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4314" w14:textId="77777777" w:rsidR="00A672A6" w:rsidRPr="007623B9" w:rsidRDefault="00A672A6" w:rsidP="00A672A6">
      <w:pPr>
        <w:pStyle w:val="a5"/>
        <w:spacing w:line="276" w:lineRule="auto"/>
        <w:ind w:left="360" w:firstLine="0"/>
        <w:jc w:val="center"/>
        <w:rPr>
          <w:rFonts w:ascii="Times New Roman" w:hAnsi="Times New Roman" w:cs="Times New Roman"/>
          <w:b/>
          <w:sz w:val="24"/>
          <w:szCs w:val="24"/>
          <w:lang w:val="ru-RU"/>
        </w:rPr>
      </w:pPr>
      <w:r w:rsidRPr="007623B9">
        <w:rPr>
          <w:rFonts w:ascii="Times New Roman" w:hAnsi="Times New Roman" w:cs="Times New Roman"/>
          <w:b/>
          <w:sz w:val="24"/>
          <w:szCs w:val="24"/>
        </w:rPr>
        <w:t xml:space="preserve">IV. </w:t>
      </w:r>
      <w:r w:rsidRPr="007623B9">
        <w:rPr>
          <w:rFonts w:ascii="Times New Roman" w:hAnsi="Times New Roman" w:cs="Times New Roman"/>
          <w:b/>
          <w:sz w:val="24"/>
          <w:szCs w:val="24"/>
          <w:lang w:val="ru-RU"/>
        </w:rPr>
        <w:t>ШАРТНОМА ЛОЙИҲАСИ  _____</w:t>
      </w:r>
    </w:p>
    <w:tbl>
      <w:tblPr>
        <w:tblW w:w="5000" w:type="pct"/>
        <w:tblLook w:val="00A0" w:firstRow="1" w:lastRow="0" w:firstColumn="1" w:lastColumn="0" w:noHBand="0" w:noVBand="0"/>
      </w:tblPr>
      <w:tblGrid>
        <w:gridCol w:w="4677"/>
        <w:gridCol w:w="4678"/>
      </w:tblGrid>
      <w:tr w:rsidR="00A672A6" w:rsidRPr="007623B9" w14:paraId="7FC73E60" w14:textId="77777777" w:rsidTr="00440903">
        <w:tc>
          <w:tcPr>
            <w:tcW w:w="2500" w:type="pct"/>
            <w:tcMar>
              <w:top w:w="27" w:type="dxa"/>
              <w:left w:w="27" w:type="dxa"/>
              <w:bottom w:w="27" w:type="dxa"/>
              <w:right w:w="27" w:type="dxa"/>
            </w:tcMar>
            <w:vAlign w:val="center"/>
            <w:hideMark/>
          </w:tcPr>
          <w:p w14:paraId="4B9D514C" w14:textId="77777777" w:rsidR="00A672A6" w:rsidRPr="007623B9" w:rsidRDefault="00A672A6" w:rsidP="00440903">
            <w:pPr>
              <w:pStyle w:val="a5"/>
              <w:spacing w:line="276" w:lineRule="auto"/>
              <w:ind w:firstLine="0"/>
              <w:jc w:val="left"/>
              <w:rPr>
                <w:rFonts w:ascii="Times New Roman" w:hAnsi="Times New Roman" w:cs="Times New Roman"/>
                <w:sz w:val="24"/>
                <w:szCs w:val="24"/>
                <w:lang w:val="ru-RU" w:eastAsia="ru-RU"/>
              </w:rPr>
            </w:pPr>
            <w:r w:rsidRPr="007623B9">
              <w:rPr>
                <w:rFonts w:ascii="Times New Roman" w:hAnsi="Times New Roman" w:cs="Times New Roman"/>
                <w:sz w:val="24"/>
                <w:szCs w:val="24"/>
                <w:lang w:val="ru-RU" w:eastAsia="ru-RU"/>
              </w:rPr>
              <w:t>______________ шаҳар</w:t>
            </w:r>
          </w:p>
        </w:tc>
        <w:tc>
          <w:tcPr>
            <w:tcW w:w="2500" w:type="pct"/>
            <w:tcMar>
              <w:top w:w="27" w:type="dxa"/>
              <w:left w:w="27" w:type="dxa"/>
              <w:bottom w:w="27" w:type="dxa"/>
              <w:right w:w="27" w:type="dxa"/>
            </w:tcMar>
            <w:vAlign w:val="center"/>
            <w:hideMark/>
          </w:tcPr>
          <w:p w14:paraId="6D44B456" w14:textId="77777777" w:rsidR="00A672A6" w:rsidRPr="007623B9" w:rsidRDefault="00A672A6" w:rsidP="00440903">
            <w:pPr>
              <w:pStyle w:val="a5"/>
              <w:spacing w:line="276" w:lineRule="auto"/>
              <w:ind w:firstLine="0"/>
              <w:jc w:val="right"/>
              <w:rPr>
                <w:rFonts w:ascii="Times New Roman" w:hAnsi="Times New Roman" w:cs="Times New Roman"/>
                <w:sz w:val="24"/>
                <w:szCs w:val="24"/>
                <w:lang w:val="ru-RU" w:eastAsia="ru-RU"/>
              </w:rPr>
            </w:pPr>
            <w:r w:rsidRPr="007623B9">
              <w:rPr>
                <w:rFonts w:ascii="Times New Roman" w:hAnsi="Times New Roman" w:cs="Times New Roman"/>
                <w:sz w:val="24"/>
                <w:szCs w:val="24"/>
                <w:lang w:val="ru-RU" w:eastAsia="ru-RU"/>
              </w:rPr>
              <w:t xml:space="preserve">«___» ________ 2021 й. </w:t>
            </w:r>
          </w:p>
        </w:tc>
      </w:tr>
    </w:tbl>
    <w:p w14:paraId="19B0E1E3" w14:textId="77777777" w:rsidR="00A672A6" w:rsidRPr="00001DBA" w:rsidRDefault="00A672A6" w:rsidP="00A672A6">
      <w:pPr>
        <w:pStyle w:val="a5"/>
        <w:spacing w:line="276" w:lineRule="auto"/>
        <w:rPr>
          <w:rFonts w:ascii="Times New Roman" w:hAnsi="Times New Roman" w:cs="Times New Roman"/>
          <w:sz w:val="12"/>
          <w:szCs w:val="12"/>
          <w:lang w:val="ru-RU"/>
        </w:rPr>
      </w:pPr>
    </w:p>
    <w:p w14:paraId="31D6826E" w14:textId="77777777" w:rsidR="00A672A6" w:rsidRPr="007623B9" w:rsidRDefault="00A672A6" w:rsidP="00A672A6">
      <w:pPr>
        <w:spacing w:line="276" w:lineRule="auto"/>
        <w:ind w:firstLine="567"/>
        <w:jc w:val="both"/>
      </w:pPr>
      <w:r w:rsidRPr="007623B9">
        <w:t xml:space="preserve">Солиқ маслаҳатчи ташкилоти ______________________________________ ______________________________________________, бундан кейин "Ижрочи" деб юритилади, бир томондан ________________ асосида ҳаракат қилувчи ижрочи ___________________ ва __________________________________________, бундан кейин "буюртмачи" деб юритилади, иккинчи томондан ___________ асосида </w:t>
      </w:r>
      <w:r w:rsidRPr="007623B9">
        <w:rPr>
          <w:lang w:val="uz-Cyrl-UZ"/>
        </w:rPr>
        <w:t>ҳ</w:t>
      </w:r>
      <w:r w:rsidRPr="007623B9">
        <w:t xml:space="preserve">аракат </w:t>
      </w:r>
      <w:r w:rsidRPr="007623B9">
        <w:rPr>
          <w:lang w:val="uz-Cyrl-UZ"/>
        </w:rPr>
        <w:t xml:space="preserve">қилувчи </w:t>
      </w:r>
      <w:r w:rsidRPr="007623B9">
        <w:t>______________________________ бундан кейин "Томонлар" деб аталади, ушбу шартномани қуйидагича туздилар:</w:t>
      </w:r>
    </w:p>
    <w:p w14:paraId="0D567BF3" w14:textId="77777777" w:rsidR="00A672A6" w:rsidRPr="007623B9" w:rsidRDefault="00A672A6" w:rsidP="00A672A6">
      <w:pPr>
        <w:spacing w:line="276" w:lineRule="auto"/>
        <w:jc w:val="both"/>
        <w:rPr>
          <w:sz w:val="12"/>
          <w:szCs w:val="12"/>
        </w:rPr>
      </w:pPr>
    </w:p>
    <w:p w14:paraId="49DDBF6A" w14:textId="77777777" w:rsidR="00A672A6" w:rsidRPr="007623B9" w:rsidRDefault="00A672A6" w:rsidP="00A672A6">
      <w:pPr>
        <w:spacing w:line="276" w:lineRule="auto"/>
        <w:jc w:val="center"/>
        <w:rPr>
          <w:b/>
          <w:bCs/>
        </w:rPr>
      </w:pPr>
      <w:r w:rsidRPr="007623B9">
        <w:rPr>
          <w:b/>
          <w:bCs/>
        </w:rPr>
        <w:t>1. ШАРТНОМА ПРЕДМЕТИ</w:t>
      </w:r>
    </w:p>
    <w:p w14:paraId="5B0530CE" w14:textId="77777777" w:rsidR="00A672A6" w:rsidRPr="007623B9" w:rsidRDefault="00A672A6" w:rsidP="00A672A6">
      <w:pPr>
        <w:spacing w:line="276" w:lineRule="auto"/>
        <w:ind w:firstLine="567"/>
        <w:jc w:val="both"/>
      </w:pPr>
      <w:r w:rsidRPr="007623B9">
        <w:t>1.1. Ижрочи буюртмачининг кўрсатмасига биноан:</w:t>
      </w:r>
    </w:p>
    <w:p w14:paraId="712E2CDE" w14:textId="77777777" w:rsidR="00A672A6" w:rsidRPr="007623B9" w:rsidRDefault="00A672A6" w:rsidP="00A672A6">
      <w:pPr>
        <w:pStyle w:val="a3"/>
        <w:ind w:firstLine="567"/>
        <w:jc w:val="both"/>
        <w:rPr>
          <w:rFonts w:ascii="Times New Roman" w:hAnsi="Times New Roman"/>
          <w:sz w:val="24"/>
          <w:szCs w:val="24"/>
          <w:lang w:val="uz-Cyrl-UZ"/>
        </w:rPr>
      </w:pPr>
      <w:r w:rsidRPr="007623B9">
        <w:rPr>
          <w:rFonts w:ascii="Times New Roman" w:hAnsi="Times New Roman"/>
          <w:lang w:val="uz-Cyrl-UZ"/>
        </w:rPr>
        <w:t xml:space="preserve">- </w:t>
      </w:r>
      <w:r w:rsidRPr="007623B9">
        <w:rPr>
          <w:rFonts w:ascii="Times New Roman" w:hAnsi="Times New Roman"/>
          <w:sz w:val="24"/>
          <w:szCs w:val="24"/>
          <w:lang w:val="uz-Cyrl-UZ"/>
        </w:rPr>
        <w:t>Солиқ, бухгалтерия ҳисоби ва банк қонунчилиги ўзгарган тақдирда муаммоларни тез ҳал қилишда амалий ёрдам кўрсатиш;</w:t>
      </w:r>
    </w:p>
    <w:p w14:paraId="137C3F48" w14:textId="77777777" w:rsidR="00A672A6" w:rsidRPr="007623B9" w:rsidRDefault="00A672A6" w:rsidP="00A672A6">
      <w:pPr>
        <w:spacing w:line="276" w:lineRule="auto"/>
        <w:ind w:firstLine="567"/>
        <w:jc w:val="both"/>
        <w:rPr>
          <w:lang w:val="uz-Cyrl-UZ"/>
        </w:rPr>
      </w:pPr>
      <w:r w:rsidRPr="007623B9">
        <w:rPr>
          <w:lang w:val="uz-Cyrl-UZ"/>
        </w:rPr>
        <w:t xml:space="preserve">- молиявий-хўжалик фаолияти юзасидан солиқ бўйича маслаҳат хизматларини кўрсатиш; </w:t>
      </w:r>
    </w:p>
    <w:p w14:paraId="20945FBC" w14:textId="77777777" w:rsidR="00A672A6" w:rsidRPr="007623B9" w:rsidRDefault="00A672A6" w:rsidP="00A672A6">
      <w:pPr>
        <w:spacing w:line="276" w:lineRule="auto"/>
        <w:ind w:firstLine="567"/>
        <w:jc w:val="both"/>
      </w:pPr>
      <w:r w:rsidRPr="007623B9">
        <w:t xml:space="preserve">- муаммоли масалаларни ҳал қилиш учун услубий иш олиб бориш; </w:t>
      </w:r>
    </w:p>
    <w:p w14:paraId="77297A13" w14:textId="77777777" w:rsidR="00A672A6" w:rsidRPr="007623B9" w:rsidRDefault="00A672A6" w:rsidP="00A672A6">
      <w:pPr>
        <w:spacing w:line="276" w:lineRule="auto"/>
        <w:ind w:firstLine="567"/>
        <w:jc w:val="both"/>
      </w:pPr>
      <w:r w:rsidRPr="007623B9">
        <w:t>- ташқи иқтисодий фаолиятни солиққа ои</w:t>
      </w:r>
      <w:r w:rsidRPr="007623B9">
        <w:rPr>
          <w:lang w:val="uz-Cyrl-UZ"/>
        </w:rPr>
        <w:t>д</w:t>
      </w:r>
      <w:r w:rsidRPr="007623B9">
        <w:t xml:space="preserve"> қисмини ва ҳукуматлараро келишувларга риоя қилиш қоидалари бўйича текшириш;</w:t>
      </w:r>
    </w:p>
    <w:p w14:paraId="0D3D0F62" w14:textId="77777777" w:rsidR="00A672A6" w:rsidRPr="007623B9" w:rsidRDefault="00A672A6" w:rsidP="00A672A6">
      <w:pPr>
        <w:spacing w:line="276" w:lineRule="auto"/>
        <w:ind w:firstLine="567"/>
        <w:jc w:val="both"/>
      </w:pPr>
      <w:r w:rsidRPr="007623B9">
        <w:t xml:space="preserve">- солиққа тортиладиган объектлар ва солиққа тортиш билан боғлиқ объектларни аниқлаш ва ҳисобга олиш; </w:t>
      </w:r>
    </w:p>
    <w:p w14:paraId="7A83EC67" w14:textId="77777777" w:rsidR="00A672A6" w:rsidRPr="007623B9" w:rsidRDefault="00A672A6" w:rsidP="00A672A6">
      <w:pPr>
        <w:spacing w:line="276" w:lineRule="auto"/>
        <w:ind w:firstLine="567"/>
        <w:jc w:val="both"/>
      </w:pPr>
      <w:r w:rsidRPr="007623B9">
        <w:t xml:space="preserve">- 2021 йил учун солиқ ва йиғимларни ҳисоблаш ва тўлашнинг тўғрилигини текшириш; </w:t>
      </w:r>
    </w:p>
    <w:p w14:paraId="32112866" w14:textId="77777777" w:rsidR="00A672A6" w:rsidRPr="007623B9" w:rsidRDefault="00A672A6" w:rsidP="00A672A6">
      <w:pPr>
        <w:spacing w:line="276" w:lineRule="auto"/>
        <w:ind w:firstLine="567"/>
        <w:jc w:val="both"/>
      </w:pPr>
      <w:r w:rsidRPr="007623B9">
        <w:t xml:space="preserve">- </w:t>
      </w:r>
      <w:r>
        <w:rPr>
          <w:lang w:val="uz-Cyrl-UZ"/>
        </w:rPr>
        <w:t>олти ойда</w:t>
      </w:r>
      <w:r w:rsidRPr="007623B9">
        <w:rPr>
          <w:lang w:val="uz-Cyrl-UZ"/>
        </w:rPr>
        <w:t xml:space="preserve"> икки марта </w:t>
      </w:r>
      <w:r w:rsidRPr="007623B9">
        <w:t>хизматлар кўрсатиш натижалари тўғрисида ҳисоботлар (хулосалар)</w:t>
      </w:r>
      <w:r w:rsidRPr="007623B9">
        <w:rPr>
          <w:lang w:val="uz-Cyrl-UZ"/>
        </w:rPr>
        <w:t xml:space="preserve"> солиқ ҳисоботлари топширилган ойдан кейинги ойнинг 20 санасига қадар</w:t>
      </w:r>
      <w:r w:rsidRPr="007623B9">
        <w:t xml:space="preserve"> тақдим </w:t>
      </w:r>
      <w:r w:rsidRPr="007623B9">
        <w:rPr>
          <w:lang w:val="uz-Cyrl-UZ"/>
        </w:rPr>
        <w:t>э</w:t>
      </w:r>
      <w:r w:rsidRPr="007623B9">
        <w:t xml:space="preserve">тиш. </w:t>
      </w:r>
    </w:p>
    <w:p w14:paraId="5747A9FE" w14:textId="77777777" w:rsidR="00A672A6" w:rsidRPr="007623B9" w:rsidRDefault="00A672A6" w:rsidP="00A672A6">
      <w:pPr>
        <w:pStyle w:val="a3"/>
        <w:tabs>
          <w:tab w:val="left" w:pos="993"/>
        </w:tabs>
        <w:ind w:firstLine="567"/>
        <w:jc w:val="both"/>
        <w:rPr>
          <w:rFonts w:ascii="Times New Roman" w:hAnsi="Times New Roman"/>
          <w:sz w:val="24"/>
          <w:szCs w:val="24"/>
          <w:lang w:val="uz-Cyrl-UZ"/>
        </w:rPr>
      </w:pPr>
      <w:r w:rsidRPr="007623B9">
        <w:rPr>
          <w:rFonts w:ascii="Times New Roman" w:hAnsi="Times New Roman"/>
          <w:sz w:val="24"/>
          <w:szCs w:val="24"/>
          <w:lang w:val="uz-Cyrl-UZ"/>
        </w:rPr>
        <w:t>- Солиқ, бухгалтерия ҳисоби ва банк қонунчилиги ўзгарган тақдирда муаммоларни тез ҳал қилишда амалий ёрдам кўрсатиш;</w:t>
      </w:r>
    </w:p>
    <w:p w14:paraId="7351666A" w14:textId="77777777" w:rsidR="00A672A6" w:rsidRPr="007623B9" w:rsidRDefault="00A672A6" w:rsidP="00A672A6">
      <w:pPr>
        <w:pStyle w:val="a3"/>
        <w:ind w:firstLine="567"/>
        <w:jc w:val="both"/>
        <w:rPr>
          <w:rFonts w:ascii="Times New Roman" w:hAnsi="Times New Roman"/>
          <w:lang w:val="uz-Cyrl-UZ"/>
        </w:rPr>
      </w:pPr>
      <w:r w:rsidRPr="007623B9">
        <w:rPr>
          <w:rFonts w:ascii="Times New Roman" w:hAnsi="Times New Roman"/>
          <w:sz w:val="24"/>
          <w:szCs w:val="24"/>
          <w:lang w:val="uz-Cyrl-UZ"/>
        </w:rPr>
        <w:t xml:space="preserve">- </w:t>
      </w:r>
      <w:r w:rsidRPr="007623B9">
        <w:rPr>
          <w:rFonts w:ascii="Times New Roman" w:hAnsi="Times New Roman"/>
          <w:lang w:val="uz-Cyrl-UZ"/>
        </w:rPr>
        <w:t>молиявий-хўжалик фаолияти юзасидан солиқ бўйича маслаҳат хизматларини кўрсатиш;</w:t>
      </w:r>
    </w:p>
    <w:p w14:paraId="14D2D4FD" w14:textId="77777777" w:rsidR="00A672A6" w:rsidRPr="007623B9" w:rsidRDefault="00A672A6" w:rsidP="00A672A6">
      <w:pPr>
        <w:pStyle w:val="a3"/>
        <w:ind w:firstLine="567"/>
        <w:jc w:val="both"/>
        <w:rPr>
          <w:rFonts w:ascii="Times New Roman" w:hAnsi="Times New Roman"/>
          <w:sz w:val="24"/>
          <w:szCs w:val="24"/>
          <w:lang w:val="uz-Cyrl-UZ"/>
        </w:rPr>
      </w:pPr>
      <w:r w:rsidRPr="007623B9">
        <w:rPr>
          <w:rFonts w:ascii="Times New Roman" w:hAnsi="Times New Roman"/>
          <w:sz w:val="24"/>
          <w:szCs w:val="24"/>
        </w:rPr>
        <w:t>-</w:t>
      </w:r>
      <w:r w:rsidRPr="007623B9">
        <w:rPr>
          <w:rFonts w:ascii="Times New Roman" w:hAnsi="Times New Roman"/>
          <w:sz w:val="24"/>
          <w:szCs w:val="24"/>
          <w:lang w:val="uz-Cyrl-UZ"/>
        </w:rPr>
        <w:t xml:space="preserve"> </w:t>
      </w:r>
      <w:r w:rsidRPr="007623B9">
        <w:rPr>
          <w:rFonts w:ascii="Times New Roman" w:hAnsi="Times New Roman"/>
          <w:sz w:val="24"/>
          <w:szCs w:val="24"/>
        </w:rPr>
        <w:t xml:space="preserve">Молиявий муаммоларни солиқ </w:t>
      </w:r>
      <w:r w:rsidRPr="007623B9">
        <w:rPr>
          <w:rFonts w:ascii="Times New Roman" w:hAnsi="Times New Roman"/>
          <w:sz w:val="24"/>
          <w:szCs w:val="24"/>
          <w:lang w:val="uz-Cyrl-UZ"/>
        </w:rPr>
        <w:t>қ</w:t>
      </w:r>
      <w:r w:rsidRPr="007623B9">
        <w:rPr>
          <w:rFonts w:ascii="Times New Roman" w:hAnsi="Times New Roman"/>
          <w:sz w:val="24"/>
          <w:szCs w:val="24"/>
        </w:rPr>
        <w:t xml:space="preserve">онунчилиги методологияси нуқтаи назаридан </w:t>
      </w:r>
      <w:r w:rsidRPr="007623B9">
        <w:rPr>
          <w:rFonts w:ascii="Times New Roman" w:hAnsi="Times New Roman"/>
          <w:sz w:val="24"/>
          <w:szCs w:val="24"/>
          <w:lang w:val="uz-Cyrl-UZ"/>
        </w:rPr>
        <w:t>ҳ</w:t>
      </w:r>
      <w:r w:rsidRPr="007623B9">
        <w:rPr>
          <w:rFonts w:ascii="Times New Roman" w:hAnsi="Times New Roman"/>
          <w:sz w:val="24"/>
          <w:szCs w:val="24"/>
        </w:rPr>
        <w:t>ал қилиш;</w:t>
      </w:r>
      <w:r w:rsidRPr="007623B9">
        <w:rPr>
          <w:rFonts w:ascii="Times New Roman" w:hAnsi="Times New Roman"/>
          <w:sz w:val="24"/>
          <w:szCs w:val="24"/>
          <w:lang w:val="uz-Cyrl-UZ"/>
        </w:rPr>
        <w:t xml:space="preserve"> </w:t>
      </w:r>
    </w:p>
    <w:p w14:paraId="7741B7B6" w14:textId="77777777" w:rsidR="00A672A6" w:rsidRPr="007623B9" w:rsidRDefault="00A672A6" w:rsidP="00A672A6">
      <w:pPr>
        <w:pStyle w:val="a3"/>
        <w:ind w:firstLine="567"/>
        <w:jc w:val="both"/>
        <w:rPr>
          <w:rFonts w:ascii="Times New Roman" w:hAnsi="Times New Roman"/>
          <w:lang w:val="uz-Cyrl-UZ"/>
        </w:rPr>
      </w:pPr>
      <w:r w:rsidRPr="007623B9">
        <w:rPr>
          <w:rFonts w:ascii="Times New Roman" w:hAnsi="Times New Roman"/>
          <w:lang w:val="uz-Cyrl-UZ"/>
        </w:rPr>
        <w:t>- ташқи иқтисодий фаолиятни солиққа оид қисмини ва ҳукуматлараро келишувларга риоя қилиш қоидалари бўйича текшириш;</w:t>
      </w:r>
    </w:p>
    <w:p w14:paraId="2F31BE19" w14:textId="77777777" w:rsidR="00A672A6" w:rsidRPr="007623B9" w:rsidRDefault="00A672A6" w:rsidP="00A672A6">
      <w:pPr>
        <w:spacing w:line="276" w:lineRule="auto"/>
        <w:ind w:firstLine="567"/>
        <w:jc w:val="both"/>
        <w:rPr>
          <w:lang w:val="uz-Cyrl-UZ"/>
        </w:rPr>
      </w:pPr>
      <w:r w:rsidRPr="007623B9">
        <w:rPr>
          <w:lang w:val="uz-Cyrl-UZ"/>
        </w:rPr>
        <w:t xml:space="preserve">- солиққа тортиладиган объектлар ва солиққа тортиш билан боғлиқ объектларни аниқлаш ва ҳисобга олиш; </w:t>
      </w:r>
    </w:p>
    <w:p w14:paraId="22569E06" w14:textId="77777777" w:rsidR="00A672A6" w:rsidRPr="007623B9" w:rsidRDefault="00A672A6" w:rsidP="00A672A6">
      <w:pPr>
        <w:spacing w:line="276" w:lineRule="auto"/>
        <w:ind w:firstLine="567"/>
        <w:jc w:val="both"/>
        <w:rPr>
          <w:lang w:val="uz-Cyrl-UZ"/>
        </w:rPr>
      </w:pPr>
      <w:r w:rsidRPr="007623B9">
        <w:rPr>
          <w:lang w:val="uz-Cyrl-UZ"/>
        </w:rPr>
        <w:t xml:space="preserve">- 2021 йил учун солиқ ва йиғимларни ҳисоблаш ва тўлашнинг тўғрилигини текшириш; </w:t>
      </w:r>
    </w:p>
    <w:p w14:paraId="6FF916F5" w14:textId="77777777" w:rsidR="00A672A6" w:rsidRPr="007623B9" w:rsidRDefault="00A672A6" w:rsidP="00A672A6">
      <w:pPr>
        <w:spacing w:line="276" w:lineRule="auto"/>
        <w:ind w:firstLine="567"/>
        <w:jc w:val="both"/>
        <w:rPr>
          <w:lang w:val="uz-Cyrl-UZ"/>
        </w:rPr>
      </w:pPr>
      <w:r w:rsidRPr="007623B9">
        <w:rPr>
          <w:lang w:val="uz-Cyrl-UZ"/>
        </w:rPr>
        <w:t xml:space="preserve">- </w:t>
      </w:r>
      <w:r>
        <w:rPr>
          <w:lang w:val="uz-Cyrl-UZ"/>
        </w:rPr>
        <w:t>олти ойда</w:t>
      </w:r>
      <w:r w:rsidRPr="007623B9">
        <w:rPr>
          <w:lang w:val="uz-Cyrl-UZ"/>
        </w:rPr>
        <w:t xml:space="preserve"> икки марта хизматлар кўрсатиш натижалари тўғрисида ҳисоботлар (хулосалар) солиқ ҳисоботлари топширилган ойдан кейинги ойнинг 20 санасига қадар тақдим этиш. </w:t>
      </w:r>
    </w:p>
    <w:p w14:paraId="41F2997C" w14:textId="77777777" w:rsidR="00A672A6" w:rsidRPr="007623B9" w:rsidRDefault="00A672A6" w:rsidP="00A672A6">
      <w:pPr>
        <w:pStyle w:val="a3"/>
        <w:ind w:firstLine="567"/>
        <w:jc w:val="both"/>
        <w:rPr>
          <w:rFonts w:ascii="Times New Roman" w:hAnsi="Times New Roman"/>
          <w:sz w:val="24"/>
          <w:szCs w:val="24"/>
          <w:lang w:val="uz-Cyrl-UZ"/>
        </w:rPr>
      </w:pPr>
      <w:r w:rsidRPr="007623B9">
        <w:rPr>
          <w:rFonts w:ascii="Times New Roman" w:hAnsi="Times New Roman"/>
          <w:sz w:val="24"/>
          <w:szCs w:val="24"/>
          <w:lang w:val="uz-Cyrl-UZ"/>
        </w:rPr>
        <w:t>- Назорат қилувчи органлар томонидан солиқ қонунчилигига риоя қилиниши нуқтаи назаридан текшириш пайтида банк манфаатларини банк масъул ходимлари билан биргаликда ҳимоя қилиш;</w:t>
      </w:r>
    </w:p>
    <w:p w14:paraId="12F6F3DB" w14:textId="77777777" w:rsidR="00A672A6" w:rsidRPr="007623B9" w:rsidRDefault="00A672A6" w:rsidP="00A672A6">
      <w:pPr>
        <w:pStyle w:val="a3"/>
        <w:ind w:firstLine="567"/>
        <w:jc w:val="both"/>
        <w:rPr>
          <w:rFonts w:ascii="Times New Roman" w:hAnsi="Times New Roman"/>
          <w:sz w:val="24"/>
          <w:szCs w:val="24"/>
          <w:lang w:val="uz-Cyrl-UZ"/>
        </w:rPr>
      </w:pPr>
      <w:r w:rsidRPr="007623B9">
        <w:rPr>
          <w:rFonts w:ascii="Times New Roman" w:hAnsi="Times New Roman"/>
          <w:sz w:val="24"/>
          <w:szCs w:val="24"/>
          <w:lang w:val="uz-Cyrl-UZ"/>
        </w:rPr>
        <w:t>- Солиқ масалалари бўйича солиқ ҳисоботини тайёрлайдиган банк ходимларига агар керак бўлса, банкка келиб, маслаҳат бериш, ҳужжатларни ўрганиш, тавсиялар бериш;</w:t>
      </w:r>
    </w:p>
    <w:p w14:paraId="26F5C8D0" w14:textId="77777777" w:rsidR="00A672A6" w:rsidRPr="007623B9" w:rsidRDefault="00A672A6" w:rsidP="00A672A6">
      <w:pPr>
        <w:pStyle w:val="a3"/>
        <w:ind w:firstLine="567"/>
        <w:jc w:val="both"/>
        <w:rPr>
          <w:rFonts w:ascii="Times New Roman" w:hAnsi="Times New Roman"/>
          <w:sz w:val="24"/>
          <w:szCs w:val="24"/>
          <w:lang w:val="uz-Cyrl-UZ"/>
        </w:rPr>
      </w:pPr>
      <w:r w:rsidRPr="007623B9">
        <w:rPr>
          <w:rFonts w:ascii="Times New Roman" w:hAnsi="Times New Roman"/>
          <w:sz w:val="24"/>
          <w:szCs w:val="24"/>
          <w:lang w:val="uz-Cyrl-UZ"/>
        </w:rPr>
        <w:t>- Ўзбекистон Республикаси солиқ сиёсати ва банк қонунчилигидаги янгиликларни билиш ва бу борада банк мутахассислари билан маълумотлар алмашиб туриш;</w:t>
      </w:r>
    </w:p>
    <w:p w14:paraId="3E25AC81" w14:textId="77777777" w:rsidR="00A672A6" w:rsidRPr="007623B9" w:rsidRDefault="00A672A6" w:rsidP="00A672A6">
      <w:pPr>
        <w:pStyle w:val="a3"/>
        <w:ind w:firstLine="567"/>
        <w:jc w:val="both"/>
        <w:rPr>
          <w:rFonts w:ascii="Times New Roman" w:hAnsi="Times New Roman"/>
          <w:sz w:val="24"/>
          <w:szCs w:val="24"/>
          <w:lang w:val="uz-Cyrl-UZ"/>
        </w:rPr>
      </w:pPr>
      <w:r w:rsidRPr="007623B9">
        <w:rPr>
          <w:rFonts w:ascii="Times New Roman" w:hAnsi="Times New Roman"/>
          <w:sz w:val="24"/>
          <w:szCs w:val="24"/>
          <w:lang w:val="uz-Cyrl-UZ"/>
        </w:rPr>
        <w:t>- Консалтинг ташкилот ҳар чоракда солиқ ҳисоботларини тайёрлашнинг тўғрилигини текширади ва ўз тавсияларини ҳисобот шаклида тақдим етади;</w:t>
      </w:r>
    </w:p>
    <w:p w14:paraId="46579BA4" w14:textId="77777777" w:rsidR="00A672A6" w:rsidRPr="007623B9" w:rsidRDefault="00A672A6" w:rsidP="00A672A6">
      <w:pPr>
        <w:pStyle w:val="a3"/>
        <w:ind w:firstLine="567"/>
        <w:jc w:val="both"/>
        <w:rPr>
          <w:rFonts w:ascii="Times New Roman" w:hAnsi="Times New Roman"/>
          <w:sz w:val="24"/>
          <w:szCs w:val="24"/>
          <w:lang w:val="uz-Cyrl-UZ"/>
        </w:rPr>
      </w:pPr>
      <w:r w:rsidRPr="007623B9">
        <w:rPr>
          <w:rFonts w:ascii="Times New Roman" w:hAnsi="Times New Roman"/>
          <w:sz w:val="24"/>
          <w:szCs w:val="24"/>
          <w:lang w:val="uz-Cyrl-UZ"/>
        </w:rPr>
        <w:lastRenderedPageBreak/>
        <w:t>- Хизмат кўрсатиш натижаларига кўра, консалтинг ташкилот ёзма ҳисобот тақдим етади;</w:t>
      </w:r>
    </w:p>
    <w:p w14:paraId="29FAC70F" w14:textId="77777777" w:rsidR="00A672A6" w:rsidRPr="007623B9" w:rsidRDefault="00A672A6" w:rsidP="00A672A6">
      <w:pPr>
        <w:pStyle w:val="a3"/>
        <w:ind w:firstLine="567"/>
        <w:jc w:val="both"/>
        <w:rPr>
          <w:rFonts w:ascii="Times New Roman" w:hAnsi="Times New Roman"/>
          <w:sz w:val="24"/>
          <w:szCs w:val="24"/>
          <w:lang w:val="uz-Cyrl-UZ"/>
        </w:rPr>
      </w:pPr>
      <w:r w:rsidRPr="007623B9">
        <w:rPr>
          <w:rFonts w:ascii="Times New Roman" w:hAnsi="Times New Roman"/>
          <w:sz w:val="24"/>
          <w:szCs w:val="24"/>
          <w:lang w:val="uz-Cyrl-UZ"/>
        </w:rPr>
        <w:t>- Консалтинг ташкилот ўз зиммасига юклатилган мажбуриятларни ҳисобга олган ҳолда олинган маълумотларнинг махфийлиги, шунингдек бажарилган ишларнинг вақти ва сифати учун тўлиқ жавобгар бўлади.</w:t>
      </w:r>
    </w:p>
    <w:p w14:paraId="14B3542E" w14:textId="77777777" w:rsidR="00A672A6" w:rsidRPr="007623B9" w:rsidRDefault="00A672A6" w:rsidP="00A672A6">
      <w:pPr>
        <w:spacing w:line="276" w:lineRule="auto"/>
        <w:ind w:firstLine="567"/>
        <w:jc w:val="both"/>
        <w:rPr>
          <w:lang w:val="uz-Cyrl-UZ"/>
        </w:rPr>
      </w:pPr>
      <w:r w:rsidRPr="007623B9">
        <w:rPr>
          <w:lang w:val="uz-Cyrl-UZ"/>
        </w:rPr>
        <w:t>1.2. Хизматлар "Солиқ консалтинги тўғрисида"ги қонун ҳамда солиқ консалтинги ва бухгалтерия ҳисоби соҳасидаги миллий стандартларга, шунингдек Ўзбекистон Республикасининг бошқа қонун ҳужжатларига мувофиқ кўрсатилади.</w:t>
      </w:r>
    </w:p>
    <w:p w14:paraId="3EB1385C" w14:textId="77777777" w:rsidR="00A672A6" w:rsidRPr="007623B9" w:rsidRDefault="00A672A6" w:rsidP="00A672A6">
      <w:pPr>
        <w:spacing w:line="276" w:lineRule="auto"/>
        <w:ind w:firstLine="567"/>
        <w:jc w:val="both"/>
        <w:rPr>
          <w:b/>
          <w:bCs/>
          <w:sz w:val="12"/>
          <w:szCs w:val="12"/>
          <w:lang w:val="uz-Cyrl-UZ"/>
        </w:rPr>
      </w:pPr>
    </w:p>
    <w:p w14:paraId="2FCBFE7C" w14:textId="77777777" w:rsidR="00A672A6" w:rsidRPr="00A672A6" w:rsidRDefault="00A672A6" w:rsidP="00A672A6">
      <w:pPr>
        <w:spacing w:line="276" w:lineRule="auto"/>
        <w:ind w:firstLine="567"/>
        <w:jc w:val="center"/>
        <w:rPr>
          <w:b/>
          <w:bCs/>
          <w:lang w:val="uz-Cyrl-UZ"/>
        </w:rPr>
      </w:pPr>
      <w:r w:rsidRPr="00A672A6">
        <w:rPr>
          <w:b/>
          <w:bCs/>
          <w:lang w:val="uz-Cyrl-UZ"/>
        </w:rPr>
        <w:t>2. ИЖРОЧИНИНГ ҲУҚУҚ ВA МAЖБУРИ</w:t>
      </w:r>
      <w:r w:rsidRPr="007623B9">
        <w:rPr>
          <w:b/>
          <w:bCs/>
          <w:lang w:val="uz-Cyrl-UZ"/>
        </w:rPr>
        <w:t>Я</w:t>
      </w:r>
      <w:r w:rsidRPr="00A672A6">
        <w:rPr>
          <w:b/>
          <w:bCs/>
          <w:lang w:val="uz-Cyrl-UZ"/>
        </w:rPr>
        <w:t>ТЛAРИ</w:t>
      </w:r>
    </w:p>
    <w:p w14:paraId="3FEEA573" w14:textId="77777777" w:rsidR="00A672A6" w:rsidRPr="00A672A6" w:rsidRDefault="00A672A6" w:rsidP="00A672A6">
      <w:pPr>
        <w:spacing w:line="276" w:lineRule="auto"/>
        <w:ind w:firstLine="567"/>
        <w:jc w:val="both"/>
        <w:rPr>
          <w:lang w:val="uz-Cyrl-UZ"/>
        </w:rPr>
      </w:pPr>
      <w:r w:rsidRPr="00A672A6">
        <w:rPr>
          <w:lang w:val="uz-Cyrl-UZ"/>
        </w:rPr>
        <w:t xml:space="preserve">2.1. Ижрочи </w:t>
      </w:r>
      <w:r w:rsidRPr="007623B9">
        <w:rPr>
          <w:lang w:val="uz-Cyrl-UZ"/>
        </w:rPr>
        <w:t>ш</w:t>
      </w:r>
      <w:r w:rsidRPr="00A672A6">
        <w:rPr>
          <w:lang w:val="uz-Cyrl-UZ"/>
        </w:rPr>
        <w:t xml:space="preserve">артноманинг 1.1-бандга мувофиқ хизматлар кўрсатишни ўз зиммасига олади. </w:t>
      </w:r>
    </w:p>
    <w:p w14:paraId="414E14C7" w14:textId="77777777" w:rsidR="00A672A6" w:rsidRPr="00A672A6" w:rsidRDefault="00A672A6" w:rsidP="00A672A6">
      <w:pPr>
        <w:spacing w:line="276" w:lineRule="auto"/>
        <w:ind w:firstLine="567"/>
        <w:jc w:val="both"/>
        <w:rPr>
          <w:lang w:val="uz-Cyrl-UZ"/>
        </w:rPr>
      </w:pPr>
      <w:r w:rsidRPr="00A672A6">
        <w:rPr>
          <w:lang w:val="uz-Cyrl-UZ"/>
        </w:rPr>
        <w:t xml:space="preserve">2.2. Ижрочи ушбу </w:t>
      </w:r>
      <w:r w:rsidRPr="007623B9">
        <w:rPr>
          <w:lang w:val="uz-Cyrl-UZ"/>
        </w:rPr>
        <w:t>ш</w:t>
      </w:r>
      <w:r w:rsidRPr="00A672A6">
        <w:rPr>
          <w:lang w:val="uz-Cyrl-UZ"/>
        </w:rPr>
        <w:t>артнома бўйича хизматларни бажариш учун маъсул бўлган мутахассисларни тайинлашни ўз зиммасига олади.</w:t>
      </w:r>
    </w:p>
    <w:p w14:paraId="6B7FF4A0" w14:textId="77777777" w:rsidR="00A672A6" w:rsidRPr="00A672A6" w:rsidRDefault="00A672A6" w:rsidP="00A672A6">
      <w:pPr>
        <w:spacing w:line="276" w:lineRule="auto"/>
        <w:ind w:firstLine="567"/>
        <w:jc w:val="both"/>
        <w:rPr>
          <w:lang w:val="uz-Cyrl-UZ"/>
        </w:rPr>
      </w:pPr>
      <w:r w:rsidRPr="00A672A6">
        <w:rPr>
          <w:lang w:val="uz-Cyrl-UZ"/>
        </w:rPr>
        <w:t>2.3. Хизматларни тўғри ва тўлиқ ҳажмда тақдим етади.</w:t>
      </w:r>
    </w:p>
    <w:p w14:paraId="26D89244" w14:textId="77777777" w:rsidR="00A672A6" w:rsidRPr="00A672A6" w:rsidRDefault="00A672A6" w:rsidP="00A672A6">
      <w:pPr>
        <w:spacing w:line="276" w:lineRule="auto"/>
        <w:ind w:firstLine="567"/>
        <w:jc w:val="both"/>
        <w:rPr>
          <w:lang w:val="uz-Cyrl-UZ"/>
        </w:rPr>
      </w:pPr>
      <w:r w:rsidRPr="00A672A6">
        <w:rPr>
          <w:lang w:val="uz-Cyrl-UZ"/>
        </w:rPr>
        <w:t xml:space="preserve">2.4. Aгар Ижрочи хизмат кўрсатиш жараёнида ушбу </w:t>
      </w:r>
      <w:r w:rsidRPr="007623B9">
        <w:rPr>
          <w:lang w:val="uz-Cyrl-UZ"/>
        </w:rPr>
        <w:t>ш</w:t>
      </w:r>
      <w:r w:rsidRPr="00A672A6">
        <w:rPr>
          <w:lang w:val="uz-Cyrl-UZ"/>
        </w:rPr>
        <w:t>артнома шартларидан четга чиқса, хизмат сифатини ёмонлаштирса, буюртмачининг илтимосига биноан аниқланган барча камчиликларни бепул бартараф етади.</w:t>
      </w:r>
    </w:p>
    <w:p w14:paraId="5D700328" w14:textId="77777777" w:rsidR="00A672A6" w:rsidRPr="00A672A6" w:rsidRDefault="00A672A6" w:rsidP="00A672A6">
      <w:pPr>
        <w:spacing w:line="276" w:lineRule="auto"/>
        <w:ind w:firstLine="567"/>
        <w:jc w:val="both"/>
        <w:rPr>
          <w:lang w:val="uz-Cyrl-UZ"/>
        </w:rPr>
      </w:pPr>
      <w:r w:rsidRPr="00A672A6">
        <w:rPr>
          <w:lang w:val="uz-Cyrl-UZ"/>
        </w:rPr>
        <w:t xml:space="preserve">2.5. Aгар буюртмачи ушбу </w:t>
      </w:r>
      <w:r w:rsidRPr="007623B9">
        <w:rPr>
          <w:lang w:val="uz-Cyrl-UZ"/>
        </w:rPr>
        <w:t>ш</w:t>
      </w:r>
      <w:r w:rsidRPr="00A672A6">
        <w:rPr>
          <w:lang w:val="uz-Cyrl-UZ"/>
        </w:rPr>
        <w:t xml:space="preserve">артнома бўйича ўз мажбуриятларини бажармаганлиги сабабли, </w:t>
      </w:r>
      <w:r w:rsidRPr="007623B9">
        <w:rPr>
          <w:lang w:val="uz-Cyrl-UZ"/>
        </w:rPr>
        <w:t>и</w:t>
      </w:r>
      <w:r w:rsidRPr="00A672A6">
        <w:rPr>
          <w:lang w:val="uz-Cyrl-UZ"/>
        </w:rPr>
        <w:t xml:space="preserve">жрочи ушбу </w:t>
      </w:r>
      <w:r w:rsidRPr="007623B9">
        <w:rPr>
          <w:lang w:val="uz-Cyrl-UZ"/>
        </w:rPr>
        <w:t>ш</w:t>
      </w:r>
      <w:r w:rsidRPr="00A672A6">
        <w:rPr>
          <w:lang w:val="uz-Cyrl-UZ"/>
        </w:rPr>
        <w:t>артнома шартлари бўйича хизматлар кўрсат</w:t>
      </w:r>
      <w:r w:rsidRPr="007623B9">
        <w:rPr>
          <w:lang w:val="uz-Cyrl-UZ"/>
        </w:rPr>
        <w:t xml:space="preserve">а </w:t>
      </w:r>
      <w:r w:rsidRPr="00A672A6">
        <w:rPr>
          <w:lang w:val="uz-Cyrl-UZ"/>
        </w:rPr>
        <w:t xml:space="preserve">олмаса, </w:t>
      </w:r>
      <w:r w:rsidRPr="007623B9">
        <w:rPr>
          <w:lang w:val="uz-Cyrl-UZ"/>
        </w:rPr>
        <w:t>и</w:t>
      </w:r>
      <w:r w:rsidRPr="00A672A6">
        <w:rPr>
          <w:lang w:val="uz-Cyrl-UZ"/>
        </w:rPr>
        <w:t xml:space="preserve">жрочи хизматларни кўрсатишни тўхтатиб қўйиш ёки тўхтатишга ва </w:t>
      </w:r>
      <w:r w:rsidRPr="007623B9">
        <w:rPr>
          <w:lang w:val="uz-Cyrl-UZ"/>
        </w:rPr>
        <w:t>ҳ</w:t>
      </w:r>
      <w:r w:rsidRPr="00A672A6">
        <w:rPr>
          <w:lang w:val="uz-Cyrl-UZ"/>
        </w:rPr>
        <w:t>исоботни тақдим етмасликка ҳақли. Бунда томонлар ўртасида ҳисоб-китоблар мазкур келишувнин</w:t>
      </w:r>
      <w:r w:rsidRPr="007623B9">
        <w:rPr>
          <w:lang w:val="uz-Cyrl-UZ"/>
        </w:rPr>
        <w:t>г</w:t>
      </w:r>
      <w:r w:rsidRPr="00A672A6">
        <w:rPr>
          <w:lang w:val="uz-Cyrl-UZ"/>
        </w:rPr>
        <w:t xml:space="preserve"> </w:t>
      </w:r>
      <w:r w:rsidRPr="007623B9">
        <w:rPr>
          <w:lang w:val="uz-Cyrl-UZ"/>
        </w:rPr>
        <w:t xml:space="preserve">                    </w:t>
      </w:r>
      <w:r w:rsidRPr="00A672A6">
        <w:rPr>
          <w:lang w:val="uz-Cyrl-UZ"/>
        </w:rPr>
        <w:t>4</w:t>
      </w:r>
      <w:r w:rsidRPr="007623B9">
        <w:rPr>
          <w:lang w:val="uz-Cyrl-UZ"/>
        </w:rPr>
        <w:t>.3</w:t>
      </w:r>
      <w:r w:rsidRPr="00A672A6">
        <w:rPr>
          <w:lang w:val="uz-Cyrl-UZ"/>
        </w:rPr>
        <w:t xml:space="preserve">-бандида белгиланган тартибда амалга оширилади. </w:t>
      </w:r>
    </w:p>
    <w:p w14:paraId="2D36082C" w14:textId="77777777" w:rsidR="00A672A6" w:rsidRPr="00A672A6" w:rsidRDefault="00A672A6" w:rsidP="00A672A6">
      <w:pPr>
        <w:spacing w:line="276" w:lineRule="auto"/>
        <w:ind w:firstLine="567"/>
        <w:jc w:val="both"/>
        <w:rPr>
          <w:lang w:val="uz-Cyrl-UZ"/>
        </w:rPr>
      </w:pPr>
      <w:r w:rsidRPr="00A672A6">
        <w:rPr>
          <w:lang w:val="uz-Cyrl-UZ"/>
        </w:rPr>
        <w:t xml:space="preserve">2.6. Ижрочи солиқ маслаҳатини амалга ошириш учун зарур бўлган ҳужжатлар бошқа маълумотларни (ҳужжатларнинг нусхалари, шу жумладан бухгалтерия регистрлари, ички ва ташқи бошқарув ҳисоботлари, бухгалтерия ҳисоботи ва бошқа зарур ҳужжатлар) олиш ҳуқуқига </w:t>
      </w:r>
      <w:r w:rsidRPr="007623B9">
        <w:rPr>
          <w:lang w:val="uz-Cyrl-UZ"/>
        </w:rPr>
        <w:t>э</w:t>
      </w:r>
      <w:r w:rsidRPr="00A672A6">
        <w:rPr>
          <w:lang w:val="uz-Cyrl-UZ"/>
        </w:rPr>
        <w:t>га.</w:t>
      </w:r>
    </w:p>
    <w:p w14:paraId="0CE45661" w14:textId="77777777" w:rsidR="00A672A6" w:rsidRPr="00A672A6" w:rsidRDefault="00A672A6" w:rsidP="00A672A6">
      <w:pPr>
        <w:spacing w:line="276" w:lineRule="auto"/>
        <w:ind w:firstLine="567"/>
        <w:jc w:val="both"/>
        <w:rPr>
          <w:lang w:val="uz-Cyrl-UZ"/>
        </w:rPr>
      </w:pPr>
      <w:r w:rsidRPr="00A672A6">
        <w:rPr>
          <w:lang w:val="uz-Cyrl-UZ"/>
        </w:rPr>
        <w:t>2.7. Ижрочи иш жараёнида буюртмачидан қабул қилган барча ҳужжатларни ва тузилган ҳисоботларни сақланишини ва уларнинг мазмунини буюртмачининг розилигисиз ошкор қилмаслик мажбуриятини олади.</w:t>
      </w:r>
    </w:p>
    <w:p w14:paraId="2ED28B46" w14:textId="77777777" w:rsidR="00A672A6" w:rsidRPr="00A672A6" w:rsidRDefault="00A672A6" w:rsidP="00A672A6">
      <w:pPr>
        <w:spacing w:line="276" w:lineRule="auto"/>
        <w:ind w:firstLine="567"/>
        <w:jc w:val="both"/>
        <w:rPr>
          <w:sz w:val="12"/>
          <w:szCs w:val="12"/>
          <w:lang w:val="uz-Cyrl-UZ"/>
        </w:rPr>
      </w:pPr>
    </w:p>
    <w:p w14:paraId="5E35D392" w14:textId="77777777" w:rsidR="00A672A6" w:rsidRPr="00A672A6" w:rsidRDefault="00A672A6" w:rsidP="00A672A6">
      <w:pPr>
        <w:spacing w:line="276" w:lineRule="auto"/>
        <w:ind w:firstLine="567"/>
        <w:jc w:val="center"/>
        <w:rPr>
          <w:b/>
          <w:bCs/>
          <w:lang w:val="uz-Cyrl-UZ"/>
        </w:rPr>
      </w:pPr>
      <w:r w:rsidRPr="00A672A6">
        <w:rPr>
          <w:b/>
          <w:bCs/>
          <w:lang w:val="uz-Cyrl-UZ"/>
        </w:rPr>
        <w:t>3. БУ</w:t>
      </w:r>
      <w:r w:rsidRPr="007623B9">
        <w:rPr>
          <w:b/>
          <w:bCs/>
          <w:lang w:val="uz-Cyrl-UZ"/>
        </w:rPr>
        <w:t>Ю</w:t>
      </w:r>
      <w:r w:rsidRPr="00A672A6">
        <w:rPr>
          <w:b/>
          <w:bCs/>
          <w:lang w:val="uz-Cyrl-UZ"/>
        </w:rPr>
        <w:t>РТМA</w:t>
      </w:r>
      <w:r w:rsidRPr="007623B9">
        <w:rPr>
          <w:b/>
          <w:bCs/>
          <w:lang w:val="uz-Cyrl-UZ"/>
        </w:rPr>
        <w:t>Ч</w:t>
      </w:r>
      <w:r w:rsidRPr="00A672A6">
        <w:rPr>
          <w:b/>
          <w:bCs/>
          <w:lang w:val="uz-Cyrl-UZ"/>
        </w:rPr>
        <w:t>ИНИНГ ҲУҚУҚ ВA МAЖБУРИ</w:t>
      </w:r>
      <w:r w:rsidRPr="007623B9">
        <w:rPr>
          <w:b/>
          <w:bCs/>
          <w:lang w:val="uz-Cyrl-UZ"/>
        </w:rPr>
        <w:t>Я</w:t>
      </w:r>
      <w:r w:rsidRPr="00A672A6">
        <w:rPr>
          <w:b/>
          <w:bCs/>
          <w:lang w:val="uz-Cyrl-UZ"/>
        </w:rPr>
        <w:t>ТЛAРИ</w:t>
      </w:r>
    </w:p>
    <w:p w14:paraId="52026B65" w14:textId="77777777" w:rsidR="00A672A6" w:rsidRPr="00A672A6" w:rsidRDefault="00A672A6" w:rsidP="00A672A6">
      <w:pPr>
        <w:spacing w:line="276" w:lineRule="auto"/>
        <w:ind w:firstLine="567"/>
        <w:jc w:val="both"/>
        <w:rPr>
          <w:lang w:val="uz-Cyrl-UZ"/>
        </w:rPr>
      </w:pPr>
      <w:r w:rsidRPr="00A672A6">
        <w:rPr>
          <w:lang w:val="uz-Cyrl-UZ"/>
        </w:rPr>
        <w:t xml:space="preserve">3.1. Буюртмачи ушбу </w:t>
      </w:r>
      <w:r w:rsidRPr="007623B9">
        <w:rPr>
          <w:lang w:val="uz-Cyrl-UZ"/>
        </w:rPr>
        <w:t>ш</w:t>
      </w:r>
      <w:r w:rsidRPr="00A672A6">
        <w:rPr>
          <w:lang w:val="uz-Cyrl-UZ"/>
        </w:rPr>
        <w:t>артноманинг 1-бўлимида кўрсатилган хизматларни кўрсатиш учун қуйидаги тегишли шарт – шароитларни таъминлаши шарт:</w:t>
      </w:r>
    </w:p>
    <w:p w14:paraId="41DED5FC" w14:textId="77777777" w:rsidR="00A672A6" w:rsidRPr="00A672A6" w:rsidRDefault="00A672A6" w:rsidP="00A672A6">
      <w:pPr>
        <w:spacing w:line="276" w:lineRule="auto"/>
        <w:ind w:firstLine="567"/>
        <w:jc w:val="both"/>
        <w:rPr>
          <w:lang w:val="uz-Cyrl-UZ"/>
        </w:rPr>
      </w:pPr>
      <w:r w:rsidRPr="00A672A6">
        <w:rPr>
          <w:lang w:val="uz-Cyrl-UZ"/>
        </w:rPr>
        <w:t>3.1.1. Буюртмачининг тегишли ходимлари</w:t>
      </w:r>
      <w:r w:rsidRPr="007623B9">
        <w:rPr>
          <w:lang w:val="uz-Cyrl-UZ"/>
        </w:rPr>
        <w:t xml:space="preserve"> томонидан</w:t>
      </w:r>
      <w:r w:rsidRPr="00A672A6">
        <w:rPr>
          <w:lang w:val="uz-Cyrl-UZ"/>
        </w:rPr>
        <w:t xml:space="preserve"> </w:t>
      </w:r>
      <w:r w:rsidRPr="007623B9">
        <w:rPr>
          <w:lang w:val="uz-Cyrl-UZ"/>
        </w:rPr>
        <w:t>и</w:t>
      </w:r>
      <w:r w:rsidRPr="00A672A6">
        <w:rPr>
          <w:lang w:val="uz-Cyrl-UZ"/>
        </w:rPr>
        <w:t>жрочининг ходимларига ҳар томонлама ёрдам кўрсатиш;</w:t>
      </w:r>
    </w:p>
    <w:p w14:paraId="1CC40BA7" w14:textId="77777777" w:rsidR="00A672A6" w:rsidRPr="00A672A6" w:rsidRDefault="00A672A6" w:rsidP="00A672A6">
      <w:pPr>
        <w:spacing w:line="276" w:lineRule="auto"/>
        <w:ind w:firstLine="567"/>
        <w:jc w:val="both"/>
        <w:rPr>
          <w:lang w:val="uz-Cyrl-UZ"/>
        </w:rPr>
      </w:pPr>
      <w:r w:rsidRPr="00A672A6">
        <w:rPr>
          <w:lang w:val="uz-Cyrl-UZ"/>
        </w:rPr>
        <w:t xml:space="preserve">3.1.2. Ижрочининг ўз мажбуриятларини бажаришини таъминлаш учун </w:t>
      </w:r>
      <w:r w:rsidRPr="007623B9">
        <w:rPr>
          <w:lang w:val="uz-Cyrl-UZ"/>
        </w:rPr>
        <w:t>б</w:t>
      </w:r>
      <w:r w:rsidRPr="00A672A6">
        <w:rPr>
          <w:lang w:val="uz-Cyrl-UZ"/>
        </w:rPr>
        <w:t xml:space="preserve">уюртмачи томонидан тайёрланган зарур таҳлилий маълумотларни, шунингдек бошқа маълумотлар ва ҳужжатларни ўз вақтида ва тўлиқ тақдим </w:t>
      </w:r>
      <w:r w:rsidRPr="007623B9">
        <w:rPr>
          <w:lang w:val="uz-Cyrl-UZ"/>
        </w:rPr>
        <w:t>э</w:t>
      </w:r>
      <w:r w:rsidRPr="00A672A6">
        <w:rPr>
          <w:lang w:val="uz-Cyrl-UZ"/>
        </w:rPr>
        <w:t>тиш.</w:t>
      </w:r>
    </w:p>
    <w:p w14:paraId="27FFB6BF" w14:textId="77777777" w:rsidR="00A672A6" w:rsidRPr="00A672A6" w:rsidRDefault="00A672A6" w:rsidP="00A672A6">
      <w:pPr>
        <w:spacing w:line="276" w:lineRule="auto"/>
        <w:ind w:firstLine="567"/>
        <w:jc w:val="both"/>
        <w:rPr>
          <w:lang w:val="uz-Cyrl-UZ"/>
        </w:rPr>
      </w:pPr>
      <w:r w:rsidRPr="00A672A6">
        <w:rPr>
          <w:lang w:val="uz-Cyrl-UZ"/>
        </w:rPr>
        <w:t xml:space="preserve">3.1.3. Таъсис ҳужжатларидаги, шартномалардаги ва бошқа бирламчи бухгалтерия ҳужжатларидаги барча ўзгаришлар тўғрисида </w:t>
      </w:r>
      <w:r w:rsidRPr="007623B9">
        <w:rPr>
          <w:lang w:val="uz-Cyrl-UZ"/>
        </w:rPr>
        <w:t>и</w:t>
      </w:r>
      <w:r w:rsidRPr="00A672A6">
        <w:rPr>
          <w:lang w:val="uz-Cyrl-UZ"/>
        </w:rPr>
        <w:t xml:space="preserve">жрочига дарҳол хабар бериш. Бошланғич ҳужжатга </w:t>
      </w:r>
      <w:r w:rsidRPr="007623B9">
        <w:rPr>
          <w:lang w:val="uz-Cyrl-UZ"/>
        </w:rPr>
        <w:t>янги</w:t>
      </w:r>
      <w:r w:rsidRPr="00A672A6">
        <w:rPr>
          <w:lang w:val="uz-Cyrl-UZ"/>
        </w:rPr>
        <w:t xml:space="preserve"> сана билан киритилган ҳар қандай ўзгартиришлар ижрочи томонидан янги бошланғич ҳужжат сифатида қабул қилинади.</w:t>
      </w:r>
    </w:p>
    <w:p w14:paraId="18129641" w14:textId="77777777" w:rsidR="00A672A6" w:rsidRPr="00A672A6" w:rsidRDefault="00A672A6" w:rsidP="00A672A6">
      <w:pPr>
        <w:spacing w:line="276" w:lineRule="auto"/>
        <w:ind w:firstLine="567"/>
        <w:jc w:val="both"/>
        <w:rPr>
          <w:lang w:val="uz-Cyrl-UZ"/>
        </w:rPr>
      </w:pPr>
      <w:r w:rsidRPr="00A672A6">
        <w:rPr>
          <w:lang w:val="uz-Cyrl-UZ"/>
        </w:rPr>
        <w:t xml:space="preserve">3.2 Буюртмачи </w:t>
      </w:r>
      <w:r w:rsidRPr="007623B9">
        <w:rPr>
          <w:lang w:val="uz-Cyrl-UZ"/>
        </w:rPr>
        <w:t>и</w:t>
      </w:r>
      <w:r w:rsidRPr="00A672A6">
        <w:rPr>
          <w:lang w:val="uz-Cyrl-UZ"/>
        </w:rPr>
        <w:t>жрочига ҳужжатлар нусхаларини, шу жумладан бухгалтерия регистрлари, ички ва ташқи бошқарув ҳисоботлари, бухгалтерия ҳисоботлари ва бошқа шартнома ҳужжатларини ўрганиш ҳуқуқини беради.</w:t>
      </w:r>
    </w:p>
    <w:p w14:paraId="1C1AFF6D" w14:textId="77777777" w:rsidR="00A672A6" w:rsidRPr="00A672A6" w:rsidRDefault="00A672A6" w:rsidP="00A672A6">
      <w:pPr>
        <w:spacing w:line="276" w:lineRule="auto"/>
        <w:ind w:firstLine="567"/>
        <w:jc w:val="both"/>
        <w:rPr>
          <w:lang w:val="uz-Cyrl-UZ"/>
        </w:rPr>
      </w:pPr>
      <w:r w:rsidRPr="00A672A6">
        <w:rPr>
          <w:lang w:val="uz-Cyrl-UZ"/>
        </w:rPr>
        <w:lastRenderedPageBreak/>
        <w:t xml:space="preserve">Юқоридаги ҳужжатлар, шунингдек, </w:t>
      </w:r>
      <w:r w:rsidRPr="007623B9">
        <w:rPr>
          <w:lang w:val="uz-Cyrl-UZ"/>
        </w:rPr>
        <w:t>ш</w:t>
      </w:r>
      <w:r w:rsidRPr="00A672A6">
        <w:rPr>
          <w:lang w:val="uz-Cyrl-UZ"/>
        </w:rPr>
        <w:t xml:space="preserve">артнома мақсадларини амалга ошириш учун зарур бўлган бошқа ҳужжатлар, </w:t>
      </w:r>
      <w:r w:rsidRPr="007623B9">
        <w:rPr>
          <w:lang w:val="uz-Cyrl-UZ"/>
        </w:rPr>
        <w:t>и</w:t>
      </w:r>
      <w:r w:rsidRPr="00A672A6">
        <w:rPr>
          <w:lang w:val="uz-Cyrl-UZ"/>
        </w:rPr>
        <w:t xml:space="preserve">жрочининг биринчи талабига биноан, </w:t>
      </w:r>
      <w:r w:rsidRPr="007623B9">
        <w:rPr>
          <w:lang w:val="uz-Cyrl-UZ"/>
        </w:rPr>
        <w:t>б</w:t>
      </w:r>
      <w:r w:rsidRPr="00A672A6">
        <w:rPr>
          <w:lang w:val="uz-Cyrl-UZ"/>
        </w:rPr>
        <w:t xml:space="preserve">уюртмачи томонидан </w:t>
      </w:r>
      <w:r w:rsidRPr="007623B9">
        <w:rPr>
          <w:lang w:val="uz-Cyrl-UZ"/>
        </w:rPr>
        <w:t>и</w:t>
      </w:r>
      <w:r w:rsidRPr="00A672A6">
        <w:rPr>
          <w:lang w:val="uz-Cyrl-UZ"/>
        </w:rPr>
        <w:t>жрочига тақдим етилади.</w:t>
      </w:r>
    </w:p>
    <w:p w14:paraId="52C5BAD5" w14:textId="77777777" w:rsidR="00A672A6" w:rsidRPr="00A672A6" w:rsidRDefault="00A672A6" w:rsidP="00A672A6">
      <w:pPr>
        <w:spacing w:line="276" w:lineRule="auto"/>
        <w:ind w:firstLine="567"/>
        <w:jc w:val="both"/>
        <w:rPr>
          <w:lang w:val="uz-Cyrl-UZ"/>
        </w:rPr>
      </w:pPr>
      <w:r w:rsidRPr="00A672A6">
        <w:rPr>
          <w:lang w:val="uz-Cyrl-UZ"/>
        </w:rPr>
        <w:t xml:space="preserve">3.3. Буюртмачи </w:t>
      </w:r>
      <w:r w:rsidRPr="007623B9">
        <w:rPr>
          <w:lang w:val="uz-Cyrl-UZ"/>
        </w:rPr>
        <w:t>ш</w:t>
      </w:r>
      <w:r w:rsidRPr="00A672A6">
        <w:rPr>
          <w:lang w:val="uz-Cyrl-UZ"/>
        </w:rPr>
        <w:t xml:space="preserve">артнома бўйича хизматлар кўрсатиш учун </w:t>
      </w:r>
      <w:r w:rsidRPr="007623B9">
        <w:rPr>
          <w:lang w:val="uz-Cyrl-UZ"/>
        </w:rPr>
        <w:t>банкда</w:t>
      </w:r>
      <w:r w:rsidRPr="00A672A6">
        <w:rPr>
          <w:lang w:val="uz-Cyrl-UZ"/>
        </w:rPr>
        <w:t xml:space="preserve"> тегишли</w:t>
      </w:r>
      <w:r w:rsidRPr="007623B9">
        <w:rPr>
          <w:lang w:val="uz-Cyrl-UZ"/>
        </w:rPr>
        <w:t xml:space="preserve"> шароит яратиб</w:t>
      </w:r>
      <w:r w:rsidRPr="00A672A6">
        <w:rPr>
          <w:lang w:val="uz-Cyrl-UZ"/>
        </w:rPr>
        <w:t xml:space="preserve"> беришни ўз зиммасига олади.</w:t>
      </w:r>
    </w:p>
    <w:p w14:paraId="069D6D1A" w14:textId="77777777" w:rsidR="00A672A6" w:rsidRPr="00A672A6" w:rsidRDefault="00A672A6" w:rsidP="00A672A6">
      <w:pPr>
        <w:spacing w:line="276" w:lineRule="auto"/>
        <w:ind w:firstLine="567"/>
        <w:jc w:val="both"/>
        <w:rPr>
          <w:lang w:val="uz-Cyrl-UZ"/>
        </w:rPr>
      </w:pPr>
      <w:r w:rsidRPr="00A672A6">
        <w:rPr>
          <w:lang w:val="uz-Cyrl-UZ"/>
        </w:rPr>
        <w:t xml:space="preserve">3.4. Буюртмачи </w:t>
      </w:r>
      <w:r w:rsidRPr="007623B9">
        <w:rPr>
          <w:lang w:val="uz-Cyrl-UZ"/>
        </w:rPr>
        <w:t>и</w:t>
      </w:r>
      <w:r w:rsidRPr="00A672A6">
        <w:rPr>
          <w:lang w:val="uz-Cyrl-UZ"/>
        </w:rPr>
        <w:t>жрочининг хизматлари учун ушбу Шартноманинг 4-қисмида назарда тутилган миқдорда ва муддатларда тўлаш мажбуриятини олади.</w:t>
      </w:r>
    </w:p>
    <w:p w14:paraId="606F2B40" w14:textId="77777777" w:rsidR="00A672A6" w:rsidRPr="00A672A6" w:rsidRDefault="00A672A6" w:rsidP="00A672A6">
      <w:pPr>
        <w:spacing w:line="276" w:lineRule="auto"/>
        <w:ind w:firstLine="567"/>
        <w:jc w:val="both"/>
        <w:rPr>
          <w:lang w:val="uz-Cyrl-UZ"/>
        </w:rPr>
      </w:pPr>
      <w:r w:rsidRPr="00A672A6">
        <w:rPr>
          <w:lang w:val="uz-Cyrl-UZ"/>
        </w:rPr>
        <w:t>3.5. Буюртмачи қуйидаги ҳуқуқларга ега:</w:t>
      </w:r>
    </w:p>
    <w:p w14:paraId="23DB27EB" w14:textId="77777777" w:rsidR="00A672A6" w:rsidRPr="00A672A6" w:rsidRDefault="00A672A6" w:rsidP="00A672A6">
      <w:pPr>
        <w:spacing w:line="276" w:lineRule="auto"/>
        <w:ind w:firstLine="567"/>
        <w:jc w:val="both"/>
        <w:rPr>
          <w:lang w:val="uz-Cyrl-UZ"/>
        </w:rPr>
      </w:pPr>
      <w:r w:rsidRPr="00A672A6">
        <w:rPr>
          <w:lang w:val="uz-Cyrl-UZ"/>
        </w:rPr>
        <w:t xml:space="preserve">- Ижрочидан хизматлар кўрсатиш билан боғлиқ талаблар ва тегишли қоидалар (стандартлар), шунингдек, </w:t>
      </w:r>
      <w:r w:rsidRPr="007623B9">
        <w:rPr>
          <w:lang w:val="uz-Cyrl-UZ"/>
        </w:rPr>
        <w:t>и</w:t>
      </w:r>
      <w:r w:rsidRPr="00A672A6">
        <w:rPr>
          <w:lang w:val="uz-Cyrl-UZ"/>
        </w:rPr>
        <w:t>жрочининг иши ва хулосалари асос бўлган норматив ҳужжатлар, қонун ва қоидалар (стандартлар) тўғрисида маълумот олиш.</w:t>
      </w:r>
    </w:p>
    <w:p w14:paraId="29972AE7" w14:textId="77777777" w:rsidR="00A672A6" w:rsidRPr="00A672A6" w:rsidRDefault="00A672A6" w:rsidP="00A672A6">
      <w:pPr>
        <w:spacing w:line="276" w:lineRule="auto"/>
        <w:ind w:firstLine="567"/>
        <w:jc w:val="both"/>
        <w:rPr>
          <w:lang w:val="uz-Cyrl-UZ"/>
        </w:rPr>
      </w:pPr>
      <w:r w:rsidRPr="00A672A6">
        <w:rPr>
          <w:lang w:val="uz-Cyrl-UZ"/>
        </w:rPr>
        <w:t>-Ижрочи иш жараёнида буюртмачидан қабул қилган барча ҳужжатларни ва тузилган ҳисоботларни сақланишини ва уларнинг мазмунини буюртмачининг розилигисиз ошкор қилмаслигини назорат қилиш.</w:t>
      </w:r>
    </w:p>
    <w:p w14:paraId="2755B32A" w14:textId="77777777" w:rsidR="00A672A6" w:rsidRPr="007623B9" w:rsidRDefault="00A672A6" w:rsidP="00A672A6">
      <w:pPr>
        <w:spacing w:line="276" w:lineRule="auto"/>
        <w:ind w:firstLine="567"/>
        <w:jc w:val="both"/>
      </w:pPr>
      <w:r w:rsidRPr="007623B9">
        <w:t>- Хизматлар сифатли ва белгиланган тартибда кўрсатилишини талаб қилиш.</w:t>
      </w:r>
    </w:p>
    <w:p w14:paraId="1DC72488" w14:textId="77777777" w:rsidR="00A672A6" w:rsidRPr="007623B9" w:rsidRDefault="00A672A6" w:rsidP="00A672A6">
      <w:pPr>
        <w:spacing w:line="276" w:lineRule="auto"/>
        <w:ind w:firstLine="567"/>
        <w:jc w:val="both"/>
        <w:rPr>
          <w:sz w:val="12"/>
          <w:szCs w:val="12"/>
        </w:rPr>
      </w:pPr>
    </w:p>
    <w:p w14:paraId="7BD139D0" w14:textId="77777777" w:rsidR="00A672A6" w:rsidRPr="007623B9" w:rsidRDefault="00A672A6" w:rsidP="00A672A6">
      <w:pPr>
        <w:spacing w:line="276" w:lineRule="auto"/>
        <w:ind w:firstLine="567"/>
        <w:jc w:val="center"/>
        <w:rPr>
          <w:b/>
          <w:bCs/>
        </w:rPr>
      </w:pPr>
      <w:r w:rsidRPr="007623B9">
        <w:rPr>
          <w:b/>
          <w:bCs/>
        </w:rPr>
        <w:t>4. ШАРТНОМА НAРХИ ВA ТЎЛОВ ТAРТИБИ</w:t>
      </w:r>
    </w:p>
    <w:p w14:paraId="24A3DA8C" w14:textId="77777777" w:rsidR="00A672A6" w:rsidRPr="007623B9" w:rsidRDefault="00A672A6" w:rsidP="00A672A6">
      <w:pPr>
        <w:spacing w:line="276" w:lineRule="auto"/>
        <w:ind w:firstLine="567"/>
        <w:jc w:val="both"/>
      </w:pPr>
      <w:r w:rsidRPr="007623B9">
        <w:t>4.1. Ушбу шартнома бўйича хизматлар нархи ________________________ (</w:t>
      </w:r>
      <w:r w:rsidRPr="007623B9">
        <w:rPr>
          <w:lang w:val="uz-Cyrl-UZ"/>
        </w:rPr>
        <w:t>_______________________</w:t>
      </w:r>
      <w:r w:rsidRPr="007623B9">
        <w:t xml:space="preserve">) сўмни ташкил </w:t>
      </w:r>
      <w:r w:rsidRPr="007623B9">
        <w:rPr>
          <w:lang w:val="uz-Cyrl-UZ"/>
        </w:rPr>
        <w:t>э</w:t>
      </w:r>
      <w:r w:rsidRPr="007623B9">
        <w:t>тади.</w:t>
      </w:r>
    </w:p>
    <w:p w14:paraId="3D03FB9C" w14:textId="77777777" w:rsidR="00A672A6" w:rsidRDefault="00A672A6" w:rsidP="00A672A6">
      <w:pPr>
        <w:spacing w:line="276" w:lineRule="auto"/>
        <w:ind w:firstLine="567"/>
        <w:jc w:val="both"/>
      </w:pPr>
      <w:r w:rsidRPr="007623B9">
        <w:t>4.2. Буюртмачи кўрсатилган ҳизматлар учун 4.1.-бандда кўрсатилган суммани ҳ</w:t>
      </w:r>
      <w:r w:rsidRPr="007623B9">
        <w:rPr>
          <w:lang w:val="uz-Cyrl-UZ"/>
        </w:rPr>
        <w:t>ақиқатда бажарилган ишлар ҳажмига қараб икки босқичда</w:t>
      </w:r>
      <w:r w:rsidRPr="007623B9">
        <w:t xml:space="preserve"> мутаносиб равишда тўлайди</w:t>
      </w:r>
      <w:r w:rsidRPr="007623B9">
        <w:rPr>
          <w:lang w:val="uz-Cyrl-UZ"/>
        </w:rPr>
        <w:t>.</w:t>
      </w:r>
      <w:r w:rsidRPr="007623B9">
        <w:t xml:space="preserve"> Тўлов ҳисоб-фактура ва </w:t>
      </w:r>
      <w:r w:rsidRPr="007623B9">
        <w:rPr>
          <w:lang w:val="uz-Cyrl-UZ"/>
        </w:rPr>
        <w:t>и</w:t>
      </w:r>
      <w:r w:rsidRPr="007623B9">
        <w:t>жрочи томонидан кўрсатиладиган хизматларни топшириш ва қабул қилиш далолатномасига мувофиқ, ижрочининг ҳисобварағига ўтказиш йўли билан</w:t>
      </w:r>
      <w:r w:rsidRPr="007623B9">
        <w:rPr>
          <w:lang w:val="uz-Cyrl-UZ"/>
        </w:rPr>
        <w:t xml:space="preserve"> 10 банк кунида</w:t>
      </w:r>
      <w:r w:rsidRPr="007623B9">
        <w:t xml:space="preserve"> амалга оширилади. </w:t>
      </w:r>
    </w:p>
    <w:p w14:paraId="5CD865D7" w14:textId="77777777" w:rsidR="00A672A6" w:rsidRPr="001C0B3D" w:rsidRDefault="00A672A6" w:rsidP="00A672A6">
      <w:pPr>
        <w:spacing w:line="276" w:lineRule="auto"/>
        <w:ind w:firstLine="567"/>
        <w:jc w:val="both"/>
        <w:rPr>
          <w:lang w:val="uz-Cyrl-UZ"/>
        </w:rPr>
      </w:pPr>
      <w:r>
        <w:rPr>
          <w:lang w:val="uz-Cyrl-UZ"/>
        </w:rPr>
        <w:t>2021 йил 9 ойлик ҳисоботини банкга белгиланган тартибда тақдим этган кундан бошлаб 10 банк куни ичида шартнома умумий суммасининг 75 фоизи миқдорида тўлов ўтказиб берилади. Қолган 25 фоиз маблағ 2021 йил якунлари бўйича ҳисоботни банкга белгиланган тартибда тақдим этган кундан бошлаб 10 банк куни ичида ўтказиб берилади.</w:t>
      </w:r>
    </w:p>
    <w:p w14:paraId="74C7BE99" w14:textId="77777777" w:rsidR="00A672A6" w:rsidRPr="00A672A6" w:rsidRDefault="00A672A6" w:rsidP="00A672A6">
      <w:pPr>
        <w:spacing w:line="276" w:lineRule="auto"/>
        <w:ind w:firstLine="567"/>
        <w:jc w:val="both"/>
        <w:rPr>
          <w:lang w:val="uz-Cyrl-UZ"/>
        </w:rPr>
      </w:pPr>
      <w:r w:rsidRPr="00A672A6">
        <w:rPr>
          <w:lang w:val="uz-Cyrl-UZ"/>
        </w:rPr>
        <w:t xml:space="preserve">Ижрочи чорак якунланганидан кейинги ойнинг 5-кунидан кечиктирмай </w:t>
      </w:r>
      <w:r w:rsidRPr="007623B9">
        <w:rPr>
          <w:lang w:val="uz-Cyrl-UZ"/>
        </w:rPr>
        <w:t>э</w:t>
      </w:r>
      <w:r w:rsidRPr="00A672A6">
        <w:rPr>
          <w:lang w:val="uz-Cyrl-UZ"/>
        </w:rPr>
        <w:t>лектрон ҳисоб-фактура ва кўрсатилган хизматларни топшириш ва қабул қилиш далолатномасини тақдим етади.</w:t>
      </w:r>
    </w:p>
    <w:p w14:paraId="2DE7D717" w14:textId="77777777" w:rsidR="00A672A6" w:rsidRPr="00A672A6" w:rsidRDefault="00A672A6" w:rsidP="00A672A6">
      <w:pPr>
        <w:spacing w:line="276" w:lineRule="auto"/>
        <w:ind w:firstLine="567"/>
        <w:jc w:val="both"/>
        <w:rPr>
          <w:lang w:val="uz-Cyrl-UZ"/>
        </w:rPr>
      </w:pPr>
      <w:r w:rsidRPr="00A672A6">
        <w:rPr>
          <w:lang w:val="uz-Cyrl-UZ"/>
        </w:rPr>
        <w:t xml:space="preserve">4.3. Шартноманинг 2.5-бандларида назарда тутилган мажбуриятлар юзага келган тақдирда, Буюртмачи мажбуриятлар юзага келган кунга келиб, </w:t>
      </w:r>
      <w:r w:rsidRPr="007623B9">
        <w:rPr>
          <w:lang w:val="uz-Cyrl-UZ"/>
        </w:rPr>
        <w:t>И</w:t>
      </w:r>
      <w:r w:rsidRPr="00A672A6">
        <w:rPr>
          <w:lang w:val="uz-Cyrl-UZ"/>
        </w:rPr>
        <w:t xml:space="preserve">жрочи томонидан ҳақиқатда кўрсатган хизматлари учун ҳақ тўлаши шарт. Бу ҳолда </w:t>
      </w:r>
      <w:r w:rsidRPr="007623B9">
        <w:rPr>
          <w:lang w:val="uz-Cyrl-UZ"/>
        </w:rPr>
        <w:t>И</w:t>
      </w:r>
      <w:r w:rsidRPr="00A672A6">
        <w:rPr>
          <w:lang w:val="uz-Cyrl-UZ"/>
        </w:rPr>
        <w:t>жрочига тўланадиган сумма ҳар иккала томондан имзоланган, кўрсатилган хизматлар ҳажмини кўрсатган ҳолда топшириш-қабул қилиш далолатнома билан белгиланади.</w:t>
      </w:r>
    </w:p>
    <w:p w14:paraId="32334939" w14:textId="77777777" w:rsidR="00A672A6" w:rsidRPr="00A672A6" w:rsidRDefault="00A672A6" w:rsidP="00A672A6">
      <w:pPr>
        <w:spacing w:line="276" w:lineRule="auto"/>
        <w:ind w:firstLine="567"/>
        <w:jc w:val="both"/>
        <w:rPr>
          <w:sz w:val="12"/>
          <w:szCs w:val="12"/>
          <w:lang w:val="uz-Cyrl-UZ"/>
        </w:rPr>
      </w:pPr>
    </w:p>
    <w:p w14:paraId="748CEE90" w14:textId="77777777" w:rsidR="00A672A6" w:rsidRPr="00A672A6" w:rsidRDefault="00A672A6" w:rsidP="00A672A6">
      <w:pPr>
        <w:spacing w:line="276" w:lineRule="auto"/>
        <w:ind w:firstLine="567"/>
        <w:jc w:val="center"/>
        <w:rPr>
          <w:b/>
          <w:bCs/>
          <w:lang w:val="uz-Cyrl-UZ"/>
        </w:rPr>
      </w:pPr>
      <w:r w:rsidRPr="00A672A6">
        <w:rPr>
          <w:b/>
          <w:bCs/>
          <w:lang w:val="uz-Cyrl-UZ"/>
        </w:rPr>
        <w:t>5. ХИЗМAТЛAРНИ ТОПШИРИШ ВA ҚAБУЛ ҚИЛИШ ТAРТИБИ</w:t>
      </w:r>
    </w:p>
    <w:p w14:paraId="5DA908DD" w14:textId="77777777" w:rsidR="00A672A6" w:rsidRPr="00A672A6" w:rsidRDefault="00A672A6" w:rsidP="00A672A6">
      <w:pPr>
        <w:spacing w:line="276" w:lineRule="auto"/>
        <w:ind w:firstLine="567"/>
        <w:jc w:val="both"/>
        <w:rPr>
          <w:lang w:val="uz-Cyrl-UZ"/>
        </w:rPr>
      </w:pPr>
      <w:r w:rsidRPr="00A672A6">
        <w:rPr>
          <w:lang w:val="uz-Cyrl-UZ"/>
        </w:rPr>
        <w:t xml:space="preserve">5.1. </w:t>
      </w:r>
      <w:r>
        <w:rPr>
          <w:lang w:val="uz-Cyrl-UZ"/>
        </w:rPr>
        <w:t>Олти ойда</w:t>
      </w:r>
      <w:r w:rsidRPr="007623B9">
        <w:rPr>
          <w:lang w:val="uz-Cyrl-UZ"/>
        </w:rPr>
        <w:t xml:space="preserve"> икки марта</w:t>
      </w:r>
      <w:r w:rsidRPr="00A672A6">
        <w:rPr>
          <w:lang w:val="uz-Cyrl-UZ"/>
        </w:rPr>
        <w:t xml:space="preserve"> Ижрочи хизматлар кўрсатиш натижалари тўғрисида ҳисобот тақдим </w:t>
      </w:r>
      <w:r w:rsidRPr="007623B9">
        <w:rPr>
          <w:lang w:val="uz-Cyrl-UZ"/>
        </w:rPr>
        <w:t>э</w:t>
      </w:r>
      <w:r w:rsidRPr="00A672A6">
        <w:rPr>
          <w:lang w:val="uz-Cyrl-UZ"/>
        </w:rPr>
        <w:t xml:space="preserve">тади. </w:t>
      </w:r>
    </w:p>
    <w:p w14:paraId="38C5FE8C" w14:textId="77777777" w:rsidR="00A672A6" w:rsidRPr="00A672A6" w:rsidRDefault="00A672A6" w:rsidP="00A672A6">
      <w:pPr>
        <w:spacing w:line="276" w:lineRule="auto"/>
        <w:ind w:firstLine="567"/>
        <w:jc w:val="both"/>
        <w:rPr>
          <w:lang w:val="uz-Cyrl-UZ"/>
        </w:rPr>
      </w:pPr>
      <w:r w:rsidRPr="00A672A6">
        <w:rPr>
          <w:lang w:val="uz-Cyrl-UZ"/>
        </w:rPr>
        <w:t xml:space="preserve">5.2. Буюртмачи, кўрсатилган хизматларни топшириш-қабул қилиш далолатномасини олган кундан бошлаб </w:t>
      </w:r>
      <w:r w:rsidRPr="007623B9">
        <w:rPr>
          <w:lang w:val="uz-Cyrl-UZ"/>
        </w:rPr>
        <w:t>10</w:t>
      </w:r>
      <w:r w:rsidRPr="00A672A6">
        <w:rPr>
          <w:lang w:val="uz-Cyrl-UZ"/>
        </w:rPr>
        <w:t xml:space="preserve"> (</w:t>
      </w:r>
      <w:r w:rsidRPr="007623B9">
        <w:rPr>
          <w:lang w:val="uz-Cyrl-UZ"/>
        </w:rPr>
        <w:t>ўн</w:t>
      </w:r>
      <w:r w:rsidRPr="00A672A6">
        <w:rPr>
          <w:lang w:val="uz-Cyrl-UZ"/>
        </w:rPr>
        <w:t>) иш куни ичида, ижрочига кўрсатилган хизматлар учун имзоланган топшириш-қабул қилиш далолатномасини ёки хизматларни қабул қилишдан асосли рад жавобини юборади.</w:t>
      </w:r>
    </w:p>
    <w:p w14:paraId="1EC308CB" w14:textId="77777777" w:rsidR="00A672A6" w:rsidRPr="00A672A6" w:rsidRDefault="00A672A6" w:rsidP="00A672A6">
      <w:pPr>
        <w:spacing w:line="276" w:lineRule="auto"/>
        <w:ind w:firstLine="567"/>
        <w:jc w:val="both"/>
        <w:rPr>
          <w:lang w:val="uz-Cyrl-UZ"/>
        </w:rPr>
      </w:pPr>
      <w:r w:rsidRPr="00A672A6">
        <w:rPr>
          <w:lang w:val="uz-Cyrl-UZ"/>
        </w:rPr>
        <w:t>5.3. Aгар буюртмачи кўрсатиладиган хизматларнинг сифати ёки тўлиқлигидан қониқмаса, у сифа</w:t>
      </w:r>
      <w:r w:rsidRPr="007623B9">
        <w:rPr>
          <w:lang w:val="uz-Cyrl-UZ"/>
        </w:rPr>
        <w:t>тс</w:t>
      </w:r>
      <w:r w:rsidRPr="00A672A6">
        <w:rPr>
          <w:lang w:val="uz-Cyrl-UZ"/>
        </w:rPr>
        <w:t xml:space="preserve">из хизмат кўрсатилганлигини асослантирган ҳолда </w:t>
      </w:r>
      <w:r w:rsidRPr="007623B9">
        <w:rPr>
          <w:lang w:val="uz-Cyrl-UZ"/>
        </w:rPr>
        <w:t>10</w:t>
      </w:r>
      <w:r w:rsidRPr="00A672A6">
        <w:rPr>
          <w:lang w:val="uz-Cyrl-UZ"/>
        </w:rPr>
        <w:t xml:space="preserve"> (</w:t>
      </w:r>
      <w:r w:rsidRPr="007623B9">
        <w:rPr>
          <w:lang w:val="uz-Cyrl-UZ"/>
        </w:rPr>
        <w:t>ўн</w:t>
      </w:r>
      <w:r w:rsidRPr="00A672A6">
        <w:rPr>
          <w:lang w:val="uz-Cyrl-UZ"/>
        </w:rPr>
        <w:t xml:space="preserve">) банк иш куни ичида </w:t>
      </w:r>
      <w:r w:rsidRPr="007623B9">
        <w:rPr>
          <w:lang w:val="uz-Cyrl-UZ"/>
        </w:rPr>
        <w:t>И</w:t>
      </w:r>
      <w:r w:rsidRPr="00A672A6">
        <w:rPr>
          <w:lang w:val="uz-Cyrl-UZ"/>
        </w:rPr>
        <w:t xml:space="preserve">жрочига ёзма </w:t>
      </w:r>
      <w:r w:rsidRPr="007623B9">
        <w:rPr>
          <w:lang w:val="uz-Cyrl-UZ"/>
        </w:rPr>
        <w:t>эътироз</w:t>
      </w:r>
      <w:r w:rsidRPr="00A672A6">
        <w:rPr>
          <w:lang w:val="uz-Cyrl-UZ"/>
        </w:rPr>
        <w:t xml:space="preserve"> беради.</w:t>
      </w:r>
    </w:p>
    <w:p w14:paraId="3B35159C" w14:textId="77777777" w:rsidR="00A672A6" w:rsidRPr="00A672A6" w:rsidRDefault="00A672A6" w:rsidP="00A672A6">
      <w:pPr>
        <w:spacing w:line="276" w:lineRule="auto"/>
        <w:ind w:firstLine="567"/>
        <w:jc w:val="both"/>
        <w:rPr>
          <w:lang w:val="uz-Cyrl-UZ"/>
        </w:rPr>
      </w:pPr>
      <w:r w:rsidRPr="00A672A6">
        <w:rPr>
          <w:lang w:val="uz-Cyrl-UZ"/>
        </w:rPr>
        <w:lastRenderedPageBreak/>
        <w:t xml:space="preserve">Буюртмачи кўрсатилган муддатда хизматларнинг сифати ёки тўлиқлиги тўғрисида Ижрочига ёзма </w:t>
      </w:r>
      <w:r w:rsidRPr="007623B9">
        <w:rPr>
          <w:lang w:val="uz-Cyrl-UZ"/>
        </w:rPr>
        <w:t>эътироз</w:t>
      </w:r>
      <w:r w:rsidRPr="00A672A6">
        <w:rPr>
          <w:lang w:val="uz-Cyrl-UZ"/>
        </w:rPr>
        <w:t xml:space="preserve"> бермаса, </w:t>
      </w:r>
      <w:r w:rsidRPr="007623B9">
        <w:rPr>
          <w:lang w:val="uz-Cyrl-UZ"/>
        </w:rPr>
        <w:t>И</w:t>
      </w:r>
      <w:r w:rsidRPr="00A672A6">
        <w:rPr>
          <w:lang w:val="uz-Cyrl-UZ"/>
        </w:rPr>
        <w:t>жрочи ўз мажбуриятларини тўғри бажарганлигини билдиради.</w:t>
      </w:r>
    </w:p>
    <w:p w14:paraId="7E8ACE8B" w14:textId="77777777" w:rsidR="00A672A6" w:rsidRPr="007623B9" w:rsidRDefault="00A672A6" w:rsidP="00A672A6">
      <w:pPr>
        <w:spacing w:line="276" w:lineRule="auto"/>
        <w:ind w:firstLine="567"/>
        <w:jc w:val="both"/>
      </w:pPr>
      <w:r w:rsidRPr="007623B9">
        <w:t xml:space="preserve">Ижрочи томонидан ушбу бандга мувофиқ берилган </w:t>
      </w:r>
      <w:r w:rsidRPr="007623B9">
        <w:rPr>
          <w:lang w:val="uz-Cyrl-UZ"/>
        </w:rPr>
        <w:t>буюртмачининг эътирози</w:t>
      </w:r>
      <w:r w:rsidRPr="007623B9">
        <w:t xml:space="preserve"> бўйича бажарилиши керак бўлган ишлар ҳар бир алоҳида ҳолатда, томонларнинг маъсул вакиллари томонидан имзоланган, зарурий тузатишлар ва уларни амалга ошириш муддатлари кўрсатилган икки томонлама далолатнома билан белгиланади.</w:t>
      </w:r>
    </w:p>
    <w:p w14:paraId="2E22B8A3" w14:textId="77777777" w:rsidR="00A672A6" w:rsidRPr="007623B9" w:rsidRDefault="00A672A6" w:rsidP="00A672A6">
      <w:pPr>
        <w:spacing w:line="276" w:lineRule="auto"/>
        <w:ind w:firstLine="567"/>
        <w:jc w:val="both"/>
      </w:pPr>
      <w:r w:rsidRPr="007623B9">
        <w:t xml:space="preserve">5.4. Ушбу шартнома бўйича барча расмий ҳужжатлар </w:t>
      </w:r>
      <w:r w:rsidRPr="007623B9">
        <w:rPr>
          <w:lang w:val="uz-Cyrl-UZ"/>
        </w:rPr>
        <w:t>И</w:t>
      </w:r>
      <w:r w:rsidRPr="007623B9">
        <w:t xml:space="preserve">жрочи томонидан </w:t>
      </w:r>
      <w:r w:rsidRPr="007623B9">
        <w:rPr>
          <w:lang w:val="uz-Cyrl-UZ"/>
        </w:rPr>
        <w:t>буюртмачи талабига кўра</w:t>
      </w:r>
      <w:r w:rsidRPr="007623B9">
        <w:t xml:space="preserve"> </w:t>
      </w:r>
      <w:r w:rsidRPr="007623B9">
        <w:rPr>
          <w:lang w:val="uz-Cyrl-UZ"/>
        </w:rPr>
        <w:t>ўзбек ёки рус</w:t>
      </w:r>
      <w:r w:rsidRPr="007623B9">
        <w:t xml:space="preserve"> тил</w:t>
      </w:r>
      <w:r w:rsidRPr="007623B9">
        <w:rPr>
          <w:lang w:val="uz-Cyrl-UZ"/>
        </w:rPr>
        <w:t>и</w:t>
      </w:r>
      <w:r w:rsidRPr="007623B9">
        <w:t xml:space="preserve">да тақдим </w:t>
      </w:r>
      <w:r w:rsidRPr="007623B9">
        <w:rPr>
          <w:lang w:val="uz-Cyrl-UZ"/>
        </w:rPr>
        <w:t>э</w:t>
      </w:r>
      <w:r w:rsidRPr="007623B9">
        <w:t>тилади.</w:t>
      </w:r>
    </w:p>
    <w:p w14:paraId="05120EB9" w14:textId="77777777" w:rsidR="00A672A6" w:rsidRPr="007623B9" w:rsidRDefault="00A672A6" w:rsidP="00A672A6">
      <w:pPr>
        <w:spacing w:line="276" w:lineRule="auto"/>
        <w:ind w:firstLine="567"/>
        <w:jc w:val="both"/>
        <w:rPr>
          <w:sz w:val="12"/>
          <w:szCs w:val="12"/>
        </w:rPr>
      </w:pPr>
    </w:p>
    <w:p w14:paraId="20CB89F4" w14:textId="77777777" w:rsidR="00A672A6" w:rsidRPr="007623B9" w:rsidRDefault="00A672A6" w:rsidP="00A672A6">
      <w:pPr>
        <w:spacing w:line="276" w:lineRule="auto"/>
        <w:ind w:firstLine="567"/>
        <w:jc w:val="center"/>
      </w:pPr>
      <w:r w:rsidRPr="007623B9">
        <w:t xml:space="preserve">6. </w:t>
      </w:r>
      <w:r w:rsidRPr="007623B9">
        <w:rPr>
          <w:b/>
          <w:bCs/>
        </w:rPr>
        <w:t>ТAРAФЛAРНИНГ МAСЪУЛИЯТИ</w:t>
      </w:r>
    </w:p>
    <w:p w14:paraId="3B7818B4" w14:textId="77777777" w:rsidR="00A672A6" w:rsidRPr="007623B9" w:rsidRDefault="00A672A6" w:rsidP="00A672A6">
      <w:pPr>
        <w:spacing w:line="276" w:lineRule="auto"/>
        <w:ind w:firstLine="567"/>
        <w:jc w:val="both"/>
      </w:pPr>
      <w:r w:rsidRPr="007623B9">
        <w:t>6.1. Ушбу шартнома бўйича ўз мажбуриятларини бажармаганлик ёки лозим даражада бажармаганлик учун томонларнинг жавобгарлиги Ўзбекистон Республикаси қонун</w:t>
      </w:r>
      <w:r w:rsidRPr="007623B9">
        <w:rPr>
          <w:lang w:val="uz-Cyrl-UZ"/>
        </w:rPr>
        <w:t>чилигига</w:t>
      </w:r>
      <w:r w:rsidRPr="007623B9">
        <w:t xml:space="preserve"> мувофиқ белгиланади.</w:t>
      </w:r>
    </w:p>
    <w:p w14:paraId="09587AAD" w14:textId="77777777" w:rsidR="00A672A6" w:rsidRPr="007623B9" w:rsidRDefault="00A672A6" w:rsidP="00A672A6">
      <w:pPr>
        <w:spacing w:line="276" w:lineRule="auto"/>
        <w:ind w:firstLine="567"/>
        <w:jc w:val="both"/>
      </w:pPr>
      <w:r w:rsidRPr="007623B9">
        <w:t xml:space="preserve">6.2. Ижрочи ушбу шартнома бўйича ижрочи томонидан хизматлар кўрсатилиши учун нотўғри маълумот тақдим </w:t>
      </w:r>
      <w:r w:rsidRPr="007623B9">
        <w:rPr>
          <w:lang w:val="uz-Cyrl-UZ"/>
        </w:rPr>
        <w:t>э</w:t>
      </w:r>
      <w:r w:rsidRPr="007623B9">
        <w:t xml:space="preserve">тилиши ёки бирон-бир сабабга кўра, ижрочи томонидан хизматларнинг бажарилиши учун ҳужжатлар тақдим </w:t>
      </w:r>
      <w:r w:rsidRPr="007623B9">
        <w:rPr>
          <w:lang w:val="uz-Cyrl-UZ"/>
        </w:rPr>
        <w:t>э</w:t>
      </w:r>
      <w:r w:rsidRPr="007623B9">
        <w:t xml:space="preserve">тилмаслиги (шартноманинг </w:t>
      </w:r>
      <w:r w:rsidRPr="007623B9">
        <w:rPr>
          <w:lang w:val="uz-Cyrl-UZ"/>
        </w:rPr>
        <w:t xml:space="preserve">               </w:t>
      </w:r>
      <w:r w:rsidRPr="007623B9">
        <w:t>3.1-банд), шунингдек, ҳисоботда кўрсатилган ижрочининг тавсияларини қўлламаслиги натижасида келиб чиқадиган оқибатлар учун жавобгар бўлмайди.</w:t>
      </w:r>
    </w:p>
    <w:p w14:paraId="2266E4B0" w14:textId="77777777" w:rsidR="00A672A6" w:rsidRPr="007623B9" w:rsidRDefault="00A672A6" w:rsidP="00A672A6">
      <w:pPr>
        <w:spacing w:line="276" w:lineRule="auto"/>
        <w:ind w:firstLine="567"/>
        <w:jc w:val="both"/>
      </w:pPr>
      <w:r w:rsidRPr="007623B9">
        <w:t>6.3. Шартномада белгиланган шартлар бузилган тақдирда, айбдор томон кечиктирилган ҳар бир кун учун 0,5% миқдорида, лекин бажарилмаган қисми миқдорининг 50% дан кўп бўлмаган миқдорда жарима тўлайди.</w:t>
      </w:r>
    </w:p>
    <w:p w14:paraId="6060035C" w14:textId="77777777" w:rsidR="00A672A6" w:rsidRPr="007623B9" w:rsidRDefault="00A672A6" w:rsidP="00A672A6">
      <w:pPr>
        <w:spacing w:line="276" w:lineRule="auto"/>
        <w:ind w:firstLine="567"/>
        <w:jc w:val="both"/>
      </w:pPr>
      <w:r w:rsidRPr="007623B9">
        <w:t>6.4. Ижрочи томонидан сифатсиз ҳизмат кўрсатиш натижасида буюртмачи томонидан шартномани</w:t>
      </w:r>
      <w:r w:rsidRPr="007623B9">
        <w:rPr>
          <w:lang w:val="uz-Cyrl-UZ"/>
        </w:rPr>
        <w:t>нг</w:t>
      </w:r>
      <w:r w:rsidRPr="007623B9">
        <w:t xml:space="preserve"> 1.1-бандда кўрсатилган муддатда солиқлар ва бошқа мажбурий тўловлар тўланмаган/кечиктирилганлиги учун ҳисобланган жарималарни, буюртмачи томонидан </w:t>
      </w:r>
      <w:r w:rsidRPr="007623B9">
        <w:rPr>
          <w:lang w:val="uz-Cyrl-UZ"/>
        </w:rPr>
        <w:t>эътироз</w:t>
      </w:r>
      <w:r w:rsidRPr="007623B9">
        <w:t xml:space="preserve"> олганидан кейин 2 (икки) ой ичида, шартноманинг 5.3-бандида белгиланган тартибда буюртмачига етказилган зарарни қоплаши шарт, лекин шартнома суммасининг 50% дан ошмаслиги керак.</w:t>
      </w:r>
    </w:p>
    <w:p w14:paraId="5E6DCEF1" w14:textId="77777777" w:rsidR="00A672A6" w:rsidRPr="007623B9" w:rsidRDefault="00A672A6" w:rsidP="00A672A6">
      <w:pPr>
        <w:spacing w:line="276" w:lineRule="auto"/>
        <w:ind w:firstLine="567"/>
        <w:jc w:val="both"/>
      </w:pPr>
      <w:r w:rsidRPr="007623B9">
        <w:t xml:space="preserve">6.5. Томонлар </w:t>
      </w:r>
      <w:r w:rsidRPr="007623B9">
        <w:rPr>
          <w:lang w:val="uz-Cyrl-UZ"/>
        </w:rPr>
        <w:t>ташкилий-ҳуқуқий шакли, номи,</w:t>
      </w:r>
      <w:r w:rsidRPr="007623B9">
        <w:t xml:space="preserve"> раҳбарият ўзгарган тақдирда, шунингдек бошқа сабаблар бўлса, ўз мажбуриятларини бажаришдан озод қилинмайди.</w:t>
      </w:r>
    </w:p>
    <w:p w14:paraId="35A8CA52" w14:textId="77777777" w:rsidR="00A672A6" w:rsidRPr="007623B9" w:rsidRDefault="00A672A6" w:rsidP="00A672A6">
      <w:pPr>
        <w:spacing w:line="276" w:lineRule="auto"/>
        <w:ind w:firstLine="567"/>
        <w:jc w:val="both"/>
        <w:rPr>
          <w:sz w:val="12"/>
          <w:szCs w:val="12"/>
        </w:rPr>
      </w:pPr>
    </w:p>
    <w:p w14:paraId="27666C4E" w14:textId="77777777" w:rsidR="00A672A6" w:rsidRPr="007623B9" w:rsidRDefault="00A672A6" w:rsidP="00A672A6">
      <w:pPr>
        <w:spacing w:line="276" w:lineRule="auto"/>
        <w:ind w:firstLine="567"/>
        <w:jc w:val="center"/>
        <w:rPr>
          <w:b/>
          <w:bCs/>
        </w:rPr>
      </w:pPr>
      <w:r w:rsidRPr="007623B9">
        <w:rPr>
          <w:b/>
          <w:bCs/>
        </w:rPr>
        <w:t>7. МAҲФИЙЛИГИ</w:t>
      </w:r>
    </w:p>
    <w:p w14:paraId="1F55AEE0" w14:textId="77777777" w:rsidR="00A672A6" w:rsidRPr="007623B9" w:rsidRDefault="00A672A6" w:rsidP="00A672A6">
      <w:pPr>
        <w:spacing w:line="276" w:lineRule="auto"/>
        <w:ind w:firstLine="567"/>
        <w:jc w:val="both"/>
      </w:pPr>
      <w:r w:rsidRPr="007623B9">
        <w:t xml:space="preserve">7.1. Ушбу шартномани бажариш пайтида олинган барча материаллар ва маълумотлар махфийдир ва учинчи шахсларга ошкор </w:t>
      </w:r>
      <w:r w:rsidRPr="007623B9">
        <w:rPr>
          <w:lang w:val="uz-Cyrl-UZ"/>
        </w:rPr>
        <w:t>э</w:t>
      </w:r>
      <w:r w:rsidRPr="007623B9">
        <w:t>тилмайди. Томонлар, агар Ўзбекистон Республикаси қонунчилигида бошқача қоида назарда тутилган бўлмаса, ушбу маълумотларнинг мазмунини ошкор қилмасликка ёки муҳокама қилмасликка ва уларнинг нусхаларини олдиндан ёзма розилигисиз юбормасликка мажбурдирлар.</w:t>
      </w:r>
    </w:p>
    <w:p w14:paraId="3522863E" w14:textId="77777777" w:rsidR="00A672A6" w:rsidRPr="007623B9" w:rsidRDefault="00A672A6" w:rsidP="00A672A6">
      <w:pPr>
        <w:spacing w:line="276" w:lineRule="auto"/>
        <w:ind w:firstLine="567"/>
        <w:jc w:val="both"/>
      </w:pPr>
      <w:r w:rsidRPr="007623B9">
        <w:t xml:space="preserve">Шартнома бўйича хизматлар кўрсатиш вақтида </w:t>
      </w:r>
      <w:r w:rsidRPr="007623B9">
        <w:rPr>
          <w:lang w:val="uz-Cyrl-UZ"/>
        </w:rPr>
        <w:t>и</w:t>
      </w:r>
      <w:r w:rsidRPr="007623B9">
        <w:t xml:space="preserve">жрочи томонидан фойдаланилган барча ҳужжатлари махфий </w:t>
      </w:r>
      <w:r w:rsidRPr="007623B9">
        <w:rPr>
          <w:lang w:val="uz-Cyrl-UZ"/>
        </w:rPr>
        <w:t>ҳисобланади</w:t>
      </w:r>
      <w:r w:rsidRPr="007623B9">
        <w:t>.</w:t>
      </w:r>
    </w:p>
    <w:p w14:paraId="0884BB37" w14:textId="77777777" w:rsidR="00A672A6" w:rsidRPr="007623B9" w:rsidRDefault="00A672A6" w:rsidP="00A672A6">
      <w:pPr>
        <w:spacing w:line="276" w:lineRule="auto"/>
        <w:ind w:firstLine="567"/>
        <w:jc w:val="both"/>
      </w:pPr>
      <w:r w:rsidRPr="007623B9">
        <w:t xml:space="preserve">7.2. Буюртмачи ва ижрочи шартнома бўйича мажбуриятларнинг бажарилиши муносабати билан махфийликни сақлаш мажбуриятини олади. </w:t>
      </w:r>
    </w:p>
    <w:p w14:paraId="670ED36B" w14:textId="77777777" w:rsidR="00A672A6" w:rsidRPr="007623B9" w:rsidRDefault="00A672A6" w:rsidP="00A672A6">
      <w:pPr>
        <w:spacing w:line="276" w:lineRule="auto"/>
        <w:ind w:firstLine="567"/>
        <w:jc w:val="both"/>
        <w:rPr>
          <w:sz w:val="12"/>
          <w:szCs w:val="12"/>
        </w:rPr>
      </w:pPr>
    </w:p>
    <w:p w14:paraId="3ED190AE" w14:textId="77777777" w:rsidR="00A672A6" w:rsidRPr="007623B9" w:rsidRDefault="00A672A6" w:rsidP="00A672A6">
      <w:pPr>
        <w:spacing w:line="276" w:lineRule="auto"/>
        <w:ind w:firstLine="567"/>
        <w:jc w:val="center"/>
        <w:rPr>
          <w:b/>
          <w:bCs/>
        </w:rPr>
      </w:pPr>
      <w:r w:rsidRPr="007623B9">
        <w:rPr>
          <w:b/>
          <w:bCs/>
        </w:rPr>
        <w:t>8. ФОРС МAЖОР</w:t>
      </w:r>
    </w:p>
    <w:p w14:paraId="08A830C4" w14:textId="77777777" w:rsidR="00A672A6" w:rsidRPr="007623B9" w:rsidRDefault="00A672A6" w:rsidP="00A672A6">
      <w:pPr>
        <w:spacing w:line="276" w:lineRule="auto"/>
        <w:ind w:firstLine="567"/>
        <w:jc w:val="both"/>
      </w:pPr>
      <w:r w:rsidRPr="007623B9">
        <w:t xml:space="preserve">8.1. Томонлар </w:t>
      </w:r>
      <w:r w:rsidRPr="007623B9">
        <w:rPr>
          <w:lang w:val="uz-Cyrl-UZ"/>
        </w:rPr>
        <w:t>ш</w:t>
      </w:r>
      <w:r w:rsidRPr="007623B9">
        <w:t>артнома бўйича мажбуриятларни қисман ёки тўлиқ бажармаганлик учун жавобгарликдан озод қилинади, агар бу шартлар форс-мажор, яъни фавқуло</w:t>
      </w:r>
      <w:r w:rsidRPr="007623B9">
        <w:rPr>
          <w:lang w:val="uz-Cyrl-UZ"/>
        </w:rPr>
        <w:t>т</w:t>
      </w:r>
      <w:r w:rsidRPr="007623B9">
        <w:t>да ва муқаррар ҳолатлар натижасида юзага келган бўлса.</w:t>
      </w:r>
    </w:p>
    <w:p w14:paraId="3763829B" w14:textId="77777777" w:rsidR="00A672A6" w:rsidRPr="007623B9" w:rsidRDefault="00A672A6" w:rsidP="00A672A6">
      <w:pPr>
        <w:spacing w:line="276" w:lineRule="auto"/>
        <w:ind w:firstLine="567"/>
        <w:jc w:val="both"/>
      </w:pPr>
      <w:r w:rsidRPr="007623B9">
        <w:t xml:space="preserve">Ушбу </w:t>
      </w:r>
      <w:r w:rsidRPr="007623B9">
        <w:rPr>
          <w:lang w:val="uz-Cyrl-UZ"/>
        </w:rPr>
        <w:t>ш</w:t>
      </w:r>
      <w:r w:rsidRPr="007623B9">
        <w:t>артнома бўйича форс-мажор ҳолатлари қуйидагилар</w:t>
      </w:r>
      <w:r w:rsidRPr="007623B9">
        <w:rPr>
          <w:lang w:val="uz-Cyrl-UZ"/>
        </w:rPr>
        <w:t>дан иборат</w:t>
      </w:r>
      <w:r w:rsidRPr="007623B9">
        <w:t>:</w:t>
      </w:r>
    </w:p>
    <w:p w14:paraId="7F963F02" w14:textId="77777777" w:rsidR="00A672A6" w:rsidRPr="007623B9" w:rsidRDefault="00A672A6" w:rsidP="00A672A6">
      <w:pPr>
        <w:spacing w:line="276" w:lineRule="auto"/>
        <w:ind w:firstLine="567"/>
        <w:jc w:val="both"/>
      </w:pPr>
      <w:r w:rsidRPr="007623B9">
        <w:lastRenderedPageBreak/>
        <w:t>- табиий офатлар (тошқинлар, зилзилалар ва бошқалар);</w:t>
      </w:r>
    </w:p>
    <w:p w14:paraId="41FC339A" w14:textId="77777777" w:rsidR="00A672A6" w:rsidRPr="007623B9" w:rsidRDefault="00A672A6" w:rsidP="00A672A6">
      <w:pPr>
        <w:spacing w:line="276" w:lineRule="auto"/>
        <w:ind w:firstLine="567"/>
        <w:jc w:val="both"/>
      </w:pPr>
      <w:r w:rsidRPr="007623B9">
        <w:t xml:space="preserve">- жамоат ҳаётининг фавқулодда ҳолатлари (ҳарбий ҳаракатлар, </w:t>
      </w:r>
      <w:r w:rsidRPr="007623B9">
        <w:rPr>
          <w:lang w:val="uz-Cyrl-UZ"/>
        </w:rPr>
        <w:t>э</w:t>
      </w:r>
      <w:r w:rsidRPr="007623B9">
        <w:t>пидемиялар, иш ташлашлар ва бошқалар);</w:t>
      </w:r>
    </w:p>
    <w:p w14:paraId="035468CD" w14:textId="77777777" w:rsidR="00A672A6" w:rsidRPr="007623B9" w:rsidRDefault="00A672A6" w:rsidP="00A672A6">
      <w:pPr>
        <w:spacing w:line="276" w:lineRule="auto"/>
        <w:ind w:firstLine="567"/>
        <w:jc w:val="both"/>
      </w:pPr>
      <w:r w:rsidRPr="007623B9">
        <w:t>- давлат органларининг тақиқловчи ҳаракатлари.</w:t>
      </w:r>
    </w:p>
    <w:p w14:paraId="58452962" w14:textId="77777777" w:rsidR="00A672A6" w:rsidRPr="007623B9" w:rsidRDefault="00A672A6" w:rsidP="00A672A6">
      <w:pPr>
        <w:spacing w:line="276" w:lineRule="auto"/>
        <w:ind w:firstLine="567"/>
        <w:jc w:val="both"/>
      </w:pPr>
      <w:r w:rsidRPr="007623B9">
        <w:t xml:space="preserve">8.2. Форс - мажор ҳолатига дуч келган </w:t>
      </w:r>
      <w:r w:rsidRPr="007623B9">
        <w:rPr>
          <w:lang w:val="uz-Cyrl-UZ"/>
        </w:rPr>
        <w:t>ҳолат</w:t>
      </w:r>
      <w:r w:rsidRPr="007623B9">
        <w:t xml:space="preserve"> натижа</w:t>
      </w:r>
      <w:r w:rsidRPr="007623B9">
        <w:rPr>
          <w:lang w:val="uz-Cyrl-UZ"/>
        </w:rPr>
        <w:t>си</w:t>
      </w:r>
      <w:r w:rsidRPr="007623B9">
        <w:t xml:space="preserve">да </w:t>
      </w:r>
      <w:r w:rsidRPr="007623B9">
        <w:rPr>
          <w:lang w:val="uz-Cyrl-UZ"/>
        </w:rPr>
        <w:t>ш</w:t>
      </w:r>
      <w:r w:rsidRPr="007623B9">
        <w:t>артнома бўйича ўз мажбуриятларини бажара олмаган томон, бундай ҳолатлар юзага келганидан кейин 7 (етти) кундан кечиктирмай бошқа томонни ёзма равишда хабардор қилиши шарт. Форс - мажор ҳолатлари тўғрисида ўз вақтида хабардор қилмаган томон, ушбу бандда кўрсатилган ҳуқуқидан маҳрум бўлади.</w:t>
      </w:r>
    </w:p>
    <w:p w14:paraId="7051752F" w14:textId="77777777" w:rsidR="00A672A6" w:rsidRPr="007623B9" w:rsidRDefault="00A672A6" w:rsidP="00A672A6">
      <w:pPr>
        <w:spacing w:line="276" w:lineRule="auto"/>
        <w:ind w:firstLine="567"/>
        <w:jc w:val="both"/>
      </w:pPr>
      <w:r w:rsidRPr="007623B9">
        <w:t xml:space="preserve">8.3. Aгар </w:t>
      </w:r>
      <w:r w:rsidRPr="007623B9">
        <w:rPr>
          <w:lang w:val="uz-Cyrl-UZ"/>
        </w:rPr>
        <w:t>ш</w:t>
      </w:r>
      <w:r w:rsidRPr="007623B9">
        <w:t>артнома</w:t>
      </w:r>
      <w:r w:rsidRPr="007623B9">
        <w:rPr>
          <w:lang w:val="uz-Cyrl-UZ"/>
        </w:rPr>
        <w:t>нинг</w:t>
      </w:r>
      <w:r w:rsidRPr="007623B9">
        <w:t xml:space="preserve"> 8.1 - бандда кўрсатилган ҳолатлар юзага келиб. 2 ойдан кўпроқ давом е</w:t>
      </w:r>
      <w:r w:rsidRPr="007623B9">
        <w:rPr>
          <w:lang w:val="uz-Cyrl-UZ"/>
        </w:rPr>
        <w:t>тс</w:t>
      </w:r>
      <w:r w:rsidRPr="007623B9">
        <w:t xml:space="preserve">а, томонларнинг ҳар бири шартномани тўлиқ ёки қисман бекор қилиш ҳуқуқига эга бўлади. Шартнома муддатидан олдин бекор қилинган тақдирда, томонлар шартноманинг 4.3 - бандига мувофиқ ўзаро </w:t>
      </w:r>
      <w:r w:rsidRPr="007623B9">
        <w:rPr>
          <w:lang w:val="uz-Cyrl-UZ"/>
        </w:rPr>
        <w:t>ҳ</w:t>
      </w:r>
      <w:r w:rsidRPr="007623B9">
        <w:t>исоб-китоб қилиш мажбуриятини оладилар.</w:t>
      </w:r>
    </w:p>
    <w:p w14:paraId="00098217" w14:textId="77777777" w:rsidR="00A672A6" w:rsidRPr="007623B9" w:rsidRDefault="00A672A6" w:rsidP="00A672A6">
      <w:pPr>
        <w:spacing w:line="276" w:lineRule="auto"/>
        <w:ind w:firstLine="567"/>
        <w:jc w:val="both"/>
        <w:rPr>
          <w:sz w:val="12"/>
          <w:szCs w:val="12"/>
        </w:rPr>
      </w:pPr>
    </w:p>
    <w:p w14:paraId="07D06322" w14:textId="77777777" w:rsidR="00A672A6" w:rsidRPr="007623B9" w:rsidRDefault="00A672A6" w:rsidP="00A672A6">
      <w:pPr>
        <w:spacing w:line="276" w:lineRule="auto"/>
        <w:ind w:firstLine="567"/>
        <w:jc w:val="center"/>
        <w:rPr>
          <w:b/>
          <w:bCs/>
        </w:rPr>
      </w:pPr>
      <w:r w:rsidRPr="007623B9">
        <w:rPr>
          <w:b/>
          <w:bCs/>
        </w:rPr>
        <w:t>9. НИЗОЛAРНИ ҲAЛ ҚИЛИ</w:t>
      </w:r>
      <w:r w:rsidRPr="007623B9">
        <w:rPr>
          <w:b/>
          <w:bCs/>
          <w:lang w:val="uz-Cyrl-UZ"/>
        </w:rPr>
        <w:t>Ш</w:t>
      </w:r>
      <w:r w:rsidRPr="007623B9">
        <w:rPr>
          <w:b/>
          <w:bCs/>
        </w:rPr>
        <w:t xml:space="preserve"> ТAРТИБИ</w:t>
      </w:r>
    </w:p>
    <w:p w14:paraId="6077BA5C" w14:textId="77777777" w:rsidR="00A672A6" w:rsidRPr="007623B9" w:rsidRDefault="00A672A6" w:rsidP="00A672A6">
      <w:pPr>
        <w:spacing w:line="276" w:lineRule="auto"/>
        <w:ind w:firstLine="567"/>
        <w:jc w:val="both"/>
      </w:pPr>
      <w:r w:rsidRPr="007623B9">
        <w:t>9.1. Томонлар ушбу келишувнинг бажарилиши муносабати билан юзага келадиган низоларни музокаралар йўли билан ҳал қилиш учун барча зарур чораларни кўрадилар.</w:t>
      </w:r>
    </w:p>
    <w:p w14:paraId="6C354CF4" w14:textId="77777777" w:rsidR="00A672A6" w:rsidRPr="007623B9" w:rsidRDefault="00A672A6" w:rsidP="00A672A6">
      <w:pPr>
        <w:spacing w:line="276" w:lineRule="auto"/>
        <w:ind w:firstLine="567"/>
        <w:jc w:val="both"/>
      </w:pPr>
      <w:r w:rsidRPr="007623B9">
        <w:t>9.2. Aгар келишмовчиликларни музокаралар йўли билан ҳал этишнинг и</w:t>
      </w:r>
      <w:r w:rsidRPr="007623B9">
        <w:rPr>
          <w:lang w:val="uz-Cyrl-UZ"/>
        </w:rPr>
        <w:t>мконияти</w:t>
      </w:r>
      <w:r w:rsidRPr="007623B9">
        <w:t xml:space="preserve"> бўлмаса, низолар Ўзбекистон Республикаси қонун ҳужжатларига мувофиқ суд тартибида ҳал қилинади.</w:t>
      </w:r>
    </w:p>
    <w:p w14:paraId="53D62C18" w14:textId="77777777" w:rsidR="00A672A6" w:rsidRPr="007623B9" w:rsidRDefault="00A672A6" w:rsidP="00A672A6">
      <w:pPr>
        <w:spacing w:line="276" w:lineRule="auto"/>
        <w:ind w:firstLine="567"/>
        <w:jc w:val="both"/>
        <w:rPr>
          <w:sz w:val="12"/>
          <w:szCs w:val="12"/>
        </w:rPr>
      </w:pPr>
    </w:p>
    <w:p w14:paraId="5A666D82" w14:textId="77777777" w:rsidR="00A672A6" w:rsidRPr="007623B9" w:rsidRDefault="00A672A6" w:rsidP="00A672A6">
      <w:pPr>
        <w:spacing w:line="276" w:lineRule="auto"/>
        <w:ind w:firstLine="567"/>
        <w:jc w:val="center"/>
        <w:rPr>
          <w:b/>
          <w:bCs/>
        </w:rPr>
      </w:pPr>
      <w:r w:rsidRPr="007623B9">
        <w:rPr>
          <w:b/>
          <w:bCs/>
        </w:rPr>
        <w:t>10. ШАРТНОМА МУДДAТИ</w:t>
      </w:r>
    </w:p>
    <w:p w14:paraId="2683F76F" w14:textId="77777777" w:rsidR="00A672A6" w:rsidRPr="007623B9" w:rsidRDefault="00A672A6" w:rsidP="00A672A6">
      <w:pPr>
        <w:spacing w:line="276" w:lineRule="auto"/>
        <w:ind w:firstLine="567"/>
        <w:jc w:val="both"/>
      </w:pPr>
      <w:r w:rsidRPr="007623B9">
        <w:t xml:space="preserve">Шартнома ҳар икки томон имзолаган санадан бошлаб кучга киради ва 2022 йил </w:t>
      </w:r>
      <w:r w:rsidRPr="007623B9">
        <w:rPr>
          <w:lang w:val="uz-Cyrl-UZ"/>
        </w:rPr>
        <w:t xml:space="preserve">                  3</w:t>
      </w:r>
      <w:r>
        <w:rPr>
          <w:lang w:val="uz-Cyrl-UZ"/>
        </w:rPr>
        <w:t>0</w:t>
      </w:r>
      <w:r w:rsidRPr="007623B9">
        <w:rPr>
          <w:lang w:val="uz-Cyrl-UZ"/>
        </w:rPr>
        <w:t xml:space="preserve"> </w:t>
      </w:r>
      <w:r>
        <w:rPr>
          <w:lang w:val="uz-Cyrl-UZ"/>
        </w:rPr>
        <w:t>июл</w:t>
      </w:r>
      <w:r w:rsidRPr="007623B9">
        <w:t>гача амал қилади.</w:t>
      </w:r>
    </w:p>
    <w:p w14:paraId="2FB823AF" w14:textId="77777777" w:rsidR="00A672A6" w:rsidRPr="007623B9" w:rsidRDefault="00A672A6" w:rsidP="00A672A6">
      <w:pPr>
        <w:spacing w:line="276" w:lineRule="auto"/>
        <w:ind w:firstLine="567"/>
        <w:jc w:val="both"/>
        <w:rPr>
          <w:sz w:val="12"/>
          <w:szCs w:val="12"/>
        </w:rPr>
      </w:pPr>
    </w:p>
    <w:p w14:paraId="463DB98E" w14:textId="77777777" w:rsidR="00A672A6" w:rsidRPr="007623B9" w:rsidRDefault="00A672A6" w:rsidP="00A672A6">
      <w:pPr>
        <w:spacing w:line="276" w:lineRule="auto"/>
        <w:ind w:firstLine="567"/>
        <w:jc w:val="center"/>
        <w:rPr>
          <w:b/>
          <w:bCs/>
        </w:rPr>
      </w:pPr>
      <w:r w:rsidRPr="007623B9">
        <w:rPr>
          <w:b/>
          <w:bCs/>
        </w:rPr>
        <w:t>11. БО</w:t>
      </w:r>
      <w:r w:rsidRPr="007623B9">
        <w:rPr>
          <w:b/>
          <w:bCs/>
          <w:lang w:val="uz-Cyrl-UZ"/>
        </w:rPr>
        <w:t>Ш</w:t>
      </w:r>
      <w:r w:rsidRPr="007623B9">
        <w:rPr>
          <w:b/>
          <w:bCs/>
        </w:rPr>
        <w:t xml:space="preserve">ҚA </w:t>
      </w:r>
      <w:r w:rsidRPr="007623B9">
        <w:rPr>
          <w:b/>
          <w:bCs/>
          <w:lang w:val="uz-Cyrl-UZ"/>
        </w:rPr>
        <w:t>Ш</w:t>
      </w:r>
      <w:r w:rsidRPr="007623B9">
        <w:rPr>
          <w:b/>
          <w:bCs/>
        </w:rPr>
        <w:t>AРТЛAР</w:t>
      </w:r>
    </w:p>
    <w:p w14:paraId="49045347" w14:textId="77777777" w:rsidR="00A672A6" w:rsidRPr="007623B9" w:rsidRDefault="00A672A6" w:rsidP="00A672A6">
      <w:pPr>
        <w:spacing w:line="276" w:lineRule="auto"/>
        <w:ind w:firstLine="567"/>
        <w:jc w:val="both"/>
      </w:pPr>
      <w:r w:rsidRPr="007623B9">
        <w:t>11.1. Ушбу шартномага киритилган барча ўзгартиришлар ва қўшимчалар, агар улар ёзма шаклда тузилган ва иккала томон имзолаган бўлса, ҳақиқий ҳисобланади. Тегишли тарзда расмийлаштирилган ўзгартириш ва қўшимчалар ушбу шартноманинг ажралмас қисми ҳисобланади.</w:t>
      </w:r>
    </w:p>
    <w:p w14:paraId="45FBAAB3" w14:textId="77777777" w:rsidR="00A672A6" w:rsidRPr="007623B9" w:rsidRDefault="00A672A6" w:rsidP="00A672A6">
      <w:pPr>
        <w:spacing w:line="276" w:lineRule="auto"/>
        <w:ind w:firstLine="567"/>
        <w:jc w:val="both"/>
      </w:pPr>
      <w:r w:rsidRPr="007623B9">
        <w:t>11.</w:t>
      </w:r>
      <w:r w:rsidRPr="007623B9">
        <w:rPr>
          <w:lang w:val="uz-Cyrl-UZ"/>
        </w:rPr>
        <w:t>2</w:t>
      </w:r>
      <w:r w:rsidRPr="007623B9">
        <w:t>. Ушбу шартнома бўйича ҳуқуқ ва мажбуриятларни учинчи шахсларга ўтказиш томонларнинг ёзма розилиги билан амалга оширилади.</w:t>
      </w:r>
    </w:p>
    <w:p w14:paraId="62D0820C" w14:textId="77777777" w:rsidR="00A672A6" w:rsidRPr="007623B9" w:rsidRDefault="00A672A6" w:rsidP="00A672A6">
      <w:pPr>
        <w:spacing w:line="276" w:lineRule="auto"/>
        <w:ind w:firstLine="567"/>
        <w:jc w:val="both"/>
      </w:pPr>
      <w:r w:rsidRPr="007623B9">
        <w:t>11.</w:t>
      </w:r>
      <w:r w:rsidRPr="007623B9">
        <w:rPr>
          <w:lang w:val="uz-Cyrl-UZ"/>
        </w:rPr>
        <w:t>3</w:t>
      </w:r>
      <w:r w:rsidRPr="007623B9">
        <w:t xml:space="preserve">. Бу шартномада кўзда тутилмаган </w:t>
      </w:r>
      <w:r w:rsidRPr="007623B9">
        <w:rPr>
          <w:lang w:val="uz-Cyrl-UZ"/>
        </w:rPr>
        <w:t>масалалар</w:t>
      </w:r>
      <w:r w:rsidRPr="007623B9">
        <w:t xml:space="preserve"> Ўзбекистон Республикаси қонун ҳужжатлари билан тартибга солинади.</w:t>
      </w:r>
    </w:p>
    <w:p w14:paraId="7419EB36" w14:textId="77777777" w:rsidR="00A672A6" w:rsidRPr="007623B9" w:rsidRDefault="00A672A6" w:rsidP="00A672A6">
      <w:pPr>
        <w:spacing w:line="276" w:lineRule="auto"/>
        <w:ind w:firstLine="567"/>
        <w:jc w:val="both"/>
      </w:pPr>
      <w:r w:rsidRPr="007623B9">
        <w:t>11.</w:t>
      </w:r>
      <w:r w:rsidRPr="007623B9">
        <w:rPr>
          <w:lang w:val="uz-Cyrl-UZ"/>
        </w:rPr>
        <w:t>4</w:t>
      </w:r>
      <w:r w:rsidRPr="007623B9">
        <w:t>. Бу шартнома тенг юридик кучга ега бўлган икки нусхада тузилган, ҳар бир томон учун биттадан.</w:t>
      </w:r>
    </w:p>
    <w:p w14:paraId="21616331" w14:textId="77777777" w:rsidR="00A672A6" w:rsidRPr="00001DBA" w:rsidRDefault="00A672A6" w:rsidP="00A672A6">
      <w:pPr>
        <w:spacing w:line="276" w:lineRule="auto"/>
        <w:ind w:firstLine="567"/>
        <w:jc w:val="both"/>
        <w:rPr>
          <w:sz w:val="12"/>
          <w:szCs w:val="12"/>
        </w:rPr>
      </w:pPr>
    </w:p>
    <w:p w14:paraId="302709EC" w14:textId="77777777" w:rsidR="00A672A6" w:rsidRPr="007623B9" w:rsidRDefault="00A672A6" w:rsidP="00A672A6">
      <w:pPr>
        <w:spacing w:line="276" w:lineRule="auto"/>
        <w:ind w:firstLine="567"/>
        <w:jc w:val="center"/>
        <w:rPr>
          <w:b/>
          <w:bCs/>
          <w:lang w:val="uz-Cyrl-UZ"/>
        </w:rPr>
      </w:pPr>
      <w:r w:rsidRPr="007623B9">
        <w:rPr>
          <w:b/>
          <w:bCs/>
          <w:lang w:val="uz-Cyrl-UZ"/>
        </w:rPr>
        <w:t xml:space="preserve">12. </w:t>
      </w:r>
      <w:r w:rsidRPr="007623B9">
        <w:rPr>
          <w:b/>
          <w:bCs/>
        </w:rPr>
        <w:t xml:space="preserve">ТAРAФЛAРНИНГ </w:t>
      </w:r>
      <w:r w:rsidRPr="007623B9">
        <w:rPr>
          <w:b/>
          <w:bCs/>
          <w:lang w:val="uz-Cyrl-UZ"/>
        </w:rPr>
        <w:t>Ю</w:t>
      </w:r>
      <w:r w:rsidRPr="007623B9">
        <w:rPr>
          <w:b/>
          <w:bCs/>
        </w:rPr>
        <w:t>РИДИК МAНЗИЛЛAРИ ВA МA</w:t>
      </w:r>
      <w:r w:rsidRPr="007623B9">
        <w:rPr>
          <w:b/>
          <w:bCs/>
          <w:lang w:val="uz-Cyrl-UZ"/>
        </w:rPr>
        <w:t>Ъ</w:t>
      </w:r>
      <w:r w:rsidRPr="007623B9">
        <w:rPr>
          <w:b/>
          <w:bCs/>
        </w:rPr>
        <w:t>ЛУМОТЛAРИ</w:t>
      </w:r>
    </w:p>
    <w:p w14:paraId="64B46246" w14:textId="77777777" w:rsidR="00A672A6" w:rsidRPr="0085621D" w:rsidRDefault="00A672A6" w:rsidP="00A672A6">
      <w:pPr>
        <w:spacing w:line="276" w:lineRule="auto"/>
        <w:ind w:firstLine="567"/>
        <w:jc w:val="both"/>
        <w:rPr>
          <w:b/>
          <w:bCs/>
          <w:sz w:val="12"/>
          <w:szCs w:val="12"/>
        </w:rPr>
      </w:pPr>
      <w:r w:rsidRPr="007623B9">
        <w:rPr>
          <w:b/>
          <w:bCs/>
          <w:lang w:val="uz-Cyrl-U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475"/>
      </w:tblGrid>
      <w:tr w:rsidR="00A672A6" w:rsidRPr="007623B9" w14:paraId="481DCE03" w14:textId="77777777" w:rsidTr="00440903">
        <w:trPr>
          <w:trHeight w:val="1910"/>
        </w:trPr>
        <w:tc>
          <w:tcPr>
            <w:tcW w:w="4928" w:type="dxa"/>
            <w:shd w:val="clear" w:color="auto" w:fill="auto"/>
          </w:tcPr>
          <w:p w14:paraId="772AF277" w14:textId="77777777" w:rsidR="00A672A6" w:rsidRPr="0085621D" w:rsidRDefault="00A672A6" w:rsidP="00440903">
            <w:pPr>
              <w:spacing w:line="276" w:lineRule="auto"/>
              <w:jc w:val="center"/>
              <w:rPr>
                <w:b/>
                <w:bCs/>
              </w:rPr>
            </w:pPr>
            <w:r w:rsidRPr="0085621D">
              <w:rPr>
                <w:b/>
                <w:bCs/>
              </w:rPr>
              <w:t>«БУ</w:t>
            </w:r>
            <w:r w:rsidRPr="0085621D">
              <w:rPr>
                <w:b/>
                <w:bCs/>
                <w:lang w:val="uz-Cyrl-UZ"/>
              </w:rPr>
              <w:t>Ю</w:t>
            </w:r>
            <w:r w:rsidRPr="0085621D">
              <w:rPr>
                <w:b/>
                <w:bCs/>
              </w:rPr>
              <w:t>РТМA</w:t>
            </w:r>
            <w:r w:rsidRPr="0085621D">
              <w:rPr>
                <w:b/>
                <w:bCs/>
                <w:lang w:val="uz-Cyrl-UZ"/>
              </w:rPr>
              <w:t>Ч</w:t>
            </w:r>
            <w:r w:rsidRPr="0085621D">
              <w:rPr>
                <w:b/>
                <w:bCs/>
              </w:rPr>
              <w:t>И»</w:t>
            </w:r>
          </w:p>
          <w:p w14:paraId="45A4B3AB" w14:textId="77777777" w:rsidR="00A672A6" w:rsidRPr="0085621D" w:rsidRDefault="00A672A6" w:rsidP="00440903">
            <w:pPr>
              <w:pBdr>
                <w:bottom w:val="single" w:sz="4" w:space="1" w:color="auto"/>
                <w:between w:val="single" w:sz="12" w:space="1" w:color="auto"/>
              </w:pBdr>
              <w:spacing w:line="276" w:lineRule="auto"/>
              <w:rPr>
                <w:sz w:val="20"/>
                <w:szCs w:val="20"/>
              </w:rPr>
            </w:pPr>
          </w:p>
          <w:p w14:paraId="5A8D8B73" w14:textId="77777777" w:rsidR="00A672A6" w:rsidRPr="0085621D" w:rsidRDefault="00A672A6" w:rsidP="00440903">
            <w:pPr>
              <w:pBdr>
                <w:bottom w:val="single" w:sz="4" w:space="1" w:color="auto"/>
                <w:between w:val="single" w:sz="12" w:space="1" w:color="auto"/>
              </w:pBdr>
              <w:spacing w:line="276" w:lineRule="auto"/>
              <w:jc w:val="center"/>
              <w:rPr>
                <w:sz w:val="20"/>
                <w:szCs w:val="20"/>
              </w:rPr>
            </w:pPr>
          </w:p>
          <w:p w14:paraId="032B9CF0" w14:textId="77777777" w:rsidR="00A672A6" w:rsidRPr="0085621D" w:rsidRDefault="00A672A6" w:rsidP="00440903">
            <w:pPr>
              <w:pBdr>
                <w:bottom w:val="single" w:sz="4" w:space="1" w:color="auto"/>
                <w:between w:val="single" w:sz="12" w:space="1" w:color="auto"/>
              </w:pBdr>
              <w:spacing w:line="276" w:lineRule="auto"/>
              <w:jc w:val="center"/>
              <w:rPr>
                <w:sz w:val="20"/>
                <w:szCs w:val="20"/>
              </w:rPr>
            </w:pPr>
          </w:p>
          <w:p w14:paraId="3B3054B7" w14:textId="77777777" w:rsidR="00A672A6" w:rsidRPr="0085621D" w:rsidRDefault="00A672A6" w:rsidP="00440903">
            <w:pPr>
              <w:pBdr>
                <w:bottom w:val="single" w:sz="4" w:space="1" w:color="auto"/>
                <w:between w:val="single" w:sz="12" w:space="1" w:color="auto"/>
              </w:pBdr>
              <w:spacing w:line="276" w:lineRule="auto"/>
              <w:jc w:val="center"/>
              <w:rPr>
                <w:sz w:val="20"/>
                <w:szCs w:val="20"/>
              </w:rPr>
            </w:pPr>
          </w:p>
          <w:p w14:paraId="482ECCCB" w14:textId="77777777" w:rsidR="00A672A6" w:rsidRPr="0085621D" w:rsidRDefault="00A672A6" w:rsidP="00440903">
            <w:pPr>
              <w:spacing w:line="276" w:lineRule="auto"/>
              <w:jc w:val="center"/>
              <w:rPr>
                <w:sz w:val="20"/>
                <w:szCs w:val="20"/>
              </w:rPr>
            </w:pPr>
          </w:p>
        </w:tc>
        <w:tc>
          <w:tcPr>
            <w:tcW w:w="4536" w:type="dxa"/>
            <w:shd w:val="clear" w:color="auto" w:fill="auto"/>
          </w:tcPr>
          <w:p w14:paraId="46737032" w14:textId="77777777" w:rsidR="00A672A6" w:rsidRPr="0085621D" w:rsidRDefault="00A672A6" w:rsidP="00440903">
            <w:pPr>
              <w:spacing w:line="276" w:lineRule="auto"/>
              <w:jc w:val="center"/>
              <w:rPr>
                <w:b/>
                <w:bCs/>
              </w:rPr>
            </w:pPr>
            <w:r w:rsidRPr="0085621D">
              <w:rPr>
                <w:b/>
                <w:bCs/>
              </w:rPr>
              <w:t>«ИЖРО</w:t>
            </w:r>
            <w:r w:rsidRPr="0085621D">
              <w:rPr>
                <w:b/>
                <w:bCs/>
                <w:lang w:val="uz-Cyrl-UZ"/>
              </w:rPr>
              <w:t>Ч</w:t>
            </w:r>
            <w:r w:rsidRPr="0085621D">
              <w:rPr>
                <w:b/>
                <w:bCs/>
              </w:rPr>
              <w:t>И»</w:t>
            </w:r>
          </w:p>
          <w:p w14:paraId="55A40FF2" w14:textId="77777777" w:rsidR="00A672A6" w:rsidRPr="0085621D" w:rsidRDefault="00A672A6" w:rsidP="00440903">
            <w:pPr>
              <w:pBdr>
                <w:bottom w:val="single" w:sz="4" w:space="1" w:color="auto"/>
                <w:between w:val="single" w:sz="12" w:space="1" w:color="auto"/>
              </w:pBdr>
              <w:spacing w:line="276" w:lineRule="auto"/>
              <w:rPr>
                <w:sz w:val="20"/>
                <w:szCs w:val="20"/>
              </w:rPr>
            </w:pPr>
          </w:p>
          <w:p w14:paraId="12049254" w14:textId="77777777" w:rsidR="00A672A6" w:rsidRPr="0085621D" w:rsidRDefault="00A672A6" w:rsidP="00440903">
            <w:pPr>
              <w:pBdr>
                <w:bottom w:val="single" w:sz="4" w:space="1" w:color="auto"/>
                <w:between w:val="single" w:sz="12" w:space="1" w:color="auto"/>
              </w:pBdr>
              <w:spacing w:line="276" w:lineRule="auto"/>
              <w:jc w:val="center"/>
              <w:rPr>
                <w:sz w:val="20"/>
                <w:szCs w:val="20"/>
              </w:rPr>
            </w:pPr>
          </w:p>
          <w:p w14:paraId="546E6B11" w14:textId="77777777" w:rsidR="00A672A6" w:rsidRPr="0085621D" w:rsidRDefault="00A672A6" w:rsidP="00440903">
            <w:pPr>
              <w:pBdr>
                <w:bottom w:val="single" w:sz="4" w:space="1" w:color="auto"/>
                <w:between w:val="single" w:sz="12" w:space="1" w:color="auto"/>
              </w:pBdr>
              <w:spacing w:line="276" w:lineRule="auto"/>
              <w:jc w:val="center"/>
              <w:rPr>
                <w:sz w:val="20"/>
                <w:szCs w:val="20"/>
              </w:rPr>
            </w:pPr>
          </w:p>
          <w:p w14:paraId="2B0E611D" w14:textId="77777777" w:rsidR="00A672A6" w:rsidRPr="0085621D" w:rsidRDefault="00A672A6" w:rsidP="00440903">
            <w:pPr>
              <w:pBdr>
                <w:bottom w:val="single" w:sz="4" w:space="1" w:color="auto"/>
                <w:between w:val="single" w:sz="12" w:space="1" w:color="auto"/>
              </w:pBdr>
              <w:spacing w:line="276" w:lineRule="auto"/>
              <w:jc w:val="center"/>
              <w:rPr>
                <w:sz w:val="20"/>
                <w:szCs w:val="20"/>
              </w:rPr>
            </w:pPr>
          </w:p>
          <w:p w14:paraId="61B06BA0" w14:textId="77777777" w:rsidR="00A672A6" w:rsidRPr="0085621D" w:rsidRDefault="00A672A6" w:rsidP="00440903">
            <w:pPr>
              <w:jc w:val="center"/>
              <w:rPr>
                <w:sz w:val="20"/>
                <w:szCs w:val="20"/>
              </w:rPr>
            </w:pPr>
          </w:p>
        </w:tc>
      </w:tr>
    </w:tbl>
    <w:p w14:paraId="6BC9E6C2" w14:textId="77777777" w:rsidR="00363FBE" w:rsidRDefault="00363FBE"/>
    <w:sectPr w:rsidR="00363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A6"/>
    <w:rsid w:val="00363FBE"/>
    <w:rsid w:val="00A6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22F5"/>
  <w15:chartTrackingRefBased/>
  <w15:docId w15:val="{E5517A13-7BEC-4822-A7CC-F88033A7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2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672A6"/>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A672A6"/>
    <w:rPr>
      <w:rFonts w:ascii="Calibri" w:eastAsia="Times New Roman" w:hAnsi="Calibri" w:cs="Times New Roman"/>
      <w:lang w:eastAsia="ru-RU"/>
    </w:rPr>
  </w:style>
  <w:style w:type="character" w:customStyle="1" w:styleId="paragraph">
    <w:name w:val="paragraph Знак"/>
    <w:link w:val="a5"/>
    <w:locked/>
    <w:rsid w:val="00A672A6"/>
    <w:rPr>
      <w:rFonts w:ascii="Tahoma" w:hAnsi="Tahoma" w:cs="Tahoma"/>
      <w:lang w:val="en-US" w:eastAsia="x-none"/>
    </w:rPr>
  </w:style>
  <w:style w:type="paragraph" w:customStyle="1" w:styleId="a5">
    <w:name w:val="Параграф"/>
    <w:basedOn w:val="a"/>
    <w:link w:val="paragraph"/>
    <w:rsid w:val="00A672A6"/>
    <w:pPr>
      <w:ind w:firstLine="567"/>
      <w:jc w:val="both"/>
    </w:pPr>
    <w:rPr>
      <w:rFonts w:ascii="Tahoma" w:eastAsiaTheme="minorHAnsi" w:hAnsi="Tahoma" w:cs="Tahoma"/>
      <w:sz w:val="22"/>
      <w:szCs w:val="22"/>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1991</Words>
  <Characters>11350</Characters>
  <Application>Microsoft Office Word</Application>
  <DocSecurity>0</DocSecurity>
  <Lines>94</Lines>
  <Paragraphs>26</Paragraphs>
  <ScaleCrop>false</ScaleCrop>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Muxtorjon Xikmatov</dc:creator>
  <cp:keywords/>
  <dc:description/>
  <cp:lastModifiedBy>Muxtorjon Xikmatov</cp:lastModifiedBy>
  <cp:revision>1</cp:revision>
  <dcterms:created xsi:type="dcterms:W3CDTF">2021-12-22T07:24:00Z</dcterms:created>
  <dcterms:modified xsi:type="dcterms:W3CDTF">2021-12-22T07:25:00Z</dcterms:modified>
</cp:coreProperties>
</file>