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F2" w:rsidRDefault="002A7DF2" w:rsidP="002A7DF2">
      <w:pPr>
        <w:spacing w:line="0" w:lineRule="atLeast"/>
        <w:jc w:val="right"/>
      </w:pPr>
      <w:r>
        <w:t>Приложение №1</w:t>
      </w:r>
    </w:p>
    <w:p w:rsidR="002A7DF2" w:rsidRDefault="002A7DF2" w:rsidP="002A7DF2">
      <w:pPr>
        <w:spacing w:line="0" w:lineRule="atLeast"/>
        <w:jc w:val="right"/>
      </w:pPr>
      <w:r>
        <w:t>к извещению запроса котировок в электронной форме</w:t>
      </w:r>
    </w:p>
    <w:p w:rsidR="002A7DF2" w:rsidRDefault="002A7DF2" w:rsidP="002A7DF2">
      <w:pPr>
        <w:spacing w:line="0" w:lineRule="atLeast"/>
        <w:ind w:firstLine="709"/>
        <w:rPr>
          <w:b/>
          <w:bCs/>
        </w:rPr>
      </w:pPr>
    </w:p>
    <w:p w:rsidR="002A7DF2" w:rsidRDefault="002A7DF2" w:rsidP="002A7DF2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  <w:lang w:val="uz-Cyrl-UZ"/>
        </w:rPr>
        <w:t>“Иссиқлик</w:t>
      </w:r>
      <w:r w:rsidR="000A2EBA">
        <w:rPr>
          <w:b/>
          <w:bCs/>
          <w:lang w:val="uz-Cyrl-UZ"/>
        </w:rPr>
        <w:t xml:space="preserve"> манбаи” ДУК </w:t>
      </w:r>
      <w:r w:rsidR="004C4EE7">
        <w:rPr>
          <w:b/>
          <w:bCs/>
          <w:lang w:val="uz-Cyrl-UZ"/>
        </w:rPr>
        <w:t xml:space="preserve">Навоий ва </w:t>
      </w:r>
      <w:r w:rsidR="000A2EBA">
        <w:rPr>
          <w:b/>
          <w:bCs/>
          <w:lang w:val="uz-Cyrl-UZ"/>
        </w:rPr>
        <w:t>Конимех филиали об</w:t>
      </w:r>
      <w:r>
        <w:rPr>
          <w:b/>
          <w:bCs/>
          <w:lang w:val="uz-Cyrl-UZ"/>
        </w:rPr>
        <w:t xml:space="preserve">ъектларида </w:t>
      </w:r>
      <w:r w:rsidR="00023CB1">
        <w:rPr>
          <w:b/>
          <w:bCs/>
          <w:lang w:val="uz-Cyrl-UZ"/>
        </w:rPr>
        <w:t>АВТОКРАН</w:t>
      </w:r>
      <w:r>
        <w:rPr>
          <w:b/>
          <w:bCs/>
          <w:lang w:val="uz-Cyrl-UZ"/>
        </w:rPr>
        <w:t xml:space="preserve"> хизматини кўрсатиш бўйича техник топшириқ.</w:t>
      </w:r>
    </w:p>
    <w:p w:rsidR="002A7DF2" w:rsidRDefault="002A7DF2" w:rsidP="002A7DF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6343"/>
      </w:tblGrid>
      <w:tr w:rsidR="002A7DF2" w:rsidRPr="0054783B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pStyle w:val="western"/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r w:rsidRPr="0054783B"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:rsidR="002A7DF2" w:rsidRPr="0054783B" w:rsidRDefault="002A7DF2" w:rsidP="004E4155">
            <w:pPr>
              <w:spacing w:line="0" w:lineRule="atLeast"/>
              <w:jc w:val="center"/>
              <w:rPr>
                <w:b/>
              </w:rPr>
            </w:pPr>
            <w:r w:rsidRPr="0054783B"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0316C3" w:rsidRDefault="002A7DF2" w:rsidP="004E4155">
            <w:pPr>
              <w:spacing w:line="0" w:lineRule="atLeast"/>
              <w:rPr>
                <w:b/>
                <w:lang w:val="uz-Cyrl-UZ"/>
              </w:rPr>
            </w:pPr>
            <w:r w:rsidRPr="000316C3">
              <w:rPr>
                <w:b/>
                <w:bCs/>
                <w:lang w:val="uz-Cyrl-UZ"/>
              </w:rPr>
              <w:t>Асосий маълумотлар ва талаблар рўйхати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5E182A">
              <w:rPr>
                <w:b/>
                <w:bCs/>
              </w:rPr>
              <w:t>Асосий</w:t>
            </w:r>
            <w:proofErr w:type="spellEnd"/>
            <w:r w:rsidRPr="005E182A">
              <w:rPr>
                <w:b/>
                <w:bCs/>
              </w:rPr>
              <w:t xml:space="preserve"> </w:t>
            </w:r>
            <w:proofErr w:type="spellStart"/>
            <w:r w:rsidRPr="005E182A">
              <w:rPr>
                <w:b/>
                <w:bCs/>
              </w:rPr>
              <w:t>маълумотлар</w:t>
            </w:r>
            <w:proofErr w:type="spellEnd"/>
            <w:r w:rsidRPr="005E182A">
              <w:rPr>
                <w:b/>
                <w:bCs/>
              </w:rPr>
              <w:t xml:space="preserve"> </w:t>
            </w:r>
            <w:proofErr w:type="spellStart"/>
            <w:r w:rsidRPr="005E182A">
              <w:rPr>
                <w:b/>
                <w:bCs/>
              </w:rPr>
              <w:t>ва</w:t>
            </w:r>
            <w:proofErr w:type="spellEnd"/>
            <w:r w:rsidRPr="005E182A">
              <w:rPr>
                <w:b/>
                <w:bCs/>
              </w:rPr>
              <w:t xml:space="preserve"> </w:t>
            </w:r>
            <w:proofErr w:type="spellStart"/>
            <w:r w:rsidRPr="005E182A">
              <w:rPr>
                <w:b/>
                <w:bCs/>
              </w:rPr>
              <w:t>талаблар</w:t>
            </w:r>
            <w:proofErr w:type="spellEnd"/>
            <w:r w:rsidRPr="005E182A">
              <w:rPr>
                <w:b/>
                <w:bCs/>
              </w:rPr>
              <w:t xml:space="preserve"> </w:t>
            </w:r>
            <w:proofErr w:type="spellStart"/>
            <w:r w:rsidRPr="005E182A">
              <w:rPr>
                <w:b/>
                <w:bCs/>
              </w:rPr>
              <w:t>мазмуни</w:t>
            </w:r>
            <w:proofErr w:type="spellEnd"/>
          </w:p>
        </w:tc>
      </w:tr>
      <w:tr w:rsidR="002A7DF2" w:rsidRPr="0049287F" w:rsidTr="004E4155">
        <w:trPr>
          <w:trHeight w:val="1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4172AC">
              <w:rPr>
                <w:rFonts w:ascii="Times New Roman" w:hAnsi="Times New Roman" w:cs="Times New Roman"/>
                <w:bCs/>
                <w:lang w:val="uz-Cyrl-UZ"/>
              </w:rPr>
              <w:t>1</w:t>
            </w:r>
          </w:p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spacing w:line="0" w:lineRule="atLeast"/>
              <w:rPr>
                <w:bCs/>
                <w:lang w:val="uz-Cyrl-UZ"/>
              </w:rPr>
            </w:pPr>
            <w:r w:rsidRPr="004172AC">
              <w:rPr>
                <w:bCs/>
                <w:lang w:val="uz-Cyrl-UZ"/>
              </w:rPr>
              <w:t>Буюртмачи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spacing w:line="0" w:lineRule="atLeas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1.1. </w:t>
            </w:r>
            <w:r w:rsidRPr="004172AC">
              <w:rPr>
                <w:bCs/>
                <w:lang w:val="uz-Cyrl-UZ"/>
              </w:rPr>
              <w:t>"Иссиқлик МАНБАИ" Давлат унитар корхонаси, бундан буён матнда "буюртмачи" деб юритилиб, Низом асосида иш юритувчи "иссиқлик МАНБАИ" Давлат унитар корхонаси директори Улуғназаров Беҳзод Махмудович томонидан тақдим етилган.</w:t>
            </w:r>
          </w:p>
        </w:tc>
      </w:tr>
      <w:tr w:rsidR="002A7DF2" w:rsidRPr="00D20C62" w:rsidTr="004E4155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</w:p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 w:rsidRPr="004172AC">
              <w:rPr>
                <w:rFonts w:ascii="Times New Roman" w:hAnsi="Times New Roman" w:cs="Times New Roman"/>
                <w:bCs/>
                <w:lang w:val="uz-Cyrl-UZ"/>
              </w:rPr>
              <w:t>2</w:t>
            </w:r>
          </w:p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Default="002A7DF2" w:rsidP="004E4155">
            <w:pPr>
              <w:spacing w:line="0" w:lineRule="atLeast"/>
              <w:jc w:val="center"/>
              <w:rPr>
                <w:bCs/>
                <w:lang w:val="uz-Cyrl-UZ"/>
              </w:rPr>
            </w:pPr>
          </w:p>
          <w:p w:rsidR="002A7DF2" w:rsidRPr="004172AC" w:rsidRDefault="002A7DF2" w:rsidP="004E4155">
            <w:pPr>
              <w:spacing w:line="0" w:lineRule="atLeast"/>
              <w:jc w:val="center"/>
              <w:rPr>
                <w:bCs/>
                <w:lang w:val="uz-Cyrl-UZ"/>
              </w:rPr>
            </w:pPr>
            <w:r w:rsidRPr="004172AC">
              <w:rPr>
                <w:bCs/>
                <w:lang w:val="uz-Cyrl-UZ"/>
              </w:rPr>
              <w:t>Объектнинг номи.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spacing w:line="0" w:lineRule="atLeas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2.1. </w:t>
            </w:r>
            <w:r w:rsidRPr="00D20C62">
              <w:rPr>
                <w:bCs/>
                <w:lang w:val="uz-Cyrl-UZ"/>
              </w:rPr>
              <w:t>«ИССИКЛИК МАНБАИ»</w:t>
            </w:r>
            <w:r>
              <w:rPr>
                <w:bCs/>
                <w:lang w:val="uz-Cyrl-UZ"/>
              </w:rPr>
              <w:t xml:space="preserve"> ДУК </w:t>
            </w:r>
            <w:r w:rsidRPr="00D20C62">
              <w:rPr>
                <w:bCs/>
                <w:lang w:val="uz-Cyrl-UZ"/>
              </w:rPr>
              <w:t xml:space="preserve"> Навоий </w:t>
            </w:r>
            <w:r>
              <w:rPr>
                <w:bCs/>
                <w:lang w:val="uz-Cyrl-UZ"/>
              </w:rPr>
              <w:t>вилоят</w:t>
            </w:r>
            <w:r w:rsidRPr="00D20C62">
              <w:rPr>
                <w:bCs/>
                <w:lang w:val="uz-Cyrl-UZ"/>
              </w:rPr>
              <w:t>и (</w:t>
            </w:r>
            <w:r>
              <w:rPr>
                <w:bCs/>
                <w:lang w:val="uz-Cyrl-UZ"/>
              </w:rPr>
              <w:t xml:space="preserve"> </w:t>
            </w:r>
            <w:r w:rsidRPr="00D20C62">
              <w:rPr>
                <w:bCs/>
                <w:lang w:val="uz-Cyrl-UZ"/>
              </w:rPr>
              <w:t>Навои</w:t>
            </w:r>
            <w:r>
              <w:rPr>
                <w:bCs/>
                <w:lang w:val="uz-Cyrl-UZ"/>
              </w:rPr>
              <w:t xml:space="preserve"> ва </w:t>
            </w:r>
            <w:r w:rsidRPr="00D20C62">
              <w:rPr>
                <w:bCs/>
                <w:lang w:val="uz-Cyrl-UZ"/>
              </w:rPr>
              <w:t xml:space="preserve"> К</w:t>
            </w:r>
            <w:r w:rsidRPr="004172AC">
              <w:rPr>
                <w:bCs/>
                <w:lang w:val="uz-Cyrl-UZ"/>
              </w:rPr>
              <w:t>а</w:t>
            </w:r>
            <w:r w:rsidRPr="00D20C62">
              <w:rPr>
                <w:bCs/>
                <w:lang w:val="uz-Cyrl-UZ"/>
              </w:rPr>
              <w:t>нимех</w:t>
            </w:r>
            <w:r>
              <w:rPr>
                <w:bCs/>
                <w:lang w:val="uz-Cyrl-UZ"/>
              </w:rPr>
              <w:t xml:space="preserve"> филиаллари Зафаробод кургони</w:t>
            </w:r>
            <w:r w:rsidRPr="00D20C62">
              <w:rPr>
                <w:bCs/>
                <w:lang w:val="uz-Cyrl-UZ"/>
              </w:rPr>
              <w:t>)</w:t>
            </w:r>
          </w:p>
        </w:tc>
      </w:tr>
      <w:tr w:rsidR="002A7DF2" w:rsidRPr="00D20C62" w:rsidTr="004E4155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pStyle w:val="western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>
              <w:rPr>
                <w:rFonts w:ascii="Times New Roman" w:hAnsi="Times New Roman" w:cs="Times New Roman"/>
                <w:bCs/>
                <w:lang w:val="uz-Cyrl-U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Default="002A7DF2" w:rsidP="004E4155">
            <w:pPr>
              <w:spacing w:line="0" w:lineRule="atLeast"/>
              <w:jc w:val="center"/>
              <w:rPr>
                <w:bCs/>
                <w:lang w:val="uz-Cyrl-UZ"/>
              </w:rPr>
            </w:pPr>
            <w:r w:rsidRPr="004172AC">
              <w:rPr>
                <w:bCs/>
                <w:lang w:val="uz-Cyrl-UZ"/>
              </w:rPr>
              <w:t xml:space="preserve"> Молиялаштириш манбаи.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D20C62" w:rsidRDefault="002A7DF2" w:rsidP="004E4155">
            <w:pPr>
              <w:spacing w:line="0" w:lineRule="atLeas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3.1.</w:t>
            </w:r>
            <w:r w:rsidRPr="004172AC">
              <w:rPr>
                <w:bCs/>
                <w:lang w:val="uz-Cyrl-UZ"/>
              </w:rPr>
              <w:t xml:space="preserve">"Иссиклик МАНБАИ" Давлат унитар корхонаси </w:t>
            </w:r>
            <w:r>
              <w:rPr>
                <w:bCs/>
                <w:lang w:val="uz-Cyrl-UZ"/>
              </w:rPr>
              <w:t xml:space="preserve">ўз маблағлари </w:t>
            </w:r>
            <w:r w:rsidRPr="004172AC">
              <w:rPr>
                <w:bCs/>
                <w:lang w:val="uz-Cyrl-UZ"/>
              </w:rPr>
              <w:t>хисоби</w:t>
            </w:r>
            <w:r>
              <w:rPr>
                <w:bCs/>
                <w:lang w:val="uz-Cyrl-UZ"/>
              </w:rPr>
              <w:t>д</w:t>
            </w:r>
            <w:r w:rsidRPr="004172AC">
              <w:rPr>
                <w:bCs/>
                <w:lang w:val="uz-Cyrl-UZ"/>
              </w:rPr>
              <w:t>а</w:t>
            </w:r>
            <w:r>
              <w:rPr>
                <w:bCs/>
                <w:lang w:val="uz-Cyrl-UZ"/>
              </w:rPr>
              <w:t>н</w:t>
            </w:r>
            <w:r w:rsidRPr="004172AC">
              <w:rPr>
                <w:bCs/>
                <w:lang w:val="uz-Cyrl-UZ"/>
              </w:rPr>
              <w:t>.</w:t>
            </w:r>
          </w:p>
        </w:tc>
      </w:tr>
      <w:tr w:rsidR="002A7DF2" w:rsidRPr="0049287F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D20C62" w:rsidRDefault="002A7DF2" w:rsidP="004E4155">
            <w:pPr>
              <w:spacing w:line="0" w:lineRule="atLeast"/>
              <w:jc w:val="center"/>
              <w:rPr>
                <w:highlight w:val="yellow"/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D20C62" w:rsidRDefault="002A7DF2" w:rsidP="004E4155">
            <w:pPr>
              <w:spacing w:line="0" w:lineRule="atLeast"/>
              <w:rPr>
                <w:b/>
                <w:lang w:val="uz-Cyrl-UZ"/>
              </w:rPr>
            </w:pPr>
            <w:r w:rsidRPr="00D20C62">
              <w:rPr>
                <w:lang w:val="uz-Cyrl-UZ"/>
              </w:rPr>
              <w:t>Сотиб олинган хизматлар номи, турлари, ассортименти ва миқдори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4172AC" w:rsidRDefault="002A7DF2" w:rsidP="00183A39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bCs/>
                <w:lang w:val="uz-Cyrl-UZ"/>
              </w:rPr>
              <w:t xml:space="preserve">4.1.Буюртмачининг талаби бўйича </w:t>
            </w:r>
            <w:r w:rsidR="00023CB1">
              <w:rPr>
                <w:bCs/>
                <w:lang w:val="uz-Cyrl-UZ"/>
              </w:rPr>
              <w:t xml:space="preserve"> юк кўтара олиш қобилиятига эга гп-16тн</w:t>
            </w:r>
            <w:r w:rsidR="002143D0">
              <w:rPr>
                <w:bCs/>
                <w:lang w:val="uz-Cyrl-UZ"/>
              </w:rPr>
              <w:t xml:space="preserve"> </w:t>
            </w:r>
            <w:r w:rsidR="00183A39">
              <w:rPr>
                <w:bCs/>
                <w:lang w:val="uz-Cyrl-UZ"/>
              </w:rPr>
              <w:t>ва ундан ортик</w:t>
            </w:r>
            <w:r w:rsidR="00023CB1">
              <w:rPr>
                <w:bCs/>
                <w:lang w:val="uz-Cyrl-UZ"/>
              </w:rPr>
              <w:t xml:space="preserve"> автокран </w:t>
            </w:r>
            <w:r>
              <w:rPr>
                <w:bCs/>
                <w:lang w:val="uz-Cyrl-UZ"/>
              </w:rPr>
              <w:t>хизмати билан таъминлаш.</w:t>
            </w:r>
          </w:p>
        </w:tc>
      </w:tr>
      <w:tr w:rsidR="002A7DF2" w:rsidRPr="0054783B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  <w:jc w:val="center"/>
              <w:rPr>
                <w:highlight w:val="yellow"/>
              </w:rPr>
            </w:pPr>
            <w:r>
              <w:rPr>
                <w:lang w:val="uz-Cyrl-UZ"/>
              </w:rPr>
              <w:t>5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D20C62" w:rsidRDefault="002A7DF2" w:rsidP="004E4155">
            <w:pPr>
              <w:spacing w:line="0" w:lineRule="atLeast"/>
              <w:rPr>
                <w:lang w:val="uz-Cyrl-UZ"/>
              </w:rPr>
            </w:pPr>
            <w:proofErr w:type="spellStart"/>
            <w:r w:rsidRPr="004172AC">
              <w:t>Хизмат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сифати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талаблари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D20C62" w:rsidRDefault="002A7DF2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 w:rsidRPr="00D20C62">
              <w:rPr>
                <w:lang w:val="uz-Cyrl-UZ"/>
              </w:rPr>
              <w:t>.1. Бажарилган ишлар ва хизматларнинг сифати хизмат кўрсатиш вақтида амалдаги қонунчиликка мувофиқ тегишли турдаги ишлар ва хизматларга қўйиладиган талабларга жавоб бериши керак.</w:t>
            </w:r>
          </w:p>
          <w:p w:rsidR="002A7DF2" w:rsidRDefault="002A7DF2" w:rsidP="004E4155">
            <w:pPr>
              <w:spacing w:line="0" w:lineRule="atLeast"/>
              <w:jc w:val="both"/>
            </w:pPr>
            <w:r>
              <w:rPr>
                <w:lang w:val="uz-Cyrl-UZ"/>
              </w:rPr>
              <w:t>5</w:t>
            </w:r>
            <w:r>
              <w:t xml:space="preserve">.2. </w:t>
            </w:r>
            <w:proofErr w:type="spellStart"/>
            <w:r>
              <w:t>Хизматлар</w:t>
            </w:r>
            <w:proofErr w:type="spellEnd"/>
            <w:r>
              <w:t xml:space="preserve"> </w:t>
            </w:r>
            <w:proofErr w:type="spellStart"/>
            <w:r>
              <w:t>самарали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белгиланган</w:t>
            </w:r>
            <w:proofErr w:type="spellEnd"/>
            <w:r>
              <w:t xml:space="preserve"> </w:t>
            </w:r>
            <w:proofErr w:type="spellStart"/>
            <w:r>
              <w:t>муддатда</w:t>
            </w:r>
            <w:proofErr w:type="spellEnd"/>
            <w:r>
              <w:t xml:space="preserve"> </w:t>
            </w:r>
            <w:proofErr w:type="spellStart"/>
            <w:r>
              <w:t>тақдим</w:t>
            </w:r>
            <w:proofErr w:type="spellEnd"/>
            <w:r>
              <w:t xml:space="preserve"> </w:t>
            </w:r>
            <w:proofErr w:type="spellStart"/>
            <w:r>
              <w:t>етилиши</w:t>
            </w:r>
            <w:proofErr w:type="spellEnd"/>
            <w:r>
              <w:t xml:space="preserve"> </w:t>
            </w:r>
            <w:proofErr w:type="spellStart"/>
            <w:r>
              <w:t>керак</w:t>
            </w:r>
            <w:proofErr w:type="spellEnd"/>
            <w:r>
              <w:t>.</w:t>
            </w:r>
          </w:p>
          <w:p w:rsidR="002A7DF2" w:rsidRPr="0054783B" w:rsidRDefault="002A7DF2" w:rsidP="004E4155">
            <w:pPr>
              <w:spacing w:line="0" w:lineRule="atLeast"/>
              <w:jc w:val="both"/>
            </w:pPr>
            <w:r>
              <w:rPr>
                <w:lang w:val="uz-Cyrl-UZ"/>
              </w:rPr>
              <w:t>5</w:t>
            </w:r>
            <w:r>
              <w:t xml:space="preserve">.3. </w:t>
            </w:r>
            <w:proofErr w:type="spellStart"/>
            <w:r>
              <w:t>Шартнома</w:t>
            </w:r>
            <w:proofErr w:type="spellEnd"/>
            <w:r>
              <w:t xml:space="preserve"> </w:t>
            </w:r>
            <w:proofErr w:type="spellStart"/>
            <w:r>
              <w:t>лойиҳасида</w:t>
            </w:r>
            <w:proofErr w:type="spellEnd"/>
            <w:r>
              <w:t xml:space="preserve"> </w:t>
            </w:r>
            <w:proofErr w:type="spellStart"/>
            <w:r>
              <w:t>назарда</w:t>
            </w:r>
            <w:proofErr w:type="spellEnd"/>
            <w:r>
              <w:t xml:space="preserve"> </w:t>
            </w:r>
            <w:proofErr w:type="spellStart"/>
            <w:r>
              <w:t>тутилган</w:t>
            </w:r>
            <w:proofErr w:type="spellEnd"/>
            <w:r>
              <w:t xml:space="preserve"> </w:t>
            </w:r>
            <w:proofErr w:type="spellStart"/>
            <w:r>
              <w:t>қоида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шартлар</w:t>
            </w:r>
            <w:proofErr w:type="spellEnd"/>
            <w:r>
              <w:t>.</w:t>
            </w:r>
          </w:p>
        </w:tc>
      </w:tr>
      <w:tr w:rsidR="002A7DF2" w:rsidRPr="0049287F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  <w:jc w:val="center"/>
              <w:rPr>
                <w:highlight w:val="yellow"/>
              </w:rPr>
            </w:pPr>
            <w:r>
              <w:rPr>
                <w:lang w:val="uz-Cyrl-UZ"/>
              </w:rPr>
              <w:t>6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</w:pPr>
            <w:proofErr w:type="spellStart"/>
            <w:r w:rsidRPr="004172AC">
              <w:t>Хизматларнинг</w:t>
            </w:r>
            <w:proofErr w:type="spellEnd"/>
            <w:r w:rsidRPr="004172AC">
              <w:t xml:space="preserve"> техник </w:t>
            </w:r>
            <w:proofErr w:type="spellStart"/>
            <w:r w:rsidRPr="004172AC">
              <w:t>хусусиятларига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қўйиладиган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талаблар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Default="002A7DF2" w:rsidP="004E4155">
            <w:pPr>
              <w:spacing w:line="0" w:lineRule="atLeast"/>
              <w:jc w:val="both"/>
            </w:pPr>
            <w:r>
              <w:rPr>
                <w:lang w:val="uz-Cyrl-UZ"/>
              </w:rPr>
              <w:t>6</w:t>
            </w:r>
            <w:r>
              <w:t xml:space="preserve">.1. </w:t>
            </w:r>
            <w:proofErr w:type="spellStart"/>
            <w:r>
              <w:t>Ғилдирак</w:t>
            </w:r>
            <w:proofErr w:type="spellEnd"/>
            <w:r>
              <w:t xml:space="preserve"> </w:t>
            </w:r>
            <w:proofErr w:type="spellStart"/>
            <w:r>
              <w:t>устида</w:t>
            </w:r>
            <w:proofErr w:type="spellEnd"/>
            <w:r>
              <w:t>.</w:t>
            </w:r>
          </w:p>
          <w:p w:rsidR="002A7DF2" w:rsidRPr="00023CB1" w:rsidRDefault="002A7DF2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6</w:t>
            </w:r>
            <w:r>
              <w:t xml:space="preserve">.2. </w:t>
            </w:r>
            <w:r w:rsidR="00023CB1">
              <w:rPr>
                <w:lang w:val="uz-Cyrl-UZ"/>
              </w:rPr>
              <w:t>Юк кўтарувчанлиги 16 тн кам бўлмаслиги</w:t>
            </w:r>
          </w:p>
          <w:p w:rsidR="002A7DF2" w:rsidRPr="00023CB1" w:rsidRDefault="002A7DF2" w:rsidP="00023CB1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6</w:t>
            </w:r>
            <w:r w:rsidRPr="004C4EE7">
              <w:rPr>
                <w:lang w:val="uz-Cyrl-UZ"/>
              </w:rPr>
              <w:t xml:space="preserve">.3. </w:t>
            </w:r>
            <w:r w:rsidR="00023CB1">
              <w:rPr>
                <w:lang w:val="uz-Cyrl-UZ"/>
              </w:rPr>
              <w:t>Автокран ишлаб чиқарилган йили 5 йилдан кўп бўлмаслиги.</w:t>
            </w:r>
          </w:p>
        </w:tc>
      </w:tr>
      <w:tr w:rsidR="002A7DF2" w:rsidRPr="0054783B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t>7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rPr>
                <w:b/>
              </w:rPr>
            </w:pPr>
            <w:proofErr w:type="spellStart"/>
            <w:r w:rsidRPr="004172AC">
              <w:t>Хизмат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турлари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023CB1" w:rsidRDefault="002A7DF2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7</w:t>
            </w:r>
            <w:r>
              <w:t xml:space="preserve">.1. </w:t>
            </w:r>
            <w:r w:rsidR="00023CB1">
              <w:rPr>
                <w:lang w:val="uz-Cyrl-UZ"/>
              </w:rPr>
              <w:t xml:space="preserve">Хар-хил диаметрли пўлат қувурларни монтаж-демонтаж қилиш. </w:t>
            </w:r>
          </w:p>
          <w:p w:rsidR="002A7DF2" w:rsidRPr="00023CB1" w:rsidRDefault="002A7DF2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7</w:t>
            </w:r>
            <w:r>
              <w:t xml:space="preserve">.2. </w:t>
            </w:r>
            <w:proofErr w:type="spellStart"/>
            <w:r>
              <w:t>Қувурлар</w:t>
            </w:r>
            <w:proofErr w:type="spellEnd"/>
            <w:r>
              <w:t xml:space="preserve"> </w:t>
            </w:r>
            <w:proofErr w:type="spellStart"/>
            <w:r>
              <w:t>ётқизиш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r w:rsidR="00023CB1">
              <w:rPr>
                <w:lang w:val="uz-Cyrl-UZ"/>
              </w:rPr>
              <w:t>бетон плиталар урнатиш.</w:t>
            </w:r>
          </w:p>
          <w:p w:rsidR="002A7DF2" w:rsidRPr="00023CB1" w:rsidRDefault="002A7DF2" w:rsidP="00023CB1">
            <w:pPr>
              <w:spacing w:line="0" w:lineRule="atLeast"/>
              <w:jc w:val="both"/>
              <w:rPr>
                <w:b/>
                <w:lang w:val="uz-Cyrl-UZ"/>
              </w:rPr>
            </w:pPr>
            <w:r>
              <w:rPr>
                <w:lang w:val="uz-Cyrl-UZ"/>
              </w:rPr>
              <w:t>7</w:t>
            </w:r>
            <w:r>
              <w:t xml:space="preserve">.3. </w:t>
            </w:r>
            <w:r w:rsidR="00023CB1">
              <w:rPr>
                <w:lang w:val="uz-Cyrl-UZ"/>
              </w:rPr>
              <w:t>Совуқ сув ва иссиқ сув коммуникациялари таъмирлаш ва тиклаш ишлари.</w:t>
            </w:r>
          </w:p>
        </w:tc>
      </w:tr>
      <w:tr w:rsidR="002A7DF2" w:rsidRPr="0054783B" w:rsidTr="004E415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t>8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4172AC">
              <w:t>Кўрсатиладиган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хизматлар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жойи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ва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кўлами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B1" w:rsidRDefault="002A7DF2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8</w:t>
            </w:r>
            <w:r w:rsidRPr="0054783B">
              <w:t xml:space="preserve">.1. </w:t>
            </w:r>
            <w:r>
              <w:rPr>
                <w:lang w:val="uz-Cyrl-UZ"/>
              </w:rPr>
              <w:t>Навои – Зафаробод ичимлик суви қувури линияси таъмирлаш (буюртмачининг талабномаси бўйича) (Навои – Зафарбод оралиғи 80 км)</w:t>
            </w:r>
            <w:r w:rsidR="00023CB1">
              <w:rPr>
                <w:lang w:val="uz-Cyrl-UZ"/>
              </w:rPr>
              <w:t>.</w:t>
            </w:r>
          </w:p>
          <w:p w:rsidR="002A7DF2" w:rsidRDefault="00023CB1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 xml:space="preserve">8.2. Навоий шаҳри ички ва  шаҳар атрофи “Иссиқлик Манбаи” ДУК </w:t>
            </w:r>
            <w:r w:rsidR="00275B1A">
              <w:rPr>
                <w:lang w:val="uz-Cyrl-UZ"/>
              </w:rPr>
              <w:t>иссиқ сув ва совуқ сув коммуникацияларини таъмирлаш ишлари,</w:t>
            </w:r>
            <w:r>
              <w:rPr>
                <w:lang w:val="uz-Cyrl-UZ"/>
              </w:rPr>
              <w:t xml:space="preserve"> 25км оралиғи</w:t>
            </w:r>
            <w:r w:rsidR="00275B1A">
              <w:rPr>
                <w:lang w:val="uz-Cyrl-UZ"/>
              </w:rPr>
              <w:t>да.</w:t>
            </w:r>
            <w:r w:rsidR="002A7DF2">
              <w:rPr>
                <w:lang w:val="uz-Cyrl-UZ"/>
              </w:rPr>
              <w:t xml:space="preserve"> </w:t>
            </w:r>
          </w:p>
          <w:p w:rsidR="002A7DF2" w:rsidRPr="004172AC" w:rsidRDefault="002A7DF2" w:rsidP="004E4155">
            <w:pPr>
              <w:spacing w:line="0" w:lineRule="atLeast"/>
              <w:jc w:val="both"/>
              <w:rPr>
                <w:b/>
                <w:lang w:val="uz-Cyrl-UZ"/>
              </w:rPr>
            </w:pPr>
            <w:r>
              <w:rPr>
                <w:lang w:val="uz-Cyrl-UZ"/>
              </w:rPr>
              <w:t>8</w:t>
            </w:r>
            <w:r w:rsidR="00023CB1" w:rsidRPr="00023CB1">
              <w:rPr>
                <w:lang w:val="uz-Cyrl-UZ"/>
              </w:rPr>
              <w:t>.</w:t>
            </w:r>
            <w:r w:rsidR="00023CB1">
              <w:rPr>
                <w:lang w:val="uz-Cyrl-UZ"/>
              </w:rPr>
              <w:t>3</w:t>
            </w:r>
            <w:r w:rsidRPr="00023CB1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Зафаробод шаҳарчаси ичи ва атрофи ҳудуди  иссиқ сув ва совуқ сув, канализация, техник сув коммуникацияларига техник хизмат курсатиш.</w:t>
            </w:r>
          </w:p>
        </w:tc>
      </w:tr>
      <w:tr w:rsidR="002A7DF2" w:rsidRPr="0054783B" w:rsidTr="004E4155">
        <w:trPr>
          <w:trHeight w:val="1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lastRenderedPageBreak/>
              <w:t>9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both"/>
            </w:pPr>
            <w:proofErr w:type="spellStart"/>
            <w:r w:rsidRPr="004172AC">
              <w:t>Хизмат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кўрсатиш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шартлари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ва</w:t>
            </w:r>
            <w:proofErr w:type="spellEnd"/>
            <w:r w:rsidRPr="004172AC">
              <w:t xml:space="preserve"> </w:t>
            </w:r>
            <w:proofErr w:type="spellStart"/>
            <w:r w:rsidRPr="004172AC">
              <w:t>шартлари</w:t>
            </w:r>
            <w:proofErr w:type="spellEnd"/>
            <w:r w:rsidRPr="004172AC"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4172AC" w:rsidRDefault="002A7DF2" w:rsidP="004E4155">
            <w:pPr>
              <w:pStyle w:val="a8"/>
              <w:spacing w:line="0" w:lineRule="atLeast"/>
              <w:rPr>
                <w:szCs w:val="24"/>
              </w:rPr>
            </w:pPr>
            <w:r>
              <w:rPr>
                <w:szCs w:val="24"/>
                <w:lang w:val="uz-Cyrl-UZ"/>
              </w:rPr>
              <w:t>9</w:t>
            </w:r>
            <w:r w:rsidRPr="004172AC">
              <w:rPr>
                <w:szCs w:val="24"/>
              </w:rPr>
              <w:t xml:space="preserve">.1. </w:t>
            </w:r>
            <w:proofErr w:type="spellStart"/>
            <w:r w:rsidRPr="004172AC">
              <w:rPr>
                <w:szCs w:val="24"/>
              </w:rPr>
              <w:t>Буюртмачининг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илтимосига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биноан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шартнома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тузилган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кундан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9287F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val="uz-Cyrl-UZ"/>
              </w:rPr>
              <w:t>бошлаб</w:t>
            </w:r>
            <w:proofErr w:type="spellEnd"/>
            <w:r w:rsidRPr="004172AC">
              <w:rPr>
                <w:szCs w:val="24"/>
              </w:rPr>
              <w:t>, (</w:t>
            </w:r>
            <w:proofErr w:type="spellStart"/>
            <w:r w:rsidRPr="004172AC">
              <w:rPr>
                <w:szCs w:val="24"/>
              </w:rPr>
              <w:t>куннинг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исталган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вақтида</w:t>
            </w:r>
            <w:proofErr w:type="spellEnd"/>
            <w:r w:rsidRPr="004172AC">
              <w:rPr>
                <w:szCs w:val="24"/>
              </w:rPr>
              <w:t xml:space="preserve">, шу </w:t>
            </w:r>
            <w:proofErr w:type="spellStart"/>
            <w:r w:rsidRPr="004172AC">
              <w:rPr>
                <w:szCs w:val="24"/>
              </w:rPr>
              <w:t>жумладан</w:t>
            </w:r>
            <w:proofErr w:type="spellEnd"/>
            <w:r w:rsidRPr="004172AC">
              <w:rPr>
                <w:szCs w:val="24"/>
              </w:rPr>
              <w:t xml:space="preserve"> дам </w:t>
            </w:r>
            <w:proofErr w:type="spellStart"/>
            <w:r w:rsidRPr="004172AC">
              <w:rPr>
                <w:szCs w:val="24"/>
              </w:rPr>
              <w:t>олиш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кунлари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ва</w:t>
            </w:r>
            <w:proofErr w:type="spellEnd"/>
            <w:r w:rsidRPr="004172AC">
              <w:rPr>
                <w:szCs w:val="24"/>
              </w:rPr>
              <w:t xml:space="preserve"> байрам </w:t>
            </w:r>
            <w:proofErr w:type="spellStart"/>
            <w:r w:rsidRPr="004172AC">
              <w:rPr>
                <w:szCs w:val="24"/>
              </w:rPr>
              <w:t>кунлари</w:t>
            </w:r>
            <w:proofErr w:type="spellEnd"/>
            <w:r w:rsidRPr="004172AC">
              <w:rPr>
                <w:szCs w:val="24"/>
              </w:rPr>
              <w:t>) 202</w:t>
            </w:r>
            <w:r w:rsidR="0049287F">
              <w:rPr>
                <w:szCs w:val="24"/>
              </w:rPr>
              <w:t>2</w:t>
            </w:r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йилнинг</w:t>
            </w:r>
            <w:proofErr w:type="spellEnd"/>
            <w:r w:rsidRPr="004172AC">
              <w:rPr>
                <w:szCs w:val="24"/>
              </w:rPr>
              <w:t xml:space="preserve"> 31 </w:t>
            </w:r>
            <w:proofErr w:type="spellStart"/>
            <w:r w:rsidRPr="004172AC">
              <w:rPr>
                <w:szCs w:val="24"/>
              </w:rPr>
              <w:t>декабригача</w:t>
            </w:r>
            <w:proofErr w:type="spellEnd"/>
            <w:r w:rsidRPr="004172AC">
              <w:rPr>
                <w:szCs w:val="24"/>
              </w:rPr>
              <w:t>.</w:t>
            </w:r>
          </w:p>
          <w:p w:rsidR="002A7DF2" w:rsidRPr="004172AC" w:rsidRDefault="002A7DF2" w:rsidP="004E4155">
            <w:pPr>
              <w:pStyle w:val="a8"/>
              <w:spacing w:line="0" w:lineRule="atLeast"/>
              <w:rPr>
                <w:szCs w:val="24"/>
              </w:rPr>
            </w:pPr>
            <w:r>
              <w:rPr>
                <w:szCs w:val="24"/>
                <w:lang w:val="uz-Cyrl-UZ"/>
              </w:rPr>
              <w:t>9</w:t>
            </w:r>
            <w:r w:rsidRPr="004172AC">
              <w:rPr>
                <w:szCs w:val="24"/>
              </w:rPr>
              <w:t xml:space="preserve">.1.1. </w:t>
            </w:r>
            <w:proofErr w:type="spellStart"/>
            <w:r w:rsidRPr="004172AC">
              <w:rPr>
                <w:szCs w:val="24"/>
              </w:rPr>
              <w:t>Сўров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мижоз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томонидан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ёзма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равишда</w:t>
            </w:r>
            <w:proofErr w:type="spellEnd"/>
            <w:r w:rsidRPr="004172AC">
              <w:rPr>
                <w:szCs w:val="24"/>
              </w:rPr>
              <w:t xml:space="preserve">, факс </w:t>
            </w:r>
            <w:proofErr w:type="spellStart"/>
            <w:r w:rsidRPr="004172AC">
              <w:rPr>
                <w:szCs w:val="24"/>
              </w:rPr>
              <w:t>орқали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ёки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оғзаки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равишда</w:t>
            </w:r>
            <w:proofErr w:type="spellEnd"/>
            <w:r w:rsidRPr="004172AC">
              <w:rPr>
                <w:szCs w:val="24"/>
              </w:rPr>
              <w:t xml:space="preserve"> </w:t>
            </w:r>
            <w:r>
              <w:rPr>
                <w:szCs w:val="24"/>
                <w:lang w:val="uz-Cyrl-UZ"/>
              </w:rPr>
              <w:t>телефон</w:t>
            </w:r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орқали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хизмат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кўрсатиш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бошланишидан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камида</w:t>
            </w:r>
            <w:proofErr w:type="spellEnd"/>
            <w:r w:rsidRPr="004172AC">
              <w:rPr>
                <w:szCs w:val="24"/>
              </w:rPr>
              <w:t xml:space="preserve"> 24 </w:t>
            </w:r>
            <w:proofErr w:type="spellStart"/>
            <w:r w:rsidRPr="004172AC">
              <w:rPr>
                <w:szCs w:val="24"/>
              </w:rPr>
              <w:t>соат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олдин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юборилади</w:t>
            </w:r>
            <w:proofErr w:type="spellEnd"/>
            <w:r w:rsidRPr="004172AC">
              <w:rPr>
                <w:szCs w:val="24"/>
              </w:rPr>
              <w:t>.</w:t>
            </w:r>
          </w:p>
          <w:p w:rsidR="002A7DF2" w:rsidRPr="004172AC" w:rsidRDefault="002A7DF2" w:rsidP="004E4155">
            <w:pPr>
              <w:pStyle w:val="a8"/>
              <w:spacing w:line="0" w:lineRule="atLeast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>9</w:t>
            </w:r>
            <w:r w:rsidRPr="004172AC">
              <w:rPr>
                <w:szCs w:val="24"/>
              </w:rPr>
              <w:t xml:space="preserve">.1.2. </w:t>
            </w:r>
            <w:r>
              <w:rPr>
                <w:szCs w:val="24"/>
                <w:lang w:val="uz-Cyrl-UZ"/>
              </w:rPr>
              <w:t>Минимал</w:t>
            </w:r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сўров</w:t>
            </w:r>
            <w:proofErr w:type="spellEnd"/>
            <w:r w:rsidRPr="004172AC">
              <w:rPr>
                <w:szCs w:val="24"/>
              </w:rPr>
              <w:t xml:space="preserve"> 2 </w:t>
            </w:r>
            <w:proofErr w:type="spellStart"/>
            <w:r w:rsidRPr="004172AC">
              <w:rPr>
                <w:szCs w:val="24"/>
              </w:rPr>
              <w:t>соат</w:t>
            </w:r>
            <w:proofErr w:type="spellEnd"/>
            <w:r w:rsidRPr="004172AC">
              <w:rPr>
                <w:szCs w:val="24"/>
              </w:rPr>
              <w:t>.</w:t>
            </w:r>
            <w:r>
              <w:rPr>
                <w:szCs w:val="24"/>
                <w:lang w:val="uz-Cyrl-UZ"/>
              </w:rPr>
              <w:t>(авария ҳолатида)</w:t>
            </w:r>
          </w:p>
          <w:p w:rsidR="002A7DF2" w:rsidRDefault="002A7DF2" w:rsidP="004E4155">
            <w:pPr>
              <w:pStyle w:val="a8"/>
              <w:spacing w:line="0" w:lineRule="atLeast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>9</w:t>
            </w:r>
            <w:r w:rsidRPr="004D2C72">
              <w:rPr>
                <w:szCs w:val="24"/>
                <w:lang w:val="uz-Cyrl-UZ"/>
              </w:rPr>
              <w:t>.2. Буюртмачининг ваколатли шахслари хизмат кўрсатиш учун ариза тақдим етиш</w:t>
            </w:r>
            <w:r w:rsidR="001B5158">
              <w:rPr>
                <w:szCs w:val="24"/>
                <w:lang w:val="uz-Cyrl-UZ"/>
              </w:rPr>
              <w:t>и</w:t>
            </w:r>
            <w:r w:rsidRPr="004D2C72">
              <w:rPr>
                <w:szCs w:val="24"/>
                <w:lang w:val="uz-Cyrl-UZ"/>
              </w:rPr>
              <w:t>:</w:t>
            </w:r>
          </w:p>
          <w:p w:rsidR="002A7DF2" w:rsidRPr="004172AC" w:rsidRDefault="002A7DF2" w:rsidP="004E4155">
            <w:pPr>
              <w:pStyle w:val="a8"/>
              <w:spacing w:line="0" w:lineRule="atLeast"/>
              <w:rPr>
                <w:szCs w:val="24"/>
                <w:lang w:val="uz-Cyrl-UZ"/>
              </w:rPr>
            </w:pPr>
            <w:r>
              <w:rPr>
                <w:szCs w:val="24"/>
                <w:lang w:val="uz-Cyrl-UZ"/>
              </w:rPr>
              <w:t>9</w:t>
            </w:r>
            <w:r w:rsidRPr="004172AC">
              <w:rPr>
                <w:szCs w:val="24"/>
                <w:lang w:val="uz-Cyrl-UZ"/>
              </w:rPr>
              <w:t xml:space="preserve">.3. Аризаларни </w:t>
            </w:r>
            <w:r>
              <w:rPr>
                <w:szCs w:val="24"/>
                <w:lang w:val="uz-Cyrl-UZ"/>
              </w:rPr>
              <w:t>қабул</w:t>
            </w:r>
            <w:r w:rsidRPr="004172AC">
              <w:rPr>
                <w:szCs w:val="24"/>
                <w:lang w:val="uz-Cyrl-UZ"/>
              </w:rPr>
              <w:t xml:space="preserve"> килиш учун пудратчининг ваколатли ша</w:t>
            </w:r>
            <w:r>
              <w:rPr>
                <w:szCs w:val="24"/>
                <w:lang w:val="uz-Cyrl-UZ"/>
              </w:rPr>
              <w:t>х</w:t>
            </w:r>
            <w:r w:rsidRPr="004172AC">
              <w:rPr>
                <w:szCs w:val="24"/>
                <w:lang w:val="uz-Cyrl-UZ"/>
              </w:rPr>
              <w:t>слари</w:t>
            </w:r>
            <w:r>
              <w:rPr>
                <w:szCs w:val="24"/>
                <w:lang w:val="uz-Cyrl-UZ"/>
              </w:rPr>
              <w:t xml:space="preserve"> ва шартномани бажариш билан боғлиқ</w:t>
            </w:r>
            <w:r w:rsidRPr="004172AC">
              <w:rPr>
                <w:szCs w:val="24"/>
                <w:lang w:val="uz-Cyrl-UZ"/>
              </w:rPr>
              <w:t xml:space="preserve"> оператив масалаларни ечиш</w:t>
            </w:r>
            <w:r>
              <w:rPr>
                <w:szCs w:val="24"/>
                <w:lang w:val="uz-Cyrl-UZ"/>
              </w:rPr>
              <w:t xml:space="preserve"> бўйича  масъул ходимлар</w:t>
            </w:r>
            <w:r w:rsidRPr="004172AC">
              <w:rPr>
                <w:szCs w:val="24"/>
                <w:lang w:val="uz-Cyrl-UZ"/>
              </w:rPr>
              <w:t>:</w:t>
            </w:r>
          </w:p>
          <w:p w:rsidR="002A7DF2" w:rsidRPr="0054783B" w:rsidRDefault="002A7DF2" w:rsidP="004E4155">
            <w:pPr>
              <w:pStyle w:val="a8"/>
              <w:spacing w:after="0" w:line="0" w:lineRule="atLeast"/>
              <w:jc w:val="left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Тўлиқ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номи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лавозими</w:t>
            </w:r>
            <w:proofErr w:type="spellEnd"/>
            <w:r>
              <w:rPr>
                <w:szCs w:val="24"/>
              </w:rPr>
              <w:t>, е-</w:t>
            </w:r>
            <w:proofErr w:type="spellStart"/>
            <w:r>
              <w:rPr>
                <w:szCs w:val="24"/>
              </w:rPr>
              <w:t>ма</w:t>
            </w:r>
            <w:proofErr w:type="spellEnd"/>
            <w:r>
              <w:rPr>
                <w:szCs w:val="24"/>
                <w:lang w:val="uz-Cyrl-UZ"/>
              </w:rPr>
              <w:t>е</w:t>
            </w:r>
            <w:r w:rsidRPr="004172AC">
              <w:rPr>
                <w:szCs w:val="24"/>
              </w:rPr>
              <w:t>л (</w:t>
            </w:r>
            <w:proofErr w:type="spellStart"/>
            <w:r w:rsidRPr="004172AC">
              <w:rPr>
                <w:szCs w:val="24"/>
              </w:rPr>
              <w:t>шартномада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сотиб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олиш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натижалари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билан</w:t>
            </w:r>
            <w:proofErr w:type="spellEnd"/>
            <w:r w:rsidRPr="004172AC">
              <w:rPr>
                <w:szCs w:val="24"/>
              </w:rPr>
              <w:t xml:space="preserve"> </w:t>
            </w:r>
            <w:proofErr w:type="spellStart"/>
            <w:r w:rsidRPr="004172AC">
              <w:rPr>
                <w:szCs w:val="24"/>
              </w:rPr>
              <w:t>белгиланади</w:t>
            </w:r>
            <w:proofErr w:type="spellEnd"/>
            <w:r w:rsidRPr="004172AC">
              <w:rPr>
                <w:szCs w:val="24"/>
              </w:rPr>
              <w:t>)</w:t>
            </w:r>
          </w:p>
        </w:tc>
      </w:tr>
      <w:tr w:rsidR="002A7DF2" w:rsidRPr="0049287F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  <w:rPr>
                <w:highlight w:val="yellow"/>
              </w:rPr>
            </w:pPr>
            <w:r>
              <w:rPr>
                <w:lang w:val="uz-Cyrl-UZ"/>
              </w:rPr>
              <w:t>10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F2" w:rsidRPr="0054783B" w:rsidRDefault="002A7DF2" w:rsidP="004E4155">
            <w:pPr>
              <w:spacing w:line="0" w:lineRule="atLeast"/>
              <w:jc w:val="center"/>
            </w:pPr>
            <w:proofErr w:type="spellStart"/>
            <w:r w:rsidRPr="003B077C">
              <w:rPr>
                <w:bCs/>
              </w:rPr>
              <w:t>Товарларни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етказиб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бериш</w:t>
            </w:r>
            <w:proofErr w:type="spellEnd"/>
            <w:r w:rsidRPr="003B077C">
              <w:rPr>
                <w:bCs/>
              </w:rPr>
              <w:t xml:space="preserve">, </w:t>
            </w:r>
            <w:proofErr w:type="spellStart"/>
            <w:r w:rsidRPr="003B077C">
              <w:rPr>
                <w:bCs/>
              </w:rPr>
              <w:t>ишлатиш</w:t>
            </w:r>
            <w:proofErr w:type="spellEnd"/>
            <w:r w:rsidRPr="003B077C">
              <w:rPr>
                <w:bCs/>
              </w:rPr>
              <w:t xml:space="preserve">, </w:t>
            </w:r>
            <w:proofErr w:type="spellStart"/>
            <w:r w:rsidRPr="003B077C">
              <w:rPr>
                <w:bCs/>
              </w:rPr>
              <w:t>ишларни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бажариш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ёки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хизматлар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кўрсатишга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доир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хавфсизлик</w:t>
            </w:r>
            <w:proofErr w:type="spellEnd"/>
            <w:r w:rsidRPr="003B077C">
              <w:rPr>
                <w:bCs/>
              </w:rPr>
              <w:t xml:space="preserve"> </w:t>
            </w:r>
            <w:proofErr w:type="spellStart"/>
            <w:r w:rsidRPr="003B077C">
              <w:rPr>
                <w:bCs/>
              </w:rPr>
              <w:t>талаблари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A92EFF" w:rsidRDefault="002A7DF2" w:rsidP="004E4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Пудратчи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йул қурилиш машиналари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ь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транспортида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ишлаш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вақтида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меҳнатни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муҳофаза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қоидалари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DF2" w:rsidRPr="00A92EFF" w:rsidRDefault="002A7DF2" w:rsidP="004E4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кўрсатишда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пудратчи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кўрсатмалари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қоидаларига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удратчи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ММ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ТХ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кўрсатмаларига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транспорт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воситасининг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ҳолатини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кунлик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назоратдан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ўтказиш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автоуловга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қайтишдан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ҳайдовчиларнинг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ишга чиқишдан олдинги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тиббий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кўригидан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ўтиш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шартлари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мавжудлиги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транспорт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воситаларининг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ҳимоясини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таъминлаш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шартларининг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мавжудлиги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ҳайдовчилар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томонидан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рухса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</w:t>
            </w:r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фойдаланиш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имкониятини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истисно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A9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158" w:rsidRPr="00A92EFF" w:rsidRDefault="001B5158" w:rsidP="004E4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10.3.”Юк кўтариш кранлари тузилиши ва хавфсиз ишлатиш қоидалари” талаблари асосида </w:t>
            </w:r>
          </w:p>
          <w:p w:rsidR="00A92EFF" w:rsidRPr="00A92EFF" w:rsidRDefault="00A92EFF" w:rsidP="004E4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10.4. Бажарилаётган ишлар Ўзбекистон Республикасида амал қилаётган, саноат хавфсизлиги, давлат стандартлари, стандартлар ва кўрсатмалар талабларига, меҳнат хавфсизлиги қоидалари, нормалари ва кўрсатмаларига мос келиши керак. </w:t>
            </w:r>
          </w:p>
          <w:p w:rsidR="002A7DF2" w:rsidRPr="004C4EE7" w:rsidRDefault="002A7DF2" w:rsidP="00A92EFF">
            <w:pPr>
              <w:spacing w:line="0" w:lineRule="atLeast"/>
              <w:jc w:val="both"/>
              <w:rPr>
                <w:lang w:val="uz-Cyrl-UZ"/>
              </w:rPr>
            </w:pP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</w:t>
            </w:r>
            <w:r w:rsidR="00A92EFF"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4C4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Пудратчи мажбурий </w:t>
            </w:r>
            <w:r w:rsidRPr="00A92EF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суғурта</w:t>
            </w:r>
            <w:r w:rsidRPr="004C4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фуқаролик жавобгарлигини қонун ҳужжатларида белгиланган тартибда суғурта қилиши шарт.</w:t>
            </w:r>
          </w:p>
        </w:tc>
      </w:tr>
      <w:tr w:rsidR="002A7DF2" w:rsidRPr="0054783B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lastRenderedPageBreak/>
              <w:t>11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pStyle w:val="western"/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803C3">
              <w:rPr>
                <w:rFonts w:ascii="Times New Roman" w:hAnsi="Times New Roman" w:cs="Times New Roman"/>
              </w:rPr>
              <w:t>Функсионал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характеристикаларга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қўйиладиган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талаблар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A92EFF">
            <w:pPr>
              <w:spacing w:line="0" w:lineRule="atLeast"/>
              <w:jc w:val="both"/>
            </w:pPr>
            <w:r>
              <w:rPr>
                <w:lang w:val="uz-Cyrl-UZ"/>
              </w:rPr>
              <w:t>11</w:t>
            </w:r>
            <w:r w:rsidRPr="00C803C3">
              <w:t xml:space="preserve">.1. </w:t>
            </w:r>
            <w:r w:rsidR="00A92EFF">
              <w:rPr>
                <w:lang w:val="uz-Cyrl-UZ"/>
              </w:rPr>
              <w:t>Автокран  (автокран хизмати)</w:t>
            </w:r>
            <w:r w:rsidRPr="00C803C3">
              <w:t xml:space="preserve"> </w:t>
            </w:r>
            <w:proofErr w:type="spellStart"/>
            <w:r w:rsidRPr="00C803C3">
              <w:t>буюртмачининг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барча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кўрсатилган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талабларига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жавоб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бериши</w:t>
            </w:r>
            <w:proofErr w:type="spellEnd"/>
            <w:r w:rsidRPr="00C803C3">
              <w:t xml:space="preserve">, </w:t>
            </w:r>
            <w:proofErr w:type="spellStart"/>
            <w:r w:rsidRPr="00C803C3">
              <w:t>барча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ишлаб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чиқариш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мақсад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ва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вазифаларини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тўлиқ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бажариши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керак</w:t>
            </w:r>
            <w:proofErr w:type="spellEnd"/>
            <w:r w:rsidRPr="00C803C3">
              <w:t>.</w:t>
            </w:r>
          </w:p>
        </w:tc>
      </w:tr>
      <w:tr w:rsidR="002A7DF2" w:rsidRPr="0054783B" w:rsidTr="004E4155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t>12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</w:pPr>
            <w:proofErr w:type="spellStart"/>
            <w:r w:rsidRPr="00C803C3">
              <w:t>Бирламчи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ҳужжатларни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тайёрлашга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қўйиладиган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талаблар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Default="002A7DF2" w:rsidP="004E4155">
            <w:pPr>
              <w:spacing w:line="0" w:lineRule="atLeast"/>
              <w:jc w:val="both"/>
            </w:pPr>
            <w:r>
              <w:rPr>
                <w:lang w:val="uz-Cyrl-UZ"/>
              </w:rPr>
              <w:t>12</w:t>
            </w:r>
            <w:r>
              <w:t xml:space="preserve">.1.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хизматлар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бажарилган</w:t>
            </w:r>
            <w:proofErr w:type="spellEnd"/>
            <w:r>
              <w:t xml:space="preserve"> </w:t>
            </w:r>
            <w:proofErr w:type="spellStart"/>
            <w:r>
              <w:t>ишлар</w:t>
            </w:r>
            <w:proofErr w:type="spellEnd"/>
            <w:r>
              <w:t xml:space="preserve"> </w:t>
            </w:r>
            <w:r w:rsidR="00A92EFF">
              <w:rPr>
                <w:lang w:val="uz-Cyrl-UZ"/>
              </w:rPr>
              <w:t>йўл варақалари бўйича ҳақиқий ишлаган мото/соатлар (бўйича)</w:t>
            </w:r>
            <w:r w:rsidR="00A92EFF">
              <w:t xml:space="preserve"> </w:t>
            </w:r>
            <w:proofErr w:type="spellStart"/>
            <w:r>
              <w:t>миқдори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ҳисоб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>
              <w:t>варақ</w:t>
            </w:r>
            <w:proofErr w:type="spellEnd"/>
            <w:r>
              <w:t xml:space="preserve">-фактура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бажарилган</w:t>
            </w:r>
            <w:proofErr w:type="spellEnd"/>
            <w:r>
              <w:t xml:space="preserve"> </w:t>
            </w:r>
            <w:proofErr w:type="spellStart"/>
            <w:r>
              <w:t>ишлар</w:t>
            </w:r>
            <w:proofErr w:type="spellEnd"/>
            <w:r>
              <w:t xml:space="preserve"> </w:t>
            </w:r>
            <w:proofErr w:type="spellStart"/>
            <w:r>
              <w:t>тўғрисидаги</w:t>
            </w:r>
            <w:proofErr w:type="spellEnd"/>
            <w:r w:rsidR="00A92EFF">
              <w:rPr>
                <w:lang w:val="uz-Cyrl-UZ"/>
              </w:rPr>
              <w:t xml:space="preserve"> </w:t>
            </w:r>
            <w:proofErr w:type="spellStart"/>
            <w:r>
              <w:t>маълумотнома</w:t>
            </w:r>
            <w:proofErr w:type="spellEnd"/>
            <w:r>
              <w:t xml:space="preserve"> </w:t>
            </w:r>
            <w:proofErr w:type="spellStart"/>
            <w:r>
              <w:t>илова</w:t>
            </w:r>
            <w:proofErr w:type="spellEnd"/>
            <w:r>
              <w:t xml:space="preserve"> </w:t>
            </w:r>
            <w:proofErr w:type="spellStart"/>
            <w:r>
              <w:t>қилиниши</w:t>
            </w:r>
            <w:proofErr w:type="spellEnd"/>
            <w:r>
              <w:t xml:space="preserve"> </w:t>
            </w:r>
            <w:proofErr w:type="spellStart"/>
            <w:r>
              <w:t>керак</w:t>
            </w:r>
            <w:proofErr w:type="spellEnd"/>
            <w:r>
              <w:t>.</w:t>
            </w:r>
          </w:p>
          <w:p w:rsidR="002A7DF2" w:rsidRPr="0054783B" w:rsidRDefault="002A7DF2" w:rsidP="004E4155">
            <w:pPr>
              <w:spacing w:line="0" w:lineRule="atLeast"/>
              <w:jc w:val="both"/>
            </w:pPr>
            <w:r>
              <w:rPr>
                <w:lang w:val="uz-Cyrl-UZ"/>
              </w:rPr>
              <w:t>12</w:t>
            </w:r>
            <w:r>
              <w:t xml:space="preserve">.2. </w:t>
            </w:r>
            <w:proofErr w:type="spellStart"/>
            <w:r>
              <w:t>Пудратчи</w:t>
            </w:r>
            <w:proofErr w:type="spellEnd"/>
            <w:r>
              <w:t xml:space="preserve"> </w:t>
            </w:r>
            <w:proofErr w:type="spellStart"/>
            <w:r>
              <w:t>хизматларни</w:t>
            </w:r>
            <w:proofErr w:type="spellEnd"/>
            <w:r>
              <w:t xml:space="preserve"> </w:t>
            </w:r>
            <w:proofErr w:type="spellStart"/>
            <w:r>
              <w:t>кўрсатган</w:t>
            </w:r>
            <w:proofErr w:type="spellEnd"/>
            <w:r>
              <w:t xml:space="preserve"> </w:t>
            </w:r>
            <w:proofErr w:type="spellStart"/>
            <w:r>
              <w:t>пайтдан</w:t>
            </w:r>
            <w:proofErr w:type="spellEnd"/>
            <w:r>
              <w:t xml:space="preserve"> </w:t>
            </w:r>
            <w:proofErr w:type="spellStart"/>
            <w:r>
              <w:t>бошлаб</w:t>
            </w:r>
            <w:proofErr w:type="spellEnd"/>
            <w:r>
              <w:t xml:space="preserve"> 5 (</w:t>
            </w:r>
            <w:proofErr w:type="spellStart"/>
            <w:r>
              <w:t>беш</w:t>
            </w:r>
            <w:proofErr w:type="spellEnd"/>
            <w:r>
              <w:t xml:space="preserve">) </w:t>
            </w:r>
            <w:proofErr w:type="spellStart"/>
            <w:r>
              <w:t>иш</w:t>
            </w:r>
            <w:proofErr w:type="spellEnd"/>
            <w:r>
              <w:t xml:space="preserve"> </w:t>
            </w:r>
            <w:proofErr w:type="spellStart"/>
            <w:r>
              <w:t>куни</w:t>
            </w:r>
            <w:proofErr w:type="spellEnd"/>
            <w:r>
              <w:t xml:space="preserve"> </w:t>
            </w:r>
            <w:proofErr w:type="spellStart"/>
            <w:r>
              <w:t>мобайнида</w:t>
            </w:r>
            <w:proofErr w:type="spellEnd"/>
            <w:r>
              <w:t xml:space="preserve"> </w:t>
            </w:r>
            <w:proofErr w:type="spellStart"/>
            <w:r>
              <w:t>мижозга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хизматлар</w:t>
            </w:r>
            <w:proofErr w:type="spellEnd"/>
            <w:r>
              <w:t xml:space="preserve"> </w:t>
            </w:r>
            <w:proofErr w:type="spellStart"/>
            <w:r>
              <w:t>гувоҳномасини</w:t>
            </w:r>
            <w:proofErr w:type="spellEnd"/>
            <w:r>
              <w:t xml:space="preserve"> (</w:t>
            </w:r>
            <w:proofErr w:type="spellStart"/>
            <w:r>
              <w:t>бундан</w:t>
            </w:r>
            <w:proofErr w:type="spellEnd"/>
            <w:r>
              <w:t xml:space="preserve"> </w:t>
            </w:r>
            <w:proofErr w:type="spellStart"/>
            <w:r>
              <w:t>буён</w:t>
            </w:r>
            <w:proofErr w:type="spellEnd"/>
            <w:r>
              <w:t xml:space="preserve"> </w:t>
            </w:r>
            <w:proofErr w:type="spellStart"/>
            <w:r>
              <w:t>матнда</w:t>
            </w:r>
            <w:proofErr w:type="spellEnd"/>
            <w:r>
              <w:t xml:space="preserve"> "</w:t>
            </w:r>
            <w:proofErr w:type="spellStart"/>
            <w:r>
              <w:t>далолатнома</w:t>
            </w:r>
            <w:proofErr w:type="spellEnd"/>
            <w:r>
              <w:t xml:space="preserve">" </w:t>
            </w:r>
            <w:proofErr w:type="spellStart"/>
            <w:r>
              <w:t>деб</w:t>
            </w:r>
            <w:proofErr w:type="spellEnd"/>
            <w:r>
              <w:t xml:space="preserve"> </w:t>
            </w:r>
            <w:proofErr w:type="spellStart"/>
            <w:r>
              <w:t>юритилади</w:t>
            </w:r>
            <w:proofErr w:type="spellEnd"/>
            <w:r>
              <w:t xml:space="preserve">) </w:t>
            </w:r>
            <w:proofErr w:type="spellStart"/>
            <w:r>
              <w:t>камида</w:t>
            </w:r>
            <w:proofErr w:type="spellEnd"/>
            <w:r>
              <w:t xml:space="preserve"> 2 (</w:t>
            </w:r>
            <w:proofErr w:type="spellStart"/>
            <w:r>
              <w:t>икки</w:t>
            </w:r>
            <w:proofErr w:type="spellEnd"/>
            <w:r>
              <w:t xml:space="preserve">) </w:t>
            </w:r>
            <w:proofErr w:type="spellStart"/>
            <w:r>
              <w:t>нусха</w:t>
            </w:r>
            <w:proofErr w:type="spellEnd"/>
            <w:r>
              <w:t xml:space="preserve"> </w:t>
            </w:r>
            <w:proofErr w:type="spellStart"/>
            <w:r>
              <w:t>миқдорида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тўлов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ҳисобварақ-фактурани</w:t>
            </w:r>
            <w:proofErr w:type="spellEnd"/>
            <w:r>
              <w:t xml:space="preserve"> </w:t>
            </w:r>
            <w:proofErr w:type="spellStart"/>
            <w:r>
              <w:t>тақдим</w:t>
            </w:r>
            <w:proofErr w:type="spellEnd"/>
            <w:r>
              <w:t xml:space="preserve"> </w:t>
            </w:r>
            <w:proofErr w:type="spellStart"/>
            <w:r>
              <w:t>етади</w:t>
            </w:r>
            <w:proofErr w:type="spellEnd"/>
            <w:r>
              <w:t>.</w:t>
            </w:r>
          </w:p>
        </w:tc>
      </w:tr>
      <w:tr w:rsidR="002A7DF2" w:rsidRPr="0054783B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t>13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Pr="0054783B" w:rsidRDefault="002A7DF2" w:rsidP="004E4155">
            <w:pPr>
              <w:spacing w:line="0" w:lineRule="atLeast"/>
            </w:pPr>
            <w:proofErr w:type="spellStart"/>
            <w:r w:rsidRPr="00C803C3">
              <w:t>Иш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бажарувчиларнинг</w:t>
            </w:r>
            <w:proofErr w:type="spellEnd"/>
            <w:r w:rsidRPr="00C803C3">
              <w:t xml:space="preserve">, </w:t>
            </w:r>
            <w:proofErr w:type="spellStart"/>
            <w:r w:rsidRPr="00C803C3">
              <w:t>хизмат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кўрса</w:t>
            </w:r>
            <w:r>
              <w:t>тувчи</w:t>
            </w:r>
            <w:proofErr w:type="spellEnd"/>
            <w:r>
              <w:t xml:space="preserve"> </w:t>
            </w:r>
            <w:proofErr w:type="spellStart"/>
            <w:r>
              <w:t>шахсларнинг</w:t>
            </w:r>
            <w:proofErr w:type="spellEnd"/>
            <w:r>
              <w:t xml:space="preserve"> </w:t>
            </w:r>
            <w:proofErr w:type="spellStart"/>
            <w:r w:rsidRPr="00C803C3">
              <w:t>малакасига</w:t>
            </w:r>
            <w:proofErr w:type="spellEnd"/>
            <w:r w:rsidRPr="00C803C3"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proofErr w:type="spellStart"/>
            <w:r>
              <w:t>товарлар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э</w:t>
            </w:r>
            <w:proofErr w:type="spellStart"/>
            <w:r>
              <w:t>кспедицияси</w:t>
            </w:r>
            <w:r w:rsidRPr="00C803C3">
              <w:t>г</w:t>
            </w:r>
            <w:proofErr w:type="spellEnd"/>
            <w:r>
              <w:rPr>
                <w:lang w:val="uz-Cyrl-UZ"/>
              </w:rPr>
              <w:t>а</w:t>
            </w:r>
            <w:r w:rsidRPr="00C803C3">
              <w:t xml:space="preserve"> </w:t>
            </w:r>
            <w:proofErr w:type="spellStart"/>
            <w:r w:rsidRPr="00C803C3">
              <w:t>қўйиладиган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талаблар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2" w:rsidRDefault="002A7DF2" w:rsidP="004E4155">
            <w:pPr>
              <w:spacing w:line="0" w:lineRule="atLeast"/>
              <w:jc w:val="both"/>
            </w:pPr>
            <w:r>
              <w:t>1</w:t>
            </w:r>
            <w:r>
              <w:rPr>
                <w:lang w:val="uz-Cyrl-UZ"/>
              </w:rPr>
              <w:t>3</w:t>
            </w:r>
            <w:r>
              <w:t xml:space="preserve">.1. Ушбу </w:t>
            </w:r>
            <w:proofErr w:type="spellStart"/>
            <w:r>
              <w:t>хизмат</w:t>
            </w:r>
            <w:proofErr w:type="spellEnd"/>
            <w:r>
              <w:t xml:space="preserve"> </w:t>
            </w:r>
            <w:proofErr w:type="spellStart"/>
            <w:r>
              <w:t>турини</w:t>
            </w:r>
            <w:proofErr w:type="spellEnd"/>
            <w:r>
              <w:t xml:space="preserve"> </w:t>
            </w:r>
            <w:proofErr w:type="spellStart"/>
            <w:r>
              <w:t>тақдим</w:t>
            </w:r>
            <w:proofErr w:type="spellEnd"/>
            <w:r>
              <w:t xml:space="preserve"> </w:t>
            </w:r>
            <w:proofErr w:type="spellStart"/>
            <w:r>
              <w:t>етиш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ташкилотга</w:t>
            </w:r>
            <w:proofErr w:type="spellEnd"/>
            <w:r>
              <w:t xml:space="preserve"> </w:t>
            </w:r>
            <w:proofErr w:type="spellStart"/>
            <w:r>
              <w:t>рухсат</w:t>
            </w:r>
            <w:proofErr w:type="spellEnd"/>
            <w:r>
              <w:t xml:space="preserve"> </w:t>
            </w:r>
            <w:proofErr w:type="spellStart"/>
            <w:r>
              <w:t>берувчи</w:t>
            </w:r>
            <w:proofErr w:type="spellEnd"/>
            <w:r>
              <w:t xml:space="preserve"> </w:t>
            </w:r>
            <w:proofErr w:type="spellStart"/>
            <w:r>
              <w:t>рухсатномалар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зарур</w:t>
            </w:r>
            <w:proofErr w:type="spellEnd"/>
            <w:r>
              <w:t xml:space="preserve"> </w:t>
            </w:r>
            <w:proofErr w:type="spellStart"/>
            <w:r>
              <w:t>ҳужжатлар</w:t>
            </w:r>
            <w:proofErr w:type="spellEnd"/>
            <w:r>
              <w:rPr>
                <w:lang w:val="uz-Cyrl-UZ"/>
              </w:rPr>
              <w:t>нинг мавжудлиги</w:t>
            </w:r>
            <w:r>
              <w:t>.</w:t>
            </w:r>
          </w:p>
          <w:p w:rsidR="002A7DF2" w:rsidRDefault="002A7DF2" w:rsidP="004E4155">
            <w:pPr>
              <w:spacing w:line="0" w:lineRule="atLeast"/>
              <w:jc w:val="both"/>
            </w:pPr>
            <w:r>
              <w:t>1</w:t>
            </w:r>
            <w:r>
              <w:rPr>
                <w:lang w:val="uz-Cyrl-UZ"/>
              </w:rPr>
              <w:t>3</w:t>
            </w:r>
            <w:r>
              <w:t xml:space="preserve">.2. </w:t>
            </w:r>
            <w:r>
              <w:rPr>
                <w:lang w:val="uz-Cyrl-UZ"/>
              </w:rPr>
              <w:t>Транспорт</w:t>
            </w:r>
            <w:r>
              <w:t xml:space="preserve"> </w:t>
            </w:r>
            <w:proofErr w:type="spellStart"/>
            <w:r>
              <w:t>воситаларини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ЙХҲБ</w:t>
            </w:r>
            <w:r>
              <w:t xml:space="preserve"> </w:t>
            </w:r>
            <w:proofErr w:type="spellStart"/>
            <w:r>
              <w:t>рўйхатдан</w:t>
            </w:r>
            <w:proofErr w:type="spellEnd"/>
            <w:r>
              <w:t xml:space="preserve"> </w:t>
            </w:r>
            <w:proofErr w:type="spellStart"/>
            <w:r>
              <w:t>ўт</w:t>
            </w:r>
            <w:proofErr w:type="spellEnd"/>
            <w:r>
              <w:rPr>
                <w:lang w:val="uz-Cyrl-UZ"/>
              </w:rPr>
              <w:t>ганлиги</w:t>
            </w:r>
            <w:r>
              <w:t xml:space="preserve"> </w:t>
            </w:r>
            <w:proofErr w:type="spellStart"/>
            <w:r>
              <w:t>тўғрисидаги</w:t>
            </w:r>
            <w:proofErr w:type="spellEnd"/>
            <w:r>
              <w:t xml:space="preserve"> </w:t>
            </w:r>
            <w:proofErr w:type="spellStart"/>
            <w:r>
              <w:t>гувоҳноманинг</w:t>
            </w:r>
            <w:proofErr w:type="spellEnd"/>
            <w:r>
              <w:t xml:space="preserve"> </w:t>
            </w:r>
            <w:proofErr w:type="spellStart"/>
            <w:r>
              <w:t>мавжудлиги</w:t>
            </w:r>
            <w:proofErr w:type="spellEnd"/>
            <w:r>
              <w:t>.</w:t>
            </w:r>
          </w:p>
          <w:p w:rsidR="002A7DF2" w:rsidRDefault="002A7DF2" w:rsidP="004E4155">
            <w:pPr>
              <w:spacing w:line="0" w:lineRule="atLeast"/>
              <w:jc w:val="both"/>
            </w:pPr>
            <w:r>
              <w:t>1</w:t>
            </w:r>
            <w:r>
              <w:rPr>
                <w:lang w:val="uz-Cyrl-UZ"/>
              </w:rPr>
              <w:t>3</w:t>
            </w:r>
            <w:r>
              <w:t>.3. Авто</w:t>
            </w:r>
            <w:r>
              <w:rPr>
                <w:lang w:val="uz-Cyrl-UZ"/>
              </w:rPr>
              <w:t>транспорт воситасига</w:t>
            </w:r>
            <w:r>
              <w:t xml:space="preserve"> </w:t>
            </w:r>
            <w:proofErr w:type="gramStart"/>
            <w:r>
              <w:rPr>
                <w:lang w:val="uz-Cyrl-UZ"/>
              </w:rPr>
              <w:t>тех.</w:t>
            </w:r>
            <w:r>
              <w:t>паспорт</w:t>
            </w:r>
            <w:proofErr w:type="gramEnd"/>
            <w:r>
              <w:t xml:space="preserve"> </w:t>
            </w:r>
            <w:proofErr w:type="spellStart"/>
            <w:r>
              <w:t>мавжудлиги</w:t>
            </w:r>
            <w:proofErr w:type="spellEnd"/>
            <w:r>
              <w:t>.</w:t>
            </w:r>
          </w:p>
          <w:p w:rsidR="002A7DF2" w:rsidRDefault="002A7DF2" w:rsidP="004E4155">
            <w:pPr>
              <w:spacing w:line="0" w:lineRule="atLeast"/>
              <w:jc w:val="both"/>
            </w:pPr>
            <w:r>
              <w:t>1</w:t>
            </w:r>
            <w:r>
              <w:rPr>
                <w:lang w:val="uz-Cyrl-UZ"/>
              </w:rPr>
              <w:t>3</w:t>
            </w:r>
            <w:r>
              <w:t xml:space="preserve">.4. Автотранспорт </w:t>
            </w:r>
            <w:proofErr w:type="spellStart"/>
            <w:r>
              <w:t>воситалари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суғурта</w:t>
            </w:r>
            <w:proofErr w:type="spellEnd"/>
            <w:r>
              <w:t xml:space="preserve"> </w:t>
            </w:r>
            <w:proofErr w:type="spellStart"/>
            <w:r>
              <w:t>полисининг</w:t>
            </w:r>
            <w:proofErr w:type="spellEnd"/>
            <w:r>
              <w:t xml:space="preserve"> </w:t>
            </w:r>
            <w:proofErr w:type="spellStart"/>
            <w:r>
              <w:t>мавжудлиги</w:t>
            </w:r>
            <w:proofErr w:type="spellEnd"/>
            <w:r>
              <w:t>.</w:t>
            </w:r>
          </w:p>
          <w:p w:rsidR="002A7DF2" w:rsidRPr="0054783B" w:rsidRDefault="002A7DF2" w:rsidP="004E4155">
            <w:pPr>
              <w:spacing w:line="0" w:lineRule="atLeast"/>
              <w:jc w:val="both"/>
            </w:pPr>
            <w:r>
              <w:t>1</w:t>
            </w:r>
            <w:r>
              <w:rPr>
                <w:lang w:val="uz-Cyrl-UZ"/>
              </w:rPr>
              <w:t>3</w:t>
            </w:r>
            <w:r>
              <w:t xml:space="preserve">.5. Ушбу </w:t>
            </w:r>
            <w:proofErr w:type="spellStart"/>
            <w:r>
              <w:t>тоифадаги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 xml:space="preserve">транспорт </w:t>
            </w:r>
            <w:proofErr w:type="spellStart"/>
            <w:r>
              <w:t>воситаларини</w:t>
            </w:r>
            <w:proofErr w:type="spellEnd"/>
            <w:r>
              <w:t xml:space="preserve"> </w:t>
            </w:r>
            <w:proofErr w:type="spellStart"/>
            <w:r>
              <w:t>бошқариш</w:t>
            </w:r>
            <w:proofErr w:type="spellEnd"/>
            <w:r>
              <w:t xml:space="preserve"> </w:t>
            </w:r>
            <w:proofErr w:type="spellStart"/>
            <w:r>
              <w:t>ҳуқуқи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ҳайдовчилик</w:t>
            </w:r>
            <w:proofErr w:type="spellEnd"/>
            <w:r>
              <w:t xml:space="preserve"> </w:t>
            </w:r>
            <w:proofErr w:type="spellStart"/>
            <w:r>
              <w:t>гувоҳномасига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э</w:t>
            </w:r>
            <w:r>
              <w:t xml:space="preserve">га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шахсларга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транспорт</w:t>
            </w:r>
            <w:r>
              <w:t xml:space="preserve"> </w:t>
            </w:r>
            <w:proofErr w:type="spellStart"/>
            <w:r>
              <w:t>воситасини</w:t>
            </w:r>
            <w:proofErr w:type="spellEnd"/>
            <w:r>
              <w:t xml:space="preserve"> </w:t>
            </w:r>
            <w:proofErr w:type="spellStart"/>
            <w:r>
              <w:t>бошқаришга</w:t>
            </w:r>
            <w:proofErr w:type="spellEnd"/>
            <w:r>
              <w:t xml:space="preserve"> </w:t>
            </w:r>
            <w:proofErr w:type="spellStart"/>
            <w:r>
              <w:t>рухсат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э</w:t>
            </w:r>
            <w:proofErr w:type="spellStart"/>
            <w:r>
              <w:t>тилади</w:t>
            </w:r>
            <w:proofErr w:type="spellEnd"/>
            <w:r>
              <w:t>.</w:t>
            </w:r>
          </w:p>
        </w:tc>
      </w:tr>
      <w:tr w:rsidR="002A7DF2" w:rsidRPr="0049287F" w:rsidTr="004E4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 w:rsidRPr="0054783B">
              <w:t>1</w:t>
            </w:r>
            <w:r>
              <w:rPr>
                <w:lang w:val="uz-Cyrl-UZ"/>
              </w:rPr>
              <w:t>4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</w:pPr>
            <w:r w:rsidRPr="00C803C3">
              <w:t xml:space="preserve">Товар </w:t>
            </w:r>
            <w:proofErr w:type="spellStart"/>
            <w:r w:rsidRPr="00C803C3">
              <w:t>етказиб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бериш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учун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тўлов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шакли</w:t>
            </w:r>
            <w:proofErr w:type="spellEnd"/>
            <w:r w:rsidRPr="00C803C3">
              <w:t xml:space="preserve">, </w:t>
            </w:r>
            <w:proofErr w:type="spellStart"/>
            <w:r w:rsidRPr="00C803C3">
              <w:t>муддатлари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ва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тартиби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F" w:rsidRDefault="00A92EFF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14.</w:t>
            </w:r>
            <w:r w:rsidR="00E025F5">
              <w:rPr>
                <w:lang w:val="uz-Cyrl-UZ"/>
              </w:rPr>
              <w:t>1</w:t>
            </w:r>
            <w:r>
              <w:rPr>
                <w:lang w:val="uz-Cyrl-UZ"/>
              </w:rPr>
              <w:t xml:space="preserve">. </w:t>
            </w:r>
            <w:r w:rsidRPr="00A92EFF">
              <w:rPr>
                <w:lang w:val="uz-Cyrl-UZ"/>
              </w:rPr>
              <w:t xml:space="preserve">Кўрсатилган хизматлар ва бажарилган ишлар </w:t>
            </w:r>
            <w:r>
              <w:rPr>
                <w:lang w:val="uz-Cyrl-UZ"/>
              </w:rPr>
              <w:t>йўл варақалари бўйича ҳақиқий ишлаган мото/соатлар</w:t>
            </w:r>
            <w:r w:rsidR="00792FC5">
              <w:rPr>
                <w:lang w:val="uz-Cyrl-UZ"/>
              </w:rPr>
              <w:t xml:space="preserve">и </w:t>
            </w:r>
            <w:r>
              <w:rPr>
                <w:lang w:val="uz-Cyrl-UZ"/>
              </w:rPr>
              <w:t>бўйича</w:t>
            </w:r>
            <w:r w:rsidRPr="00A92EFF">
              <w:rPr>
                <w:lang w:val="uz-Cyrl-UZ"/>
              </w:rPr>
              <w:t xml:space="preserve"> ҳисоб</w:t>
            </w:r>
            <w:r>
              <w:rPr>
                <w:lang w:val="uz-Cyrl-UZ"/>
              </w:rPr>
              <w:t xml:space="preserve"> </w:t>
            </w:r>
            <w:r w:rsidRPr="00A92EFF">
              <w:rPr>
                <w:lang w:val="uz-Cyrl-UZ"/>
              </w:rPr>
              <w:t xml:space="preserve">варақ-фактура </w:t>
            </w:r>
            <w:r>
              <w:rPr>
                <w:lang w:val="uz-Cyrl-UZ"/>
              </w:rPr>
              <w:t xml:space="preserve">орқали амалга оширилади. </w:t>
            </w:r>
          </w:p>
          <w:p w:rsidR="00792FC5" w:rsidRPr="00A92EFF" w:rsidRDefault="00792FC5" w:rsidP="004E4155">
            <w:pPr>
              <w:spacing w:line="0" w:lineRule="atLeast"/>
              <w:jc w:val="both"/>
              <w:rPr>
                <w:lang w:val="uz-Cyrl-UZ"/>
              </w:rPr>
            </w:pPr>
            <w:r>
              <w:rPr>
                <w:lang w:val="uz-Cyrl-UZ"/>
              </w:rPr>
              <w:t>14.2.  Хизмат курсатиш нархи минг мото/соатга 3</w:t>
            </w:r>
            <w:r w:rsidR="00067E2F">
              <w:rPr>
                <w:lang w:val="uz-Cyrl-UZ"/>
              </w:rPr>
              <w:t>2</w:t>
            </w:r>
            <w:r>
              <w:rPr>
                <w:lang w:val="uz-Cyrl-UZ"/>
              </w:rPr>
              <w:t xml:space="preserve">5 000 000 (уч юзи </w:t>
            </w:r>
            <w:r w:rsidR="00067E2F">
              <w:rPr>
                <w:lang w:val="uz-Cyrl-UZ"/>
              </w:rPr>
              <w:t>йигирма</w:t>
            </w:r>
            <w:r>
              <w:rPr>
                <w:lang w:val="uz-Cyrl-UZ"/>
              </w:rPr>
              <w:t xml:space="preserve"> беш миллион) сум (танлов иштирокчилари томонидан таклиф этилган нархлар асосида сумма узгариши мумкин)   </w:t>
            </w:r>
          </w:p>
          <w:p w:rsidR="002A7DF2" w:rsidRPr="004C4EE7" w:rsidRDefault="002A7DF2" w:rsidP="00E025F5">
            <w:pPr>
              <w:spacing w:line="0" w:lineRule="atLeast"/>
              <w:jc w:val="both"/>
              <w:rPr>
                <w:lang w:val="uz-Cyrl-UZ"/>
              </w:rPr>
            </w:pPr>
            <w:r w:rsidRPr="004C4EE7">
              <w:rPr>
                <w:lang w:val="uz-Cyrl-UZ"/>
              </w:rPr>
              <w:t>1</w:t>
            </w:r>
            <w:r>
              <w:rPr>
                <w:lang w:val="uz-Cyrl-UZ"/>
              </w:rPr>
              <w:t>4</w:t>
            </w:r>
            <w:r w:rsidRPr="004C4EE7">
              <w:rPr>
                <w:lang w:val="uz-Cyrl-UZ"/>
              </w:rPr>
              <w:t>.</w:t>
            </w:r>
            <w:r w:rsidR="00792FC5">
              <w:rPr>
                <w:lang w:val="uz-Cyrl-UZ"/>
              </w:rPr>
              <w:t>3</w:t>
            </w:r>
            <w:r w:rsidRPr="004C4EE7">
              <w:rPr>
                <w:lang w:val="uz-Cyrl-UZ"/>
              </w:rPr>
              <w:t>. Кўрсатилган хизматлар учун тўлов пудратчи томонидан (кўрсатилган хизматлар далолатномаси) ҳужжатлар тақдим етилиши лозим бўлган, 15 иш кунидан кўп бўлмаган</w:t>
            </w:r>
            <w:r w:rsidR="00A92EFF">
              <w:rPr>
                <w:lang w:val="uz-Cyrl-UZ"/>
              </w:rPr>
              <w:t>,</w:t>
            </w:r>
            <w:r w:rsidRPr="004C4EE7">
              <w:rPr>
                <w:lang w:val="uz-Cyrl-UZ"/>
              </w:rPr>
              <w:t xml:space="preserve"> кечиктирилган ҳолда хизмат кўрсатилиши устидан берилган ҳисобварақ-фактура асосида, банк кўчирмаси орқали амалга оширилади.</w:t>
            </w:r>
          </w:p>
        </w:tc>
      </w:tr>
      <w:tr w:rsidR="002A7DF2" w:rsidRPr="0054783B" w:rsidTr="004E4155">
        <w:trPr>
          <w:trHeight w:val="1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  <w:jc w:val="center"/>
            </w:pPr>
            <w:r>
              <w:rPr>
                <w:lang w:val="uz-Cyrl-UZ"/>
              </w:rPr>
              <w:t>15</w:t>
            </w:r>
            <w:r w:rsidRPr="0054783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spacing w:line="0" w:lineRule="atLeast"/>
            </w:pPr>
            <w:proofErr w:type="spellStart"/>
            <w:r w:rsidRPr="00C803C3">
              <w:t>Нархга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киритилган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харажатлар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ҳақида</w:t>
            </w:r>
            <w:proofErr w:type="spellEnd"/>
            <w:r w:rsidRPr="00C803C3">
              <w:t xml:space="preserve"> </w:t>
            </w:r>
            <w:proofErr w:type="spellStart"/>
            <w:r w:rsidRPr="00C803C3">
              <w:t>маълумот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F2" w:rsidRPr="0054783B" w:rsidRDefault="002A7DF2" w:rsidP="004E4155">
            <w:pPr>
              <w:pStyle w:val="western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15</w:t>
            </w:r>
            <w:r w:rsidRPr="00C803C3">
              <w:rPr>
                <w:rFonts w:ascii="Times New Roman" w:hAnsi="Times New Roman" w:cs="Times New Roman"/>
              </w:rPr>
              <w:t xml:space="preserve">.1.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Шартнома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нархи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пудратчи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учун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шартнома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ижроси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барча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харажатларни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ўз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ичига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олади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тўловлар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ва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ёқилғи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ва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мойлаш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материаллари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автомобил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транспорт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суғурта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қиймати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харажатлар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иш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ҳақи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техник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хизмат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кўрсатиш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ва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автомобил</w:t>
            </w:r>
            <w:proofErr w:type="spellEnd"/>
            <w:r>
              <w:rPr>
                <w:rFonts w:ascii="Times New Roman" w:hAnsi="Times New Roman" w:cs="Times New Roman"/>
                <w:lang w:val="uz-Cyrl-UZ"/>
              </w:rPr>
              <w:t>ь</w:t>
            </w:r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таъмирл</w:t>
            </w:r>
            <w:r>
              <w:rPr>
                <w:rFonts w:ascii="Times New Roman" w:hAnsi="Times New Roman" w:cs="Times New Roman"/>
              </w:rPr>
              <w:t>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қиймати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шу </w:t>
            </w:r>
            <w:proofErr w:type="spellStart"/>
            <w:r>
              <w:rPr>
                <w:rFonts w:ascii="Times New Roman" w:hAnsi="Times New Roman" w:cs="Times New Roman"/>
              </w:rPr>
              <w:t>жумладан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,,, </w:t>
            </w:r>
            <w:r>
              <w:rPr>
                <w:rFonts w:ascii="Times New Roman" w:hAnsi="Times New Roman" w:cs="Times New Roman"/>
                <w:lang w:val="uz-Cyrl-UZ"/>
              </w:rPr>
              <w:t>э</w:t>
            </w:r>
            <w:proofErr w:type="spellStart"/>
            <w:r w:rsidRPr="00C803C3">
              <w:rPr>
                <w:rFonts w:ascii="Times New Roman" w:hAnsi="Times New Roman" w:cs="Times New Roman"/>
              </w:rPr>
              <w:t>ҳтиёт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қисмлари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ва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бошқалар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.), </w:t>
            </w:r>
            <w:r>
              <w:rPr>
                <w:rFonts w:ascii="Times New Roman" w:hAnsi="Times New Roman" w:cs="Times New Roman"/>
                <w:lang w:val="uz-Cyrl-UZ"/>
              </w:rPr>
              <w:t>транспорт</w:t>
            </w:r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солиғи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тўлаш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ижара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ювиш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қуруқ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тозалаш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захира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транспорт</w:t>
            </w:r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хизмат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таъмирлаш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муддати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учун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захира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автомобил</w:t>
            </w:r>
            <w:proofErr w:type="spellEnd"/>
            <w:r>
              <w:rPr>
                <w:rFonts w:ascii="Times New Roman" w:hAnsi="Times New Roman" w:cs="Times New Roman"/>
                <w:lang w:val="uz-Cyrl-UZ"/>
              </w:rPr>
              <w:t>ь</w:t>
            </w:r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таъминлаш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жарима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тўлаш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шунингдек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шартномага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мувофиқ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бошқа</w:t>
            </w:r>
            <w:proofErr w:type="spellEnd"/>
            <w:r w:rsidRPr="00C8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3C3">
              <w:rPr>
                <w:rFonts w:ascii="Times New Roman" w:hAnsi="Times New Roman" w:cs="Times New Roman"/>
              </w:rPr>
              <w:t>харажатлар</w:t>
            </w:r>
            <w:proofErr w:type="spellEnd"/>
          </w:p>
        </w:tc>
      </w:tr>
    </w:tbl>
    <w:p w:rsidR="0079150F" w:rsidRDefault="0079150F" w:rsidP="0079150F">
      <w:pPr>
        <w:rPr>
          <w:rFonts w:ascii="Times New Roman" w:hAnsi="Times New Roman" w:cs="Times New Roman"/>
          <w:bCs/>
          <w:sz w:val="26"/>
          <w:szCs w:val="26"/>
        </w:rPr>
      </w:pPr>
    </w:p>
    <w:p w:rsidR="00E94C74" w:rsidRPr="00E94C74" w:rsidRDefault="0079150F" w:rsidP="0079150F">
      <w:pPr>
        <w:rPr>
          <w:rFonts w:ascii="Times New Roman" w:hAnsi="Times New Roman" w:cs="Times New Roman"/>
          <w:sz w:val="26"/>
          <w:szCs w:val="26"/>
          <w:lang w:val="uz-Cyrl-UZ"/>
        </w:rPr>
      </w:pPr>
      <w:bookmarkStart w:id="0" w:name="_GoBack"/>
      <w:bookmarkEnd w:id="0"/>
      <w:r w:rsidRPr="002A5F6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E94C74" w:rsidRPr="002A5F6B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E94C74" w:rsidRPr="002A5F6B">
        <w:rPr>
          <w:rFonts w:ascii="Times New Roman" w:hAnsi="Times New Roman" w:cs="Times New Roman"/>
          <w:bCs/>
          <w:sz w:val="26"/>
          <w:szCs w:val="26"/>
        </w:rPr>
        <w:t>Иссиқлик</w:t>
      </w:r>
      <w:proofErr w:type="spellEnd"/>
      <w:r w:rsidR="00E94C74" w:rsidRPr="002A5F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94C74" w:rsidRPr="002A5F6B">
        <w:rPr>
          <w:rFonts w:ascii="Times New Roman" w:hAnsi="Times New Roman" w:cs="Times New Roman"/>
          <w:bCs/>
          <w:sz w:val="26"/>
          <w:szCs w:val="26"/>
        </w:rPr>
        <w:t>манбаи</w:t>
      </w:r>
      <w:proofErr w:type="spellEnd"/>
      <w:r w:rsidR="00E94C74" w:rsidRPr="002A5F6B">
        <w:rPr>
          <w:rFonts w:ascii="Times New Roman" w:hAnsi="Times New Roman" w:cs="Times New Roman"/>
          <w:bCs/>
          <w:sz w:val="26"/>
          <w:szCs w:val="26"/>
        </w:rPr>
        <w:t>» Д</w:t>
      </w:r>
      <w:r w:rsidR="00E94C74" w:rsidRPr="002A5F6B">
        <w:rPr>
          <w:rFonts w:ascii="Times New Roman" w:hAnsi="Times New Roman" w:cs="Times New Roman"/>
          <w:bCs/>
          <w:sz w:val="26"/>
          <w:szCs w:val="26"/>
          <w:lang w:val="uz-Cyrl-UZ"/>
        </w:rPr>
        <w:t>УК</w:t>
      </w:r>
      <w:r w:rsidR="00E94C74" w:rsidRPr="002A5F6B">
        <w:rPr>
          <w:rFonts w:ascii="Times New Roman" w:hAnsi="Times New Roman" w:cs="Times New Roman"/>
          <w:sz w:val="26"/>
          <w:szCs w:val="26"/>
          <w:lang w:val="uz-Cyrl-UZ"/>
        </w:rPr>
        <w:t xml:space="preserve"> бош мухандиси</w:t>
      </w:r>
      <w:r w:rsidR="00E94C74"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E94C74"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E94C74"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E94C74"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E94C74" w:rsidRPr="00E94C7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94C74">
        <w:rPr>
          <w:rFonts w:ascii="Times New Roman" w:hAnsi="Times New Roman" w:cs="Times New Roman"/>
          <w:sz w:val="26"/>
          <w:szCs w:val="26"/>
          <w:lang w:val="uz-Cyrl-UZ"/>
        </w:rPr>
        <w:t>Элов Ў.Ў.</w:t>
      </w:r>
    </w:p>
    <w:p w:rsidR="00E94C74" w:rsidRPr="002A5F6B" w:rsidRDefault="00E94C74" w:rsidP="00E94C74">
      <w:pPr>
        <w:pStyle w:val="a9"/>
        <w:spacing w:line="276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94C74" w:rsidRDefault="00E94C74" w:rsidP="00E94C74">
      <w:pPr>
        <w:pStyle w:val="a9"/>
        <w:spacing w:line="276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2A5F6B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Pr="002A5F6B">
        <w:rPr>
          <w:rFonts w:ascii="Times New Roman" w:hAnsi="Times New Roman" w:cs="Times New Roman"/>
          <w:bCs/>
          <w:sz w:val="26"/>
          <w:szCs w:val="26"/>
        </w:rPr>
        <w:t>Иссиқлик</w:t>
      </w:r>
      <w:proofErr w:type="spellEnd"/>
      <w:r w:rsidRPr="002A5F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5F6B">
        <w:rPr>
          <w:rFonts w:ascii="Times New Roman" w:hAnsi="Times New Roman" w:cs="Times New Roman"/>
          <w:bCs/>
          <w:sz w:val="26"/>
          <w:szCs w:val="26"/>
        </w:rPr>
        <w:t>манбаи</w:t>
      </w:r>
      <w:proofErr w:type="spellEnd"/>
      <w:r w:rsidRPr="002A5F6B">
        <w:rPr>
          <w:rFonts w:ascii="Times New Roman" w:hAnsi="Times New Roman" w:cs="Times New Roman"/>
          <w:bCs/>
          <w:sz w:val="26"/>
          <w:szCs w:val="26"/>
        </w:rPr>
        <w:t>» Д</w:t>
      </w:r>
      <w:r w:rsidRPr="002A5F6B">
        <w:rPr>
          <w:rFonts w:ascii="Times New Roman" w:hAnsi="Times New Roman" w:cs="Times New Roman"/>
          <w:bCs/>
          <w:sz w:val="26"/>
          <w:szCs w:val="26"/>
          <w:lang w:val="uz-Cyrl-UZ"/>
        </w:rPr>
        <w:t>УК</w:t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бош </w:t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>механиги</w:t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2A5F6B">
        <w:rPr>
          <w:rFonts w:ascii="Times New Roman" w:hAnsi="Times New Roman" w:cs="Times New Roman"/>
          <w:sz w:val="26"/>
          <w:szCs w:val="26"/>
          <w:lang w:val="uz-Cyrl-UZ"/>
        </w:rPr>
        <w:t>Ахмедов Х.Э.</w:t>
      </w:r>
    </w:p>
    <w:p w:rsidR="00E94C74" w:rsidRPr="0084030F" w:rsidRDefault="00E94C74" w:rsidP="00E94C74">
      <w:pPr>
        <w:pStyle w:val="a9"/>
        <w:ind w:left="1416" w:firstLine="708"/>
        <w:rPr>
          <w:rFonts w:ascii="Times New Roman" w:hAnsi="Times New Roman" w:cs="Times New Roman"/>
          <w:b/>
          <w:lang w:val="uz-Cyrl-UZ"/>
        </w:rPr>
      </w:pPr>
    </w:p>
    <w:p w:rsidR="002A7DF2" w:rsidRPr="00E94C74" w:rsidRDefault="002A7DF2" w:rsidP="002A7DF2">
      <w:pPr>
        <w:rPr>
          <w:b/>
          <w:lang w:val="uz-Cyrl-UZ"/>
        </w:rPr>
      </w:pPr>
    </w:p>
    <w:p w:rsidR="002A7DF2" w:rsidRDefault="002A7DF2" w:rsidP="002A7DF2">
      <w:pPr>
        <w:rPr>
          <w:b/>
        </w:rPr>
      </w:pPr>
    </w:p>
    <w:p w:rsidR="002A7DF2" w:rsidRDefault="002A7DF2" w:rsidP="002A7DF2">
      <w:pPr>
        <w:rPr>
          <w:b/>
        </w:rPr>
      </w:pPr>
    </w:p>
    <w:p w:rsidR="00A65CF5" w:rsidRDefault="00A65CF5"/>
    <w:sectPr w:rsidR="00A65CF5" w:rsidSect="00A77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4E" w:rsidRDefault="00A1684E" w:rsidP="000E5819">
      <w:pPr>
        <w:spacing w:after="0" w:line="240" w:lineRule="auto"/>
      </w:pPr>
      <w:r>
        <w:separator/>
      </w:r>
    </w:p>
  </w:endnote>
  <w:endnote w:type="continuationSeparator" w:id="0">
    <w:p w:rsidR="00A1684E" w:rsidRDefault="00A1684E" w:rsidP="000E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E1" w:rsidRDefault="00FE52B7" w:rsidP="00693E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C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7E1" w:rsidRDefault="00A1684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E1" w:rsidRDefault="00FE52B7" w:rsidP="00693E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C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A39">
      <w:rPr>
        <w:rStyle w:val="a5"/>
        <w:noProof/>
      </w:rPr>
      <w:t>1</w:t>
    </w:r>
    <w:r>
      <w:rPr>
        <w:rStyle w:val="a5"/>
      </w:rPr>
      <w:fldChar w:fldCharType="end"/>
    </w:r>
  </w:p>
  <w:p w:rsidR="001E57E1" w:rsidRDefault="00A1684E">
    <w:pPr>
      <w:pStyle w:val="a6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4E" w:rsidRDefault="00A1684E" w:rsidP="000E5819">
      <w:pPr>
        <w:spacing w:after="0" w:line="240" w:lineRule="auto"/>
      </w:pPr>
      <w:r>
        <w:separator/>
      </w:r>
    </w:p>
  </w:footnote>
  <w:footnote w:type="continuationSeparator" w:id="0">
    <w:p w:rsidR="00A1684E" w:rsidRDefault="00A1684E" w:rsidP="000E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E1" w:rsidRDefault="00FE52B7" w:rsidP="00693EAE">
    <w:pPr>
      <w:pStyle w:val="a3"/>
      <w:framePr w:wrap="auto" w:vAnchor="text" w:hAnchor="margin" w:xAlign="center" w:y="1"/>
      <w:tabs>
        <w:tab w:val="clear" w:pos="4153"/>
        <w:tab w:val="clear" w:pos="8306"/>
        <w:tab w:val="center" w:pos="4677"/>
        <w:tab w:val="right" w:pos="9355"/>
      </w:tabs>
      <w:spacing w:after="60"/>
      <w:jc w:val="both"/>
      <w:rPr>
        <w:rStyle w:val="a5"/>
      </w:rPr>
    </w:pPr>
    <w:r>
      <w:rPr>
        <w:rStyle w:val="a5"/>
      </w:rPr>
      <w:fldChar w:fldCharType="begin"/>
    </w:r>
    <w:r w:rsidR="00A65C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7E1" w:rsidRDefault="00A1684E" w:rsidP="00693EAE">
    <w:pPr>
      <w:pStyle w:val="a3"/>
      <w:tabs>
        <w:tab w:val="clear" w:pos="4153"/>
        <w:tab w:val="clear" w:pos="8306"/>
        <w:tab w:val="center" w:pos="4677"/>
        <w:tab w:val="right" w:pos="9355"/>
      </w:tabs>
      <w:spacing w:after="6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E1" w:rsidRDefault="00A1684E" w:rsidP="00693EAE">
    <w:pPr>
      <w:pStyle w:val="a3"/>
      <w:ind w:left="5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E1" w:rsidRDefault="00A1684E" w:rsidP="00693EAE">
    <w:pPr>
      <w:pStyle w:val="a3"/>
      <w:ind w:left="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F2"/>
    <w:rsid w:val="00023CB1"/>
    <w:rsid w:val="0002621A"/>
    <w:rsid w:val="00067E2F"/>
    <w:rsid w:val="000A2EBA"/>
    <w:rsid w:val="000E5819"/>
    <w:rsid w:val="00144784"/>
    <w:rsid w:val="00183A39"/>
    <w:rsid w:val="001B5158"/>
    <w:rsid w:val="002143D0"/>
    <w:rsid w:val="00275B1A"/>
    <w:rsid w:val="002A7DF2"/>
    <w:rsid w:val="0030024A"/>
    <w:rsid w:val="00327F6D"/>
    <w:rsid w:val="0049287F"/>
    <w:rsid w:val="004C4EE7"/>
    <w:rsid w:val="006607E1"/>
    <w:rsid w:val="0067443F"/>
    <w:rsid w:val="0068036C"/>
    <w:rsid w:val="0079150F"/>
    <w:rsid w:val="00792FC5"/>
    <w:rsid w:val="00820159"/>
    <w:rsid w:val="00966F8C"/>
    <w:rsid w:val="00A1684E"/>
    <w:rsid w:val="00A65CF5"/>
    <w:rsid w:val="00A92EFF"/>
    <w:rsid w:val="00C26528"/>
    <w:rsid w:val="00C65974"/>
    <w:rsid w:val="00C74871"/>
    <w:rsid w:val="00CC484C"/>
    <w:rsid w:val="00DD0CD5"/>
    <w:rsid w:val="00E025F5"/>
    <w:rsid w:val="00E70369"/>
    <w:rsid w:val="00E94C74"/>
    <w:rsid w:val="00FC53EA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83C8"/>
  <w15:docId w15:val="{7BD856D1-DD91-43E4-BFCA-3D9F0BE2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A7DF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A7DF2"/>
  </w:style>
  <w:style w:type="paragraph" w:styleId="a6">
    <w:name w:val="footer"/>
    <w:basedOn w:val="a"/>
    <w:link w:val="a7"/>
    <w:uiPriority w:val="99"/>
    <w:rsid w:val="002A7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A7DF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"/>
    <w:basedOn w:val="a"/>
    <w:rsid w:val="002A7DF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2A7DF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9">
    <w:name w:val="No Spacing"/>
    <w:uiPriority w:val="1"/>
    <w:qFormat/>
    <w:rsid w:val="00E94C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Mouse</cp:lastModifiedBy>
  <cp:revision>5</cp:revision>
  <dcterms:created xsi:type="dcterms:W3CDTF">2022-01-07T11:26:00Z</dcterms:created>
  <dcterms:modified xsi:type="dcterms:W3CDTF">2022-01-07T12:00:00Z</dcterms:modified>
</cp:coreProperties>
</file>