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FE" w:rsidRDefault="005D22FE">
      <w:r>
        <w:t>﻿</w:t>
      </w:r>
    </w:p>
    <w:p w:rsidR="005D22FE" w:rsidRDefault="005D22FE">
      <w:pPr>
        <w:shd w:val="clear" w:color="auto" w:fill="FFFFFF"/>
        <w:divId w:val="48579007"/>
        <w:rPr>
          <w:vanish/>
          <w:color w:val="008000"/>
          <w:sz w:val="22"/>
          <w:szCs w:val="22"/>
        </w:rPr>
      </w:pPr>
      <w:r>
        <w:rPr>
          <w:vanish/>
          <w:color w:val="008000"/>
          <w:sz w:val="22"/>
          <w:szCs w:val="22"/>
        </w:rPr>
        <w:t>[</w:t>
      </w:r>
      <w:r>
        <w:rPr>
          <w:b/>
          <w:bCs/>
          <w:vanish/>
          <w:color w:val="008000"/>
          <w:sz w:val="22"/>
          <w:szCs w:val="22"/>
        </w:rPr>
        <w:t>ОКОЗ:</w:t>
      </w:r>
    </w:p>
    <w:p w:rsidR="005D22FE" w:rsidRDefault="005D22FE">
      <w:pPr>
        <w:shd w:val="clear" w:color="auto" w:fill="FFFFFF"/>
        <w:divId w:val="2121144695"/>
        <w:rPr>
          <w:vanish/>
          <w:color w:val="008000"/>
          <w:sz w:val="22"/>
          <w:szCs w:val="22"/>
        </w:rPr>
      </w:pPr>
      <w:r>
        <w:rPr>
          <w:rStyle w:val="iorrn1"/>
          <w:vanish/>
          <w:color w:val="008000"/>
          <w:sz w:val="22"/>
          <w:szCs w:val="22"/>
        </w:rPr>
        <w:t>1.</w:t>
      </w:r>
      <w:r>
        <w:rPr>
          <w:rStyle w:val="iorval1"/>
          <w:vanish/>
          <w:color w:val="008000"/>
          <w:sz w:val="22"/>
          <w:szCs w:val="22"/>
        </w:rPr>
        <w:t>14.00.00.00 Соғлиқни сақлаш. Жисмоний тарбия. Спорт. Туризм / 14.01.00.00 Соғлиқни сақлаш / 14.01.01.00 Умумий қоидалар / 14.01.01.02 Соғлиқни сақлашни молиялаштириш ва таъминоти]</w:t>
      </w:r>
    </w:p>
    <w:p w:rsidR="005D22FE" w:rsidRDefault="005D22FE">
      <w:pPr>
        <w:shd w:val="clear" w:color="auto" w:fill="FFFFFF"/>
        <w:divId w:val="653486544"/>
        <w:rPr>
          <w:vanish/>
          <w:color w:val="008000"/>
          <w:sz w:val="22"/>
          <w:szCs w:val="22"/>
        </w:rPr>
      </w:pPr>
      <w:r>
        <w:rPr>
          <w:vanish/>
          <w:color w:val="008000"/>
          <w:sz w:val="22"/>
          <w:szCs w:val="22"/>
        </w:rPr>
        <w:t>[</w:t>
      </w:r>
      <w:r>
        <w:rPr>
          <w:b/>
          <w:bCs/>
          <w:vanish/>
          <w:color w:val="008000"/>
          <w:sz w:val="22"/>
          <w:szCs w:val="22"/>
        </w:rPr>
        <w:t>ТСЗ:</w:t>
      </w:r>
    </w:p>
    <w:p w:rsidR="005D22FE" w:rsidRDefault="005D22FE">
      <w:pPr>
        <w:shd w:val="clear" w:color="auto" w:fill="FFFFFF"/>
        <w:divId w:val="1440225022"/>
        <w:rPr>
          <w:vanish/>
          <w:color w:val="008000"/>
          <w:sz w:val="22"/>
          <w:szCs w:val="22"/>
        </w:rPr>
      </w:pPr>
      <w:r>
        <w:rPr>
          <w:rStyle w:val="iorrn1"/>
          <w:vanish/>
          <w:color w:val="008000"/>
          <w:sz w:val="22"/>
          <w:szCs w:val="22"/>
        </w:rPr>
        <w:t>1.</w:t>
      </w:r>
      <w:r>
        <w:rPr>
          <w:rStyle w:val="iorval1"/>
          <w:vanish/>
          <w:color w:val="008000"/>
          <w:sz w:val="22"/>
          <w:szCs w:val="22"/>
        </w:rPr>
        <w:t>Ижтимоий-маданий масалалар / Соғлиқни сақлаш. Санитарияга оид қонун ҳужжатлари]</w:t>
      </w:r>
    </w:p>
    <w:p w:rsidR="005D22FE" w:rsidRDefault="005D22FE">
      <w:pPr>
        <w:shd w:val="clear" w:color="auto" w:fill="FFFFFF"/>
        <w:jc w:val="center"/>
        <w:divId w:val="1732579563"/>
        <w:rPr>
          <w:caps/>
          <w:color w:val="000080"/>
        </w:rPr>
      </w:pPr>
      <w:r>
        <w:rPr>
          <w:caps/>
          <w:color w:val="000080"/>
        </w:rPr>
        <w:t>Ўзбекистон Республикаси Вазирлар Маҳкамасининг</w:t>
      </w:r>
    </w:p>
    <w:p w:rsidR="005D22FE" w:rsidRDefault="005D22FE">
      <w:pPr>
        <w:shd w:val="clear" w:color="auto" w:fill="FFFFFF"/>
        <w:jc w:val="center"/>
        <w:divId w:val="1732579563"/>
        <w:rPr>
          <w:caps/>
          <w:color w:val="000080"/>
        </w:rPr>
      </w:pPr>
      <w:r>
        <w:rPr>
          <w:caps/>
          <w:color w:val="000080"/>
        </w:rPr>
        <w:t>қарори</w:t>
      </w:r>
    </w:p>
    <w:p w:rsidR="005D22FE" w:rsidRDefault="005D22FE">
      <w:pPr>
        <w:shd w:val="clear" w:color="auto" w:fill="FFFFFF"/>
        <w:jc w:val="center"/>
        <w:divId w:val="64302712"/>
        <w:rPr>
          <w:b/>
          <w:bCs/>
          <w:caps/>
          <w:color w:val="000080"/>
        </w:rPr>
      </w:pPr>
      <w:r>
        <w:rPr>
          <w:b/>
          <w:bCs/>
          <w:caps/>
          <w:color w:val="000080"/>
        </w:rPr>
        <w:t>Ўзбекистон Республикаси Соғлиқни сақлаш вазирлиги тузилмасидаги ташкилотларда аутсорсинг хизматлари кўрсатиш тартиби тўғрисидаги низомни тасдиқлаш ҳақида</w:t>
      </w:r>
    </w:p>
    <w:p w:rsidR="005D22FE" w:rsidRDefault="005D22FE">
      <w:pPr>
        <w:shd w:val="clear" w:color="auto" w:fill="FFFFFF"/>
        <w:ind w:firstLine="851"/>
        <w:jc w:val="both"/>
        <w:divId w:val="1732579563"/>
        <w:rPr>
          <w:color w:val="000000"/>
        </w:rPr>
      </w:pPr>
      <w:r>
        <w:rPr>
          <w:color w:val="000000"/>
        </w:rPr>
        <w:t xml:space="preserve">Ўзбекистон Республикаси Президентининг «Ўзбекистон Республикаси соғлиқни сақлаш тизимини тубдан такомиллаштириш бўйича комплекс чора-тадбирлар тўғрисида» 2018 йил 7 декабрдаги ПФ-5590-сон </w:t>
      </w:r>
      <w:hyperlink r:id="rId4" w:history="1">
        <w:r>
          <w:rPr>
            <w:color w:val="008080"/>
          </w:rPr>
          <w:t>Фармони</w:t>
        </w:r>
      </w:hyperlink>
      <w:r>
        <w:rPr>
          <w:color w:val="000000"/>
        </w:rPr>
        <w:t xml:space="preserve">, «Одамнинг иммунитет танқислиги вируси келтириб чиқарадиган касаллик тарқалишига қарши курашиш ва шифохона ички инфекцияларини профилактика қилиш бўйича қўшимча чора-тадбирлар тўғрисида» 2018 йил 22 июндаги ПҚ-3800-сон </w:t>
      </w:r>
      <w:hyperlink r:id="rId5" w:history="1">
        <w:r>
          <w:rPr>
            <w:color w:val="008080"/>
          </w:rPr>
          <w:t>қарорига</w:t>
        </w:r>
      </w:hyperlink>
      <w:r>
        <w:rPr>
          <w:color w:val="000000"/>
        </w:rPr>
        <w:t xml:space="preserve"> мувофиқ, шунингдек, соғлиқни сақлаш соҳасида аутсорсинг тизимини кенг жорий этиш мақсадида Вазирлар Маҳкамаси қарор қилади: </w:t>
      </w:r>
    </w:p>
    <w:p w:rsidR="005D22FE" w:rsidRDefault="005D22FE">
      <w:pPr>
        <w:shd w:val="clear" w:color="auto" w:fill="FFFFFF"/>
        <w:ind w:firstLine="851"/>
        <w:jc w:val="both"/>
        <w:divId w:val="1732579563"/>
        <w:rPr>
          <w:color w:val="000000"/>
        </w:rPr>
      </w:pPr>
      <w:r>
        <w:rPr>
          <w:color w:val="000000"/>
        </w:rPr>
        <w:t>1. Қуйидагилар:</w:t>
      </w:r>
    </w:p>
    <w:p w:rsidR="005D22FE" w:rsidRDefault="005D22FE">
      <w:pPr>
        <w:shd w:val="clear" w:color="auto" w:fill="FFFFFF"/>
        <w:ind w:firstLine="851"/>
        <w:jc w:val="both"/>
        <w:divId w:val="1732579563"/>
        <w:rPr>
          <w:color w:val="000000"/>
        </w:rPr>
      </w:pPr>
      <w:r>
        <w:rPr>
          <w:color w:val="000000"/>
        </w:rPr>
        <w:t xml:space="preserve">Ўзбекистон Республикаси Соғлиқни сақлаш вазирлиги тузилмасидаги ташкилотларда аутсорсингга ўтказиладиган хизматлар рўйхати </w:t>
      </w:r>
      <w:hyperlink r:id="rId6" w:history="1">
        <w:r>
          <w:rPr>
            <w:color w:val="008080"/>
          </w:rPr>
          <w:t xml:space="preserve">1-иловага </w:t>
        </w:r>
      </w:hyperlink>
      <w:r>
        <w:rPr>
          <w:color w:val="000000"/>
        </w:rPr>
        <w:t>мувофиқ;</w:t>
      </w:r>
    </w:p>
    <w:p w:rsidR="005D22FE" w:rsidRDefault="005D22FE">
      <w:pPr>
        <w:shd w:val="clear" w:color="auto" w:fill="FFFFFF"/>
        <w:ind w:firstLine="851"/>
        <w:jc w:val="both"/>
        <w:divId w:val="1732579563"/>
        <w:rPr>
          <w:color w:val="000000"/>
        </w:rPr>
      </w:pPr>
      <w:r>
        <w:rPr>
          <w:color w:val="000000"/>
        </w:rPr>
        <w:t xml:space="preserve">Ўзбекистон Республикаси Соғлиқни сақлаш вазирлиги тузилмасидаги ташкилотларда аутсорсинг хизматлари кўрсатиш тартиби тўғрисидаги низом </w:t>
      </w:r>
      <w:hyperlink r:id="rId7" w:history="1">
        <w:r>
          <w:rPr>
            <w:color w:val="008080"/>
          </w:rPr>
          <w:t xml:space="preserve">2-иловага </w:t>
        </w:r>
      </w:hyperlink>
      <w:r>
        <w:rPr>
          <w:color w:val="000000"/>
        </w:rPr>
        <w:t>мувофиқ тасдиқлансин.</w:t>
      </w:r>
    </w:p>
    <w:p w:rsidR="005D22FE" w:rsidRDefault="005D22FE">
      <w:pPr>
        <w:shd w:val="clear" w:color="auto" w:fill="FFFFFF"/>
        <w:ind w:firstLine="851"/>
        <w:jc w:val="both"/>
        <w:divId w:val="1732579563"/>
        <w:rPr>
          <w:color w:val="000000"/>
        </w:rPr>
      </w:pPr>
      <w:r>
        <w:rPr>
          <w:color w:val="000000"/>
        </w:rPr>
        <w:t>2. Белгилаб қўйилсинки:</w:t>
      </w:r>
    </w:p>
    <w:p w:rsidR="005D22FE" w:rsidRDefault="005D22FE">
      <w:pPr>
        <w:shd w:val="clear" w:color="auto" w:fill="FFFFFF"/>
        <w:ind w:firstLine="851"/>
        <w:jc w:val="both"/>
        <w:divId w:val="1732579563"/>
        <w:rPr>
          <w:color w:val="000000"/>
        </w:rPr>
      </w:pPr>
      <w:r>
        <w:rPr>
          <w:color w:val="000000"/>
        </w:rPr>
        <w:t xml:space="preserve">давлат тиббиёт ташкилотларида аутсорсинг асосида хизматлар мазкур қарорнинг </w:t>
      </w:r>
      <w:hyperlink r:id="rId8" w:history="1">
        <w:r>
          <w:rPr>
            <w:color w:val="008080"/>
          </w:rPr>
          <w:t xml:space="preserve">1-иловасида </w:t>
        </w:r>
      </w:hyperlink>
      <w:r>
        <w:rPr>
          <w:color w:val="000000"/>
        </w:rPr>
        <w:t xml:space="preserve">келтирилган рўйхатга мувофиқ амалга оширилади. Рўйхатда келтирилмаган хизматлар аутсорсерга давлат тиббиёт ташкилотининг ташаббуси асосида Ўзбекистон Республикаси Соғлиқни сақлаш вазирлиги билан келишилган ҳолда ўтказилади; </w:t>
      </w:r>
    </w:p>
    <w:p w:rsidR="005D22FE" w:rsidRDefault="005D22FE">
      <w:pPr>
        <w:shd w:val="clear" w:color="auto" w:fill="FFFFFF"/>
        <w:ind w:firstLine="851"/>
        <w:jc w:val="both"/>
        <w:divId w:val="1732579563"/>
        <w:rPr>
          <w:color w:val="000000"/>
        </w:rPr>
      </w:pPr>
      <w:r>
        <w:rPr>
          <w:color w:val="000000"/>
        </w:rPr>
        <w:t>аутсорсерга хизматларни ташкил этиш учун ижара шартномаси доирасида вақтинча фойдаланишга бериладиган ишлаб чиқариш (хизмат кўрсатиш) хоналари, шу жумладан тегишли инвентарлардан фойдаланганлик учун ижара тўлови ноль ставка бўйича белгиланади;</w:t>
      </w:r>
    </w:p>
    <w:p w:rsidR="005D22FE" w:rsidRDefault="005D22FE">
      <w:pPr>
        <w:shd w:val="clear" w:color="auto" w:fill="FFFFFF"/>
        <w:ind w:firstLine="851"/>
        <w:jc w:val="both"/>
        <w:divId w:val="1732579563"/>
        <w:rPr>
          <w:color w:val="000000"/>
        </w:rPr>
      </w:pPr>
      <w:r>
        <w:rPr>
          <w:color w:val="000000"/>
        </w:rPr>
        <w:t>хизматлар аутсорсинг асосида ташкил этилиши муносабати билан тежалган пул маблағлари, биринчи навбатда, давлат тиббиёт ташкилотларининг тегишли аутсорсинг хизматлари сифатини яхшилашга йўналтирилади.</w:t>
      </w:r>
    </w:p>
    <w:p w:rsidR="005D22FE" w:rsidRDefault="005D22FE">
      <w:pPr>
        <w:shd w:val="clear" w:color="auto" w:fill="FFFFFF"/>
        <w:ind w:firstLine="851"/>
        <w:jc w:val="both"/>
        <w:divId w:val="1732579563"/>
        <w:rPr>
          <w:color w:val="000000"/>
        </w:rPr>
      </w:pPr>
      <w:r>
        <w:rPr>
          <w:color w:val="000000"/>
        </w:rPr>
        <w:t>3. Ўзбекистон Республикаси Соғлиқни сақлаш вазирлиги:</w:t>
      </w:r>
    </w:p>
    <w:p w:rsidR="005D22FE" w:rsidRDefault="005D22FE">
      <w:pPr>
        <w:shd w:val="clear" w:color="auto" w:fill="FFFFFF"/>
        <w:ind w:firstLine="851"/>
        <w:jc w:val="both"/>
        <w:divId w:val="1732579563"/>
        <w:rPr>
          <w:color w:val="000000"/>
        </w:rPr>
      </w:pPr>
      <w:r>
        <w:rPr>
          <w:color w:val="000000"/>
        </w:rPr>
        <w:t>бир ой муддатда, эксперимент тариқасида Тошкент шаҳрининг Олмазор, Шайҳонтохур ва Юнусобод туманларида жойлашган давлат тиббиёт муассасаларининг стерилизация хизматларини аутсорсерга ўтказиш тўғрисида эълон берилишини таъминласин ва белгиланган тартибда аутсорсерлар билан шартнома тузилишини назоратга олсин;</w:t>
      </w:r>
    </w:p>
    <w:p w:rsidR="005D22FE" w:rsidRDefault="005D22FE">
      <w:pPr>
        <w:shd w:val="clear" w:color="auto" w:fill="FFFFFF"/>
        <w:ind w:firstLine="851"/>
        <w:jc w:val="both"/>
        <w:divId w:val="1732579563"/>
        <w:rPr>
          <w:color w:val="000000"/>
        </w:rPr>
      </w:pPr>
      <w:r>
        <w:rPr>
          <w:color w:val="000000"/>
        </w:rPr>
        <w:t>ўн кун муддатда, стерилизация хизматларини кўрсатиш бўйича техник талабларни ишлаб чиқсин ва тасдиқласин;</w:t>
      </w:r>
    </w:p>
    <w:p w:rsidR="005D22FE" w:rsidRDefault="005D22FE">
      <w:pPr>
        <w:shd w:val="clear" w:color="auto" w:fill="FFFFFF"/>
        <w:ind w:firstLine="851"/>
        <w:jc w:val="both"/>
        <w:divId w:val="1732579563"/>
        <w:rPr>
          <w:color w:val="000000"/>
        </w:rPr>
      </w:pPr>
      <w:r>
        <w:rPr>
          <w:color w:val="000000"/>
        </w:rPr>
        <w:t>экспериментнинг ижобий натижаларига кўра аутсорсинг шартлари асосида стерилизация хизматлари республиканинг бошқа ҳудудларида ҳам оммалаштириш чораларини кўрсин;</w:t>
      </w:r>
    </w:p>
    <w:p w:rsidR="005D22FE" w:rsidRDefault="005D22FE">
      <w:pPr>
        <w:shd w:val="clear" w:color="auto" w:fill="FFFFFF"/>
        <w:ind w:firstLine="851"/>
        <w:jc w:val="both"/>
        <w:divId w:val="1732579563"/>
        <w:rPr>
          <w:color w:val="000000"/>
        </w:rPr>
      </w:pPr>
      <w:r>
        <w:rPr>
          <w:color w:val="000000"/>
        </w:rPr>
        <w:t>соғлиқни сақлаш соҳасида кўрсатилаётган хизматларнинг сифатини ҳалқаро стандартлар даражасига кўтариш мақсадида, тиббий ва нотиббий хизмат турларини давлат-хусусий шериклик шартлари асосида, шу жумладан аутсорсерга ўтказиш орқали Ўзбекистон Республикаси Соғлиқни сақлаш вазирлиги тузилмасидаги ташкилотларда хусусий сектор вакиллари сонини 2025 йилга қадар 35 фоизга етказиш чораларини кўрсин;</w:t>
      </w:r>
    </w:p>
    <w:p w:rsidR="005D22FE" w:rsidRDefault="005D22FE">
      <w:pPr>
        <w:shd w:val="clear" w:color="auto" w:fill="FFFFFF"/>
        <w:ind w:firstLine="851"/>
        <w:jc w:val="both"/>
        <w:divId w:val="1732579563"/>
        <w:rPr>
          <w:color w:val="000000"/>
        </w:rPr>
      </w:pPr>
      <w:r>
        <w:rPr>
          <w:color w:val="000000"/>
        </w:rPr>
        <w:t>манфаатдор вазирлик ва идоралар билан биргаликда ўзлари қабул қилган норматив-ҳуқуқий ҳужжатларни бир ой муддатда ушбу қарорга мувофиқлаштирсин.</w:t>
      </w:r>
    </w:p>
    <w:p w:rsidR="005D22FE" w:rsidRDefault="005D22FE">
      <w:pPr>
        <w:shd w:val="clear" w:color="auto" w:fill="FFFFFF"/>
        <w:ind w:firstLine="851"/>
        <w:jc w:val="both"/>
        <w:divId w:val="1732579563"/>
        <w:rPr>
          <w:color w:val="000000"/>
        </w:rPr>
      </w:pPr>
      <w:r>
        <w:rPr>
          <w:color w:val="000000"/>
        </w:rPr>
        <w:t xml:space="preserve">4. Мазкур қарорнинг бажарилишини назорат қилиш Ўзбекистон Республикаси Бош вазирининг ўринбосари — молия вазири Ж.А. Қўчқоров ва Ўзбекистон Республикаси соғлиқни сақлаш вазири А.К. Шадманов зиммасига юклансин. </w:t>
      </w:r>
    </w:p>
    <w:p w:rsidR="005D22FE" w:rsidRDefault="005D22FE">
      <w:pPr>
        <w:shd w:val="clear" w:color="auto" w:fill="FFFFFF"/>
        <w:jc w:val="right"/>
        <w:divId w:val="1318191475"/>
        <w:rPr>
          <w:b/>
          <w:bCs/>
          <w:color w:val="000000"/>
        </w:rPr>
      </w:pPr>
      <w:r>
        <w:rPr>
          <w:b/>
          <w:bCs/>
          <w:color w:val="000000"/>
        </w:rPr>
        <w:lastRenderedPageBreak/>
        <w:t>Ўзбекистон Республикасининг Бош вазири А. АРИПОВ</w:t>
      </w:r>
    </w:p>
    <w:p w:rsidR="005D22FE" w:rsidRDefault="005D22FE">
      <w:pPr>
        <w:shd w:val="clear" w:color="auto" w:fill="FFFFFF"/>
        <w:jc w:val="center"/>
        <w:divId w:val="670983871"/>
        <w:rPr>
          <w:color w:val="000000"/>
          <w:sz w:val="22"/>
          <w:szCs w:val="22"/>
        </w:rPr>
      </w:pPr>
      <w:r>
        <w:rPr>
          <w:color w:val="000000"/>
          <w:sz w:val="22"/>
          <w:szCs w:val="22"/>
        </w:rPr>
        <w:t>Тошкент ш.,</w:t>
      </w:r>
    </w:p>
    <w:p w:rsidR="005D22FE" w:rsidRDefault="005D22FE">
      <w:pPr>
        <w:shd w:val="clear" w:color="auto" w:fill="FFFFFF"/>
        <w:jc w:val="center"/>
        <w:divId w:val="1546529896"/>
        <w:rPr>
          <w:color w:val="000000"/>
          <w:sz w:val="22"/>
          <w:szCs w:val="22"/>
        </w:rPr>
      </w:pPr>
      <w:r>
        <w:rPr>
          <w:color w:val="000000"/>
          <w:sz w:val="22"/>
          <w:szCs w:val="22"/>
        </w:rPr>
        <w:t>2020 йил 10 январь,</w:t>
      </w:r>
    </w:p>
    <w:p w:rsidR="005D22FE" w:rsidRDefault="005D22FE">
      <w:pPr>
        <w:shd w:val="clear" w:color="auto" w:fill="FFFFFF"/>
        <w:jc w:val="center"/>
        <w:divId w:val="405610890"/>
        <w:rPr>
          <w:color w:val="000000"/>
          <w:sz w:val="22"/>
          <w:szCs w:val="22"/>
        </w:rPr>
      </w:pPr>
      <w:r>
        <w:rPr>
          <w:color w:val="000000"/>
          <w:sz w:val="22"/>
          <w:szCs w:val="22"/>
        </w:rPr>
        <w:t>16-сон</w:t>
      </w:r>
    </w:p>
    <w:p w:rsidR="005D22FE" w:rsidRDefault="005D22FE">
      <w:pPr>
        <w:shd w:val="clear" w:color="auto" w:fill="FFFFFF"/>
        <w:jc w:val="center"/>
        <w:divId w:val="823471930"/>
        <w:rPr>
          <w:color w:val="000080"/>
          <w:sz w:val="22"/>
          <w:szCs w:val="22"/>
        </w:rPr>
      </w:pPr>
      <w:r>
        <w:rPr>
          <w:color w:val="000080"/>
          <w:sz w:val="22"/>
          <w:szCs w:val="22"/>
        </w:rPr>
        <w:t xml:space="preserve">Вазирлар Маҳкамасининг 2020 йил 10 январдаги 16-сон </w:t>
      </w:r>
      <w:hyperlink r:id="rId9" w:history="1">
        <w:r>
          <w:rPr>
            <w:color w:val="008080"/>
            <w:sz w:val="22"/>
            <w:szCs w:val="22"/>
          </w:rPr>
          <w:t xml:space="preserve">қарорига </w:t>
        </w:r>
        <w:r>
          <w:rPr>
            <w:color w:val="008080"/>
            <w:sz w:val="22"/>
            <w:szCs w:val="22"/>
          </w:rPr>
          <w:br/>
        </w:r>
      </w:hyperlink>
      <w:r>
        <w:rPr>
          <w:color w:val="000080"/>
          <w:sz w:val="22"/>
          <w:szCs w:val="22"/>
        </w:rPr>
        <w:t>1-ИЛОВА</w:t>
      </w:r>
    </w:p>
    <w:p w:rsidR="005D22FE" w:rsidRDefault="005D22FE">
      <w:pPr>
        <w:shd w:val="clear" w:color="auto" w:fill="FFFFFF"/>
        <w:jc w:val="center"/>
        <w:divId w:val="1711804145"/>
        <w:rPr>
          <w:b/>
          <w:bCs/>
          <w:color w:val="000080"/>
        </w:rPr>
      </w:pPr>
      <w:r>
        <w:rPr>
          <w:b/>
          <w:bCs/>
          <w:color w:val="000080"/>
        </w:rPr>
        <w:t xml:space="preserve">Ўзбекистон Республикаси Соғлиқни сақлаш вазирлиги тузилмасидаги ташкилотларда аутсорсингга ўтказиладиган хизматлар </w:t>
      </w:r>
    </w:p>
    <w:p w:rsidR="005D22FE" w:rsidRDefault="005D22FE">
      <w:pPr>
        <w:shd w:val="clear" w:color="auto" w:fill="FFFFFF"/>
        <w:jc w:val="center"/>
        <w:divId w:val="1732579563"/>
        <w:rPr>
          <w:caps/>
          <w:color w:val="000080"/>
        </w:rPr>
      </w:pPr>
      <w:r>
        <w:rPr>
          <w:caps/>
          <w:color w:val="000080"/>
        </w:rPr>
        <w:t>РЎЙХАТИ</w:t>
      </w:r>
    </w:p>
    <w:p w:rsidR="005D22FE" w:rsidRDefault="005D22FE">
      <w:pPr>
        <w:shd w:val="clear" w:color="auto" w:fill="FFFFFF"/>
        <w:ind w:firstLine="851"/>
        <w:jc w:val="both"/>
        <w:divId w:val="1732579563"/>
        <w:rPr>
          <w:color w:val="000000"/>
        </w:rPr>
      </w:pPr>
      <w:r>
        <w:rPr>
          <w:rStyle w:val="a6"/>
          <w:color w:val="000000"/>
        </w:rPr>
        <w:t>1. Нотиббий хизмат турлари:</w:t>
      </w:r>
    </w:p>
    <w:p w:rsidR="005D22FE" w:rsidRDefault="005D22FE">
      <w:pPr>
        <w:shd w:val="clear" w:color="auto" w:fill="FFFFFF"/>
        <w:ind w:firstLine="851"/>
        <w:jc w:val="both"/>
        <w:divId w:val="1732579563"/>
        <w:rPr>
          <w:color w:val="000000"/>
        </w:rPr>
      </w:pPr>
      <w:r>
        <w:rPr>
          <w:color w:val="000000"/>
        </w:rPr>
        <w:t>мижозларни овқат билан таъминлаш;</w:t>
      </w:r>
    </w:p>
    <w:p w:rsidR="005D22FE" w:rsidRDefault="005D22FE">
      <w:pPr>
        <w:shd w:val="clear" w:color="auto" w:fill="FFFFFF"/>
        <w:ind w:firstLine="851"/>
        <w:jc w:val="both"/>
        <w:divId w:val="1732579563"/>
        <w:rPr>
          <w:color w:val="000000"/>
        </w:rPr>
      </w:pPr>
      <w:r>
        <w:rPr>
          <w:color w:val="000000"/>
        </w:rPr>
        <w:t>кир ювиш хизмати;</w:t>
      </w:r>
    </w:p>
    <w:p w:rsidR="005D22FE" w:rsidRDefault="005D22FE">
      <w:pPr>
        <w:shd w:val="clear" w:color="auto" w:fill="FFFFFF"/>
        <w:ind w:firstLine="851"/>
        <w:jc w:val="both"/>
        <w:divId w:val="1732579563"/>
        <w:rPr>
          <w:color w:val="000000"/>
        </w:rPr>
      </w:pPr>
      <w:r>
        <w:rPr>
          <w:color w:val="000000"/>
        </w:rPr>
        <w:t xml:space="preserve">бино ва иншоотларни сақлаб туриш, шунингдек, уларни муҳандислик-техник тизимларига хизмат кўрсатиш ва таъмирлаш. </w:t>
      </w:r>
    </w:p>
    <w:p w:rsidR="005D22FE" w:rsidRDefault="005D22FE">
      <w:pPr>
        <w:shd w:val="clear" w:color="auto" w:fill="FFFFFF"/>
        <w:ind w:firstLine="851"/>
        <w:jc w:val="both"/>
        <w:divId w:val="1732579563"/>
        <w:rPr>
          <w:color w:val="000000"/>
        </w:rPr>
      </w:pPr>
      <w:r>
        <w:rPr>
          <w:rStyle w:val="a6"/>
          <w:color w:val="000000"/>
        </w:rPr>
        <w:t>2. Тиббий хизмат турлари:</w:t>
      </w:r>
    </w:p>
    <w:p w:rsidR="005D22FE" w:rsidRDefault="005D22FE">
      <w:pPr>
        <w:shd w:val="clear" w:color="auto" w:fill="FFFFFF"/>
        <w:ind w:firstLine="851"/>
        <w:jc w:val="both"/>
        <w:divId w:val="1732579563"/>
        <w:rPr>
          <w:color w:val="000000"/>
        </w:rPr>
      </w:pPr>
      <w:r>
        <w:rPr>
          <w:color w:val="000000"/>
        </w:rPr>
        <w:t>тиббий буюмларни зарарсизлантириш.</w:t>
      </w:r>
    </w:p>
    <w:p w:rsidR="005D22FE" w:rsidRDefault="005D22FE">
      <w:pPr>
        <w:shd w:val="clear" w:color="auto" w:fill="FFFFFF"/>
        <w:jc w:val="center"/>
        <w:divId w:val="1340086417"/>
        <w:rPr>
          <w:color w:val="000080"/>
          <w:sz w:val="22"/>
          <w:szCs w:val="22"/>
        </w:rPr>
      </w:pPr>
      <w:r>
        <w:rPr>
          <w:color w:val="000080"/>
          <w:sz w:val="22"/>
          <w:szCs w:val="22"/>
        </w:rPr>
        <w:t xml:space="preserve">Вазирлар Маҳкамасининг 2020 йил 10 январдаги 16-сон </w:t>
      </w:r>
      <w:hyperlink r:id="rId10" w:history="1">
        <w:r>
          <w:rPr>
            <w:color w:val="008080"/>
            <w:sz w:val="22"/>
            <w:szCs w:val="22"/>
          </w:rPr>
          <w:t>қарорига</w:t>
        </w:r>
      </w:hyperlink>
      <w:r>
        <w:rPr>
          <w:color w:val="000080"/>
          <w:sz w:val="22"/>
          <w:szCs w:val="22"/>
        </w:rPr>
        <w:br/>
        <w:t>2-ИЛОВА</w:t>
      </w:r>
    </w:p>
    <w:p w:rsidR="005D22FE" w:rsidRDefault="005D22FE">
      <w:pPr>
        <w:shd w:val="clear" w:color="auto" w:fill="FFFFFF"/>
        <w:jc w:val="center"/>
        <w:divId w:val="305940058"/>
        <w:rPr>
          <w:b/>
          <w:bCs/>
          <w:color w:val="000080"/>
        </w:rPr>
      </w:pPr>
      <w:r>
        <w:rPr>
          <w:b/>
          <w:bCs/>
          <w:color w:val="000080"/>
        </w:rPr>
        <w:t xml:space="preserve">Ўзбекистон Республикаси Соғлиқни сақлаш вазирлиги тузилмасидаги ташкилотларда аутсорсинг хизматлари кўрсатиш тартиби тўғрисидаги </w:t>
      </w:r>
    </w:p>
    <w:p w:rsidR="005D22FE" w:rsidRDefault="005D22FE">
      <w:pPr>
        <w:shd w:val="clear" w:color="auto" w:fill="FFFFFF"/>
        <w:jc w:val="center"/>
        <w:divId w:val="1732579563"/>
        <w:rPr>
          <w:caps/>
          <w:color w:val="000080"/>
        </w:rPr>
      </w:pPr>
      <w:r>
        <w:rPr>
          <w:caps/>
          <w:color w:val="000080"/>
        </w:rPr>
        <w:t>НИЗОМ</w:t>
      </w:r>
    </w:p>
    <w:p w:rsidR="005D22FE" w:rsidRDefault="005D22FE">
      <w:pPr>
        <w:shd w:val="clear" w:color="auto" w:fill="FFFFFF"/>
        <w:jc w:val="center"/>
        <w:divId w:val="2061634212"/>
        <w:rPr>
          <w:b/>
          <w:bCs/>
          <w:color w:val="000080"/>
        </w:rPr>
      </w:pPr>
      <w:r>
        <w:rPr>
          <w:b/>
          <w:bCs/>
          <w:color w:val="000080"/>
        </w:rPr>
        <w:t>1-боб. Умумий қоидалар</w:t>
      </w:r>
    </w:p>
    <w:p w:rsidR="005D22FE" w:rsidRDefault="005D22FE">
      <w:pPr>
        <w:shd w:val="clear" w:color="auto" w:fill="FFFFFF"/>
        <w:ind w:firstLine="851"/>
        <w:jc w:val="both"/>
        <w:divId w:val="1732579563"/>
        <w:rPr>
          <w:color w:val="000000"/>
        </w:rPr>
      </w:pPr>
      <w:r>
        <w:rPr>
          <w:color w:val="000000"/>
        </w:rPr>
        <w:t>1. Ушбу Низом Ўзбекистон Республикаси Соғлиқни сақлаш вазирлиги тизимидаги давлат тиббиёт муассасаларида (кейинги ўринларда давлат тиббиёт муассасалари деб аталади) аутсорсинг хизматларини кўрсатиш тартибини белгилайди.</w:t>
      </w:r>
    </w:p>
    <w:p w:rsidR="005D22FE" w:rsidRDefault="005D22FE">
      <w:pPr>
        <w:shd w:val="clear" w:color="auto" w:fill="FFFFFF"/>
        <w:ind w:firstLine="851"/>
        <w:jc w:val="both"/>
        <w:divId w:val="1732579563"/>
        <w:rPr>
          <w:color w:val="000000"/>
        </w:rPr>
      </w:pPr>
      <w:r>
        <w:rPr>
          <w:color w:val="000000"/>
        </w:rPr>
        <w:t>2. Ушбу Низомда қуйидаги асосий тушунчалар қўлланилади:</w:t>
      </w:r>
    </w:p>
    <w:p w:rsidR="005D22FE" w:rsidRDefault="005D22FE">
      <w:pPr>
        <w:shd w:val="clear" w:color="auto" w:fill="FFFFFF"/>
        <w:ind w:firstLine="851"/>
        <w:jc w:val="both"/>
        <w:divId w:val="1732579563"/>
        <w:rPr>
          <w:color w:val="000000"/>
        </w:rPr>
      </w:pPr>
      <w:r>
        <w:rPr>
          <w:color w:val="000000"/>
        </w:rPr>
        <w:t xml:space="preserve">аутсорсинг — давлат тиббиёт муассасаларининг айрим функциялари ёки хизматларини шартнома асосида аутсорсерга ўтказиш; </w:t>
      </w:r>
    </w:p>
    <w:p w:rsidR="005D22FE" w:rsidRDefault="005D22FE">
      <w:pPr>
        <w:shd w:val="clear" w:color="auto" w:fill="FFFFFF"/>
        <w:ind w:firstLine="851"/>
        <w:jc w:val="both"/>
        <w:divId w:val="1732579563"/>
        <w:rPr>
          <w:color w:val="000000"/>
        </w:rPr>
      </w:pPr>
      <w:r>
        <w:rPr>
          <w:color w:val="000000"/>
        </w:rPr>
        <w:t>аутсорсер — шартнома асосида буюртмачига аутсорсинг хизматини кўрсатувчи тадбиркорлик субъекти;</w:t>
      </w:r>
    </w:p>
    <w:p w:rsidR="005D22FE" w:rsidRDefault="005D22FE">
      <w:pPr>
        <w:shd w:val="clear" w:color="auto" w:fill="FFFFFF"/>
        <w:ind w:firstLine="851"/>
        <w:jc w:val="both"/>
        <w:divId w:val="1732579563"/>
        <w:rPr>
          <w:color w:val="000000"/>
        </w:rPr>
      </w:pPr>
      <w:r>
        <w:rPr>
          <w:color w:val="000000"/>
        </w:rPr>
        <w:t>буюртмачи — давлат тиббиёт муассасалари.</w:t>
      </w:r>
    </w:p>
    <w:p w:rsidR="005D22FE" w:rsidRDefault="005D22FE">
      <w:pPr>
        <w:shd w:val="clear" w:color="auto" w:fill="FFFFFF"/>
        <w:ind w:firstLine="851"/>
        <w:jc w:val="both"/>
        <w:divId w:val="1732579563"/>
        <w:rPr>
          <w:color w:val="000000"/>
        </w:rPr>
      </w:pPr>
      <w:r>
        <w:rPr>
          <w:color w:val="000000"/>
        </w:rPr>
        <w:t>3. Буюртмачи хизматларини аутсорсингга ўтказишда қуйидаги шартларга риоя қилиши шарт:</w:t>
      </w:r>
    </w:p>
    <w:p w:rsidR="005D22FE" w:rsidRDefault="005D22FE">
      <w:pPr>
        <w:shd w:val="clear" w:color="auto" w:fill="FFFFFF"/>
        <w:ind w:firstLine="851"/>
        <w:jc w:val="both"/>
        <w:divId w:val="1732579563"/>
        <w:rPr>
          <w:color w:val="000000"/>
        </w:rPr>
      </w:pPr>
      <w:r>
        <w:rPr>
          <w:color w:val="000000"/>
        </w:rPr>
        <w:t>аутсорсерни қонун ҳужжатлари асосида танлаб олиш;</w:t>
      </w:r>
    </w:p>
    <w:p w:rsidR="005D22FE" w:rsidRDefault="005D22FE">
      <w:pPr>
        <w:shd w:val="clear" w:color="auto" w:fill="FFFFFF"/>
        <w:ind w:firstLine="851"/>
        <w:jc w:val="both"/>
        <w:divId w:val="1732579563"/>
        <w:rPr>
          <w:color w:val="000000"/>
        </w:rPr>
      </w:pPr>
      <w:r>
        <w:rPr>
          <w:color w:val="000000"/>
        </w:rPr>
        <w:t>аутсорсерга ўтказиладиган ишлар (хизматлар) сифатини ошириш;</w:t>
      </w:r>
    </w:p>
    <w:p w:rsidR="005D22FE" w:rsidRDefault="005D22FE">
      <w:pPr>
        <w:shd w:val="clear" w:color="auto" w:fill="FFFFFF"/>
        <w:ind w:firstLine="851"/>
        <w:jc w:val="both"/>
        <w:divId w:val="1732579563"/>
        <w:rPr>
          <w:color w:val="000000"/>
        </w:rPr>
      </w:pPr>
      <w:r>
        <w:rPr>
          <w:color w:val="000000"/>
        </w:rPr>
        <w:t>буюртмачининг аутсорсерга бериладиган ишлар (хизматлар)ни бажариш билан банд бўлган ходимлар сонини (штатини) қисқартириш.</w:t>
      </w:r>
    </w:p>
    <w:p w:rsidR="005D22FE" w:rsidRDefault="005D22FE">
      <w:pPr>
        <w:shd w:val="clear" w:color="auto" w:fill="FFFFFF"/>
        <w:ind w:firstLine="851"/>
        <w:jc w:val="both"/>
        <w:divId w:val="1732579563"/>
        <w:rPr>
          <w:color w:val="000000"/>
        </w:rPr>
      </w:pPr>
      <w:r>
        <w:rPr>
          <w:color w:val="000000"/>
        </w:rPr>
        <w:t>Ўзбекистон Республикаси Соғлиқни сақлаш вазирлиги тузилмасидаги ташкилотлар хизматларини аутсорсерга ўтказилишида уларнинг иқтисодий самарадорлигини ошириш ва хўжалик фаолияти харажатларини қисқартириш, фаолиятининг асосий бўлмаган турларини ривожлантириш учун инвестицияларга бўлган эҳтиёжини камайтириш ҳамда аутсорсерга берилган ишлар (хизматлар)нинг сифатини ошириши лозим.</w:t>
      </w:r>
    </w:p>
    <w:p w:rsidR="005D22FE" w:rsidRDefault="005D22FE">
      <w:pPr>
        <w:shd w:val="clear" w:color="auto" w:fill="FFFFFF"/>
        <w:ind w:firstLine="851"/>
        <w:jc w:val="both"/>
        <w:divId w:val="1732579563"/>
        <w:rPr>
          <w:color w:val="000000"/>
        </w:rPr>
      </w:pPr>
      <w:r>
        <w:rPr>
          <w:color w:val="000000"/>
        </w:rPr>
        <w:t>4. Аутсорсер ходимларининг буюртмачига тегишли ҳудудга белгиланган тартибда олдиндан тақдим этилган рўйхат асосида киришига рухсат берилади.</w:t>
      </w:r>
    </w:p>
    <w:p w:rsidR="005D22FE" w:rsidRDefault="005D22FE">
      <w:pPr>
        <w:shd w:val="clear" w:color="auto" w:fill="FFFFFF"/>
        <w:ind w:firstLine="851"/>
        <w:jc w:val="both"/>
        <w:divId w:val="1732579563"/>
        <w:rPr>
          <w:color w:val="000000"/>
        </w:rPr>
      </w:pPr>
      <w:r>
        <w:rPr>
          <w:color w:val="000000"/>
        </w:rPr>
        <w:t>5. Аутсорсинг хизматини кўрсатиш жараёнида махфийлик тартибига риоя этиш буюртмачи томонидан таъминланади.</w:t>
      </w:r>
    </w:p>
    <w:p w:rsidR="005D22FE" w:rsidRDefault="005D22FE">
      <w:pPr>
        <w:shd w:val="clear" w:color="auto" w:fill="FFFFFF"/>
        <w:jc w:val="center"/>
        <w:divId w:val="1352337251"/>
        <w:rPr>
          <w:b/>
          <w:bCs/>
          <w:color w:val="000080"/>
        </w:rPr>
      </w:pPr>
      <w:r>
        <w:rPr>
          <w:b/>
          <w:bCs/>
          <w:color w:val="000080"/>
        </w:rPr>
        <w:t>2-боб. Аутсорсинг хизматларига нарх белгилаш тартиби</w:t>
      </w:r>
    </w:p>
    <w:p w:rsidR="005D22FE" w:rsidRDefault="005D22FE">
      <w:pPr>
        <w:shd w:val="clear" w:color="auto" w:fill="FFFFFF"/>
        <w:ind w:firstLine="851"/>
        <w:jc w:val="both"/>
        <w:divId w:val="1732579563"/>
        <w:rPr>
          <w:color w:val="000000"/>
        </w:rPr>
      </w:pPr>
      <w:r>
        <w:rPr>
          <w:color w:val="000000"/>
        </w:rPr>
        <w:lastRenderedPageBreak/>
        <w:t xml:space="preserve">6. Аутсорсинг хизматларига (мижозларни овқат билан таъминлаш хизматидан ташқари) ҳақ тўлаш миқдорлари Ўзбекистон Республикаси Соғлиқни сақлаш вазирлиги тузилмасидаги ташкилотлар томонидан тегишли хизмат таннархига (иш ҳақи, иш ҳақига ажратма, моддий харажатлар, билвосита харажатлар) аутсорсернинг харажатларини қоплаш мақсадида 20 фоизгача устама ҳақни ҳисобга олган ҳолда белгиланади. </w:t>
      </w:r>
    </w:p>
    <w:p w:rsidR="005D22FE" w:rsidRDefault="005D22FE">
      <w:pPr>
        <w:shd w:val="clear" w:color="auto" w:fill="FFFFFF"/>
        <w:ind w:firstLine="851"/>
        <w:jc w:val="both"/>
        <w:divId w:val="1732579563"/>
        <w:rPr>
          <w:color w:val="000000"/>
        </w:rPr>
      </w:pPr>
      <w:r>
        <w:rPr>
          <w:color w:val="000000"/>
        </w:rPr>
        <w:t>7. Аутсорсинг бўйича овқатланишни ташкил этиш хизмати нархи Ўзбекистон Республикаси Соғлиқни сақлаш вазирлиги томонидан белгиланган бир беморга бир кунлик овқатланишнинг нормасидан келиб чиққан ҳолда Қорақалпоғистон Республикаси Вазирлар Кенгаши, Тошкент шаҳар ва вилоятлар ҳокимликлари томонидан белгиланадиган озиқ-овқат маҳсулотларининг энг юқори нархлардан ошмайдиган нархларига аутсорсернинг харажатларини қоплаш мақсадида 20 фоизгача устама ҳақни ҳисобга олган ҳолда белгиланади.</w:t>
      </w:r>
    </w:p>
    <w:p w:rsidR="005D22FE" w:rsidRDefault="005D22FE">
      <w:pPr>
        <w:shd w:val="clear" w:color="auto" w:fill="FFFFFF"/>
        <w:jc w:val="center"/>
        <w:divId w:val="1718891509"/>
        <w:rPr>
          <w:b/>
          <w:bCs/>
          <w:color w:val="000080"/>
        </w:rPr>
      </w:pPr>
      <w:r>
        <w:rPr>
          <w:b/>
          <w:bCs/>
          <w:color w:val="000080"/>
        </w:rPr>
        <w:t>3-боб. Аутсорсерни танлаш, шартнома тузиш ва ҳисоб-китобларни амалга ошириш тартиби</w:t>
      </w:r>
    </w:p>
    <w:p w:rsidR="005D22FE" w:rsidRDefault="005D22FE">
      <w:pPr>
        <w:shd w:val="clear" w:color="auto" w:fill="FFFFFF"/>
        <w:ind w:firstLine="851"/>
        <w:jc w:val="both"/>
        <w:divId w:val="1732579563"/>
        <w:rPr>
          <w:color w:val="000000"/>
        </w:rPr>
      </w:pPr>
      <w:r>
        <w:rPr>
          <w:color w:val="000000"/>
        </w:rPr>
        <w:t xml:space="preserve">8. Аутсорсер Ўзбекистон Республикасининг «Давлат харидлари тўғрисида»ги </w:t>
      </w:r>
      <w:hyperlink r:id="rId11" w:history="1">
        <w:r>
          <w:rPr>
            <w:color w:val="008080"/>
          </w:rPr>
          <w:t>Қонуни</w:t>
        </w:r>
      </w:hyperlink>
      <w:r>
        <w:rPr>
          <w:color w:val="000000"/>
        </w:rPr>
        <w:t xml:space="preserve"> ва бошқа қонун ҳужжатларига мувофиқ танланади.</w:t>
      </w:r>
    </w:p>
    <w:p w:rsidR="005D22FE" w:rsidRDefault="005D22FE">
      <w:pPr>
        <w:shd w:val="clear" w:color="auto" w:fill="FFFFFF"/>
        <w:ind w:firstLine="851"/>
        <w:jc w:val="both"/>
        <w:divId w:val="1732579563"/>
        <w:rPr>
          <w:color w:val="000000"/>
        </w:rPr>
      </w:pPr>
      <w:r>
        <w:rPr>
          <w:color w:val="000000"/>
        </w:rPr>
        <w:t xml:space="preserve">9. Ўзбекистон Республикаси Президентининг «Давлат харидлари тўғрисида»ги Қонунини амалга ошириш чора-тадбирлари тўғрисида» 2018 йил 27 сентябрдаги ПҚ-3953-сон </w:t>
      </w:r>
      <w:hyperlink r:id="rId12" w:history="1">
        <w:r>
          <w:rPr>
            <w:color w:val="008080"/>
          </w:rPr>
          <w:t xml:space="preserve">қарорига </w:t>
        </w:r>
      </w:hyperlink>
      <w:r>
        <w:rPr>
          <w:color w:val="000000"/>
        </w:rPr>
        <w:t xml:space="preserve">мувофиқ, давлат буюртмачилари томонидан тўғридан-тўғри шартномалар бўйича харид қилинадиган товарлар (ишлар, хизматлар) рўйхатидан ташқари барча ҳолларда аутсорсерни танлаш белгиланган тартибда амалга оширилади. </w:t>
      </w:r>
    </w:p>
    <w:p w:rsidR="005D22FE" w:rsidRDefault="005D22FE">
      <w:pPr>
        <w:shd w:val="clear" w:color="auto" w:fill="FFFFFF"/>
        <w:ind w:firstLine="851"/>
        <w:jc w:val="both"/>
        <w:divId w:val="1732579563"/>
        <w:rPr>
          <w:color w:val="000000"/>
        </w:rPr>
      </w:pPr>
      <w:r>
        <w:rPr>
          <w:color w:val="000000"/>
        </w:rPr>
        <w:t xml:space="preserve">Бунда, тўғридан-тўғри шартномалар бўйича аутсорсер энг яхши таклифларни тақдим этган талабгорлар орасидан танлаб олинади. Танлов жараёнида катта иш тажрибасига, тегишли молиявий, моддий-техника ва логистика базасига эга бўлган талабгорларга устунлик берилади. </w:t>
      </w:r>
    </w:p>
    <w:p w:rsidR="005D22FE" w:rsidRDefault="005D22FE">
      <w:pPr>
        <w:shd w:val="clear" w:color="auto" w:fill="FFFFFF"/>
        <w:ind w:firstLine="851"/>
        <w:jc w:val="both"/>
        <w:divId w:val="1732579563"/>
        <w:rPr>
          <w:color w:val="000000"/>
        </w:rPr>
      </w:pPr>
      <w:r>
        <w:rPr>
          <w:color w:val="000000"/>
        </w:rPr>
        <w:t xml:space="preserve">Буюртмачи томонидан аутсорсерни танлаш мақсадида танлов ўтказиш мазкур Низомнинг </w:t>
      </w:r>
      <w:hyperlink r:id="rId13" w:history="1">
        <w:r>
          <w:rPr>
            <w:color w:val="008080"/>
          </w:rPr>
          <w:t xml:space="preserve">1-иловасига </w:t>
        </w:r>
      </w:hyperlink>
      <w:r>
        <w:rPr>
          <w:color w:val="000000"/>
        </w:rPr>
        <w:t>мувофиқ схема асосида амалга оширилади.</w:t>
      </w:r>
    </w:p>
    <w:p w:rsidR="005D22FE" w:rsidRDefault="005D22FE">
      <w:pPr>
        <w:shd w:val="clear" w:color="auto" w:fill="FFFFFF"/>
        <w:ind w:firstLine="851"/>
        <w:jc w:val="both"/>
        <w:divId w:val="1732579563"/>
        <w:rPr>
          <w:color w:val="000000"/>
        </w:rPr>
      </w:pPr>
      <w:r>
        <w:rPr>
          <w:color w:val="000000"/>
        </w:rPr>
        <w:t xml:space="preserve">10. Аутсорсер талабгорларига нисбатан қуйидаги талаблар қўйилади: </w:t>
      </w:r>
    </w:p>
    <w:p w:rsidR="005D22FE" w:rsidRDefault="005D22FE">
      <w:pPr>
        <w:shd w:val="clear" w:color="auto" w:fill="FFFFFF"/>
        <w:ind w:firstLine="851"/>
        <w:jc w:val="both"/>
        <w:divId w:val="1732579563"/>
        <w:rPr>
          <w:color w:val="000000"/>
        </w:rPr>
      </w:pPr>
      <w:r>
        <w:rPr>
          <w:color w:val="000000"/>
        </w:rPr>
        <w:t>тадбиркорлик субъекти бўлиши;</w:t>
      </w:r>
    </w:p>
    <w:p w:rsidR="005D22FE" w:rsidRDefault="005D22FE">
      <w:pPr>
        <w:shd w:val="clear" w:color="auto" w:fill="FFFFFF"/>
        <w:ind w:firstLine="851"/>
        <w:jc w:val="both"/>
        <w:divId w:val="1732579563"/>
        <w:rPr>
          <w:color w:val="000000"/>
        </w:rPr>
      </w:pPr>
      <w:r>
        <w:rPr>
          <w:color w:val="000000"/>
        </w:rPr>
        <w:t>аутсорсинг хизмати бўйича камида уч ойлик шартнома суммасига тенг айланма маблағларга эга бўлиши;</w:t>
      </w:r>
    </w:p>
    <w:p w:rsidR="005D22FE" w:rsidRDefault="005D22FE">
      <w:pPr>
        <w:shd w:val="clear" w:color="auto" w:fill="FFFFFF"/>
        <w:ind w:firstLine="851"/>
        <w:jc w:val="both"/>
        <w:divId w:val="1732579563"/>
        <w:rPr>
          <w:color w:val="000000"/>
        </w:rPr>
      </w:pPr>
      <w:r>
        <w:rPr>
          <w:color w:val="000000"/>
        </w:rPr>
        <w:t>молиявий аҳволи барқарорлиги, солиқ ва бошқа мажбурий тўловлардан қарздорлиги мавжуд эмаслиги;</w:t>
      </w:r>
    </w:p>
    <w:p w:rsidR="005D22FE" w:rsidRDefault="005D22FE">
      <w:pPr>
        <w:shd w:val="clear" w:color="auto" w:fill="FFFFFF"/>
        <w:ind w:firstLine="851"/>
        <w:jc w:val="both"/>
        <w:divId w:val="1732579563"/>
        <w:rPr>
          <w:color w:val="000000"/>
        </w:rPr>
      </w:pPr>
      <w:r>
        <w:rPr>
          <w:color w:val="000000"/>
        </w:rPr>
        <w:t>қонун ҳужжатларига мувофиқ фаолият тури лицензия ёки рухсатнома талаб этадиган фаолият турлари бўйича тегишли лицензияга ёки рухсатномага эга бўлиши.</w:t>
      </w:r>
    </w:p>
    <w:p w:rsidR="005D22FE" w:rsidRDefault="005D22FE">
      <w:pPr>
        <w:shd w:val="clear" w:color="auto" w:fill="FFFFFF"/>
        <w:ind w:firstLine="851"/>
        <w:jc w:val="both"/>
        <w:divId w:val="1732579563"/>
        <w:rPr>
          <w:color w:val="000000"/>
        </w:rPr>
      </w:pPr>
      <w:r>
        <w:rPr>
          <w:color w:val="000000"/>
        </w:rPr>
        <w:t xml:space="preserve">11. Аутсорсинг хизматини кўрсатиш бўйича шартнома буюртмачи ва аутсорсер ўртасида календарь йил учун ушбу Низомга </w:t>
      </w:r>
      <w:hyperlink r:id="rId14" w:history="1">
        <w:r>
          <w:rPr>
            <w:color w:val="008080"/>
          </w:rPr>
          <w:t>2-иловада</w:t>
        </w:r>
      </w:hyperlink>
      <w:r>
        <w:rPr>
          <w:color w:val="000000"/>
        </w:rPr>
        <w:t xml:space="preserve"> келтирилган аутсорсинг шартлари асосида хизматларни кўрсатиш бўйича намунавий шартномага мувофиқ икки нусхада тузилади. Бунда, аутсорсер томонидан шартнома шартларининг тўлиқ бажарилиши ва буюртмачининг харажатлар сметасида ажратилган маблағ аутсорсерни қониқтирган тақдирда, томонларнинг келишувига кўра шартнома муддати навбатдаги календарь йил учун узайтирилиши мумкин. </w:t>
      </w:r>
    </w:p>
    <w:p w:rsidR="005D22FE" w:rsidRDefault="005D22FE">
      <w:pPr>
        <w:shd w:val="clear" w:color="auto" w:fill="FFFFFF"/>
        <w:ind w:firstLine="851"/>
        <w:jc w:val="both"/>
        <w:divId w:val="1732579563"/>
        <w:rPr>
          <w:color w:val="000000"/>
        </w:rPr>
      </w:pPr>
      <w:r>
        <w:rPr>
          <w:color w:val="000000"/>
        </w:rPr>
        <w:t xml:space="preserve">12. Кўрсатилган хизматлар ҳисоб-китоби шартнома ойлик суммасининг 15 фоизи миқдорида олдиндан, 85 фоизи ҳақиқатда кўрсатилган хизматлар суммасидан келиб чиқиб ҳар 10 кунда, якуний ҳисоб-китоб эса — кейинги ойнинг 5-санасига қадар амалга оширилади. </w:t>
      </w:r>
    </w:p>
    <w:p w:rsidR="005D22FE" w:rsidRDefault="005D22FE">
      <w:pPr>
        <w:shd w:val="clear" w:color="auto" w:fill="FFFFFF"/>
        <w:ind w:firstLine="851"/>
        <w:jc w:val="both"/>
        <w:divId w:val="1732579563"/>
        <w:rPr>
          <w:color w:val="000000"/>
        </w:rPr>
      </w:pPr>
      <w:r>
        <w:rPr>
          <w:color w:val="000000"/>
        </w:rPr>
        <w:t xml:space="preserve">Аутсорсер ва буюртмачи ўртасида ҳисоб-китоблар мазкур Низомнинг </w:t>
      </w:r>
      <w:hyperlink r:id="rId15" w:history="1">
        <w:r>
          <w:rPr>
            <w:color w:val="008080"/>
          </w:rPr>
          <w:t xml:space="preserve">2-иловасига </w:t>
        </w:r>
      </w:hyperlink>
      <w:r>
        <w:rPr>
          <w:color w:val="000000"/>
        </w:rPr>
        <w:t>мувофиқ схема асосида амалга оширилади.</w:t>
      </w:r>
    </w:p>
    <w:p w:rsidR="005D22FE" w:rsidRDefault="005D22FE">
      <w:pPr>
        <w:shd w:val="clear" w:color="auto" w:fill="FFFFFF"/>
        <w:jc w:val="center"/>
        <w:divId w:val="1508790929"/>
        <w:rPr>
          <w:b/>
          <w:bCs/>
          <w:color w:val="000080"/>
        </w:rPr>
      </w:pPr>
      <w:r>
        <w:rPr>
          <w:b/>
          <w:bCs/>
          <w:color w:val="000080"/>
        </w:rPr>
        <w:t>4-боб. Аутсорсер ва буюртмачининг ҳуқуқлари ва мажбуриятлари</w:t>
      </w:r>
    </w:p>
    <w:p w:rsidR="005D22FE" w:rsidRDefault="005D22FE">
      <w:pPr>
        <w:shd w:val="clear" w:color="auto" w:fill="FFFFFF"/>
        <w:ind w:firstLine="851"/>
        <w:jc w:val="both"/>
        <w:divId w:val="1732579563"/>
        <w:rPr>
          <w:color w:val="000000"/>
        </w:rPr>
      </w:pPr>
      <w:r>
        <w:rPr>
          <w:color w:val="000000"/>
        </w:rPr>
        <w:t>13. Аутсорсер қуйидаги ҳуқуқларга эга:</w:t>
      </w:r>
    </w:p>
    <w:p w:rsidR="005D22FE" w:rsidRDefault="005D22FE">
      <w:pPr>
        <w:shd w:val="clear" w:color="auto" w:fill="FFFFFF"/>
        <w:ind w:firstLine="851"/>
        <w:jc w:val="both"/>
        <w:divId w:val="1732579563"/>
        <w:rPr>
          <w:color w:val="000000"/>
        </w:rPr>
      </w:pPr>
      <w:r>
        <w:rPr>
          <w:color w:val="000000"/>
        </w:rPr>
        <w:lastRenderedPageBreak/>
        <w:t xml:space="preserve">фойдаланиладиган коммунал хизматлар қиймати белгиланган лимит ва давлат тиббиёт ташкилотига ажратилган бюджет маблағлари доирасида қопланишини талаб қилиш; </w:t>
      </w:r>
    </w:p>
    <w:p w:rsidR="005D22FE" w:rsidRDefault="005D22FE">
      <w:pPr>
        <w:shd w:val="clear" w:color="auto" w:fill="FFFFFF"/>
        <w:ind w:firstLine="851"/>
        <w:jc w:val="both"/>
        <w:divId w:val="1732579563"/>
        <w:rPr>
          <w:color w:val="000000"/>
        </w:rPr>
      </w:pPr>
      <w:r>
        <w:rPr>
          <w:color w:val="000000"/>
        </w:rPr>
        <w:t>ижара шартномаси доирасида аутсорсерга вақтинча фойдаланишга бериладиган ишлаб чиқариш хоналари, асбоб-ускуналари, идиш-товоқлари ва мебелидан фойдаланганлик учун тўловни ноль ставка бўйича олиш;</w:t>
      </w:r>
    </w:p>
    <w:p w:rsidR="005D22FE" w:rsidRDefault="005D22FE">
      <w:pPr>
        <w:shd w:val="clear" w:color="auto" w:fill="FFFFFF"/>
        <w:ind w:firstLine="851"/>
        <w:jc w:val="both"/>
        <w:divId w:val="1732579563"/>
        <w:rPr>
          <w:color w:val="000000"/>
        </w:rPr>
      </w:pPr>
      <w:r>
        <w:rPr>
          <w:color w:val="000000"/>
        </w:rPr>
        <w:t>ижара шартномаси доирасида бино ва иншоотларнинг ички ва ташқи қисмида техник жиҳатдан жиҳозлаш ва таъмирлаш ишларини амалга ошириш;</w:t>
      </w:r>
    </w:p>
    <w:p w:rsidR="005D22FE" w:rsidRDefault="005D22FE">
      <w:pPr>
        <w:shd w:val="clear" w:color="auto" w:fill="FFFFFF"/>
        <w:ind w:firstLine="851"/>
        <w:jc w:val="both"/>
        <w:divId w:val="1732579563"/>
        <w:rPr>
          <w:color w:val="000000"/>
        </w:rPr>
      </w:pPr>
      <w:r>
        <w:rPr>
          <w:color w:val="000000"/>
        </w:rPr>
        <w:t xml:space="preserve">кўрсатган хизматлар учун тўловни шартномада белгиланган миқдор ва муддатда талаб қилиш; </w:t>
      </w:r>
    </w:p>
    <w:p w:rsidR="005D22FE" w:rsidRDefault="005D22FE">
      <w:pPr>
        <w:shd w:val="clear" w:color="auto" w:fill="FFFFFF"/>
        <w:ind w:firstLine="851"/>
        <w:jc w:val="both"/>
        <w:divId w:val="1732579563"/>
        <w:rPr>
          <w:color w:val="000000"/>
        </w:rPr>
      </w:pPr>
      <w:r>
        <w:rPr>
          <w:color w:val="000000"/>
        </w:rPr>
        <w:t>кўрсатилган хизматлар учун 20 фоизгача устама ҳақини олиш;</w:t>
      </w:r>
    </w:p>
    <w:p w:rsidR="005D22FE" w:rsidRDefault="005D22FE">
      <w:pPr>
        <w:shd w:val="clear" w:color="auto" w:fill="FFFFFF"/>
        <w:ind w:firstLine="851"/>
        <w:jc w:val="both"/>
        <w:divId w:val="1732579563"/>
        <w:rPr>
          <w:color w:val="000000"/>
        </w:rPr>
      </w:pPr>
      <w:r>
        <w:rPr>
          <w:color w:val="000000"/>
        </w:rPr>
        <w:t>хизматлар таннархининг ўзгариши муносабати билан шартномага ўзгартириш киритиш таклифи билан чиқиш;</w:t>
      </w:r>
    </w:p>
    <w:p w:rsidR="005D22FE" w:rsidRDefault="005D22FE">
      <w:pPr>
        <w:shd w:val="clear" w:color="auto" w:fill="FFFFFF"/>
        <w:ind w:firstLine="851"/>
        <w:jc w:val="both"/>
        <w:divId w:val="1732579563"/>
        <w:rPr>
          <w:color w:val="000000"/>
        </w:rPr>
      </w:pPr>
      <w:r>
        <w:rPr>
          <w:color w:val="000000"/>
        </w:rPr>
        <w:t xml:space="preserve">кўрсатилган хизматлар учун ўз вақтида тўловлар амалга оширилишини талаб қилиш; </w:t>
      </w:r>
    </w:p>
    <w:p w:rsidR="005D22FE" w:rsidRDefault="005D22FE">
      <w:pPr>
        <w:shd w:val="clear" w:color="auto" w:fill="FFFFFF"/>
        <w:ind w:firstLine="851"/>
        <w:jc w:val="both"/>
        <w:divId w:val="1732579563"/>
        <w:rPr>
          <w:color w:val="000000"/>
        </w:rPr>
      </w:pPr>
      <w:r>
        <w:rPr>
          <w:color w:val="000000"/>
        </w:rPr>
        <w:t>кўрсатилган хизматлар натижасида фойда олиш;</w:t>
      </w:r>
    </w:p>
    <w:p w:rsidR="005D22FE" w:rsidRDefault="005D22FE">
      <w:pPr>
        <w:shd w:val="clear" w:color="auto" w:fill="FFFFFF"/>
        <w:ind w:firstLine="851"/>
        <w:jc w:val="both"/>
        <w:divId w:val="1732579563"/>
        <w:rPr>
          <w:color w:val="000000"/>
        </w:rPr>
      </w:pPr>
      <w:r>
        <w:rPr>
          <w:color w:val="000000"/>
        </w:rPr>
        <w:t>буюртмачидан шартнома шартларининг бажарилишини талаб қилиш.</w:t>
      </w:r>
    </w:p>
    <w:p w:rsidR="005D22FE" w:rsidRDefault="005D22FE">
      <w:pPr>
        <w:shd w:val="clear" w:color="auto" w:fill="FFFFFF"/>
        <w:ind w:firstLine="851"/>
        <w:jc w:val="both"/>
        <w:divId w:val="1732579563"/>
        <w:rPr>
          <w:color w:val="000000"/>
        </w:rPr>
      </w:pPr>
      <w:r>
        <w:rPr>
          <w:color w:val="000000"/>
        </w:rPr>
        <w:t>Аутсорсер қонун ҳужжатларига ҳамда шартномага мувофиқ бошқа ҳуқуқларга ҳам эга бўлиши мумкин.</w:t>
      </w:r>
    </w:p>
    <w:p w:rsidR="005D22FE" w:rsidRDefault="005D22FE">
      <w:pPr>
        <w:shd w:val="clear" w:color="auto" w:fill="FFFFFF"/>
        <w:ind w:firstLine="851"/>
        <w:jc w:val="both"/>
        <w:divId w:val="1732579563"/>
        <w:rPr>
          <w:color w:val="000000"/>
        </w:rPr>
      </w:pPr>
      <w:r>
        <w:rPr>
          <w:color w:val="000000"/>
        </w:rPr>
        <w:t>14. Аутсорсер:</w:t>
      </w:r>
    </w:p>
    <w:p w:rsidR="005D22FE" w:rsidRDefault="005D22FE">
      <w:pPr>
        <w:shd w:val="clear" w:color="auto" w:fill="FFFFFF"/>
        <w:ind w:firstLine="851"/>
        <w:jc w:val="both"/>
        <w:divId w:val="1732579563"/>
        <w:rPr>
          <w:color w:val="000000"/>
        </w:rPr>
      </w:pPr>
      <w:r>
        <w:rPr>
          <w:color w:val="000000"/>
        </w:rPr>
        <w:t>ижарага олинган бино ва иншоотлар, жиҳозлардан мақсадли ҳамда оқилона фойдаланиши, сақлаши, носоз ҳолга келганда уларни ўз ҳисобидан таъмирлаши;</w:t>
      </w:r>
    </w:p>
    <w:p w:rsidR="005D22FE" w:rsidRDefault="005D22FE">
      <w:pPr>
        <w:shd w:val="clear" w:color="auto" w:fill="FFFFFF"/>
        <w:ind w:firstLine="851"/>
        <w:jc w:val="both"/>
        <w:divId w:val="1732579563"/>
        <w:rPr>
          <w:color w:val="000000"/>
        </w:rPr>
      </w:pPr>
      <w:r>
        <w:rPr>
          <w:color w:val="000000"/>
        </w:rPr>
        <w:t xml:space="preserve">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p w:rsidR="005D22FE" w:rsidRDefault="005D22FE">
      <w:pPr>
        <w:shd w:val="clear" w:color="auto" w:fill="FFFFFF"/>
        <w:ind w:firstLine="851"/>
        <w:jc w:val="both"/>
        <w:divId w:val="1732579563"/>
        <w:rPr>
          <w:color w:val="000000"/>
        </w:rPr>
      </w:pPr>
      <w:r>
        <w:rPr>
          <w:color w:val="000000"/>
        </w:rPr>
        <w:t xml:space="preserve">товар (ишлар, хизматлар)нинг сифатли ишлаб чиқарилишини ва буюртмачига етказилишини таъминлаши; </w:t>
      </w:r>
    </w:p>
    <w:p w:rsidR="005D22FE" w:rsidRDefault="005D22FE">
      <w:pPr>
        <w:shd w:val="clear" w:color="auto" w:fill="FFFFFF"/>
        <w:ind w:firstLine="851"/>
        <w:jc w:val="both"/>
        <w:divId w:val="1732579563"/>
        <w:rPr>
          <w:color w:val="000000"/>
        </w:rPr>
      </w:pPr>
      <w:r>
        <w:rPr>
          <w:color w:val="000000"/>
        </w:rPr>
        <w:t>махфийлик тартибига қатъий риоя қилиши;</w:t>
      </w:r>
    </w:p>
    <w:p w:rsidR="005D22FE" w:rsidRDefault="005D22FE">
      <w:pPr>
        <w:shd w:val="clear" w:color="auto" w:fill="FFFFFF"/>
        <w:ind w:firstLine="851"/>
        <w:jc w:val="both"/>
        <w:divId w:val="1732579563"/>
        <w:rPr>
          <w:color w:val="000000"/>
        </w:rPr>
      </w:pPr>
      <w:r>
        <w:rPr>
          <w:color w:val="000000"/>
        </w:rPr>
        <w:t>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 лозим.</w:t>
      </w:r>
    </w:p>
    <w:p w:rsidR="005D22FE" w:rsidRDefault="005D22FE">
      <w:pPr>
        <w:shd w:val="clear" w:color="auto" w:fill="FFFFFF"/>
        <w:ind w:firstLine="851"/>
        <w:jc w:val="both"/>
        <w:divId w:val="1732579563"/>
        <w:rPr>
          <w:color w:val="000000"/>
        </w:rPr>
      </w:pPr>
      <w:r>
        <w:rPr>
          <w:color w:val="000000"/>
        </w:rPr>
        <w:t>Аутсорсер зиммасига қонун ҳужжатларига ва шартномага мувофиқ бошқа мажбуриятлар ҳам юкланиши мумкин.</w:t>
      </w:r>
    </w:p>
    <w:p w:rsidR="005D22FE" w:rsidRDefault="005D22FE">
      <w:pPr>
        <w:shd w:val="clear" w:color="auto" w:fill="FFFFFF"/>
        <w:ind w:firstLine="851"/>
        <w:jc w:val="both"/>
        <w:divId w:val="1732579563"/>
        <w:rPr>
          <w:color w:val="000000"/>
        </w:rPr>
      </w:pPr>
      <w:r>
        <w:rPr>
          <w:color w:val="000000"/>
        </w:rPr>
        <w:t>15. Буюртмачи қуйидаги ҳуқуқларга эга:</w:t>
      </w:r>
    </w:p>
    <w:p w:rsidR="005D22FE" w:rsidRDefault="005D22FE">
      <w:pPr>
        <w:shd w:val="clear" w:color="auto" w:fill="FFFFFF"/>
        <w:ind w:firstLine="851"/>
        <w:jc w:val="both"/>
        <w:divId w:val="1732579563"/>
        <w:rPr>
          <w:color w:val="000000"/>
        </w:rPr>
      </w:pPr>
      <w:r>
        <w:rPr>
          <w:color w:val="000000"/>
        </w:rPr>
        <w:t xml:space="preserve">товарлар (ишлар, хизматлар) сифатли ишлаб чиқарилиши (бажарилиши, кўрсатилиши)ни талаб қилиш; </w:t>
      </w:r>
    </w:p>
    <w:p w:rsidR="005D22FE" w:rsidRDefault="005D22FE">
      <w:pPr>
        <w:shd w:val="clear" w:color="auto" w:fill="FFFFFF"/>
        <w:ind w:firstLine="851"/>
        <w:jc w:val="both"/>
        <w:divId w:val="1732579563"/>
        <w:rPr>
          <w:color w:val="000000"/>
        </w:rPr>
      </w:pPr>
      <w:r>
        <w:rPr>
          <w:color w:val="000000"/>
        </w:rPr>
        <w:t>аутсорсернинг фаолиятига аралашмаган ҳолда, шартнома шартларининг бажарилишини назорат қилиш.</w:t>
      </w:r>
    </w:p>
    <w:p w:rsidR="005D22FE" w:rsidRDefault="005D22FE">
      <w:pPr>
        <w:shd w:val="clear" w:color="auto" w:fill="FFFFFF"/>
        <w:ind w:firstLine="851"/>
        <w:jc w:val="both"/>
        <w:divId w:val="1732579563"/>
        <w:rPr>
          <w:color w:val="000000"/>
        </w:rPr>
      </w:pPr>
      <w:r>
        <w:rPr>
          <w:color w:val="000000"/>
        </w:rPr>
        <w:t>Буюртмачи қонун ҳужжатларига ҳамда шартномага мувофиқ бошқа ҳуқуқларга ҳам эга бўлиши мумкин.</w:t>
      </w:r>
    </w:p>
    <w:p w:rsidR="005D22FE" w:rsidRDefault="005D22FE">
      <w:pPr>
        <w:shd w:val="clear" w:color="auto" w:fill="FFFFFF"/>
        <w:ind w:firstLine="851"/>
        <w:jc w:val="both"/>
        <w:divId w:val="1732579563"/>
        <w:rPr>
          <w:color w:val="000000"/>
        </w:rPr>
      </w:pPr>
      <w:r>
        <w:rPr>
          <w:color w:val="000000"/>
        </w:rPr>
        <w:t>16. Буюртмачи шартномага мувофиқ белгиланган муддат ва шартлар асосида аутсорсерга кўрсатилган хизматлар учун тўловларни амалга ошириши лозим.</w:t>
      </w:r>
    </w:p>
    <w:p w:rsidR="005D22FE" w:rsidRDefault="005D22FE">
      <w:pPr>
        <w:shd w:val="clear" w:color="auto" w:fill="FFFFFF"/>
        <w:ind w:firstLine="851"/>
        <w:jc w:val="both"/>
        <w:divId w:val="1732579563"/>
        <w:rPr>
          <w:color w:val="000000"/>
        </w:rPr>
      </w:pPr>
      <w:r>
        <w:rPr>
          <w:color w:val="000000"/>
        </w:rPr>
        <w:t>Буюртмачи зиммасига қонун ҳужжатлари ва шартномага мувофиқ бошқа мажбуриятлар ҳам юкланиши мумкин.</w:t>
      </w:r>
    </w:p>
    <w:p w:rsidR="005D22FE" w:rsidRDefault="005D22FE">
      <w:pPr>
        <w:shd w:val="clear" w:color="auto" w:fill="FFFFFF"/>
        <w:jc w:val="center"/>
        <w:divId w:val="511649371"/>
        <w:rPr>
          <w:b/>
          <w:bCs/>
          <w:color w:val="000080"/>
        </w:rPr>
      </w:pPr>
      <w:r>
        <w:rPr>
          <w:b/>
          <w:bCs/>
          <w:color w:val="000080"/>
        </w:rPr>
        <w:t xml:space="preserve">5-боб. Аутсорсинг хизмати кўрсатилиши юзасидан назорат ва мониторингни амалга ошириш </w:t>
      </w:r>
    </w:p>
    <w:p w:rsidR="005D22FE" w:rsidRDefault="005D22FE">
      <w:pPr>
        <w:shd w:val="clear" w:color="auto" w:fill="FFFFFF"/>
        <w:ind w:firstLine="851"/>
        <w:jc w:val="both"/>
        <w:divId w:val="1732579563"/>
        <w:rPr>
          <w:color w:val="000000"/>
        </w:rPr>
      </w:pPr>
      <w:r>
        <w:rPr>
          <w:color w:val="000000"/>
        </w:rPr>
        <w:t>17. Аутсорсер томонидан санитария қоидалари ва меъёрлари бажарилиши ҳолатининг мониторингини олиб бориш ҳамда овқатланишда кунлик синамалар олиш давлат тиббиёт ташкилотининг тегишли ходимлар зиммасига юкланади.</w:t>
      </w:r>
    </w:p>
    <w:p w:rsidR="005D22FE" w:rsidRDefault="005D22FE">
      <w:pPr>
        <w:shd w:val="clear" w:color="auto" w:fill="FFFFFF"/>
        <w:ind w:firstLine="851"/>
        <w:jc w:val="both"/>
        <w:divId w:val="1732579563"/>
        <w:rPr>
          <w:color w:val="000000"/>
        </w:rPr>
      </w:pPr>
      <w:r>
        <w:rPr>
          <w:color w:val="000000"/>
        </w:rPr>
        <w:t>18. Аутсорсинг хизматларини мониторинг қилиш буюртмачи томонидан шартномада белгиланган шартларда ва муддатларда амалга оширилади.</w:t>
      </w:r>
    </w:p>
    <w:p w:rsidR="005D22FE" w:rsidRDefault="005D22FE">
      <w:pPr>
        <w:shd w:val="clear" w:color="auto" w:fill="FFFFFF"/>
        <w:ind w:firstLine="851"/>
        <w:jc w:val="both"/>
        <w:divId w:val="1732579563"/>
        <w:rPr>
          <w:color w:val="000000"/>
        </w:rPr>
      </w:pPr>
      <w:r>
        <w:rPr>
          <w:color w:val="000000"/>
        </w:rPr>
        <w:t xml:space="preserve">19.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ҳамда </w:t>
      </w:r>
      <w:r>
        <w:rPr>
          <w:color w:val="000000"/>
        </w:rPr>
        <w:lastRenderedPageBreak/>
        <w:t>Ўзбекистон Республикаси Соғлиқни сақлаш вазирлигининг тегишли бўлинмалари томонидан назорат қилинади.</w:t>
      </w:r>
    </w:p>
    <w:p w:rsidR="005D22FE" w:rsidRDefault="005D22FE">
      <w:pPr>
        <w:shd w:val="clear" w:color="auto" w:fill="FFFFFF"/>
        <w:jc w:val="center"/>
        <w:divId w:val="356976851"/>
        <w:rPr>
          <w:b/>
          <w:bCs/>
          <w:color w:val="000080"/>
        </w:rPr>
      </w:pPr>
      <w:r>
        <w:rPr>
          <w:b/>
          <w:bCs/>
          <w:color w:val="000080"/>
        </w:rPr>
        <w:t>6-боб. Якунловчи қоидалар</w:t>
      </w:r>
    </w:p>
    <w:p w:rsidR="005D22FE" w:rsidRDefault="005D22FE">
      <w:pPr>
        <w:shd w:val="clear" w:color="auto" w:fill="FFFFFF"/>
        <w:ind w:firstLine="851"/>
        <w:jc w:val="both"/>
        <w:divId w:val="1732579563"/>
        <w:rPr>
          <w:color w:val="000000"/>
        </w:rPr>
      </w:pPr>
      <w:r>
        <w:rPr>
          <w:color w:val="000000"/>
        </w:rPr>
        <w:t>20. Ушбу Низомда назарда тутилган талабларнинг бузилиши буюртмачи ва аутсорсер ўртасида тузилган шартноманинг белгиланган тартибда бекор қилинишига асос бўлади.</w:t>
      </w:r>
    </w:p>
    <w:p w:rsidR="005D22FE" w:rsidRDefault="005D22FE">
      <w:pPr>
        <w:shd w:val="clear" w:color="auto" w:fill="FFFFFF"/>
        <w:ind w:firstLine="851"/>
        <w:jc w:val="both"/>
        <w:divId w:val="1732579563"/>
        <w:rPr>
          <w:color w:val="000000"/>
        </w:rPr>
      </w:pPr>
      <w:r>
        <w:rPr>
          <w:color w:val="000000"/>
        </w:rPr>
        <w:t>21. Мазкур Низом талабларининг бузилишида айбдор бўлган шахслар қонун ҳужжатларида белгиланган тартибда жавобгар бўлади.</w:t>
      </w:r>
    </w:p>
    <w:p w:rsidR="005D22FE" w:rsidRDefault="005D22FE">
      <w:pPr>
        <w:shd w:val="clear" w:color="auto" w:fill="FFFFFF"/>
        <w:jc w:val="center"/>
        <w:divId w:val="474108906"/>
        <w:rPr>
          <w:color w:val="000080"/>
          <w:sz w:val="22"/>
          <w:szCs w:val="22"/>
        </w:rPr>
      </w:pPr>
      <w:r>
        <w:rPr>
          <w:color w:val="000080"/>
          <w:sz w:val="22"/>
          <w:szCs w:val="22"/>
        </w:rPr>
        <w:t>Ўзбекистон Республикаси Соғлиқни сақлаш вазирлиги тузилмасидаги ташкилотларда аутсорсинг хизматлари кўрсатиш тартиби тўғрисидаги</w:t>
      </w:r>
      <w:hyperlink r:id="rId16" w:history="1">
        <w:r>
          <w:rPr>
            <w:color w:val="008080"/>
            <w:sz w:val="22"/>
            <w:szCs w:val="22"/>
          </w:rPr>
          <w:t xml:space="preserve"> низомга </w:t>
        </w:r>
        <w:r>
          <w:rPr>
            <w:color w:val="008080"/>
            <w:sz w:val="22"/>
            <w:szCs w:val="22"/>
          </w:rPr>
          <w:br/>
        </w:r>
      </w:hyperlink>
      <w:r>
        <w:rPr>
          <w:color w:val="000080"/>
          <w:sz w:val="22"/>
          <w:szCs w:val="22"/>
        </w:rPr>
        <w:t>1-ИЛОВА</w:t>
      </w:r>
    </w:p>
    <w:p w:rsidR="005D22FE" w:rsidRDefault="005D22FE">
      <w:pPr>
        <w:shd w:val="clear" w:color="auto" w:fill="FFFFFF"/>
        <w:jc w:val="center"/>
        <w:divId w:val="1754350881"/>
        <w:rPr>
          <w:b/>
          <w:bCs/>
          <w:color w:val="000080"/>
        </w:rPr>
      </w:pPr>
      <w:r>
        <w:rPr>
          <w:b/>
          <w:bCs/>
          <w:color w:val="000080"/>
        </w:rPr>
        <w:t xml:space="preserve">Ўзбекистон Республикаси Соғлиқни сақлаш вазирлиги тизимидаги давлат тиббиёт муассасалари томонидан аутсорсерни танлаш ҳамда ўзаро ҳисоб-китобларни амалга ошириш схемаси </w:t>
      </w:r>
    </w:p>
    <w:tbl>
      <w:tblPr>
        <w:tblW w:w="5000" w:type="pct"/>
        <w:tblCellMar>
          <w:left w:w="0" w:type="dxa"/>
          <w:right w:w="0" w:type="dxa"/>
        </w:tblCellMar>
        <w:tblLook w:val="04A0"/>
      </w:tblPr>
      <w:tblGrid>
        <w:gridCol w:w="1402"/>
        <w:gridCol w:w="222"/>
        <w:gridCol w:w="1682"/>
        <w:gridCol w:w="222"/>
        <w:gridCol w:w="4035"/>
        <w:gridCol w:w="222"/>
        <w:gridCol w:w="2070"/>
      </w:tblGrid>
      <w:tr w:rsidR="005D22FE">
        <w:trPr>
          <w:divId w:val="1732579563"/>
          <w:cantSplit/>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Босқичлар</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Субъектлар</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Тадбирлар</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Муддатлар</w:t>
            </w:r>
          </w:p>
        </w:tc>
      </w:tr>
      <w:tr w:rsidR="005D22FE">
        <w:trPr>
          <w:divId w:val="1732579563"/>
          <w:cantSplit/>
        </w:trPr>
        <w:tc>
          <w:tcPr>
            <w:tcW w:w="4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pPr>
              <w:spacing w:after="60"/>
              <w:jc w:val="center"/>
            </w:pP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r>
      <w:tr w:rsidR="005D22FE">
        <w:trPr>
          <w:divId w:val="1732579563"/>
          <w:cantSplit/>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I.Аутсорсерни танлаш</w:t>
            </w:r>
          </w:p>
        </w:tc>
      </w:tr>
      <w:tr w:rsidR="005D22FE">
        <w:trPr>
          <w:divId w:val="1732579563"/>
          <w:cantSplit/>
        </w:trPr>
        <w:tc>
          <w:tcPr>
            <w:tcW w:w="4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pPr>
              <w:spacing w:after="60"/>
              <w:jc w:val="center"/>
            </w:pPr>
          </w:p>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r>
      <w:tr w:rsidR="005D22FE">
        <w:trPr>
          <w:divId w:val="1732579563"/>
          <w:cantSplit/>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I-босқич</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Буюртмачи (давлат тиббиёт муассасалари)</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ind w:firstLine="170"/>
            </w:pPr>
            <w:r w:rsidRPr="00FC6A12">
              <w:t>Аутсорсерларни танлаш учун (хизмат турлари рўйхати, уларнинг ҳажми ва бошқалар) учун махсус ахборот порталига танлов ўтказилиши тўғрисида эълон бериш.</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Заруратга кўра</w:t>
            </w:r>
          </w:p>
        </w:tc>
      </w:tr>
      <w:tr w:rsidR="005D22FE">
        <w:trPr>
          <w:divId w:val="1732579563"/>
          <w:cantSplit/>
        </w:trPr>
        <w:tc>
          <w:tcPr>
            <w:tcW w:w="4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pPr>
              <w:spacing w:after="60"/>
              <w:jc w:val="center"/>
            </w:pPr>
          </w:p>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r>
      <w:tr w:rsidR="005D22FE">
        <w:trPr>
          <w:divId w:val="1732579563"/>
          <w:cantSplit/>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II-босқич</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Буюртмачи томонидан тузилган харид комиссияси</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ind w:firstLine="170"/>
            </w:pPr>
            <w:r w:rsidRPr="00FC6A12">
              <w:t>1.Танлов иштирокчиларининг таклифларини кўриб чиқиш ва энг яхшиларини танлаб олиш.</w:t>
            </w:r>
          </w:p>
          <w:p w:rsidR="005D22FE" w:rsidRPr="00FC6A12" w:rsidRDefault="005D22FE">
            <w:pPr>
              <w:ind w:firstLine="170"/>
            </w:pPr>
            <w:r w:rsidRPr="00FC6A12">
              <w:t>2.Танлов ғолибини аниқлаш ва баённомани расмийлаштириш.</w:t>
            </w:r>
          </w:p>
          <w:p w:rsidR="005D22FE" w:rsidRDefault="005D22FE">
            <w:pPr>
              <w:ind w:firstLine="170"/>
            </w:pPr>
            <w:r w:rsidRPr="00FC6A12">
              <w:t>3.Баённомадан кўчирмани (танлов натижалари) махсус ахборот порталига жойлаштириш.</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jc w:val="center"/>
            </w:pPr>
            <w:r w:rsidRPr="00FC6A12">
              <w:t>Эълон муддати тугаган пайтдан эътиборан 10 кун муддатда</w:t>
            </w:r>
          </w:p>
          <w:p w:rsidR="005D22FE" w:rsidRDefault="005D22FE">
            <w:pPr>
              <w:jc w:val="center"/>
            </w:pPr>
            <w:r w:rsidRPr="00FC6A12">
              <w:t>Баённома тасдиқланган кундан эътиборан 3 иш куни давомида</w:t>
            </w:r>
          </w:p>
        </w:tc>
      </w:tr>
      <w:tr w:rsidR="005D22FE">
        <w:trPr>
          <w:divId w:val="1732579563"/>
          <w:cantSplit/>
        </w:trPr>
        <w:tc>
          <w:tcPr>
            <w:tcW w:w="4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pPr>
              <w:spacing w:after="60"/>
              <w:jc w:val="center"/>
            </w:pPr>
          </w:p>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r>
      <w:tr w:rsidR="005D22FE">
        <w:trPr>
          <w:divId w:val="1732579563"/>
          <w:cantSplit/>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III-босқич</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Буюртмачи (давлат тиббиёт муассасалари)</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ind w:firstLine="170"/>
            </w:pPr>
            <w:r w:rsidRPr="00FC6A12">
              <w:t>1.Танлов ғолиби (аутсорсер) билан йил охирига қадар амал қилиш муддати билан шартнома тузиш.</w:t>
            </w:r>
          </w:p>
          <w:p w:rsidR="005D22FE" w:rsidRDefault="005D22FE">
            <w:pPr>
              <w:ind w:firstLine="170"/>
            </w:pPr>
            <w:r w:rsidRPr="00FC6A12">
              <w:t>2.Аутсорсерга биноларни (хоналарни), ускуналарни, жиҳозларни, мебелларни ва бошқа моддий воситаларни далолатномага асосан топшириш.</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Танлов натижаси эълон қилинган кундан эътиборан 5 иш куни давомида</w:t>
            </w:r>
          </w:p>
        </w:tc>
      </w:tr>
      <w:tr w:rsidR="005D22FE">
        <w:trPr>
          <w:divId w:val="1732579563"/>
          <w:cantSplit/>
        </w:trPr>
        <w:tc>
          <w:tcPr>
            <w:tcW w:w="4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900" w:type="pct"/>
            <w:tcBorders>
              <w:top w:val="nil"/>
              <w:left w:val="nil"/>
              <w:bottom w:val="nil"/>
              <w:right w:val="nil"/>
            </w:tcBorders>
            <w:tcMar>
              <w:top w:w="0" w:type="dxa"/>
              <w:left w:w="108" w:type="dxa"/>
              <w:bottom w:w="0" w:type="dxa"/>
              <w:right w:w="108" w:type="dxa"/>
            </w:tcMar>
            <w:vAlign w:val="center"/>
            <w:hideMark/>
          </w:tcPr>
          <w:p w:rsidR="005D22FE" w:rsidRDefault="005D22FE">
            <w:pPr>
              <w:spacing w:after="60"/>
              <w:jc w:val="center"/>
            </w:pPr>
          </w:p>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230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1050" w:type="pct"/>
            <w:tcBorders>
              <w:top w:val="nil"/>
              <w:left w:val="nil"/>
              <w:bottom w:val="nil"/>
              <w:right w:val="nil"/>
            </w:tcBorders>
            <w:tcMar>
              <w:top w:w="0" w:type="dxa"/>
              <w:left w:w="108" w:type="dxa"/>
              <w:bottom w:w="0" w:type="dxa"/>
              <w:right w:w="108" w:type="dxa"/>
            </w:tcMar>
            <w:vAlign w:val="center"/>
            <w:hideMark/>
          </w:tcPr>
          <w:p w:rsidR="005D22FE" w:rsidRDefault="005D22FE"/>
        </w:tc>
      </w:tr>
      <w:tr w:rsidR="005D22FE">
        <w:trPr>
          <w:divId w:val="1732579563"/>
          <w:cantSplit/>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I.Ҳисоб-китоб</w:t>
            </w:r>
          </w:p>
        </w:tc>
      </w:tr>
      <w:tr w:rsidR="005D22FE">
        <w:trPr>
          <w:divId w:val="1732579563"/>
          <w:cantSplit/>
        </w:trPr>
        <w:tc>
          <w:tcPr>
            <w:tcW w:w="4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pPr>
              <w:spacing w:after="60"/>
              <w:jc w:val="center"/>
            </w:pPr>
          </w:p>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r>
      <w:tr w:rsidR="005D22FE">
        <w:trPr>
          <w:divId w:val="1732579563"/>
          <w:cantSplit/>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I-босқич</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Буюртмачи (давлат тиббиёт муассасалари)</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ind w:firstLine="170"/>
            </w:pPr>
            <w:r w:rsidRPr="00FC6A12">
              <w:t>Тегишли ой учун шартнома қийматининг 15% миқдоридаги маблағни аутсорсернинг ҳисоб-рақамига ўтказиб бериш.</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Ҳар ойнинг дастлабки 10 банк куни давомида</w:t>
            </w:r>
          </w:p>
        </w:tc>
      </w:tr>
      <w:tr w:rsidR="005D22FE">
        <w:trPr>
          <w:divId w:val="1732579563"/>
          <w:cantSplit/>
        </w:trPr>
        <w:tc>
          <w:tcPr>
            <w:tcW w:w="4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pPr>
              <w:spacing w:after="60"/>
              <w:jc w:val="center"/>
            </w:pPr>
          </w:p>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r>
      <w:tr w:rsidR="005D22FE">
        <w:trPr>
          <w:divId w:val="1732579563"/>
          <w:cantSplit/>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lastRenderedPageBreak/>
              <w:t>II-босқич</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Аутсорсер</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ind w:firstLine="170"/>
            </w:pPr>
            <w:r w:rsidRPr="00FC6A12">
              <w:t>1. Кўрсатилган хизматларнинг асосланган ҳужжатларини расмийлаштириш.</w:t>
            </w:r>
          </w:p>
          <w:p w:rsidR="005D22FE" w:rsidRDefault="005D22FE">
            <w:pPr>
              <w:ind w:firstLine="170"/>
            </w:pPr>
            <w:r w:rsidRPr="00FC6A12">
              <w:t>2.Буюртмачи билан ўзаро ҳисоб-китоб қилиш учун амалда кўрсатилган хизматлар ҳисоб-фактурасини (бажарилган ишлар далолатномаларини) тақдим этиш.</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Ҳар ойнинг 5 санасига қадар</w:t>
            </w:r>
          </w:p>
        </w:tc>
      </w:tr>
      <w:tr w:rsidR="005D22FE">
        <w:trPr>
          <w:divId w:val="1732579563"/>
          <w:cantSplit/>
        </w:trPr>
        <w:tc>
          <w:tcPr>
            <w:tcW w:w="4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pPr>
              <w:spacing w:after="60"/>
              <w:jc w:val="center"/>
            </w:pPr>
          </w:p>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c>
          <w:tcPr>
            <w:tcW w:w="50" w:type="pct"/>
            <w:tcBorders>
              <w:top w:val="nil"/>
              <w:left w:val="nil"/>
              <w:bottom w:val="nil"/>
              <w:right w:val="nil"/>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tc>
      </w:tr>
      <w:tr w:rsidR="005D22FE">
        <w:trPr>
          <w:divId w:val="1732579563"/>
          <w:cantSplit/>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rPr>
                <w:b/>
                <w:bCs/>
              </w:rPr>
              <w:t>III-босқич</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Буюртмачи (давлат тиббиёт муассасалари)</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ind w:left="34" w:firstLine="425"/>
            </w:pPr>
            <w:r w:rsidRPr="00FC6A12">
              <w:t>1. Асословчи ҳужатларни (ҳисоб-фактуралар, бажарилган ишлар далолатномалари) таққослаш.</w:t>
            </w:r>
          </w:p>
          <w:p w:rsidR="005D22FE" w:rsidRDefault="005D22FE">
            <w:pPr>
              <w:spacing w:after="60"/>
              <w:ind w:left="34" w:firstLine="425"/>
            </w:pPr>
            <w:r w:rsidRPr="00FC6A12">
              <w:t>2. Тузилган шартнома шартларига мувофиқ қолган 85% суммани хизматлар кўрсатиш ойи тугагандан сўнг тўлаш.</w:t>
            </w:r>
          </w:p>
        </w:tc>
        <w:tc>
          <w:tcPr>
            <w:tcW w:w="50" w:type="pct"/>
            <w:tcBorders>
              <w:top w:val="nil"/>
              <w:left w:val="nil"/>
              <w:bottom w:val="nil"/>
              <w:right w:val="single" w:sz="8" w:space="0" w:color="auto"/>
            </w:tcBorders>
            <w:tcMar>
              <w:top w:w="0" w:type="dxa"/>
              <w:left w:w="108" w:type="dxa"/>
              <w:bottom w:w="0" w:type="dxa"/>
              <w:right w:w="108" w:type="dxa"/>
            </w:tcMar>
            <w:vAlign w:val="center"/>
            <w:hideMark/>
          </w:tcPr>
          <w:p w:rsidR="005D22FE" w:rsidRDefault="005D22FE"/>
        </w:tc>
        <w:tc>
          <w:tcPr>
            <w:tcW w:w="10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60"/>
              <w:jc w:val="center"/>
            </w:pPr>
            <w:r w:rsidRPr="00FC6A12">
              <w:t>1) 3 иш куни давомида</w:t>
            </w:r>
          </w:p>
          <w:p w:rsidR="005D22FE" w:rsidRDefault="005D22FE">
            <w:pPr>
              <w:spacing w:after="60"/>
              <w:jc w:val="center"/>
            </w:pPr>
            <w:r w:rsidRPr="00FC6A12">
              <w:t>2) Ҳар ойнинг 20 санасига қадар (ўтган ой учун)</w:t>
            </w:r>
          </w:p>
        </w:tc>
      </w:tr>
    </w:tbl>
    <w:p w:rsidR="005D22FE" w:rsidRDefault="005D22FE">
      <w:pPr>
        <w:shd w:val="clear" w:color="auto" w:fill="FFFFFF"/>
        <w:jc w:val="center"/>
        <w:divId w:val="510337324"/>
        <w:rPr>
          <w:color w:val="000080"/>
          <w:sz w:val="22"/>
          <w:szCs w:val="22"/>
        </w:rPr>
      </w:pPr>
      <w:r>
        <w:rPr>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17" w:history="1">
        <w:r>
          <w:rPr>
            <w:color w:val="008080"/>
            <w:sz w:val="22"/>
            <w:szCs w:val="22"/>
          </w:rPr>
          <w:t xml:space="preserve">низомга </w:t>
        </w:r>
        <w:r>
          <w:rPr>
            <w:color w:val="008080"/>
            <w:sz w:val="22"/>
            <w:szCs w:val="22"/>
          </w:rPr>
          <w:br/>
        </w:r>
      </w:hyperlink>
      <w:r>
        <w:rPr>
          <w:color w:val="000080"/>
          <w:sz w:val="22"/>
          <w:szCs w:val="22"/>
        </w:rPr>
        <w:t>2-ИЛОВА</w:t>
      </w:r>
    </w:p>
    <w:tbl>
      <w:tblPr>
        <w:tblW w:w="5000" w:type="pct"/>
        <w:shd w:val="clear" w:color="auto" w:fill="FFFFFF"/>
        <w:tblCellMar>
          <w:left w:w="0" w:type="dxa"/>
          <w:right w:w="0" w:type="dxa"/>
        </w:tblCellMar>
        <w:tblLook w:val="04A0"/>
      </w:tblPr>
      <w:tblGrid>
        <w:gridCol w:w="1168"/>
        <w:gridCol w:w="1078"/>
        <w:gridCol w:w="1014"/>
        <w:gridCol w:w="762"/>
        <w:gridCol w:w="899"/>
        <w:gridCol w:w="896"/>
        <w:gridCol w:w="895"/>
        <w:gridCol w:w="1130"/>
        <w:gridCol w:w="965"/>
        <w:gridCol w:w="877"/>
      </w:tblGrid>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Аутсорсинг шартлари асосида хизматларни кўрсатиш бўйича</w:t>
            </w:r>
            <w:r w:rsidRPr="00FC6A12">
              <w:rPr>
                <w:b/>
                <w:bCs/>
                <w:color w:val="000000"/>
                <w:sz w:val="20"/>
                <w:szCs w:val="20"/>
              </w:rPr>
              <w:br/>
            </w:r>
            <w:r w:rsidRPr="00FC6A12">
              <w:rPr>
                <w:rStyle w:val="a6"/>
                <w:color w:val="000000"/>
                <w:sz w:val="20"/>
                <w:szCs w:val="20"/>
              </w:rPr>
              <w:t>НАМУНАВИЙ ШАРТНОМА</w:t>
            </w:r>
          </w:p>
        </w:tc>
      </w:tr>
      <w:tr w:rsidR="005D22FE">
        <w:trPr>
          <w:divId w:val="41675028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 xml:space="preserve">_______ шаҳри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20___ йил «___» _______</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both"/>
              <w:rPr>
                <w:color w:val="000000"/>
              </w:rPr>
            </w:pPr>
            <w:r w:rsidRPr="00FC6A12">
              <w:rPr>
                <w:color w:val="000000"/>
                <w:sz w:val="20"/>
                <w:szCs w:val="20"/>
                <w:lang w:val="uz-Cyrl-UZ"/>
              </w:rPr>
              <w:t xml:space="preserve">_____________________________________ номидан Низом асосида фаолият юритувчи </w:t>
            </w:r>
          </w:p>
        </w:tc>
      </w:tr>
      <w:tr w:rsidR="005D22FE">
        <w:trPr>
          <w:divId w:val="416750280"/>
        </w:trPr>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__________________________________ (кейинги ўринларда Буюртмачи деб аталади)</w:t>
            </w:r>
          </w:p>
        </w:tc>
      </w:tr>
      <w:tr w:rsidR="005D22FE">
        <w:trPr>
          <w:divId w:val="416750280"/>
        </w:trPr>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бир томондан ва ____________________________ номидан Устав (ишончнома) асосида</w:t>
            </w:r>
          </w:p>
        </w:tc>
      </w:tr>
      <w:tr w:rsidR="005D22FE">
        <w:trPr>
          <w:divId w:val="416750280"/>
        </w:trPr>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фаолият юритувчи директор ________________________________ (кейинги ўринларда</w:t>
            </w:r>
          </w:p>
        </w:tc>
      </w:tr>
      <w:tr w:rsidR="005D22FE">
        <w:trPr>
          <w:divId w:val="416750280"/>
        </w:trPr>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I. Шартнома предмети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5D22FE">
        <w:trPr>
          <w:divId w:val="416750280"/>
        </w:trPr>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(аутсорсерга ўтказилган хизмат номи)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5D22FE">
        <w:trPr>
          <w:divId w:val="41675028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II. Томонларнинг ҳуқуқ ва мажбуриятлари</w:t>
            </w:r>
          </w:p>
        </w:tc>
      </w:tr>
      <w:tr w:rsidR="005D22FE">
        <w:trPr>
          <w:divId w:val="41675028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2.1.1. Ижарага олинган мол-мулкдан фойдаланиш;</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 xml:space="preserve">2.1.3. Хизматлар таннархининг ўзгариши муносабати билан шартномага ўзгартириш киритиш таклифи билан </w:t>
            </w:r>
            <w:r>
              <w:rPr>
                <w:color w:val="000000"/>
                <w:sz w:val="20"/>
                <w:szCs w:val="20"/>
              </w:rPr>
              <w:lastRenderedPageBreak/>
              <w:t>чиқиш;</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lastRenderedPageBreak/>
              <w:t xml:space="preserve">2.1.4. Кўрсатилган хизматлар учун ўз вақтида тўловлар амалга оширилишини талаб қилиш;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2.1.5. Кўрсатилган хизматлар натижасида фойда олиш;</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2.1.6. Буюртмачидан шартнома шартларининг бажарилишини талаб қилиш;</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 xml:space="preserve">2.1.7. Қонун ҳужжатларига мувофиқ бошқа ҳуқуқлар.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2.2. Аутсорсер қуйидагиларга мажбур:</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2.2.3. Товар (ишлар, хизматлар)нинг сифатли ишлаб чиқарилишини ва буюртмачига етказилишини таъминлаши;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2.2.4. Махфийлик тартибига қатъий риоя қилиши;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2.2.16. Қонун ҳужжатларига мувофиқ бошқа мажбуриятлар.</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2.3. Буюртмачи қуйидаги ҳуқуқларга эга:</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2.3.1. Товарлар (ишлар, хизматлар) сифатли ишлаб чиқарилиши (бажарилиши, кўрсатилиши)ни талаб қилиш;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2.3.2. Аутсорсернинг фаолиятига аралашмаган ҳолда, шартнома шартларининг бажарилишини назорат қилиш;</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2.3.4. Қонун ҳужжатларига мувофиқ бошқа ҳуқуқлар.</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2.4. Буюртмачи қуйидагиларга мажбур:</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2.4.3. Қонун ҳужжатларига мувофиқ бошқа мажбуриятлар.</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III. Хизматлар нархи ва ўзаро ҳисоб-китоблар тартиби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3.1. Мазкур шартноманинг иловасига мувофиқ хизматлар нархи _____________________________________________________________ </w:t>
            </w:r>
          </w:p>
        </w:tc>
      </w:tr>
      <w:tr w:rsidR="005D22FE">
        <w:trPr>
          <w:divId w:val="416750280"/>
        </w:trPr>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сўмни ташкил этади.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IV. Томонларнинг мажбуриятлари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18" w:history="1">
              <w:r w:rsidRPr="00FC6A12">
                <w:rPr>
                  <w:color w:val="008080"/>
                  <w:sz w:val="20"/>
                  <w:szCs w:val="20"/>
                </w:rPr>
                <w:t>кодекси</w:t>
              </w:r>
            </w:hyperlink>
            <w:r w:rsidRPr="00FC6A12">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19" w:history="1">
              <w:r w:rsidRPr="00FC6A12">
                <w:rPr>
                  <w:color w:val="008080"/>
                  <w:sz w:val="20"/>
                  <w:szCs w:val="20"/>
                </w:rPr>
                <w:t xml:space="preserve">Қонуни </w:t>
              </w:r>
            </w:hyperlink>
            <w:r w:rsidRPr="00FC6A12">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V. Мунозарали вазиятларни ҳал этиш тартиби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VI. Форс-мажор ҳолатлар</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VII. Якунловчи қоидалар</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sidRPr="00FC6A12">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VIII. Шартноманинг амал қилиш муддати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r>
              <w:rPr>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5D22FE">
        <w:trPr>
          <w:divId w:val="41675028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IX. Томонларнинг манзили ва банк реквизитлари</w:t>
            </w:r>
          </w:p>
        </w:tc>
      </w:tr>
      <w:tr w:rsidR="005D22FE">
        <w:trPr>
          <w:divId w:val="416750280"/>
        </w:trPr>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r w:rsidR="005D22FE">
        <w:trPr>
          <w:divId w:val="41675028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5D22FE" w:rsidRDefault="005D22FE">
            <w:pPr>
              <w:jc w:val="center"/>
              <w:rPr>
                <w:color w:val="000000"/>
              </w:rPr>
            </w:pPr>
            <w:r w:rsidRPr="00FC6A12">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D22FE" w:rsidRDefault="005D22FE">
            <w:pPr>
              <w:rPr>
                <w:color w:val="000000"/>
              </w:rPr>
            </w:pPr>
          </w:p>
        </w:tc>
      </w:tr>
    </w:tbl>
    <w:p w:rsidR="005D22FE" w:rsidRDefault="005D22FE">
      <w:pPr>
        <w:shd w:val="clear" w:color="auto" w:fill="FFFFFF"/>
        <w:jc w:val="center"/>
        <w:divId w:val="12150452"/>
        <w:rPr>
          <w:color w:val="000080"/>
          <w:sz w:val="22"/>
          <w:szCs w:val="22"/>
        </w:rPr>
      </w:pPr>
      <w:r>
        <w:rPr>
          <w:color w:val="000080"/>
          <w:sz w:val="22"/>
          <w:szCs w:val="22"/>
        </w:rPr>
        <w:lastRenderedPageBreak/>
        <w:t xml:space="preserve">Аутсорсинг шартлари асосида хизматларни кўрсатиш бўйича намунавий </w:t>
      </w:r>
      <w:hyperlink r:id="rId20" w:history="1">
        <w:r>
          <w:rPr>
            <w:color w:val="008080"/>
            <w:sz w:val="22"/>
            <w:szCs w:val="22"/>
          </w:rPr>
          <w:t xml:space="preserve">шартномага </w:t>
        </w:r>
        <w:r>
          <w:rPr>
            <w:color w:val="008080"/>
            <w:sz w:val="22"/>
            <w:szCs w:val="22"/>
          </w:rPr>
          <w:br/>
        </w:r>
      </w:hyperlink>
      <w:r>
        <w:rPr>
          <w:color w:val="000080"/>
          <w:sz w:val="22"/>
          <w:szCs w:val="22"/>
        </w:rPr>
        <w:t>ИЛОВА</w:t>
      </w:r>
    </w:p>
    <w:tbl>
      <w:tblPr>
        <w:tblW w:w="5000" w:type="pct"/>
        <w:tblCellMar>
          <w:left w:w="0" w:type="dxa"/>
          <w:right w:w="0" w:type="dxa"/>
        </w:tblCellMar>
        <w:tblLook w:val="04A0"/>
      </w:tblPr>
      <w:tblGrid>
        <w:gridCol w:w="352"/>
        <w:gridCol w:w="1812"/>
        <w:gridCol w:w="982"/>
        <w:gridCol w:w="1152"/>
        <w:gridCol w:w="1212"/>
        <w:gridCol w:w="1592"/>
        <w:gridCol w:w="964"/>
        <w:gridCol w:w="835"/>
        <w:gridCol w:w="954"/>
      </w:tblGrid>
      <w:tr w:rsidR="005D22FE">
        <w:trPr>
          <w:divId w:val="1732579563"/>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5D22FE" w:rsidRDefault="005D22FE">
            <w:pPr>
              <w:spacing w:after="160"/>
              <w:jc w:val="center"/>
            </w:pPr>
            <w:r w:rsidRPr="00FC6A12">
              <w:rPr>
                <w:b/>
                <w:bCs/>
              </w:rPr>
              <w:t>ШАРТНОМАНИНГ ПРОГНОЗ СУММАСИ</w:t>
            </w:r>
          </w:p>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2FE" w:rsidRDefault="005D22FE">
            <w:r>
              <w:br w:type="textWrapping" w:clear="all"/>
            </w:r>
          </w:p>
          <w:p w:rsidR="005D22FE" w:rsidRDefault="005D22FE">
            <w:pPr>
              <w:spacing w:after="160"/>
              <w:ind w:left="-113" w:right="-113"/>
              <w:jc w:val="center"/>
            </w:pPr>
            <w:r w:rsidRPr="00FC6A12">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ind w:left="-84" w:right="-73"/>
              <w:jc w:val="center"/>
            </w:pPr>
            <w:r w:rsidRPr="00FC6A12">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ind w:left="-54" w:right="-39"/>
              <w:jc w:val="center"/>
            </w:pPr>
            <w:r w:rsidRPr="00FC6A12">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jc w:val="center"/>
            </w:pPr>
            <w:r w:rsidRPr="00FC6A12">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jc w:val="center"/>
            </w:pPr>
            <w:r w:rsidRPr="00FC6A12">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jc w:val="center"/>
            </w:pPr>
            <w:r w:rsidRPr="00FC6A12">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jc w:val="center"/>
            </w:pPr>
            <w:r w:rsidRPr="00FC6A12">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jc w:val="center"/>
            </w:pPr>
            <w:r w:rsidRPr="00FC6A12">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jc w:val="center"/>
            </w:pPr>
            <w:r w:rsidRPr="00FC6A12">
              <w:rPr>
                <w:b/>
                <w:bCs/>
              </w:rPr>
              <w:t>Жами сумма ҚҚС билан</w:t>
            </w:r>
          </w:p>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pPr>
            <w:r w:rsidRPr="00FC6A12">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pPr>
            <w:r w:rsidRPr="00FC6A12">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113" w:right="-113"/>
              <w:jc w:val="center"/>
            </w:pPr>
            <w:r w:rsidRPr="00FC6A12">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pPr>
            <w:r w:rsidRPr="00FC6A12">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r w:rsidR="005D22FE">
        <w:trPr>
          <w:divId w:val="1732579563"/>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22FE" w:rsidRDefault="005D22FE">
            <w:pPr>
              <w:spacing w:after="160"/>
              <w:ind w:left="-84" w:right="-73"/>
              <w:jc w:val="center"/>
            </w:pPr>
            <w:r w:rsidRPr="00FC6A12">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pPr>
              <w:spacing w:after="160"/>
              <w:ind w:left="-84" w:right="-73"/>
              <w:jc w:val="center"/>
            </w:pPr>
            <w:r w:rsidRPr="00FC6A12">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D22FE" w:rsidRDefault="005D22FE"/>
        </w:tc>
      </w:tr>
    </w:tbl>
    <w:p w:rsidR="005D22FE" w:rsidRDefault="005D22FE">
      <w:pPr>
        <w:shd w:val="clear" w:color="auto" w:fill="FFFFFF"/>
        <w:divId w:val="1732579563"/>
      </w:pPr>
    </w:p>
    <w:p w:rsidR="005D22FE" w:rsidRDefault="005D22FE">
      <w:pPr>
        <w:shd w:val="clear" w:color="auto" w:fill="FFFFFF"/>
        <w:jc w:val="center"/>
        <w:divId w:val="515390070"/>
        <w:rPr>
          <w:i/>
          <w:iCs/>
          <w:color w:val="800000"/>
          <w:sz w:val="22"/>
          <w:szCs w:val="22"/>
        </w:rPr>
      </w:pPr>
      <w:r>
        <w:rPr>
          <w:i/>
          <w:iCs/>
          <w:color w:val="800000"/>
          <w:sz w:val="22"/>
          <w:szCs w:val="22"/>
        </w:rPr>
        <w:t>(Қонун ҳужжатлари маълумотлари миллий базаси, 11.01.2020 й., 09/20/16/0046-сон)</w:t>
      </w:r>
    </w:p>
    <w:sectPr w:rsidR="005D22FE">
      <w:pgSz w:w="11907" w:h="16840"/>
      <w:pgMar w:top="1134"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compat/>
  <w:rsids>
    <w:rsidRoot w:val="00A40717"/>
    <w:rsid w:val="005D22FE"/>
    <w:rsid w:val="00A40717"/>
    <w:rsid w:val="00FC6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1732579563">
      <w:marLeft w:val="0"/>
      <w:marRight w:val="0"/>
      <w:marTop w:val="100"/>
      <w:marBottom w:val="100"/>
      <w:divBdr>
        <w:top w:val="none" w:sz="0" w:space="0" w:color="auto"/>
        <w:left w:val="none" w:sz="0" w:space="0" w:color="auto"/>
        <w:bottom w:val="none" w:sz="0" w:space="0" w:color="auto"/>
        <w:right w:val="none" w:sz="0" w:space="0" w:color="auto"/>
      </w:divBdr>
      <w:divsChild>
        <w:div w:id="12150452">
          <w:marLeft w:val="66"/>
          <w:marRight w:val="0"/>
          <w:marTop w:val="200"/>
          <w:marBottom w:val="240"/>
          <w:divBdr>
            <w:top w:val="none" w:sz="0" w:space="0" w:color="auto"/>
            <w:left w:val="none" w:sz="0" w:space="0" w:color="auto"/>
            <w:bottom w:val="none" w:sz="0" w:space="0" w:color="auto"/>
            <w:right w:val="none" w:sz="0" w:space="0" w:color="auto"/>
          </w:divBdr>
        </w:div>
        <w:div w:id="48579007">
          <w:marLeft w:val="539"/>
          <w:marRight w:val="510"/>
          <w:marTop w:val="60"/>
          <w:marBottom w:val="60"/>
          <w:divBdr>
            <w:top w:val="none" w:sz="0" w:space="0" w:color="auto"/>
            <w:left w:val="none" w:sz="0" w:space="0" w:color="auto"/>
            <w:bottom w:val="none" w:sz="0" w:space="0" w:color="auto"/>
            <w:right w:val="none" w:sz="0" w:space="0" w:color="auto"/>
          </w:divBdr>
          <w:divsChild>
            <w:div w:id="2121144695">
              <w:marLeft w:val="0"/>
              <w:marRight w:val="0"/>
              <w:marTop w:val="0"/>
              <w:marBottom w:val="0"/>
              <w:divBdr>
                <w:top w:val="none" w:sz="0" w:space="0" w:color="auto"/>
                <w:left w:val="none" w:sz="0" w:space="0" w:color="auto"/>
                <w:bottom w:val="none" w:sz="0" w:space="0" w:color="auto"/>
                <w:right w:val="none" w:sz="0" w:space="0" w:color="auto"/>
              </w:divBdr>
            </w:div>
          </w:divsChild>
        </w:div>
        <w:div w:id="64302712">
          <w:marLeft w:val="0"/>
          <w:marRight w:val="0"/>
          <w:marTop w:val="240"/>
          <w:marBottom w:val="120"/>
          <w:divBdr>
            <w:top w:val="none" w:sz="0" w:space="0" w:color="auto"/>
            <w:left w:val="none" w:sz="0" w:space="0" w:color="auto"/>
            <w:bottom w:val="none" w:sz="0" w:space="0" w:color="auto"/>
            <w:right w:val="none" w:sz="0" w:space="0" w:color="auto"/>
          </w:divBdr>
        </w:div>
        <w:div w:id="305940058">
          <w:marLeft w:val="0"/>
          <w:marRight w:val="0"/>
          <w:marTop w:val="0"/>
          <w:marBottom w:val="120"/>
          <w:divBdr>
            <w:top w:val="none" w:sz="0" w:space="0" w:color="auto"/>
            <w:left w:val="none" w:sz="0" w:space="0" w:color="auto"/>
            <w:bottom w:val="none" w:sz="0" w:space="0" w:color="auto"/>
            <w:right w:val="none" w:sz="0" w:space="0" w:color="auto"/>
          </w:divBdr>
        </w:div>
        <w:div w:id="356976851">
          <w:marLeft w:val="0"/>
          <w:marRight w:val="0"/>
          <w:marTop w:val="120"/>
          <w:marBottom w:val="60"/>
          <w:divBdr>
            <w:top w:val="none" w:sz="0" w:space="0" w:color="auto"/>
            <w:left w:val="none" w:sz="0" w:space="0" w:color="auto"/>
            <w:bottom w:val="none" w:sz="0" w:space="0" w:color="auto"/>
            <w:right w:val="none" w:sz="0" w:space="0" w:color="auto"/>
          </w:divBdr>
        </w:div>
        <w:div w:id="405610890">
          <w:marLeft w:val="0"/>
          <w:marRight w:val="70"/>
          <w:marTop w:val="0"/>
          <w:marBottom w:val="0"/>
          <w:divBdr>
            <w:top w:val="none" w:sz="0" w:space="0" w:color="auto"/>
            <w:left w:val="none" w:sz="0" w:space="0" w:color="auto"/>
            <w:bottom w:val="none" w:sz="0" w:space="0" w:color="auto"/>
            <w:right w:val="none" w:sz="0" w:space="0" w:color="auto"/>
          </w:divBdr>
        </w:div>
        <w:div w:id="416750280">
          <w:marLeft w:val="80"/>
          <w:marRight w:val="80"/>
          <w:marTop w:val="80"/>
          <w:marBottom w:val="80"/>
          <w:divBdr>
            <w:top w:val="none" w:sz="0" w:space="0" w:color="auto"/>
            <w:left w:val="none" w:sz="0" w:space="0" w:color="auto"/>
            <w:bottom w:val="none" w:sz="0" w:space="0" w:color="auto"/>
            <w:right w:val="none" w:sz="0" w:space="0" w:color="auto"/>
          </w:divBdr>
        </w:div>
        <w:div w:id="474108906">
          <w:marLeft w:val="66"/>
          <w:marRight w:val="0"/>
          <w:marTop w:val="200"/>
          <w:marBottom w:val="240"/>
          <w:divBdr>
            <w:top w:val="none" w:sz="0" w:space="0" w:color="auto"/>
            <w:left w:val="none" w:sz="0" w:space="0" w:color="auto"/>
            <w:bottom w:val="none" w:sz="0" w:space="0" w:color="auto"/>
            <w:right w:val="none" w:sz="0" w:space="0" w:color="auto"/>
          </w:divBdr>
        </w:div>
        <w:div w:id="510337324">
          <w:marLeft w:val="66"/>
          <w:marRight w:val="0"/>
          <w:marTop w:val="200"/>
          <w:marBottom w:val="240"/>
          <w:divBdr>
            <w:top w:val="none" w:sz="0" w:space="0" w:color="auto"/>
            <w:left w:val="none" w:sz="0" w:space="0" w:color="auto"/>
            <w:bottom w:val="none" w:sz="0" w:space="0" w:color="auto"/>
            <w:right w:val="none" w:sz="0" w:space="0" w:color="auto"/>
          </w:divBdr>
        </w:div>
        <w:div w:id="511649371">
          <w:marLeft w:val="0"/>
          <w:marRight w:val="0"/>
          <w:marTop w:val="120"/>
          <w:marBottom w:val="60"/>
          <w:divBdr>
            <w:top w:val="none" w:sz="0" w:space="0" w:color="auto"/>
            <w:left w:val="none" w:sz="0" w:space="0" w:color="auto"/>
            <w:bottom w:val="none" w:sz="0" w:space="0" w:color="auto"/>
            <w:right w:val="none" w:sz="0" w:space="0" w:color="auto"/>
          </w:divBdr>
        </w:div>
        <w:div w:id="515390070">
          <w:marLeft w:val="0"/>
          <w:marRight w:val="0"/>
          <w:marTop w:val="0"/>
          <w:marBottom w:val="240"/>
          <w:divBdr>
            <w:top w:val="none" w:sz="0" w:space="0" w:color="auto"/>
            <w:left w:val="none" w:sz="0" w:space="0" w:color="auto"/>
            <w:bottom w:val="none" w:sz="0" w:space="0" w:color="auto"/>
            <w:right w:val="none" w:sz="0" w:space="0" w:color="auto"/>
          </w:divBdr>
        </w:div>
        <w:div w:id="653486544">
          <w:marLeft w:val="539"/>
          <w:marRight w:val="510"/>
          <w:marTop w:val="60"/>
          <w:marBottom w:val="60"/>
          <w:divBdr>
            <w:top w:val="none" w:sz="0" w:space="0" w:color="auto"/>
            <w:left w:val="none" w:sz="0" w:space="0" w:color="auto"/>
            <w:bottom w:val="none" w:sz="0" w:space="0" w:color="auto"/>
            <w:right w:val="none" w:sz="0" w:space="0" w:color="auto"/>
          </w:divBdr>
          <w:divsChild>
            <w:div w:id="1440225022">
              <w:marLeft w:val="0"/>
              <w:marRight w:val="0"/>
              <w:marTop w:val="0"/>
              <w:marBottom w:val="0"/>
              <w:divBdr>
                <w:top w:val="none" w:sz="0" w:space="0" w:color="auto"/>
                <w:left w:val="none" w:sz="0" w:space="0" w:color="auto"/>
                <w:bottom w:val="none" w:sz="0" w:space="0" w:color="auto"/>
                <w:right w:val="none" w:sz="0" w:space="0" w:color="auto"/>
              </w:divBdr>
            </w:div>
          </w:divsChild>
        </w:div>
        <w:div w:id="670983871">
          <w:marLeft w:val="0"/>
          <w:marRight w:val="70"/>
          <w:marTop w:val="0"/>
          <w:marBottom w:val="0"/>
          <w:divBdr>
            <w:top w:val="none" w:sz="0" w:space="0" w:color="auto"/>
            <w:left w:val="none" w:sz="0" w:space="0" w:color="auto"/>
            <w:bottom w:val="none" w:sz="0" w:space="0" w:color="auto"/>
            <w:right w:val="none" w:sz="0" w:space="0" w:color="auto"/>
          </w:divBdr>
        </w:div>
        <w:div w:id="823471930">
          <w:marLeft w:val="66"/>
          <w:marRight w:val="0"/>
          <w:marTop w:val="200"/>
          <w:marBottom w:val="240"/>
          <w:divBdr>
            <w:top w:val="none" w:sz="0" w:space="0" w:color="auto"/>
            <w:left w:val="none" w:sz="0" w:space="0" w:color="auto"/>
            <w:bottom w:val="none" w:sz="0" w:space="0" w:color="auto"/>
            <w:right w:val="none" w:sz="0" w:space="0" w:color="auto"/>
          </w:divBdr>
        </w:div>
        <w:div w:id="1318191475">
          <w:marLeft w:val="0"/>
          <w:marRight w:val="0"/>
          <w:marTop w:val="120"/>
          <w:marBottom w:val="120"/>
          <w:divBdr>
            <w:top w:val="none" w:sz="0" w:space="0" w:color="auto"/>
            <w:left w:val="none" w:sz="0" w:space="0" w:color="auto"/>
            <w:bottom w:val="none" w:sz="0" w:space="0" w:color="auto"/>
            <w:right w:val="none" w:sz="0" w:space="0" w:color="auto"/>
          </w:divBdr>
        </w:div>
        <w:div w:id="1340086417">
          <w:marLeft w:val="66"/>
          <w:marRight w:val="0"/>
          <w:marTop w:val="200"/>
          <w:marBottom w:val="240"/>
          <w:divBdr>
            <w:top w:val="none" w:sz="0" w:space="0" w:color="auto"/>
            <w:left w:val="none" w:sz="0" w:space="0" w:color="auto"/>
            <w:bottom w:val="none" w:sz="0" w:space="0" w:color="auto"/>
            <w:right w:val="none" w:sz="0" w:space="0" w:color="auto"/>
          </w:divBdr>
        </w:div>
        <w:div w:id="1352337251">
          <w:marLeft w:val="0"/>
          <w:marRight w:val="0"/>
          <w:marTop w:val="120"/>
          <w:marBottom w:val="60"/>
          <w:divBdr>
            <w:top w:val="none" w:sz="0" w:space="0" w:color="auto"/>
            <w:left w:val="none" w:sz="0" w:space="0" w:color="auto"/>
            <w:bottom w:val="none" w:sz="0" w:space="0" w:color="auto"/>
            <w:right w:val="none" w:sz="0" w:space="0" w:color="auto"/>
          </w:divBdr>
        </w:div>
        <w:div w:id="1508790929">
          <w:marLeft w:val="0"/>
          <w:marRight w:val="0"/>
          <w:marTop w:val="120"/>
          <w:marBottom w:val="60"/>
          <w:divBdr>
            <w:top w:val="none" w:sz="0" w:space="0" w:color="auto"/>
            <w:left w:val="none" w:sz="0" w:space="0" w:color="auto"/>
            <w:bottom w:val="none" w:sz="0" w:space="0" w:color="auto"/>
            <w:right w:val="none" w:sz="0" w:space="0" w:color="auto"/>
          </w:divBdr>
        </w:div>
        <w:div w:id="1546529896">
          <w:marLeft w:val="0"/>
          <w:marRight w:val="70"/>
          <w:marTop w:val="0"/>
          <w:marBottom w:val="0"/>
          <w:divBdr>
            <w:top w:val="none" w:sz="0" w:space="0" w:color="auto"/>
            <w:left w:val="none" w:sz="0" w:space="0" w:color="auto"/>
            <w:bottom w:val="none" w:sz="0" w:space="0" w:color="auto"/>
            <w:right w:val="none" w:sz="0" w:space="0" w:color="auto"/>
          </w:divBdr>
        </w:div>
        <w:div w:id="1711804145">
          <w:marLeft w:val="0"/>
          <w:marRight w:val="0"/>
          <w:marTop w:val="0"/>
          <w:marBottom w:val="120"/>
          <w:divBdr>
            <w:top w:val="none" w:sz="0" w:space="0" w:color="auto"/>
            <w:left w:val="none" w:sz="0" w:space="0" w:color="auto"/>
            <w:bottom w:val="none" w:sz="0" w:space="0" w:color="auto"/>
            <w:right w:val="none" w:sz="0" w:space="0" w:color="auto"/>
          </w:divBdr>
        </w:div>
        <w:div w:id="1718891509">
          <w:marLeft w:val="0"/>
          <w:marRight w:val="0"/>
          <w:marTop w:val="120"/>
          <w:marBottom w:val="60"/>
          <w:divBdr>
            <w:top w:val="none" w:sz="0" w:space="0" w:color="auto"/>
            <w:left w:val="none" w:sz="0" w:space="0" w:color="auto"/>
            <w:bottom w:val="none" w:sz="0" w:space="0" w:color="auto"/>
            <w:right w:val="none" w:sz="0" w:space="0" w:color="auto"/>
          </w:divBdr>
        </w:div>
        <w:div w:id="1754350881">
          <w:marLeft w:val="0"/>
          <w:marRight w:val="0"/>
          <w:marTop w:val="0"/>
          <w:marBottom w:val="120"/>
          <w:divBdr>
            <w:top w:val="none" w:sz="0" w:space="0" w:color="auto"/>
            <w:left w:val="none" w:sz="0" w:space="0" w:color="auto"/>
            <w:bottom w:val="none" w:sz="0" w:space="0" w:color="auto"/>
            <w:right w:val="none" w:sz="0" w:space="0" w:color="auto"/>
          </w:divBdr>
        </w:div>
        <w:div w:id="2061634212">
          <w:marLeft w:val="0"/>
          <w:marRight w:val="0"/>
          <w:marTop w:val="120"/>
          <w:marBottom w:val="60"/>
          <w:divBdr>
            <w:top w:val="none" w:sz="0" w:space="0" w:color="auto"/>
            <w:left w:val="none" w:sz="0" w:space="0" w:color="auto"/>
            <w:bottom w:val="none" w:sz="0" w:space="0" w:color="auto"/>
            <w:right w:val="none" w:sz="0" w:space="0" w:color="auto"/>
          </w:divBdr>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700818)" TargetMode="External"/><Relationship Id="rId13" Type="http://schemas.openxmlformats.org/officeDocument/2006/relationships/hyperlink" Target="javascript:scrollText(4701191)" TargetMode="External"/><Relationship Id="rId18" Type="http://schemas.openxmlformats.org/officeDocument/2006/relationships/hyperlink" Target="http://lex.uz/docs/11118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javascript:scrollText(4701040)" TargetMode="External"/><Relationship Id="rId12" Type="http://schemas.openxmlformats.org/officeDocument/2006/relationships/hyperlink" Target="http://lex.uz/docs/3920651" TargetMode="External"/><Relationship Id="rId17" Type="http://schemas.openxmlformats.org/officeDocument/2006/relationships/hyperlink" Target="javascript:scrollText(4701045)" TargetMode="External"/><Relationship Id="rId2" Type="http://schemas.openxmlformats.org/officeDocument/2006/relationships/settings" Target="settings.xml"/><Relationship Id="rId16" Type="http://schemas.openxmlformats.org/officeDocument/2006/relationships/hyperlink" Target="javascript:scrollText(4701045)" TargetMode="External"/><Relationship Id="rId20" Type="http://schemas.openxmlformats.org/officeDocument/2006/relationships/hyperlink" Target="javascript:scrollText(4701249)" TargetMode="External"/><Relationship Id="rId1" Type="http://schemas.openxmlformats.org/officeDocument/2006/relationships/styles" Target="styles.xml"/><Relationship Id="rId6" Type="http://schemas.openxmlformats.org/officeDocument/2006/relationships/hyperlink" Target="javascript:scrollText(4700818)" TargetMode="External"/><Relationship Id="rId11" Type="http://schemas.openxmlformats.org/officeDocument/2006/relationships/hyperlink" Target="http://lex.uz/docs/3648300" TargetMode="External"/><Relationship Id="rId5" Type="http://schemas.openxmlformats.org/officeDocument/2006/relationships/hyperlink" Target="http://lex.uz/docs/3791779" TargetMode="External"/><Relationship Id="rId15" Type="http://schemas.openxmlformats.org/officeDocument/2006/relationships/hyperlink" Target="javascript:scrollText(4701212)" TargetMode="External"/><Relationship Id="rId10" Type="http://schemas.openxmlformats.org/officeDocument/2006/relationships/hyperlink" Target="javascript:scrollText()" TargetMode="External"/><Relationship Id="rId19" Type="http://schemas.openxmlformats.org/officeDocument/2006/relationships/hyperlink" Target="http://lex.uz/docs/18942" TargetMode="External"/><Relationship Id="rId4" Type="http://schemas.openxmlformats.org/officeDocument/2006/relationships/hyperlink" Target="http://lex.uz/docs/4096197" TargetMode="External"/><Relationship Id="rId9" Type="http://schemas.openxmlformats.org/officeDocument/2006/relationships/hyperlink" Target="javascript:scrollText()" TargetMode="External"/><Relationship Id="rId14" Type="http://schemas.openxmlformats.org/officeDocument/2006/relationships/hyperlink" Target="javascript:scrollText(470121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1K10_UJH_1\&#1056;&#1072;&#1073;&#1086;&#1095;&#1080;&#1081;%20&#1089;&#1090;&#1086;&#1083;\RAR\16%2010.01.2020%20&#1058;&#1080;&#1073;&#1073;&#1080;&#1105;&#1090;%20&#1040;&#1091;&#1090;&#1089;&#1086;&#1088;&#1089;&#1080;&#1085;&#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 10.01.2020 Тиббиёт Аутсорсинг</Template>
  <TotalTime>0</TotalTime>
  <Pages>9</Pages>
  <Words>4040</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
  <LinksUpToDate>false</LinksUpToDate>
  <CharactersWithSpaces>27014</CharactersWithSpaces>
  <SharedDoc>false</SharedDoc>
  <HLinks>
    <vt:vector size="102" baseType="variant">
      <vt:variant>
        <vt:i4>2883625</vt:i4>
      </vt:variant>
      <vt:variant>
        <vt:i4>48</vt:i4>
      </vt:variant>
      <vt:variant>
        <vt:i4>0</vt:i4>
      </vt:variant>
      <vt:variant>
        <vt:i4>5</vt:i4>
      </vt:variant>
      <vt:variant>
        <vt:lpwstr>javascript:scrollText(4701249)</vt:lpwstr>
      </vt:variant>
      <vt:variant>
        <vt:lpwstr/>
      </vt:variant>
      <vt:variant>
        <vt:i4>4390940</vt:i4>
      </vt:variant>
      <vt:variant>
        <vt:i4>45</vt:i4>
      </vt:variant>
      <vt:variant>
        <vt:i4>0</vt:i4>
      </vt:variant>
      <vt:variant>
        <vt:i4>5</vt:i4>
      </vt:variant>
      <vt:variant>
        <vt:lpwstr>http://lex.uz/docs/18942</vt:lpwstr>
      </vt:variant>
      <vt:variant>
        <vt:lpwstr/>
      </vt:variant>
      <vt:variant>
        <vt:i4>4259856</vt:i4>
      </vt:variant>
      <vt:variant>
        <vt:i4>42</vt:i4>
      </vt:variant>
      <vt:variant>
        <vt:i4>0</vt:i4>
      </vt:variant>
      <vt:variant>
        <vt:i4>5</vt:i4>
      </vt:variant>
      <vt:variant>
        <vt:lpwstr>http://lex.uz/docs/111189</vt:lpwstr>
      </vt:variant>
      <vt:variant>
        <vt:lpwstr/>
      </vt:variant>
      <vt:variant>
        <vt:i4>2883623</vt:i4>
      </vt:variant>
      <vt:variant>
        <vt:i4>39</vt:i4>
      </vt:variant>
      <vt:variant>
        <vt:i4>0</vt:i4>
      </vt:variant>
      <vt:variant>
        <vt:i4>5</vt:i4>
      </vt:variant>
      <vt:variant>
        <vt:lpwstr>javascript:scrollText(4701045)</vt:lpwstr>
      </vt:variant>
      <vt:variant>
        <vt:lpwstr/>
      </vt:variant>
      <vt:variant>
        <vt:i4>2883623</vt:i4>
      </vt:variant>
      <vt:variant>
        <vt:i4>36</vt:i4>
      </vt:variant>
      <vt:variant>
        <vt:i4>0</vt:i4>
      </vt:variant>
      <vt:variant>
        <vt:i4>5</vt:i4>
      </vt:variant>
      <vt:variant>
        <vt:lpwstr>javascript:scrollText(4701045)</vt:lpwstr>
      </vt:variant>
      <vt:variant>
        <vt:lpwstr/>
      </vt:variant>
      <vt:variant>
        <vt:i4>2687010</vt:i4>
      </vt:variant>
      <vt:variant>
        <vt:i4>33</vt:i4>
      </vt:variant>
      <vt:variant>
        <vt:i4>0</vt:i4>
      </vt:variant>
      <vt:variant>
        <vt:i4>5</vt:i4>
      </vt:variant>
      <vt:variant>
        <vt:lpwstr>javascript:scrollText(4701212)</vt:lpwstr>
      </vt:variant>
      <vt:variant>
        <vt:lpwstr/>
      </vt:variant>
      <vt:variant>
        <vt:i4>2687010</vt:i4>
      </vt:variant>
      <vt:variant>
        <vt:i4>30</vt:i4>
      </vt:variant>
      <vt:variant>
        <vt:i4>0</vt:i4>
      </vt:variant>
      <vt:variant>
        <vt:i4>5</vt:i4>
      </vt:variant>
      <vt:variant>
        <vt:lpwstr>javascript:scrollText(4701212)</vt:lpwstr>
      </vt:variant>
      <vt:variant>
        <vt:lpwstr/>
      </vt:variant>
      <vt:variant>
        <vt:i4>2162722</vt:i4>
      </vt:variant>
      <vt:variant>
        <vt:i4>27</vt:i4>
      </vt:variant>
      <vt:variant>
        <vt:i4>0</vt:i4>
      </vt:variant>
      <vt:variant>
        <vt:i4>5</vt:i4>
      </vt:variant>
      <vt:variant>
        <vt:lpwstr>javascript:scrollText(4701191)</vt:lpwstr>
      </vt:variant>
      <vt:variant>
        <vt:lpwstr/>
      </vt:variant>
      <vt:variant>
        <vt:i4>8323116</vt:i4>
      </vt:variant>
      <vt:variant>
        <vt:i4>24</vt:i4>
      </vt:variant>
      <vt:variant>
        <vt:i4>0</vt:i4>
      </vt:variant>
      <vt:variant>
        <vt:i4>5</vt:i4>
      </vt:variant>
      <vt:variant>
        <vt:lpwstr>http://lex.uz/docs/3920651</vt:lpwstr>
      </vt:variant>
      <vt:variant>
        <vt:lpwstr/>
      </vt:variant>
      <vt:variant>
        <vt:i4>8192046</vt:i4>
      </vt:variant>
      <vt:variant>
        <vt:i4>21</vt:i4>
      </vt:variant>
      <vt:variant>
        <vt:i4>0</vt:i4>
      </vt:variant>
      <vt:variant>
        <vt:i4>5</vt:i4>
      </vt:variant>
      <vt:variant>
        <vt:lpwstr>http://lex.uz/docs/3648300</vt:lpwstr>
      </vt:variant>
      <vt:variant>
        <vt:lpwstr/>
      </vt:variant>
      <vt:variant>
        <vt:i4>3604518</vt:i4>
      </vt:variant>
      <vt:variant>
        <vt:i4>18</vt:i4>
      </vt:variant>
      <vt:variant>
        <vt:i4>0</vt:i4>
      </vt:variant>
      <vt:variant>
        <vt:i4>5</vt:i4>
      </vt:variant>
      <vt:variant>
        <vt:lpwstr>javascript:scrollText()</vt:lpwstr>
      </vt:variant>
      <vt:variant>
        <vt:lpwstr/>
      </vt:variant>
      <vt:variant>
        <vt:i4>3604518</vt:i4>
      </vt:variant>
      <vt:variant>
        <vt:i4>15</vt:i4>
      </vt:variant>
      <vt:variant>
        <vt:i4>0</vt:i4>
      </vt:variant>
      <vt:variant>
        <vt:i4>5</vt:i4>
      </vt:variant>
      <vt:variant>
        <vt:lpwstr>javascript:scrollText()</vt:lpwstr>
      </vt:variant>
      <vt:variant>
        <vt:lpwstr/>
      </vt:variant>
      <vt:variant>
        <vt:i4>2621474</vt:i4>
      </vt:variant>
      <vt:variant>
        <vt:i4>12</vt:i4>
      </vt:variant>
      <vt:variant>
        <vt:i4>0</vt:i4>
      </vt:variant>
      <vt:variant>
        <vt:i4>5</vt:i4>
      </vt:variant>
      <vt:variant>
        <vt:lpwstr>javascript:scrollText(4700818)</vt:lpwstr>
      </vt:variant>
      <vt:variant>
        <vt:lpwstr/>
      </vt:variant>
      <vt:variant>
        <vt:i4>2883618</vt:i4>
      </vt:variant>
      <vt:variant>
        <vt:i4>9</vt:i4>
      </vt:variant>
      <vt:variant>
        <vt:i4>0</vt:i4>
      </vt:variant>
      <vt:variant>
        <vt:i4>5</vt:i4>
      </vt:variant>
      <vt:variant>
        <vt:lpwstr>javascript:scrollText(4701040)</vt:lpwstr>
      </vt:variant>
      <vt:variant>
        <vt:lpwstr/>
      </vt:variant>
      <vt:variant>
        <vt:i4>2621474</vt:i4>
      </vt:variant>
      <vt:variant>
        <vt:i4>6</vt:i4>
      </vt:variant>
      <vt:variant>
        <vt:i4>0</vt:i4>
      </vt:variant>
      <vt:variant>
        <vt:i4>5</vt:i4>
      </vt:variant>
      <vt:variant>
        <vt:lpwstr>javascript:scrollText(4700818)</vt:lpwstr>
      </vt:variant>
      <vt:variant>
        <vt:lpwstr/>
      </vt:variant>
      <vt:variant>
        <vt:i4>8192033</vt:i4>
      </vt:variant>
      <vt:variant>
        <vt:i4>3</vt:i4>
      </vt:variant>
      <vt:variant>
        <vt:i4>0</vt:i4>
      </vt:variant>
      <vt:variant>
        <vt:i4>5</vt:i4>
      </vt:variant>
      <vt:variant>
        <vt:lpwstr>http://lex.uz/docs/3791779</vt:lpwstr>
      </vt:variant>
      <vt:variant>
        <vt:lpwstr/>
      </vt:variant>
      <vt:variant>
        <vt:i4>7471151</vt:i4>
      </vt:variant>
      <vt:variant>
        <vt:i4>0</vt:i4>
      </vt:variant>
      <vt:variant>
        <vt:i4>0</vt:i4>
      </vt:variant>
      <vt:variant>
        <vt:i4>5</vt:i4>
      </vt:variant>
      <vt:variant>
        <vt:lpwstr>http://lex.uz/docs/4096197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subject/>
  <dc:creator>21K10_UJH_1</dc:creator>
  <cp:keywords/>
  <dc:description/>
  <cp:lastModifiedBy>21K10_UJH_1</cp:lastModifiedBy>
  <cp:revision>1</cp:revision>
  <dcterms:created xsi:type="dcterms:W3CDTF">2020-05-01T09:37:00Z</dcterms:created>
  <dcterms:modified xsi:type="dcterms:W3CDTF">2020-05-01T09:37:00Z</dcterms:modified>
</cp:coreProperties>
</file>