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48A5" w14:textId="660B8FFB" w:rsidR="00582FB2" w:rsidRDefault="00D5287F" w:rsidP="00CC60DA">
      <w:pPr>
        <w:pStyle w:val="22"/>
        <w:framePr w:w="10498" w:h="2397" w:hRule="exact" w:wrap="none" w:vAnchor="page" w:hAnchor="page" w:x="704" w:y="3296"/>
        <w:shd w:val="clear" w:color="auto" w:fill="auto"/>
        <w:spacing w:before="0"/>
        <w:ind w:left="1160" w:right="3500" w:firstLine="2160"/>
      </w:pPr>
      <w:r>
        <w:t xml:space="preserve">КОНКУРСНАЯ ДОКУМЕНТАЦИЯ </w:t>
      </w:r>
    </w:p>
    <w:p w14:paraId="649F6F1E" w14:textId="1B434EF6" w:rsidR="006B3D9A" w:rsidRDefault="006B3D9A" w:rsidP="00CC60DA">
      <w:pPr>
        <w:pStyle w:val="22"/>
        <w:framePr w:w="10498" w:h="2397" w:hRule="exact" w:wrap="none" w:vAnchor="page" w:hAnchor="page" w:x="704" w:y="3296"/>
        <w:shd w:val="clear" w:color="auto" w:fill="auto"/>
        <w:spacing w:before="0"/>
        <w:ind w:left="1160" w:right="3500" w:firstLine="2160"/>
      </w:pPr>
      <w:r>
        <w:t>На выполнение работ:</w:t>
      </w:r>
    </w:p>
    <w:p w14:paraId="17AFAA40" w14:textId="003F5B2E" w:rsidR="00582FB2" w:rsidRDefault="006B3D9A" w:rsidP="00CC60DA">
      <w:pPr>
        <w:pStyle w:val="22"/>
        <w:framePr w:w="10498" w:h="2397" w:hRule="exact" w:wrap="none" w:vAnchor="page" w:hAnchor="page" w:x="704" w:y="3296"/>
        <w:shd w:val="clear" w:color="auto" w:fill="auto"/>
        <w:spacing w:before="0" w:line="283" w:lineRule="exact"/>
        <w:ind w:left="60" w:right="280"/>
      </w:pPr>
      <w:r>
        <w:t xml:space="preserve">Разработка проектно-сметной документации </w:t>
      </w:r>
      <w:r w:rsidR="00E60497">
        <w:t>с</w:t>
      </w:r>
      <w:r>
        <w:t xml:space="preserve"> разработкой дизайн-проекта для </w:t>
      </w:r>
      <w:r w:rsidR="005676AF">
        <w:t>строительства 2-х этажного Бизнес-инкубатора «</w:t>
      </w:r>
      <w:r w:rsidR="005676AF">
        <w:rPr>
          <w:lang w:val="en-US"/>
        </w:rPr>
        <w:t>Young</w:t>
      </w:r>
      <w:r w:rsidR="005676AF" w:rsidRPr="005676AF">
        <w:t xml:space="preserve"> </w:t>
      </w:r>
      <w:proofErr w:type="spellStart"/>
      <w:r w:rsidR="005676AF">
        <w:rPr>
          <w:lang w:val="en-US"/>
        </w:rPr>
        <w:t>enterpreneurs</w:t>
      </w:r>
      <w:proofErr w:type="spellEnd"/>
      <w:r w:rsidR="005676AF" w:rsidRPr="005676AF">
        <w:t xml:space="preserve"> </w:t>
      </w:r>
      <w:r w:rsidR="005676AF">
        <w:rPr>
          <w:lang w:val="en-US"/>
        </w:rPr>
        <w:t>generator</w:t>
      </w:r>
      <w:r w:rsidR="005676AF">
        <w:t>»</w:t>
      </w:r>
      <w:r w:rsidR="00236010">
        <w:rPr>
          <w:lang w:val="uz-Cyrl-UZ"/>
        </w:rPr>
        <w:t xml:space="preserve"> </w:t>
      </w:r>
      <w:r>
        <w:t>(</w:t>
      </w:r>
      <w:r w:rsidR="005676AF">
        <w:t xml:space="preserve">лёгкая конструкция </w:t>
      </w:r>
      <w:r>
        <w:t xml:space="preserve">общей площадью </w:t>
      </w:r>
      <w:r w:rsidR="005676AF">
        <w:t>640</w:t>
      </w:r>
      <w:r>
        <w:t xml:space="preserve"> </w:t>
      </w:r>
      <w:proofErr w:type="spellStart"/>
      <w:r>
        <w:t>кв.м</w:t>
      </w:r>
      <w:proofErr w:type="spellEnd"/>
      <w:r>
        <w:t xml:space="preserve">.) </w:t>
      </w:r>
      <w:r w:rsidR="005676AF">
        <w:t>на территории</w:t>
      </w:r>
      <w:r>
        <w:t xml:space="preserve"> Ташкентского государственного экономического университета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693"/>
        <w:gridCol w:w="6408"/>
      </w:tblGrid>
      <w:tr w:rsidR="00582FB2" w14:paraId="395538A3" w14:textId="77777777">
        <w:trPr>
          <w:trHeight w:hRule="exact" w:val="8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1797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300" w:firstLine="0"/>
            </w:pPr>
            <w:r>
              <w:rPr>
                <w:rStyle w:val="10pt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DA7D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pt"/>
              </w:rPr>
              <w:t>Наименование требований и определений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6D70F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Требования, предъявляемые к участникам и определения</w:t>
            </w:r>
          </w:p>
        </w:tc>
      </w:tr>
      <w:tr w:rsidR="009D45B3" w14:paraId="7E519D05" w14:textId="77777777" w:rsidTr="009D45B3">
        <w:trPr>
          <w:trHeight w:hRule="exact" w:val="3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7A408" w14:textId="21A86A84" w:rsidR="009D45B3" w:rsidRPr="009D45B3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300" w:firstLine="0"/>
              <w:rPr>
                <w:rStyle w:val="10pt"/>
                <w:lang w:val="en-US"/>
              </w:rPr>
            </w:pPr>
            <w:r>
              <w:rPr>
                <w:rStyle w:val="10pt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CBB58" w14:textId="6D809233" w:rsidR="009D45B3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50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"/>
              </w:rPr>
              <w:t>Общие положения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0326" w14:textId="77777777" w:rsidR="009D45B3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  <w:rPr>
                <w:rStyle w:val="10pt"/>
              </w:rPr>
            </w:pPr>
          </w:p>
        </w:tc>
      </w:tr>
      <w:tr w:rsidR="00582FB2" w14:paraId="77230843" w14:textId="77777777" w:rsidTr="006B3D9A">
        <w:trPr>
          <w:trHeight w:hRule="exact" w:val="16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F2062" w14:textId="578C0310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10pt0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258C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Предмет конкурса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532E0" w14:textId="77777777" w:rsidR="005676AF" w:rsidRDefault="005676AF" w:rsidP="005676AF">
            <w:pPr>
              <w:pStyle w:val="22"/>
              <w:framePr w:w="9792" w:h="8947" w:wrap="none" w:vAnchor="page" w:hAnchor="page" w:x="646" w:y="5923"/>
              <w:shd w:val="clear" w:color="auto" w:fill="auto"/>
              <w:spacing w:before="0" w:line="283" w:lineRule="exact"/>
              <w:ind w:left="60" w:right="280"/>
            </w:pPr>
            <w:r>
              <w:t>Разработка проектно-сметной документации с разработкой дизайн-проекта для строительства 2-х этажного Бизнес-инкубатора «</w:t>
            </w:r>
            <w:r>
              <w:rPr>
                <w:lang w:val="en-US"/>
              </w:rPr>
              <w:t>Young</w:t>
            </w:r>
            <w:r w:rsidRPr="005676AF">
              <w:t xml:space="preserve"> </w:t>
            </w:r>
            <w:proofErr w:type="spellStart"/>
            <w:r>
              <w:rPr>
                <w:lang w:val="en-US"/>
              </w:rPr>
              <w:t>enterpreneurs</w:t>
            </w:r>
            <w:proofErr w:type="spellEnd"/>
            <w:r w:rsidRPr="005676AF">
              <w:t xml:space="preserve"> </w:t>
            </w:r>
            <w:r>
              <w:rPr>
                <w:lang w:val="en-US"/>
              </w:rPr>
              <w:t>generator</w:t>
            </w:r>
            <w:r>
              <w:t>»</w:t>
            </w:r>
            <w:r>
              <w:rPr>
                <w:lang w:val="uz-Cyrl-UZ"/>
              </w:rPr>
              <w:t xml:space="preserve"> </w:t>
            </w:r>
            <w:r>
              <w:t xml:space="preserve">(лёгкая конструкция общей площадью 640 </w:t>
            </w:r>
            <w:proofErr w:type="spellStart"/>
            <w:r>
              <w:t>кв.м</w:t>
            </w:r>
            <w:proofErr w:type="spellEnd"/>
            <w:r>
              <w:t>.) на территории Ташкентского государственного экономического университета</w:t>
            </w:r>
          </w:p>
          <w:p w14:paraId="23290149" w14:textId="64E14B71" w:rsidR="00582FB2" w:rsidRDefault="00582FB2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88" w:lineRule="exact"/>
              <w:ind w:left="120" w:firstLine="0"/>
            </w:pPr>
          </w:p>
        </w:tc>
      </w:tr>
      <w:tr w:rsidR="00582FB2" w14:paraId="71E6BC90" w14:textId="77777777" w:rsidTr="00CC60DA">
        <w:trPr>
          <w:trHeight w:hRule="exact" w:val="6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DBC4" w14:textId="0F56A67E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B78F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Стартовая стоимость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DBC20" w14:textId="4D1B0839" w:rsidR="00582FB2" w:rsidRDefault="00EB4E58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0"/>
              </w:rPr>
              <w:t>115 200</w:t>
            </w:r>
            <w:r w:rsidR="006B3D9A">
              <w:rPr>
                <w:rStyle w:val="10pt0pt0"/>
              </w:rPr>
              <w:t> 000 сум</w:t>
            </w:r>
            <w:r w:rsidR="00D5287F">
              <w:rPr>
                <w:rStyle w:val="10pt0pt1"/>
              </w:rPr>
              <w:t xml:space="preserve"> </w:t>
            </w:r>
            <w:r w:rsidR="00D5287F">
              <w:rPr>
                <w:rStyle w:val="10pt0pt0"/>
              </w:rPr>
              <w:t xml:space="preserve">с </w:t>
            </w:r>
            <w:r w:rsidR="00D5287F">
              <w:rPr>
                <w:rStyle w:val="10pt0pt2"/>
              </w:rPr>
              <w:t xml:space="preserve">учетом </w:t>
            </w:r>
            <w:r w:rsidR="00A30DBD">
              <w:rPr>
                <w:rStyle w:val="10pt0pt2"/>
              </w:rPr>
              <w:t>Н</w:t>
            </w:r>
            <w:r w:rsidR="00D5287F">
              <w:rPr>
                <w:rStyle w:val="10pt0pt2"/>
              </w:rPr>
              <w:t xml:space="preserve">ДС </w:t>
            </w:r>
            <w:r w:rsidR="00D5287F">
              <w:rPr>
                <w:rStyle w:val="10pt-1pt"/>
              </w:rPr>
              <w:t>15%</w:t>
            </w:r>
          </w:p>
        </w:tc>
      </w:tr>
      <w:tr w:rsidR="00582FB2" w14:paraId="53D45F57" w14:textId="77777777">
        <w:trPr>
          <w:trHeight w:hRule="exact" w:val="10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CCF35" w14:textId="04A84FE4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300" w:firstLine="0"/>
            </w:pPr>
            <w:r>
              <w:rPr>
                <w:rStyle w:val="10pt-1pt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F780" w14:textId="14B5030F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54" w:lineRule="exact"/>
              <w:ind w:left="120" w:firstLine="0"/>
            </w:pPr>
            <w:r>
              <w:rPr>
                <w:rStyle w:val="10pt0pt"/>
              </w:rPr>
              <w:t>Форма заседания конкурсной комиссии</w:t>
            </w:r>
            <w:r w:rsidR="00D903ED">
              <w:rPr>
                <w:rStyle w:val="10pt0pt"/>
              </w:rPr>
              <w:t>,</w:t>
            </w:r>
            <w:r>
              <w:rPr>
                <w:rStyle w:val="10pt0pt"/>
              </w:rPr>
              <w:t xml:space="preserve"> проведения конкурса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BBC5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Электронная.</w:t>
            </w:r>
          </w:p>
        </w:tc>
      </w:tr>
      <w:tr w:rsidR="00582FB2" w14:paraId="1A7E9B34" w14:textId="77777777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604E" w14:textId="49A384FE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D3FB1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Организатор конкурса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13B59" w14:textId="5CAEF367" w:rsidR="00582FB2" w:rsidRDefault="009E1FEB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Ташкентский государственный экономический университет</w:t>
            </w:r>
          </w:p>
        </w:tc>
      </w:tr>
      <w:tr w:rsidR="00582FB2" w14:paraId="6FF25F0F" w14:textId="77777777">
        <w:trPr>
          <w:trHeight w:hRule="exact"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D384" w14:textId="1292BFA8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1637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Юридический адрес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81CB6" w14:textId="103CC772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Республика Узбекистан. 1000</w:t>
            </w:r>
            <w:r w:rsidR="009E1FEB">
              <w:rPr>
                <w:rStyle w:val="10pt0pt"/>
              </w:rPr>
              <w:t>66</w:t>
            </w:r>
            <w:r>
              <w:rPr>
                <w:rStyle w:val="10pt0pt"/>
              </w:rPr>
              <w:t xml:space="preserve">, г. Ташкент, </w:t>
            </w:r>
            <w:proofErr w:type="spellStart"/>
            <w:r>
              <w:rPr>
                <w:rStyle w:val="10pt0pt"/>
              </w:rPr>
              <w:t>ул.</w:t>
            </w:r>
            <w:r w:rsidR="009E1FEB">
              <w:rPr>
                <w:rStyle w:val="10pt0pt"/>
              </w:rPr>
              <w:t>Ислама</w:t>
            </w:r>
            <w:proofErr w:type="spellEnd"/>
            <w:r w:rsidR="009E1FEB">
              <w:rPr>
                <w:rStyle w:val="10pt0pt"/>
              </w:rPr>
              <w:t xml:space="preserve"> Каримова,49</w:t>
            </w:r>
          </w:p>
        </w:tc>
      </w:tr>
      <w:tr w:rsidR="00582FB2" w14:paraId="7B50D5B3" w14:textId="77777777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C6B3" w14:textId="05BC5420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300" w:firstLine="0"/>
            </w:pPr>
            <w:r>
              <w:rPr>
                <w:rStyle w:val="10pt0p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48B6E" w14:textId="77777777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Реквизиты «Заказчика»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5E2F6" w14:textId="67215236" w:rsidR="00582FB2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  <w:lang w:val="en-US"/>
              </w:rPr>
              <w:t>M</w:t>
            </w:r>
            <w:r w:rsidR="009E1FEB">
              <w:rPr>
                <w:rStyle w:val="10pt0pt"/>
              </w:rPr>
              <w:t>Ф</w:t>
            </w:r>
            <w:r>
              <w:rPr>
                <w:rStyle w:val="10pt0pt"/>
                <w:lang w:val="en-US"/>
              </w:rPr>
              <w:t>0:00</w:t>
            </w:r>
            <w:r w:rsidR="009E1FEB">
              <w:rPr>
                <w:rStyle w:val="10pt0pt"/>
              </w:rPr>
              <w:t>014</w:t>
            </w:r>
            <w:r>
              <w:rPr>
                <w:rStyle w:val="10pt0pt"/>
                <w:lang w:val="en-US"/>
              </w:rPr>
              <w:t xml:space="preserve">, </w:t>
            </w:r>
            <w:r>
              <w:rPr>
                <w:rStyle w:val="10pt0pt"/>
              </w:rPr>
              <w:t>ИНН: 200</w:t>
            </w:r>
            <w:r w:rsidR="009E1FEB">
              <w:rPr>
                <w:rStyle w:val="10pt0pt"/>
              </w:rPr>
              <w:t> 794 448</w:t>
            </w:r>
            <w:r>
              <w:rPr>
                <w:rStyle w:val="10pt0pt"/>
              </w:rPr>
              <w:t>, Р/СЧ:</w:t>
            </w:r>
            <w:r w:rsidR="009E1FEB">
              <w:rPr>
                <w:rStyle w:val="10pt0pt"/>
              </w:rPr>
              <w:t>2340 2000 3001 0000 1010</w:t>
            </w:r>
          </w:p>
        </w:tc>
      </w:tr>
      <w:tr w:rsidR="00582FB2" w14:paraId="74DABBE3" w14:textId="77777777" w:rsidTr="00CC60DA">
        <w:trPr>
          <w:trHeight w:hRule="exact" w:val="1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3282A" w14:textId="3F7B55E1" w:rsidR="00582FB2" w:rsidRDefault="009D45B3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8C214" w14:textId="479DB8C1" w:rsidR="00582FB2" w:rsidRPr="009E1FEB" w:rsidRDefault="00D5287F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  <w:rPr>
                <w:lang w:val="uz-Cyrl-UZ"/>
              </w:rPr>
            </w:pPr>
            <w:r>
              <w:rPr>
                <w:rStyle w:val="10pt0pt"/>
              </w:rPr>
              <w:t>Контактные лица</w:t>
            </w:r>
            <w:r w:rsidR="009E1FEB">
              <w:rPr>
                <w:rStyle w:val="10pt0pt"/>
                <w:lang w:val="uz-Cyrl-UZ"/>
              </w:rPr>
              <w:t xml:space="preserve"> </w:t>
            </w:r>
            <w:r w:rsidR="009E1FEB">
              <w:rPr>
                <w:rStyle w:val="10pt0pt"/>
              </w:rPr>
              <w:t>«Заказчика»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9D62" w14:textId="77777777" w:rsidR="00582FB2" w:rsidRDefault="009E1FEB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  <w:rPr>
                <w:rStyle w:val="10pt0pt"/>
                <w:lang w:val="uz-Cyrl-UZ"/>
              </w:rPr>
            </w:pPr>
            <w:r>
              <w:rPr>
                <w:rStyle w:val="10pt0pt"/>
              </w:rPr>
              <w:t xml:space="preserve">Якубов </w:t>
            </w:r>
            <w:proofErr w:type="spellStart"/>
            <w:r>
              <w:rPr>
                <w:rStyle w:val="10pt0pt"/>
              </w:rPr>
              <w:t>Шохрух</w:t>
            </w:r>
            <w:proofErr w:type="spellEnd"/>
            <w:r>
              <w:rPr>
                <w:rStyle w:val="10pt0pt"/>
              </w:rPr>
              <w:t xml:space="preserve"> </w:t>
            </w:r>
            <w:proofErr w:type="spellStart"/>
            <w:r>
              <w:rPr>
                <w:rStyle w:val="10pt0pt"/>
              </w:rPr>
              <w:t>Акмалжон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uz-Cyrl-UZ"/>
              </w:rPr>
              <w:t>ўғли</w:t>
            </w:r>
            <w:r w:rsidR="00D5287F">
              <w:rPr>
                <w:rStyle w:val="10pt0pt"/>
              </w:rPr>
              <w:t xml:space="preserve">- начальник отдела </w:t>
            </w:r>
            <w:r>
              <w:rPr>
                <w:rStyle w:val="10pt0pt"/>
                <w:lang w:val="uz-Cyrl-UZ"/>
              </w:rPr>
              <w:t>(</w:t>
            </w:r>
            <w:proofErr w:type="gramStart"/>
            <w:r>
              <w:rPr>
                <w:rStyle w:val="10pt0pt"/>
                <w:lang w:val="uz-Cyrl-UZ"/>
              </w:rPr>
              <w:t>секр.комиссии</w:t>
            </w:r>
            <w:proofErr w:type="gramEnd"/>
            <w:r>
              <w:rPr>
                <w:rStyle w:val="10pt0pt"/>
                <w:lang w:val="uz-Cyrl-UZ"/>
              </w:rPr>
              <w:t>) +99893-540-91-40</w:t>
            </w:r>
            <w:r w:rsidR="00CC60DA">
              <w:rPr>
                <w:rStyle w:val="10pt0pt"/>
                <w:lang w:val="uz-Cyrl-UZ"/>
              </w:rPr>
              <w:t>,</w:t>
            </w:r>
          </w:p>
          <w:p w14:paraId="12CA458C" w14:textId="02DDB138" w:rsidR="00CC60DA" w:rsidRPr="00CC60DA" w:rsidRDefault="00CC60DA" w:rsidP="00CC60DA">
            <w:pPr>
              <w:pStyle w:val="210"/>
              <w:framePr w:w="9792" w:h="8947" w:wrap="none" w:vAnchor="page" w:hAnchor="page" w:x="646" w:y="5923"/>
              <w:shd w:val="clear" w:color="auto" w:fill="auto"/>
              <w:spacing w:line="200" w:lineRule="exact"/>
              <w:ind w:left="120" w:firstLine="0"/>
              <w:rPr>
                <w:lang w:val="uz-Cyrl-UZ"/>
              </w:rPr>
            </w:pPr>
            <w:r>
              <w:rPr>
                <w:rStyle w:val="10pt0pt"/>
                <w:lang w:val="uz-Cyrl-UZ"/>
              </w:rPr>
              <w:t>Эшниёзов Бахтиёр-главн.инженер-+99897-432-77-60</w:t>
            </w:r>
          </w:p>
        </w:tc>
      </w:tr>
    </w:tbl>
    <w:p w14:paraId="5A13226F" w14:textId="77777777" w:rsidR="00565CBA" w:rsidRDefault="009D45B3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</w:pPr>
      <w:r>
        <w:t xml:space="preserve">                       </w:t>
      </w:r>
    </w:p>
    <w:p w14:paraId="49741F9F" w14:textId="77777777" w:rsidR="00565CBA" w:rsidRDefault="00565CBA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</w:pPr>
      <w:r>
        <w:t xml:space="preserve">                     </w:t>
      </w:r>
    </w:p>
    <w:p w14:paraId="705C7F50" w14:textId="77777777" w:rsidR="00565CBA" w:rsidRDefault="00565CBA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</w:pPr>
    </w:p>
    <w:p w14:paraId="7FCD29D6" w14:textId="4992E6BB" w:rsidR="009D45B3" w:rsidRPr="00565CBA" w:rsidRDefault="00565CBA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rPr>
          <w:sz w:val="20"/>
          <w:szCs w:val="20"/>
        </w:rPr>
      </w:pPr>
      <w:r>
        <w:t xml:space="preserve">                        </w:t>
      </w:r>
      <w:r w:rsidR="009D45B3">
        <w:t xml:space="preserve">  </w:t>
      </w:r>
      <w:r w:rsidR="009D45B3" w:rsidRPr="00565CBA">
        <w:rPr>
          <w:sz w:val="20"/>
          <w:szCs w:val="20"/>
        </w:rPr>
        <w:t>«</w:t>
      </w:r>
      <w:r>
        <w:rPr>
          <w:sz w:val="20"/>
          <w:szCs w:val="20"/>
        </w:rPr>
        <w:t>УТВЕРЖДАЮ</w:t>
      </w:r>
      <w:r w:rsidR="009D45B3" w:rsidRPr="00565CBA">
        <w:rPr>
          <w:sz w:val="20"/>
          <w:szCs w:val="20"/>
        </w:rPr>
        <w:t>»</w:t>
      </w:r>
    </w:p>
    <w:p w14:paraId="5B7A74EF" w14:textId="77777777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rPr>
          <w:sz w:val="20"/>
          <w:szCs w:val="20"/>
        </w:rPr>
      </w:pPr>
    </w:p>
    <w:p w14:paraId="02D47FA6" w14:textId="736D05C0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  <w:r w:rsidRPr="00565CBA">
        <w:rPr>
          <w:sz w:val="20"/>
          <w:szCs w:val="20"/>
        </w:rPr>
        <w:t>Председатель конкурсной комиссии</w:t>
      </w:r>
    </w:p>
    <w:p w14:paraId="63E941EF" w14:textId="0222C035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  <w:r w:rsidRPr="00565CBA">
        <w:rPr>
          <w:sz w:val="20"/>
          <w:szCs w:val="20"/>
        </w:rPr>
        <w:t>Ташкентского государственного                              экономического университета</w:t>
      </w:r>
    </w:p>
    <w:p w14:paraId="0A345539" w14:textId="14B62662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rPr>
          <w:sz w:val="20"/>
          <w:szCs w:val="20"/>
        </w:rPr>
      </w:pPr>
    </w:p>
    <w:p w14:paraId="2AEB2A53" w14:textId="1AC38D9B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</w:p>
    <w:p w14:paraId="5B1C2E2A" w14:textId="303DAE03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  <w:r w:rsidRPr="00565CBA">
        <w:rPr>
          <w:sz w:val="20"/>
          <w:szCs w:val="20"/>
        </w:rPr>
        <w:t xml:space="preserve">______________К. Шарипов </w:t>
      </w:r>
    </w:p>
    <w:p w14:paraId="494971B2" w14:textId="314A009E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</w:p>
    <w:p w14:paraId="7F06769A" w14:textId="3600DD8B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</w:p>
    <w:p w14:paraId="5A3FF10A" w14:textId="2688425E" w:rsidR="00A30DBD" w:rsidRPr="00565CBA" w:rsidRDefault="00A30DBD" w:rsidP="00F42934">
      <w:pPr>
        <w:pStyle w:val="a6"/>
        <w:framePr w:w="3977" w:h="2634" w:hRule="exact" w:wrap="none" w:vAnchor="page" w:hAnchor="page" w:x="6695" w:y="732"/>
        <w:shd w:val="clear" w:color="auto" w:fill="auto"/>
        <w:spacing w:line="150" w:lineRule="exact"/>
        <w:jc w:val="center"/>
        <w:rPr>
          <w:sz w:val="20"/>
          <w:szCs w:val="20"/>
        </w:rPr>
      </w:pPr>
      <w:r w:rsidRPr="00565CBA">
        <w:rPr>
          <w:sz w:val="20"/>
          <w:szCs w:val="20"/>
        </w:rPr>
        <w:t>«____» ________________2022 год</w:t>
      </w:r>
    </w:p>
    <w:p w14:paraId="0666DDDE" w14:textId="753B1B5F" w:rsidR="00582FB2" w:rsidRPr="006B3D9A" w:rsidRDefault="006B3D9A">
      <w:pPr>
        <w:rPr>
          <w:sz w:val="2"/>
          <w:szCs w:val="2"/>
        </w:rPr>
        <w:sectPr w:rsidR="00582FB2" w:rsidRPr="006B3D9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9E1FEB">
        <w:rPr>
          <w:sz w:val="2"/>
          <w:szCs w:val="2"/>
        </w:rPr>
        <w:t xml:space="preserve">         </w:t>
      </w:r>
      <w:r>
        <w:rPr>
          <w:sz w:val="2"/>
          <w:szCs w:val="2"/>
          <w:lang w:val="en-US"/>
        </w:rPr>
        <w:t>E</w:t>
      </w:r>
    </w:p>
    <w:tbl>
      <w:tblPr>
        <w:tblOverlap w:val="never"/>
        <w:tblW w:w="97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66"/>
      </w:tblGrid>
      <w:tr w:rsidR="00582FB2" w14:paraId="2040DCE4" w14:textId="77777777" w:rsidTr="00EB4E58">
        <w:trPr>
          <w:trHeight w:hRule="exact" w:val="25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108B" w14:textId="31E8CEF1" w:rsidR="00582FB2" w:rsidRDefault="009D45B3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300" w:firstLine="0"/>
            </w:pPr>
            <w:r>
              <w:rPr>
                <w:rStyle w:val="10pt0pt"/>
              </w:rPr>
              <w:lastRenderedPageBreak/>
              <w:t>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C56FF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0pt"/>
              </w:rPr>
              <w:t>Участники конкурса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25ED0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4" w:lineRule="exact"/>
              <w:ind w:left="120" w:firstLine="0"/>
            </w:pPr>
            <w:r>
              <w:rPr>
                <w:rStyle w:val="10pt0pt"/>
              </w:rPr>
              <w:t>В электронном конкурсе могут участвовать участники, соответствующие следующим критериям:</w:t>
            </w:r>
          </w:p>
          <w:p w14:paraId="0C3C13CD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54" w:lineRule="exact"/>
              <w:ind w:left="120" w:firstLine="0"/>
            </w:pPr>
            <w:r>
              <w:rPr>
                <w:rStyle w:val="10pt0pt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14:paraId="77D068D3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54" w:lineRule="exact"/>
              <w:ind w:left="120" w:firstLine="0"/>
            </w:pPr>
            <w:r>
              <w:rPr>
                <w:rStyle w:val="10pt0pt"/>
              </w:rPr>
              <w:t>правомочность на заключение договора;</w:t>
            </w:r>
          </w:p>
          <w:p w14:paraId="11526030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54" w:lineRule="exact"/>
              <w:ind w:left="120" w:firstLine="0"/>
            </w:pPr>
            <w:r>
              <w:rPr>
                <w:rStyle w:val="10pt0pt"/>
              </w:rPr>
              <w:t>отсутствие задолженности по уплате налогов и сборов; -отсутствие ведения в отношении них процедуры банкротства; -отсутствие записи о них в Едином реестре недобросовестных исполнителей.</w:t>
            </w:r>
          </w:p>
        </w:tc>
      </w:tr>
      <w:tr w:rsidR="00582FB2" w14:paraId="4FBF4DAF" w14:textId="77777777" w:rsidTr="00EB4E58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6ED4B" w14:textId="033E3DB1" w:rsidR="00582FB2" w:rsidRDefault="009D45B3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300" w:firstLine="0"/>
            </w:pPr>
            <w:r>
              <w:rPr>
                <w:rStyle w:val="10pt0pt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A479D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0pt"/>
              </w:rPr>
              <w:t>Язык конкурса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A2521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Конкурсное предложение и документация должны быть на русском или узбекском языках</w:t>
            </w:r>
          </w:p>
        </w:tc>
      </w:tr>
      <w:tr w:rsidR="00582FB2" w14:paraId="4C989700" w14:textId="77777777" w:rsidTr="00EB4E58">
        <w:trPr>
          <w:trHeight w:hRule="exact" w:val="17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42596" w14:textId="4E3CED2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300" w:firstLine="0"/>
            </w:pPr>
            <w:r>
              <w:rPr>
                <w:rStyle w:val="10pt0pt"/>
              </w:rPr>
              <w:t>1</w:t>
            </w:r>
            <w:r w:rsidR="009D45B3">
              <w:rPr>
                <w:rStyle w:val="10pt0pt"/>
              </w:rPr>
              <w:t>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E4BB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0pt"/>
              </w:rPr>
              <w:t>Порядок и 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8983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При вскрытии электронных предложений конкурсная комиссия проверяет наличие в нем документов и правильность их оформления.</w:t>
            </w:r>
          </w:p>
          <w:p w14:paraId="64D14D8A" w14:textId="49C21C7E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Победителем признается участник конкурса, предложивший лучшие условия исполнения договора на основе представленной информации и критериев</w:t>
            </w:r>
          </w:p>
        </w:tc>
      </w:tr>
      <w:tr w:rsidR="00582FB2" w14:paraId="15111F78" w14:textId="77777777" w:rsidTr="00EB4E58">
        <w:trPr>
          <w:trHeight w:hRule="exact" w:val="17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BC1C" w14:textId="76A77821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300" w:firstLine="0"/>
            </w:pPr>
            <w:r>
              <w:rPr>
                <w:rStyle w:val="10pt0pt"/>
              </w:rPr>
              <w:t>1</w:t>
            </w:r>
            <w:r w:rsidR="009D45B3">
              <w:rPr>
                <w:rStyle w:val="10pt0pt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413B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0pt"/>
              </w:rPr>
              <w:t>Прочие условия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96414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Участник конкурса вправе получить разъяснения положений конкурсной документации. Конкурс может быть объявлен не состоявшимся: если в конкурсе принял участие один участник или никто не принял участие. В течение 5 рабочих дней со дня определения победителя направляется письменное извещение и в течение 10 дней с момента объявления победителя должны заключить договор.</w:t>
            </w:r>
          </w:p>
        </w:tc>
      </w:tr>
      <w:tr w:rsidR="00582FB2" w14:paraId="3F06E195" w14:textId="77777777" w:rsidTr="00EB4E58">
        <w:trPr>
          <w:trHeight w:hRule="exact" w:val="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0E04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300" w:firstLine="0"/>
            </w:pPr>
            <w:r>
              <w:rPr>
                <w:rStyle w:val="10pt"/>
              </w:rPr>
              <w:t>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DF9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ТЕХНИЧЕКАЯ ЧАСТЬ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03039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Услуги (работы)</w:t>
            </w:r>
          </w:p>
        </w:tc>
      </w:tr>
      <w:tr w:rsidR="00582FB2" w14:paraId="4D3E8B33" w14:textId="77777777" w:rsidTr="00EB4E58">
        <w:trPr>
          <w:trHeight w:hRule="exact" w:val="20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FA08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C3C6" w14:textId="77777777" w:rsidR="00582FB2" w:rsidRDefault="00D5287F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0pt"/>
              </w:rPr>
              <w:t>Цели использования выполняемых работ (оказываемых услуг)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F459D" w14:textId="75596CBF" w:rsidR="00582FB2" w:rsidRPr="0059022C" w:rsidRDefault="00EB4E58" w:rsidP="00CC60DA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firstLine="0"/>
              <w:jc w:val="both"/>
              <w:rPr>
                <w:b/>
                <w:bCs/>
              </w:rPr>
            </w:pPr>
            <w:r>
              <w:rPr>
                <w:rStyle w:val="10pt0pt"/>
                <w:lang w:val="uz-Cyrl-UZ"/>
              </w:rPr>
              <w:t xml:space="preserve">     </w:t>
            </w:r>
            <w:r w:rsidR="00CC60DA" w:rsidRPr="0059022C">
              <w:rPr>
                <w:rStyle w:val="10pt0pt"/>
                <w:b/>
                <w:bCs/>
                <w:lang w:val="uz-Cyrl-UZ"/>
              </w:rPr>
              <w:t xml:space="preserve">Данная услуга </w:t>
            </w:r>
            <w:r w:rsidR="00CC60DA" w:rsidRPr="0059022C">
              <w:rPr>
                <w:rStyle w:val="10pt0pt"/>
                <w:b/>
                <w:bCs/>
              </w:rPr>
              <w:t xml:space="preserve">выполняется для определения стоимости </w:t>
            </w:r>
            <w:r w:rsidR="005676AF" w:rsidRPr="0059022C">
              <w:rPr>
                <w:rStyle w:val="10pt0pt"/>
                <w:b/>
                <w:bCs/>
              </w:rPr>
              <w:t xml:space="preserve">строительства 2-х этажного Бизнес-инкубатора </w:t>
            </w:r>
            <w:r w:rsidRPr="0059022C">
              <w:rPr>
                <w:rStyle w:val="10pt0pt"/>
                <w:b/>
                <w:bCs/>
              </w:rPr>
              <w:t>с целью</w:t>
            </w:r>
            <w:r w:rsidR="005676AF" w:rsidRPr="0059022C">
              <w:rPr>
                <w:rStyle w:val="10pt0pt"/>
                <w:b/>
                <w:bCs/>
              </w:rPr>
              <w:t xml:space="preserve"> привлечения молодых специалистов</w:t>
            </w:r>
            <w:r w:rsidRPr="0059022C">
              <w:rPr>
                <w:rStyle w:val="10pt0pt"/>
                <w:b/>
                <w:bCs/>
              </w:rPr>
              <w:t xml:space="preserve"> к научно-практической деятельности</w:t>
            </w:r>
            <w:r w:rsidR="008576CC" w:rsidRPr="0059022C">
              <w:rPr>
                <w:rStyle w:val="10pt0pt"/>
                <w:b/>
                <w:bCs/>
              </w:rPr>
              <w:t>.</w:t>
            </w:r>
          </w:p>
        </w:tc>
      </w:tr>
      <w:tr w:rsidR="00EB4E58" w14:paraId="3C7FA12A" w14:textId="77777777" w:rsidTr="00EB4E58">
        <w:trPr>
          <w:trHeight w:hRule="exact"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0455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10pt0pt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624CC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4" w:lineRule="exact"/>
              <w:ind w:left="120" w:firstLine="0"/>
            </w:pPr>
            <w:r>
              <w:rPr>
                <w:rStyle w:val="10pt0pt"/>
              </w:rPr>
              <w:t>Место выполнения работ (оказываемых услуг)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E5996" w14:textId="7E94E530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 xml:space="preserve">Республика Узбекистан. 100066, г. Ташкент, </w:t>
            </w:r>
            <w:proofErr w:type="spellStart"/>
            <w:r>
              <w:rPr>
                <w:rStyle w:val="10pt0pt"/>
              </w:rPr>
              <w:t>ул.Ислама</w:t>
            </w:r>
            <w:proofErr w:type="spellEnd"/>
            <w:r>
              <w:rPr>
                <w:rStyle w:val="10pt0pt"/>
              </w:rPr>
              <w:t xml:space="preserve"> Каримова,49, </w:t>
            </w:r>
            <w:proofErr w:type="spellStart"/>
            <w:r>
              <w:rPr>
                <w:rStyle w:val="10pt0pt"/>
              </w:rPr>
              <w:t>ТашГЭУ</w:t>
            </w:r>
            <w:proofErr w:type="spellEnd"/>
          </w:p>
        </w:tc>
      </w:tr>
      <w:tr w:rsidR="00EB4E58" w14:paraId="7756881A" w14:textId="77777777" w:rsidTr="00EB4E58">
        <w:trPr>
          <w:trHeight w:hRule="exact" w:val="42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A1A7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10pt0pt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42B88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Требования к участнику исходя из сложности выполняемых работ (оказываемых услуг)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CC28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9" w:lineRule="exact"/>
              <w:ind w:left="120" w:firstLine="0"/>
            </w:pPr>
            <w:r>
              <w:rPr>
                <w:rStyle w:val="10pt0pt"/>
              </w:rPr>
              <w:t>Претендент на участие в конкурсных торгах предъявляют следующую информацию:</w:t>
            </w:r>
          </w:p>
          <w:p w14:paraId="5C530CDF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59" w:lineRule="exact"/>
              <w:ind w:left="120" w:firstLine="0"/>
            </w:pPr>
            <w:r>
              <w:rPr>
                <w:rStyle w:val="10pt0pt"/>
              </w:rPr>
              <w:t>свидетельство о регистрации в государственном реестре;</w:t>
            </w:r>
          </w:p>
          <w:p w14:paraId="7921A7E4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59" w:lineRule="exact"/>
              <w:ind w:left="120" w:firstLine="0"/>
            </w:pPr>
            <w:r>
              <w:rPr>
                <w:rStyle w:val="10pt0pt"/>
              </w:rPr>
              <w:t>информацию о финансовом состоянии;</w:t>
            </w:r>
          </w:p>
          <w:p w14:paraId="1B32D0B7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59" w:lineRule="exact"/>
              <w:ind w:left="120" w:firstLine="0"/>
            </w:pPr>
            <w:r>
              <w:rPr>
                <w:rStyle w:val="10pt0pt"/>
              </w:rPr>
              <w:t>опыт работы организации в сфере не менее 3-х лет;</w:t>
            </w:r>
          </w:p>
          <w:p w14:paraId="077DABC4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59" w:lineRule="exact"/>
              <w:ind w:left="120" w:firstLine="0"/>
            </w:pPr>
            <w:r>
              <w:rPr>
                <w:rStyle w:val="10pt0pt"/>
              </w:rPr>
              <w:t>наличие соответствующего квалифицированного персонала и технические средства для осуществления данных видов работ и обеспеченность опытным и квалифицированным персоналом;</w:t>
            </w:r>
          </w:p>
          <w:p w14:paraId="2875BF8A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9" w:lineRule="exact"/>
              <w:ind w:left="120" w:firstLine="0"/>
              <w:rPr>
                <w:rStyle w:val="10pt0pt"/>
              </w:rPr>
            </w:pPr>
            <w:r>
              <w:rPr>
                <w:rStyle w:val="10pt0pt"/>
              </w:rPr>
              <w:t xml:space="preserve">-наличие свидетельства и разрешительных документов; </w:t>
            </w:r>
          </w:p>
          <w:p w14:paraId="73CF6B5B" w14:textId="7C356BCE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9" w:lineRule="exact"/>
              <w:ind w:left="120" w:firstLine="0"/>
            </w:pPr>
            <w:r>
              <w:rPr>
                <w:rStyle w:val="10pt0pt"/>
              </w:rPr>
              <w:t>-предоставление информации о ранее выполненных работах; Исполнитель гарантирует наличие разрешительных документов, требуемых в соответствии с действующим законодательством, для выполнения работ.</w:t>
            </w:r>
          </w:p>
        </w:tc>
      </w:tr>
      <w:tr w:rsidR="00EB4E58" w14:paraId="04D1F547" w14:textId="77777777" w:rsidTr="00EB4E58">
        <w:trPr>
          <w:trHeight w:hRule="exact" w:val="10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04C00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10pt0pt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06DE5" w14:textId="77777777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Срок(период) начала и завершения выполнения работ (оказываемых услуг) исполнителем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D87D" w14:textId="555FE0EE" w:rsidR="00EB4E58" w:rsidRDefault="00EB4E58" w:rsidP="00EB4E58">
            <w:pPr>
              <w:pStyle w:val="210"/>
              <w:framePr w:w="9768" w:h="15240" w:wrap="none" w:vAnchor="page" w:hAnchor="page" w:x="1141" w:y="462"/>
              <w:shd w:val="clear" w:color="auto" w:fill="auto"/>
              <w:spacing w:line="226" w:lineRule="exact"/>
              <w:ind w:left="120" w:firstLine="0"/>
            </w:pPr>
            <w:r>
              <w:rPr>
                <w:rStyle w:val="10pt0pt"/>
              </w:rPr>
              <w:t>Срок исполнения 20 дней с момента подписания договора.</w:t>
            </w:r>
          </w:p>
        </w:tc>
      </w:tr>
    </w:tbl>
    <w:p w14:paraId="05BB4B4F" w14:textId="77777777" w:rsidR="00582FB2" w:rsidRDefault="00582FB2">
      <w:pPr>
        <w:rPr>
          <w:sz w:val="2"/>
          <w:szCs w:val="2"/>
        </w:rPr>
        <w:sectPr w:rsidR="00582F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93"/>
        <w:gridCol w:w="6389"/>
      </w:tblGrid>
      <w:tr w:rsidR="00582FB2" w14:paraId="1DA9DC44" w14:textId="77777777" w:rsidTr="00F42934">
        <w:trPr>
          <w:trHeight w:hRule="exact" w:val="20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D71C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280" w:firstLine="0"/>
            </w:pPr>
            <w:r>
              <w:rPr>
                <w:rStyle w:val="10pt"/>
              </w:rPr>
              <w:lastRenderedPageBreak/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3CF7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ЦЕНОВАЯ ЧАСТЬ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8A9DF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Цены, указанные в конкурсном предложении, не должны превышать предельную стоимость и не подлежат дальнейшему изменению.</w:t>
            </w:r>
          </w:p>
          <w:p w14:paraId="57399731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 xml:space="preserve">Участник должен предоставить цены в конкурсном предложении как </w:t>
            </w:r>
            <w:r>
              <w:rPr>
                <w:rStyle w:val="10pt"/>
              </w:rPr>
              <w:t xml:space="preserve">с учетом НДС, </w:t>
            </w:r>
            <w:r>
              <w:rPr>
                <w:rStyle w:val="10pt0pt"/>
              </w:rPr>
              <w:t xml:space="preserve">так и </w:t>
            </w:r>
            <w:r>
              <w:rPr>
                <w:rStyle w:val="10pt"/>
              </w:rPr>
              <w:t>без учета НДС.</w:t>
            </w:r>
          </w:p>
          <w:p w14:paraId="576A2211" w14:textId="31FA4FED" w:rsidR="00582FB2" w:rsidRDefault="00582FB2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0" w:lineRule="exact"/>
              <w:ind w:firstLine="0"/>
              <w:jc w:val="both"/>
            </w:pPr>
          </w:p>
        </w:tc>
      </w:tr>
      <w:tr w:rsidR="00582FB2" w14:paraId="21D63070" w14:textId="77777777" w:rsidTr="00F42934">
        <w:trPr>
          <w:trHeight w:hRule="exact" w:val="247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DA5F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D34CC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Предельная стоимость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479A" w14:textId="77777777" w:rsidR="00EB4E58" w:rsidRDefault="00EB4E58" w:rsidP="00EB4E58">
            <w:pPr>
              <w:pStyle w:val="22"/>
              <w:framePr w:w="9758" w:h="10752" w:wrap="none" w:vAnchor="page" w:hAnchor="page" w:x="777" w:y="661"/>
              <w:shd w:val="clear" w:color="auto" w:fill="auto"/>
              <w:spacing w:before="0" w:line="283" w:lineRule="exact"/>
              <w:ind w:left="60" w:right="280"/>
            </w:pPr>
            <w:r>
              <w:t>Разработка проектно-сметной документации с разработкой дизайн-проекта для строительства 2-х этажного Бизнес-инкубатора «</w:t>
            </w:r>
            <w:r>
              <w:rPr>
                <w:lang w:val="en-US"/>
              </w:rPr>
              <w:t>Young</w:t>
            </w:r>
            <w:r w:rsidRPr="005676AF">
              <w:t xml:space="preserve"> </w:t>
            </w:r>
            <w:proofErr w:type="spellStart"/>
            <w:r>
              <w:rPr>
                <w:lang w:val="en-US"/>
              </w:rPr>
              <w:t>enterpreneurs</w:t>
            </w:r>
            <w:proofErr w:type="spellEnd"/>
            <w:r w:rsidRPr="005676AF">
              <w:t xml:space="preserve"> </w:t>
            </w:r>
            <w:r>
              <w:rPr>
                <w:lang w:val="en-US"/>
              </w:rPr>
              <w:t>generator</w:t>
            </w:r>
            <w:r>
              <w:t>»</w:t>
            </w:r>
            <w:r>
              <w:rPr>
                <w:lang w:val="uz-Cyrl-UZ"/>
              </w:rPr>
              <w:t xml:space="preserve"> </w:t>
            </w:r>
            <w:r>
              <w:t xml:space="preserve">(лёгкая конструкция общей площадью 640 </w:t>
            </w:r>
            <w:proofErr w:type="spellStart"/>
            <w:r>
              <w:t>кв.м</w:t>
            </w:r>
            <w:proofErr w:type="spellEnd"/>
            <w:r>
              <w:t>.) на территории Ташкентского государственного экономического университета</w:t>
            </w:r>
          </w:p>
          <w:p w14:paraId="4988D813" w14:textId="587D62C0" w:rsidR="00582FB2" w:rsidRDefault="00582FB2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0" w:lineRule="exact"/>
              <w:ind w:left="120" w:firstLine="0"/>
            </w:pPr>
          </w:p>
        </w:tc>
      </w:tr>
      <w:tr w:rsidR="00582FB2" w14:paraId="69DF95DB" w14:textId="77777777" w:rsidTr="00F42934">
        <w:trPr>
          <w:trHeight w:hRule="exact" w:val="389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D02DE" w14:textId="77777777" w:rsidR="00582FB2" w:rsidRDefault="00582FB2">
            <w:pPr>
              <w:framePr w:w="9758" w:h="10752" w:wrap="none" w:vAnchor="page" w:hAnchor="page" w:x="777" w:y="66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3D1BE" w14:textId="77777777" w:rsidR="00582FB2" w:rsidRDefault="00582FB2">
            <w:pPr>
              <w:framePr w:w="9758" w:h="10752" w:wrap="none" w:vAnchor="page" w:hAnchor="page" w:x="777" w:y="661"/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250B8" w14:textId="4B3D6B60" w:rsidR="00582FB2" w:rsidRPr="00D618C1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30" w:lineRule="exact"/>
              <w:ind w:left="120" w:firstLine="0"/>
              <w:rPr>
                <w:lang w:val="uz-Cyrl-UZ"/>
              </w:rPr>
            </w:pPr>
            <w:r>
              <w:rPr>
                <w:rStyle w:val="10pt"/>
              </w:rPr>
              <w:t xml:space="preserve">Предельная стоимость </w:t>
            </w:r>
            <w:r w:rsidR="00D618C1">
              <w:rPr>
                <w:rStyle w:val="10pt0pt"/>
              </w:rPr>
              <w:t>–</w:t>
            </w:r>
            <w:r>
              <w:rPr>
                <w:rStyle w:val="10pt0pt"/>
              </w:rPr>
              <w:t xml:space="preserve"> </w:t>
            </w:r>
            <w:r w:rsidR="00EB4E58">
              <w:rPr>
                <w:rStyle w:val="CourierNew115pt0pt"/>
                <w:b/>
                <w:bCs/>
              </w:rPr>
              <w:t>115 2</w:t>
            </w:r>
            <w:r w:rsidR="00D618C1" w:rsidRPr="00A30DBD">
              <w:rPr>
                <w:rStyle w:val="CourierNew115pt0pt"/>
                <w:b/>
                <w:bCs/>
              </w:rPr>
              <w:t xml:space="preserve">00 000 </w:t>
            </w:r>
            <w:r w:rsidR="00D618C1" w:rsidRPr="00A30DBD">
              <w:rPr>
                <w:rStyle w:val="CourierNew115pt0pt"/>
                <w:b/>
                <w:bCs/>
                <w:lang w:val="uz-Cyrl-UZ"/>
              </w:rPr>
              <w:t>сўм с учётом НДС</w:t>
            </w:r>
          </w:p>
        </w:tc>
      </w:tr>
      <w:tr w:rsidR="00582FB2" w14:paraId="3B9D8EF3" w14:textId="77777777">
        <w:trPr>
          <w:trHeight w:hRule="exact" w:val="5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EBDE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10pt0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8069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after="60" w:line="200" w:lineRule="exact"/>
              <w:ind w:left="120" w:firstLine="0"/>
            </w:pPr>
            <w:r>
              <w:rPr>
                <w:rStyle w:val="10pt0pt"/>
              </w:rPr>
              <w:t>Источник</w:t>
            </w:r>
          </w:p>
          <w:p w14:paraId="3BA0110A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before="60" w:line="200" w:lineRule="exact"/>
              <w:ind w:left="120" w:firstLine="0"/>
            </w:pPr>
            <w:r>
              <w:rPr>
                <w:rStyle w:val="10pt0pt"/>
              </w:rPr>
              <w:t>финансирования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A7EC2" w14:textId="495908FA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 xml:space="preserve">Собственные </w:t>
            </w:r>
            <w:r w:rsidR="00D618C1">
              <w:rPr>
                <w:rStyle w:val="10pt0pt"/>
                <w:lang w:val="uz-Cyrl-UZ"/>
              </w:rPr>
              <w:t>внебюджет</w:t>
            </w:r>
            <w:proofErr w:type="spellStart"/>
            <w:r w:rsidR="00D618C1">
              <w:rPr>
                <w:rStyle w:val="10pt0pt"/>
              </w:rPr>
              <w:t>ные</w:t>
            </w:r>
            <w:proofErr w:type="spellEnd"/>
            <w:r w:rsidR="00D618C1">
              <w:rPr>
                <w:rStyle w:val="10pt0pt"/>
              </w:rPr>
              <w:t xml:space="preserve"> </w:t>
            </w:r>
            <w:r>
              <w:rPr>
                <w:rStyle w:val="10pt0pt"/>
              </w:rPr>
              <w:t>средства</w:t>
            </w:r>
          </w:p>
        </w:tc>
      </w:tr>
      <w:tr w:rsidR="00582FB2" w14:paraId="10E463AA" w14:textId="77777777">
        <w:trPr>
          <w:trHeight w:hRule="exact" w:val="7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1DC24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280" w:firstLine="0"/>
            </w:pPr>
            <w:r>
              <w:rPr>
                <w:rStyle w:val="10pt0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71F14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0pt"/>
              </w:rPr>
              <w:t>Условия (порядок финансирования)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01F79" w14:textId="0FFE67B5" w:rsidR="00582FB2" w:rsidRDefault="00D618C1">
            <w:pPr>
              <w:pStyle w:val="210"/>
              <w:framePr w:w="9758" w:h="10752" w:wrap="none" w:vAnchor="page" w:hAnchor="page" w:x="777" w:y="661"/>
              <w:shd w:val="clear" w:color="auto" w:fill="auto"/>
              <w:spacing w:line="250" w:lineRule="exact"/>
              <w:ind w:left="120" w:firstLine="0"/>
            </w:pPr>
            <w:r>
              <w:rPr>
                <w:rStyle w:val="10pt0pt"/>
              </w:rPr>
              <w:t>30</w:t>
            </w:r>
            <w:r w:rsidR="00D5287F">
              <w:rPr>
                <w:rStyle w:val="10pt0pt"/>
              </w:rPr>
              <w:t xml:space="preserve">% предоплата, </w:t>
            </w:r>
            <w:r w:rsidR="00871BC8">
              <w:rPr>
                <w:rStyle w:val="10pt0pt"/>
              </w:rPr>
              <w:t>70</w:t>
            </w:r>
            <w:r w:rsidR="00D5287F">
              <w:rPr>
                <w:rStyle w:val="10pt0pt"/>
              </w:rPr>
              <w:t xml:space="preserve">% оплачивается в течение </w:t>
            </w:r>
            <w:r>
              <w:rPr>
                <w:rStyle w:val="10pt0pt"/>
              </w:rPr>
              <w:t>15</w:t>
            </w:r>
            <w:r w:rsidR="00D5287F">
              <w:rPr>
                <w:rStyle w:val="10pt0pt"/>
              </w:rPr>
              <w:t xml:space="preserve"> банковских дней после подписания Акта выполненных работ и Счет- </w:t>
            </w:r>
            <w:proofErr w:type="gramStart"/>
            <w:r w:rsidR="00D5287F">
              <w:rPr>
                <w:rStyle w:val="10pt0pt"/>
              </w:rPr>
              <w:t>фактуры .</w:t>
            </w:r>
            <w:proofErr w:type="gramEnd"/>
          </w:p>
        </w:tc>
      </w:tr>
      <w:tr w:rsidR="00582FB2" w14:paraId="5C8D90CA" w14:textId="7777777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02A28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F940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Валюта платежа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FF959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  <w:lang w:val="en-US"/>
              </w:rPr>
              <w:t>UZS</w:t>
            </w:r>
            <w:r w:rsidRPr="006B3D9A">
              <w:rPr>
                <w:rStyle w:val="10pt0pt"/>
              </w:rPr>
              <w:t xml:space="preserve"> </w:t>
            </w:r>
            <w:r>
              <w:rPr>
                <w:rStyle w:val="10pt0pt"/>
              </w:rPr>
              <w:t>- валюта Республики Узбекистан (Сум)</w:t>
            </w:r>
          </w:p>
        </w:tc>
      </w:tr>
      <w:tr w:rsidR="00582FB2" w14:paraId="7E080740" w14:textId="77777777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87DD5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280" w:firstLine="0"/>
            </w:pPr>
            <w:r>
              <w:rPr>
                <w:rStyle w:val="10pt0p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362A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Условия гарантии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A9E50" w14:textId="4841D4CB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83" w:lineRule="exact"/>
              <w:ind w:left="120" w:firstLine="0"/>
            </w:pPr>
            <w:r>
              <w:rPr>
                <w:rStyle w:val="10pt0pt"/>
              </w:rPr>
              <w:t>Выполнение работ надлежащего качества с предоставлением всех сопутс</w:t>
            </w:r>
            <w:r w:rsidR="00A30DBD">
              <w:rPr>
                <w:rStyle w:val="10pt0pt"/>
              </w:rPr>
              <w:t>т</w:t>
            </w:r>
            <w:r>
              <w:rPr>
                <w:rStyle w:val="10pt0pt"/>
              </w:rPr>
              <w:t>вующих документов</w:t>
            </w:r>
          </w:p>
        </w:tc>
      </w:tr>
      <w:tr w:rsidR="00582FB2" w14:paraId="03C30D77" w14:textId="77777777">
        <w:trPr>
          <w:trHeight w:hRule="exact" w:val="11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B23B1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280" w:firstLine="0"/>
            </w:pPr>
            <w:r>
              <w:rPr>
                <w:rStyle w:val="10pt0p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4E7A2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88" w:lineRule="exact"/>
              <w:ind w:left="120" w:firstLine="0"/>
            </w:pPr>
            <w:r>
              <w:rPr>
                <w:rStyle w:val="10pt0pt"/>
              </w:rPr>
              <w:t>Срок действия конкурсного предложения и период выполнения работ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723BF" w14:textId="71B99293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1pt"/>
              </w:rPr>
              <w:t>1</w:t>
            </w:r>
            <w:r>
              <w:rPr>
                <w:rStyle w:val="10pt"/>
              </w:rPr>
              <w:t xml:space="preserve"> квартал 2022 года</w:t>
            </w:r>
          </w:p>
        </w:tc>
      </w:tr>
      <w:tr w:rsidR="00582FB2" w14:paraId="4BD288B5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82EBF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280" w:firstLine="0"/>
            </w:pPr>
            <w:r>
              <w:rPr>
                <w:rStyle w:val="10pt0p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64F26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Количества лотов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1EB9" w14:textId="77777777" w:rsidR="00582FB2" w:rsidRDefault="00D5287F">
            <w:pPr>
              <w:pStyle w:val="210"/>
              <w:framePr w:w="9758" w:h="10752" w:wrap="none" w:vAnchor="page" w:hAnchor="page" w:x="777" w:y="66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 (один)</w:t>
            </w:r>
          </w:p>
        </w:tc>
      </w:tr>
    </w:tbl>
    <w:p w14:paraId="0DBF7490" w14:textId="2773007A" w:rsidR="00582FB2" w:rsidRDefault="00582FB2">
      <w:pPr>
        <w:pStyle w:val="10"/>
        <w:framePr w:w="10440" w:h="1052" w:hRule="exact" w:wrap="none" w:vAnchor="page" w:hAnchor="page" w:x="773" w:y="14322"/>
        <w:shd w:val="clear" w:color="auto" w:fill="auto"/>
        <w:spacing w:before="0"/>
        <w:ind w:left="4640"/>
      </w:pPr>
    </w:p>
    <w:p w14:paraId="04E77AB4" w14:textId="65A828D4" w:rsidR="00582FB2" w:rsidRDefault="00582FB2">
      <w:pPr>
        <w:pStyle w:val="42"/>
        <w:framePr w:w="10440" w:h="1052" w:hRule="exact" w:wrap="none" w:vAnchor="page" w:hAnchor="page" w:x="773" w:y="14322"/>
        <w:shd w:val="clear" w:color="auto" w:fill="auto"/>
        <w:ind w:left="4640"/>
      </w:pPr>
    </w:p>
    <w:p w14:paraId="2F8D1965" w14:textId="77777777" w:rsidR="00582FB2" w:rsidRDefault="00582FB2">
      <w:pPr>
        <w:rPr>
          <w:sz w:val="2"/>
          <w:szCs w:val="2"/>
        </w:rPr>
        <w:sectPr w:rsidR="00582F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3140DB5" w14:textId="6DCFF2E5" w:rsidR="00582FB2" w:rsidRDefault="00582FB2">
      <w:pPr>
        <w:pStyle w:val="24"/>
        <w:framePr w:wrap="none" w:vAnchor="page" w:hAnchor="page" w:x="2726" w:y="2855"/>
        <w:shd w:val="clear" w:color="auto" w:fill="auto"/>
        <w:spacing w:line="140" w:lineRule="exact"/>
        <w:ind w:left="20"/>
      </w:pPr>
    </w:p>
    <w:p w14:paraId="435EC6AD" w14:textId="54967CA9" w:rsidR="00582FB2" w:rsidRDefault="00582FB2">
      <w:pPr>
        <w:pStyle w:val="50"/>
        <w:framePr w:wrap="none" w:vAnchor="page" w:hAnchor="page" w:x="7819" w:y="3290"/>
        <w:shd w:val="clear" w:color="auto" w:fill="auto"/>
        <w:spacing w:line="140" w:lineRule="exact"/>
      </w:pPr>
    </w:p>
    <w:p w14:paraId="4E27D8EA" w14:textId="20FCD545" w:rsidR="00582FB2" w:rsidRDefault="00582FB2">
      <w:pPr>
        <w:pStyle w:val="60"/>
        <w:framePr w:w="461" w:h="417" w:hRule="exact" w:wrap="none" w:vAnchor="page" w:hAnchor="page" w:x="8433" w:y="4005"/>
        <w:shd w:val="clear" w:color="auto" w:fill="auto"/>
        <w:ind w:left="160" w:right="120" w:firstLine="0"/>
      </w:pPr>
    </w:p>
    <w:p w14:paraId="09E0BBB0" w14:textId="77777777" w:rsidR="00582FB2" w:rsidRPr="00236010" w:rsidRDefault="00D5287F" w:rsidP="006D22D2">
      <w:pPr>
        <w:pStyle w:val="27"/>
        <w:framePr w:w="7272" w:h="974" w:hRule="exact" w:wrap="none" w:vAnchor="page" w:hAnchor="page" w:x="2156" w:y="1798"/>
        <w:shd w:val="clear" w:color="auto" w:fill="auto"/>
        <w:spacing w:after="0" w:line="150" w:lineRule="exact"/>
        <w:ind w:left="1540" w:right="720"/>
        <w:rPr>
          <w:sz w:val="18"/>
          <w:szCs w:val="18"/>
        </w:rPr>
      </w:pPr>
      <w:bookmarkStart w:id="0" w:name="bookmark3"/>
      <w:r>
        <w:t xml:space="preserve">к конкурсной документации </w:t>
      </w:r>
      <w:r w:rsidRPr="00236010">
        <w:rPr>
          <w:sz w:val="18"/>
          <w:szCs w:val="18"/>
        </w:rPr>
        <w:t>Порядок и критерии квалификационного отбора участников и оценки конкурсных предложений.</w:t>
      </w:r>
      <w:bookmarkEnd w:id="0"/>
    </w:p>
    <w:p w14:paraId="0D8CF6A7" w14:textId="27A796A0" w:rsidR="00582FB2" w:rsidRPr="00236010" w:rsidRDefault="009D45B3">
      <w:pPr>
        <w:framePr w:wrap="none" w:vAnchor="page" w:hAnchor="page" w:x="5870" w:y="5284"/>
        <w:rPr>
          <w:sz w:val="20"/>
          <w:szCs w:val="20"/>
        </w:rPr>
      </w:pPr>
      <w:r w:rsidRPr="00236010">
        <w:rPr>
          <w:noProof/>
          <w:sz w:val="20"/>
          <w:szCs w:val="20"/>
        </w:rPr>
        <w:drawing>
          <wp:inline distT="0" distB="0" distL="0" distR="0" wp14:anchorId="18E9B6E4" wp14:editId="35F23352">
            <wp:extent cx="1971040" cy="12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F227B" w14:textId="0EAC101C" w:rsidR="00582FB2" w:rsidRPr="00236010" w:rsidRDefault="00D5287F" w:rsidP="006D22D2">
      <w:pPr>
        <w:pStyle w:val="60"/>
        <w:framePr w:w="7272" w:h="662" w:hRule="exact" w:wrap="none" w:vAnchor="page" w:hAnchor="page" w:x="2075" w:y="2754"/>
        <w:shd w:val="clear" w:color="auto" w:fill="auto"/>
        <w:spacing w:line="202" w:lineRule="exact"/>
        <w:ind w:left="280" w:right="480" w:firstLine="300"/>
        <w:rPr>
          <w:sz w:val="20"/>
          <w:szCs w:val="20"/>
        </w:rPr>
      </w:pPr>
      <w:r w:rsidRPr="00236010">
        <w:rPr>
          <w:sz w:val="20"/>
          <w:szCs w:val="20"/>
        </w:rPr>
        <w:t>Метод оценки предложений - Бальный метод (Весовой коэффициент технико</w:t>
      </w:r>
      <w:r w:rsidR="00E60497" w:rsidRPr="00236010">
        <w:rPr>
          <w:sz w:val="20"/>
          <w:szCs w:val="20"/>
        </w:rPr>
        <w:t>-</w:t>
      </w:r>
      <w:r w:rsidRPr="00236010">
        <w:rPr>
          <w:sz w:val="20"/>
          <w:szCs w:val="20"/>
        </w:rPr>
        <w:softHyphen/>
        <w:t>квалификационной части:</w:t>
      </w:r>
      <w:r w:rsidR="008576CC">
        <w:rPr>
          <w:sz w:val="20"/>
          <w:szCs w:val="20"/>
        </w:rPr>
        <w:t xml:space="preserve"> </w:t>
      </w:r>
      <w:r w:rsidR="00236010" w:rsidRPr="00236010">
        <w:rPr>
          <w:sz w:val="20"/>
          <w:szCs w:val="20"/>
        </w:rPr>
        <w:t>8</w:t>
      </w:r>
      <w:r w:rsidRPr="00236010">
        <w:rPr>
          <w:sz w:val="20"/>
          <w:szCs w:val="20"/>
        </w:rPr>
        <w:t>0</w:t>
      </w:r>
      <w:r w:rsidR="008576CC">
        <w:rPr>
          <w:sz w:val="20"/>
          <w:szCs w:val="20"/>
        </w:rPr>
        <w:t xml:space="preserve"> %,</w:t>
      </w:r>
      <w:r w:rsidRPr="00236010">
        <w:rPr>
          <w:rStyle w:val="61"/>
          <w:sz w:val="20"/>
          <w:szCs w:val="20"/>
        </w:rPr>
        <w:t xml:space="preserve"> </w:t>
      </w:r>
      <w:r w:rsidRPr="00236010">
        <w:rPr>
          <w:sz w:val="20"/>
          <w:szCs w:val="20"/>
        </w:rPr>
        <w:t>Весовой коэффициент ценовой части:</w:t>
      </w:r>
      <w:r w:rsidR="008576CC">
        <w:rPr>
          <w:sz w:val="20"/>
          <w:szCs w:val="20"/>
        </w:rPr>
        <w:t xml:space="preserve"> </w:t>
      </w:r>
      <w:r w:rsidRPr="00236010">
        <w:rPr>
          <w:sz w:val="20"/>
          <w:szCs w:val="20"/>
        </w:rPr>
        <w:t>20</w:t>
      </w:r>
      <w:r w:rsidR="008576CC">
        <w:rPr>
          <w:sz w:val="20"/>
          <w:szCs w:val="20"/>
        </w:rPr>
        <w:t>%</w:t>
      </w:r>
      <w:r w:rsidRPr="00236010">
        <w:rPr>
          <w:sz w:val="20"/>
          <w:szCs w:val="20"/>
        </w:rPr>
        <w:t xml:space="preserve">).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2173"/>
        <w:gridCol w:w="1783"/>
        <w:gridCol w:w="2765"/>
      </w:tblGrid>
      <w:tr w:rsidR="00582FB2" w:rsidRPr="00236010" w14:paraId="4DE68C59" w14:textId="77777777" w:rsidTr="00236010">
        <w:trPr>
          <w:trHeight w:hRule="exact" w:val="43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AC344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F8BF" w14:textId="77777777" w:rsidR="00236010" w:rsidRPr="00236010" w:rsidRDefault="00236010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rStyle w:val="7pt0pt0"/>
                <w:sz w:val="18"/>
                <w:szCs w:val="18"/>
              </w:rPr>
            </w:pPr>
          </w:p>
          <w:p w14:paraId="3361E7D6" w14:textId="5FC7858A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Критерий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1F05" w14:textId="77777777" w:rsidR="00236010" w:rsidRPr="00236010" w:rsidRDefault="00236010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rStyle w:val="7pt0pt0"/>
                <w:sz w:val="18"/>
                <w:szCs w:val="18"/>
              </w:rPr>
            </w:pPr>
          </w:p>
          <w:p w14:paraId="4E07D84E" w14:textId="3105634C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Оценка, баллов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05570" w14:textId="77777777" w:rsidR="00236010" w:rsidRPr="00236010" w:rsidRDefault="00236010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rStyle w:val="7pt0pt0"/>
                <w:sz w:val="18"/>
                <w:szCs w:val="18"/>
              </w:rPr>
            </w:pPr>
          </w:p>
          <w:p w14:paraId="1E0200D4" w14:textId="5D15D66F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Примечание</w:t>
            </w:r>
          </w:p>
        </w:tc>
      </w:tr>
      <w:tr w:rsidR="00582FB2" w:rsidRPr="00236010" w14:paraId="732C158E" w14:textId="77777777" w:rsidTr="00236010">
        <w:trPr>
          <w:trHeight w:hRule="exact" w:val="56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092D" w14:textId="77777777" w:rsidR="00582FB2" w:rsidRPr="00236010" w:rsidRDefault="00582FB2" w:rsidP="006D22D2">
            <w:pPr>
              <w:framePr w:w="7099" w:h="5784" w:wrap="none" w:vAnchor="page" w:hAnchor="page" w:x="1971" w:y="3550"/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CAD5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after="60" w:line="140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Технико-</w:t>
            </w:r>
          </w:p>
          <w:p w14:paraId="0BA90BCC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before="6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квалификационная часть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65059" w14:textId="77777777" w:rsidR="00582FB2" w:rsidRPr="00236010" w:rsidRDefault="00582FB2" w:rsidP="006D22D2">
            <w:pPr>
              <w:framePr w:w="7099" w:h="5784" w:wrap="none" w:vAnchor="page" w:hAnchor="page" w:x="1971" w:y="3550"/>
              <w:rPr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54BDD" w14:textId="77777777" w:rsidR="00582FB2" w:rsidRPr="00236010" w:rsidRDefault="00582FB2" w:rsidP="006D22D2">
            <w:pPr>
              <w:framePr w:w="7099" w:h="5784" w:wrap="none" w:vAnchor="page" w:hAnchor="page" w:x="1971" w:y="3550"/>
              <w:rPr>
                <w:sz w:val="18"/>
                <w:szCs w:val="18"/>
              </w:rPr>
            </w:pPr>
          </w:p>
        </w:tc>
      </w:tr>
      <w:tr w:rsidR="00582FB2" w:rsidRPr="00236010" w14:paraId="517A0D56" w14:textId="77777777" w:rsidTr="00405290">
        <w:trPr>
          <w:trHeight w:hRule="exact" w:val="28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D23B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2622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after="60" w:line="140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1"/>
                <w:sz w:val="18"/>
                <w:szCs w:val="18"/>
              </w:rPr>
              <w:t>Критерий №1.</w:t>
            </w:r>
          </w:p>
          <w:p w14:paraId="4F7071D7" w14:textId="0CC024D2" w:rsidR="00582FB2" w:rsidRPr="00236010" w:rsidRDefault="006D22D2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9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2"/>
                <w:sz w:val="18"/>
                <w:szCs w:val="18"/>
              </w:rPr>
              <w:t>Общая информация об участнике.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241E" w14:textId="2E848D8B" w:rsidR="00582FB2" w:rsidRPr="00236010" w:rsidRDefault="006D22D2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1</w:t>
            </w:r>
            <w:r w:rsidR="00D5287F" w:rsidRPr="00236010">
              <w:rPr>
                <w:rStyle w:val="7pt0pt"/>
                <w:sz w:val="18"/>
                <w:szCs w:val="18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252A9" w14:textId="37E50896" w:rsidR="00582FB2" w:rsidRPr="00236010" w:rsidRDefault="006D22D2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8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Участник должен предоставить общую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</w:t>
            </w:r>
          </w:p>
        </w:tc>
      </w:tr>
      <w:tr w:rsidR="00582FB2" w:rsidRPr="00236010" w14:paraId="6169DEBD" w14:textId="77777777" w:rsidTr="00405290">
        <w:trPr>
          <w:trHeight w:hRule="exact" w:val="207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E8451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6FCBB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97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Критерий №2.</w:t>
            </w:r>
          </w:p>
          <w:p w14:paraId="1A1A5B97" w14:textId="2049AEC2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9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Финансовая устойчивость. Предоставление финансовых результатов предприятия за последние три года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8788A" w14:textId="2578EDB1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1</w:t>
            </w:r>
            <w:r w:rsidR="006D22D2" w:rsidRPr="00236010">
              <w:rPr>
                <w:rStyle w:val="7pt0pt0"/>
                <w:sz w:val="18"/>
                <w:szCs w:val="18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00F4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after="60" w:line="192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Оценка проводится по представленным бухгалтерским отчетам.</w:t>
            </w:r>
          </w:p>
          <w:p w14:paraId="50B25AAC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before="60" w:after="60" w:line="18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При положительном финансовом результате предприятия за последние три года присваивается - 20 баллов, при отрицательном -0 баллов.</w:t>
            </w:r>
          </w:p>
          <w:p w14:paraId="654D4C02" w14:textId="77777777" w:rsidR="00582FB2" w:rsidRPr="00236010" w:rsidRDefault="00D5287F" w:rsidP="006D22D2">
            <w:pPr>
              <w:pStyle w:val="210"/>
              <w:framePr w:w="7099" w:h="5784" w:wrap="none" w:vAnchor="page" w:hAnchor="page" w:x="1971" w:y="3550"/>
              <w:shd w:val="clear" w:color="auto" w:fill="auto"/>
              <w:spacing w:before="60" w:line="140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Обязательность: Критично.</w:t>
            </w:r>
          </w:p>
        </w:tc>
      </w:tr>
    </w:tbl>
    <w:tbl>
      <w:tblPr>
        <w:tblOverlap w:val="never"/>
        <w:tblW w:w="70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2189"/>
        <w:gridCol w:w="1766"/>
        <w:gridCol w:w="2770"/>
      </w:tblGrid>
      <w:tr w:rsidR="006D22D2" w:rsidRPr="00236010" w14:paraId="138DD16D" w14:textId="77777777" w:rsidTr="00A30DBD">
        <w:trPr>
          <w:trHeight w:hRule="exact" w:val="7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E0BE1" w14:textId="3FC0602C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AAF39" w14:textId="64CA4B8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0FA8B" w14:textId="18DCAC4A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8825C" w14:textId="2FEC5745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D22D2" w:rsidRPr="00236010" w14:paraId="44AE470D" w14:textId="77777777" w:rsidTr="00A30DBD">
        <w:trPr>
          <w:trHeight w:hRule="exact" w:val="190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F972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62C1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97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Критерий №3.</w:t>
            </w:r>
          </w:p>
          <w:p w14:paraId="05EE65E0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97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236010">
              <w:rPr>
                <w:rStyle w:val="7pt0pt"/>
                <w:sz w:val="18"/>
                <w:szCs w:val="18"/>
              </w:rPr>
              <w:t>свидетельства,лицензии</w:t>
            </w:r>
            <w:proofErr w:type="spellEnd"/>
            <w:proofErr w:type="gramEnd"/>
            <w:r w:rsidRPr="00236010">
              <w:rPr>
                <w:rStyle w:val="7pt0pt"/>
                <w:sz w:val="18"/>
                <w:szCs w:val="18"/>
              </w:rPr>
              <w:t>, сертификатов и разрешительных документов, необходимых для выполнения работ (оказания услуг)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6FB19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BB4D0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8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Оценка проводится на основании предоставленной в конкурсном предложении.</w:t>
            </w:r>
          </w:p>
          <w:p w14:paraId="39747B63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8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Максимальные баллы присваиваются претенденту с наилучшими показателями и наличием свидетельства аккредитации на данный вид деятельности -20 баллов. Обязательность: Критично.</w:t>
            </w:r>
          </w:p>
        </w:tc>
      </w:tr>
      <w:tr w:rsidR="006D22D2" w:rsidRPr="00236010" w14:paraId="7C47A610" w14:textId="77777777" w:rsidTr="00236010">
        <w:trPr>
          <w:trHeight w:hRule="exact" w:val="29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9F80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F347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202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Критерий №4.</w:t>
            </w:r>
          </w:p>
          <w:p w14:paraId="1DF0B559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before="60" w:after="120" w:line="202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2"/>
                <w:sz w:val="18"/>
                <w:szCs w:val="18"/>
              </w:rPr>
              <w:t>Трудовые ресурсы и опыт работы.</w:t>
            </w:r>
          </w:p>
          <w:p w14:paraId="3669E6E8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before="120" w:line="202" w:lineRule="exact"/>
              <w:ind w:firstLine="0"/>
              <w:jc w:val="both"/>
              <w:rPr>
                <w:sz w:val="18"/>
                <w:szCs w:val="18"/>
              </w:rPr>
            </w:pPr>
            <w:r w:rsidRPr="00236010">
              <w:rPr>
                <w:rStyle w:val="7pt0pt2"/>
                <w:sz w:val="18"/>
                <w:szCs w:val="18"/>
              </w:rPr>
              <w:t>Обеспеченность опытным и квалифицированным персоналом.</w:t>
            </w:r>
          </w:p>
          <w:p w14:paraId="17CC2860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202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2"/>
                <w:sz w:val="18"/>
                <w:szCs w:val="18"/>
              </w:rPr>
              <w:t>Общий опыт работы, отзывы о выполненных работах.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B967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665AE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92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Оценка проводится на основании информации, предоставленной в конкурсном предложении (предоставление документов, подтверждающих фактическое наличие указанных сотрудников, стаж их работы, квалификацию, информацию об опыте работы на энергетических предприятиях). Максимальные баллы присваиваются претенденту с наилучшими показателями и опытом работы не менее 3 лет по профилю -20 баллов. Обязательность: Критично.</w:t>
            </w:r>
          </w:p>
        </w:tc>
      </w:tr>
      <w:tr w:rsidR="006D22D2" w:rsidRPr="00236010" w14:paraId="039B1A50" w14:textId="77777777" w:rsidTr="00236010">
        <w:trPr>
          <w:trHeight w:hRule="exact" w:val="111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BC8E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left="100" w:firstLine="0"/>
              <w:rPr>
                <w:sz w:val="18"/>
                <w:szCs w:val="18"/>
              </w:rPr>
            </w:pPr>
            <w:r w:rsidRPr="00236010">
              <w:rPr>
                <w:rStyle w:val="7pt0pt0"/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08076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Ценовое предложение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CDF6B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40" w:lineRule="exact"/>
              <w:ind w:firstLine="0"/>
              <w:jc w:val="center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00B0" w14:textId="77777777" w:rsidR="006D22D2" w:rsidRPr="00236010" w:rsidRDefault="006D22D2" w:rsidP="006D22D2">
            <w:pPr>
              <w:pStyle w:val="210"/>
              <w:framePr w:w="7099" w:h="5261" w:wrap="none" w:vAnchor="page" w:hAnchor="page" w:x="1971" w:y="9344"/>
              <w:shd w:val="clear" w:color="auto" w:fill="auto"/>
              <w:spacing w:line="187" w:lineRule="exact"/>
              <w:ind w:left="80" w:firstLine="0"/>
              <w:rPr>
                <w:sz w:val="18"/>
                <w:szCs w:val="18"/>
              </w:rPr>
            </w:pPr>
            <w:r w:rsidRPr="00236010">
              <w:rPr>
                <w:rStyle w:val="7pt0pt"/>
                <w:sz w:val="18"/>
                <w:szCs w:val="18"/>
              </w:rPr>
              <w:t>Оценка = (Минимальное предложение / Оцениваемое предложение) *вес категории. Не является главным оцениваемым критерием.</w:t>
            </w:r>
          </w:p>
        </w:tc>
      </w:tr>
    </w:tbl>
    <w:p w14:paraId="21103160" w14:textId="1351BA0C" w:rsidR="00A30DBD" w:rsidRDefault="00A30DBD" w:rsidP="00A30DBD">
      <w:pPr>
        <w:pStyle w:val="a6"/>
        <w:shd w:val="clear" w:color="auto" w:fill="auto"/>
        <w:spacing w:line="150" w:lineRule="exact"/>
      </w:pPr>
      <w:r>
        <w:t xml:space="preserve">                                                                                                                                             </w:t>
      </w:r>
      <w:r w:rsidR="00E0659B">
        <w:t>Приложение № 1</w:t>
      </w:r>
      <w:r>
        <w:t xml:space="preserve">                                                  </w:t>
      </w:r>
    </w:p>
    <w:p w14:paraId="73521745" w14:textId="77777777" w:rsidR="00A30DBD" w:rsidRDefault="00A30DBD" w:rsidP="00A30DBD">
      <w:pPr>
        <w:pStyle w:val="a6"/>
        <w:shd w:val="clear" w:color="auto" w:fill="auto"/>
        <w:spacing w:line="150" w:lineRule="exact"/>
      </w:pPr>
    </w:p>
    <w:p w14:paraId="34C6229C" w14:textId="77777777" w:rsidR="00A30DBD" w:rsidRDefault="00A30DBD" w:rsidP="00A30DBD">
      <w:pPr>
        <w:pStyle w:val="a6"/>
        <w:shd w:val="clear" w:color="auto" w:fill="auto"/>
        <w:spacing w:line="150" w:lineRule="exact"/>
      </w:pPr>
    </w:p>
    <w:p w14:paraId="6C81D7E8" w14:textId="77777777" w:rsidR="00A30DBD" w:rsidRDefault="00A30DBD" w:rsidP="00A30DBD">
      <w:pPr>
        <w:pStyle w:val="a6"/>
        <w:shd w:val="clear" w:color="auto" w:fill="auto"/>
        <w:spacing w:line="150" w:lineRule="exact"/>
      </w:pPr>
    </w:p>
    <w:p w14:paraId="0683E926" w14:textId="77777777" w:rsidR="00A30DBD" w:rsidRDefault="00A30DBD" w:rsidP="00A30DBD">
      <w:pPr>
        <w:pStyle w:val="a6"/>
        <w:shd w:val="clear" w:color="auto" w:fill="auto"/>
        <w:spacing w:line="150" w:lineRule="exact"/>
      </w:pPr>
    </w:p>
    <w:p w14:paraId="10F276C1" w14:textId="42C9A1A8" w:rsidR="00A30DBD" w:rsidRDefault="00A30DBD" w:rsidP="00A30DBD">
      <w:pPr>
        <w:pStyle w:val="a6"/>
        <w:shd w:val="clear" w:color="auto" w:fill="auto"/>
        <w:spacing w:line="150" w:lineRule="exact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3592D5B9" w14:textId="59E86592" w:rsidR="005D0827" w:rsidRDefault="005D082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sectPr w:rsidR="005D0827" w:rsidSect="00565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7D5A" w14:textId="77777777" w:rsidR="000970BA" w:rsidRDefault="000970BA">
      <w:r>
        <w:separator/>
      </w:r>
    </w:p>
  </w:endnote>
  <w:endnote w:type="continuationSeparator" w:id="0">
    <w:p w14:paraId="425814AF" w14:textId="77777777" w:rsidR="000970BA" w:rsidRDefault="000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E555" w14:textId="77777777" w:rsidR="005D0827" w:rsidRDefault="005D0827">
    <w:pPr>
      <w:ind w:right="69"/>
      <w:jc w:val="right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8</w:t>
    </w:r>
    <w:r>
      <w:rPr>
        <w:rFonts w:ascii="Cambria" w:eastAsia="Cambria" w:hAnsi="Cambria" w:cs="Cambria"/>
      </w:rPr>
      <w:fldChar w:fldCharType="end"/>
    </w:r>
  </w:p>
  <w:p w14:paraId="7289B728" w14:textId="77777777" w:rsidR="005D0827" w:rsidRDefault="005D08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CA94" w14:textId="77777777" w:rsidR="005D0827" w:rsidRDefault="005D0827">
    <w:pPr>
      <w:ind w:right="69"/>
      <w:jc w:val="right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7</w:t>
    </w:r>
    <w:r>
      <w:rPr>
        <w:rFonts w:ascii="Cambria" w:eastAsia="Cambria" w:hAnsi="Cambria" w:cs="Cambria"/>
      </w:rPr>
      <w:fldChar w:fldCharType="end"/>
    </w:r>
  </w:p>
  <w:p w14:paraId="1AAF8541" w14:textId="77777777" w:rsidR="005D0827" w:rsidRDefault="005D08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5267" w14:textId="77777777" w:rsidR="005D0827" w:rsidRDefault="005D0827">
    <w:pPr>
      <w:ind w:right="69"/>
      <w:jc w:val="right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</w:p>
  <w:p w14:paraId="610EFDFA" w14:textId="77777777" w:rsidR="005D0827" w:rsidRDefault="005D08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F83F" w14:textId="77777777" w:rsidR="000970BA" w:rsidRDefault="000970BA"/>
  </w:footnote>
  <w:footnote w:type="continuationSeparator" w:id="0">
    <w:p w14:paraId="26D6FA82" w14:textId="77777777" w:rsidR="000970BA" w:rsidRDefault="00097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DB4D" w14:textId="77777777" w:rsidR="005D0827" w:rsidRDefault="005D0827">
    <w:pPr>
      <w:tabs>
        <w:tab w:val="center" w:pos="8468"/>
        <w:tab w:val="center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32D1" w14:textId="77777777" w:rsidR="005D0827" w:rsidRDefault="005D0827">
    <w:pPr>
      <w:tabs>
        <w:tab w:val="center" w:pos="8468"/>
        <w:tab w:val="center" w:pos="93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883B" w14:textId="77777777" w:rsidR="005D0827" w:rsidRDefault="005D0827">
    <w:pPr>
      <w:tabs>
        <w:tab w:val="center" w:pos="8468"/>
        <w:tab w:val="center" w:pos="9354"/>
      </w:tabs>
    </w:pPr>
    <w:r>
      <w:tab/>
    </w:r>
    <w:r>
      <w:rPr>
        <w:rFonts w:ascii="Times New Roman" w:eastAsia="Times New Roman" w:hAnsi="Times New Roman" w:cs="Times New Roman"/>
        <w:i/>
        <w:sz w:val="28"/>
      </w:rPr>
      <w:t xml:space="preserve">Форма </w:t>
    </w:r>
    <w:r>
      <w:rPr>
        <w:rFonts w:ascii="Times New Roman" w:eastAsia="Times New Roman" w:hAnsi="Times New Roman" w:cs="Times New Roman"/>
        <w:i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0EF"/>
    <w:multiLevelType w:val="multilevel"/>
    <w:tmpl w:val="B8CCD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B2A26"/>
    <w:multiLevelType w:val="multilevel"/>
    <w:tmpl w:val="626AD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92145"/>
    <w:multiLevelType w:val="multilevel"/>
    <w:tmpl w:val="1F2EB3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222C4"/>
    <w:multiLevelType w:val="multilevel"/>
    <w:tmpl w:val="F6C0A836"/>
    <w:lvl w:ilvl="0">
      <w:start w:val="4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77B10"/>
    <w:multiLevelType w:val="multilevel"/>
    <w:tmpl w:val="BD46C8E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039F0"/>
    <w:multiLevelType w:val="multilevel"/>
    <w:tmpl w:val="F5BCC85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36E47"/>
    <w:multiLevelType w:val="multilevel"/>
    <w:tmpl w:val="E8D24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051A0"/>
    <w:multiLevelType w:val="multilevel"/>
    <w:tmpl w:val="7428C59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F24559"/>
    <w:multiLevelType w:val="multilevel"/>
    <w:tmpl w:val="34D064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4"/>
        <w:szCs w:val="1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22672B"/>
    <w:multiLevelType w:val="multilevel"/>
    <w:tmpl w:val="48DEF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11729E"/>
    <w:multiLevelType w:val="multilevel"/>
    <w:tmpl w:val="CE0E98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2B03AF"/>
    <w:multiLevelType w:val="multilevel"/>
    <w:tmpl w:val="E06C263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E1323F"/>
    <w:multiLevelType w:val="multilevel"/>
    <w:tmpl w:val="C3C861D0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227CB1"/>
    <w:multiLevelType w:val="multilevel"/>
    <w:tmpl w:val="BCC6A01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7E56DF"/>
    <w:multiLevelType w:val="multilevel"/>
    <w:tmpl w:val="C150C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C664B2"/>
    <w:multiLevelType w:val="multilevel"/>
    <w:tmpl w:val="AF20DC7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476200"/>
    <w:multiLevelType w:val="multilevel"/>
    <w:tmpl w:val="C4BE3D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A121DA"/>
    <w:multiLevelType w:val="multilevel"/>
    <w:tmpl w:val="AA9A6FB4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DC2F59"/>
    <w:multiLevelType w:val="multilevel"/>
    <w:tmpl w:val="39D284D8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B85D63"/>
    <w:multiLevelType w:val="multilevel"/>
    <w:tmpl w:val="D0780124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CF760B"/>
    <w:multiLevelType w:val="multilevel"/>
    <w:tmpl w:val="AF82B100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387878"/>
    <w:multiLevelType w:val="multilevel"/>
    <w:tmpl w:val="BE5EC902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29233B"/>
    <w:multiLevelType w:val="multilevel"/>
    <w:tmpl w:val="93A45D9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14E49"/>
    <w:multiLevelType w:val="multilevel"/>
    <w:tmpl w:val="1622866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0"/>
  </w:num>
  <w:num w:numId="5">
    <w:abstractNumId w:val="1"/>
  </w:num>
  <w:num w:numId="6">
    <w:abstractNumId w:val="18"/>
  </w:num>
  <w:num w:numId="7">
    <w:abstractNumId w:val="0"/>
  </w:num>
  <w:num w:numId="8">
    <w:abstractNumId w:val="14"/>
  </w:num>
  <w:num w:numId="9">
    <w:abstractNumId w:val="5"/>
  </w:num>
  <w:num w:numId="10">
    <w:abstractNumId w:val="20"/>
  </w:num>
  <w:num w:numId="11">
    <w:abstractNumId w:val="16"/>
  </w:num>
  <w:num w:numId="12">
    <w:abstractNumId w:val="2"/>
  </w:num>
  <w:num w:numId="13">
    <w:abstractNumId w:val="4"/>
  </w:num>
  <w:num w:numId="14">
    <w:abstractNumId w:val="25"/>
  </w:num>
  <w:num w:numId="15">
    <w:abstractNumId w:val="27"/>
  </w:num>
  <w:num w:numId="16">
    <w:abstractNumId w:val="24"/>
  </w:num>
  <w:num w:numId="17">
    <w:abstractNumId w:val="21"/>
  </w:num>
  <w:num w:numId="18">
    <w:abstractNumId w:val="22"/>
  </w:num>
  <w:num w:numId="19">
    <w:abstractNumId w:val="3"/>
  </w:num>
  <w:num w:numId="20">
    <w:abstractNumId w:val="15"/>
  </w:num>
  <w:num w:numId="21">
    <w:abstractNumId w:val="26"/>
  </w:num>
  <w:num w:numId="22">
    <w:abstractNumId w:val="13"/>
  </w:num>
  <w:num w:numId="23">
    <w:abstractNumId w:val="17"/>
  </w:num>
  <w:num w:numId="24">
    <w:abstractNumId w:val="8"/>
  </w:num>
  <w:num w:numId="25">
    <w:abstractNumId w:val="9"/>
  </w:num>
  <w:num w:numId="26">
    <w:abstractNumId w:val="12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B2"/>
    <w:rsid w:val="000829B8"/>
    <w:rsid w:val="00084155"/>
    <w:rsid w:val="000970BA"/>
    <w:rsid w:val="000A3DE3"/>
    <w:rsid w:val="00236010"/>
    <w:rsid w:val="002A260F"/>
    <w:rsid w:val="0033504B"/>
    <w:rsid w:val="00375997"/>
    <w:rsid w:val="00405290"/>
    <w:rsid w:val="00565CBA"/>
    <w:rsid w:val="005676AF"/>
    <w:rsid w:val="00582FB2"/>
    <w:rsid w:val="0059022C"/>
    <w:rsid w:val="005D0827"/>
    <w:rsid w:val="0064518D"/>
    <w:rsid w:val="006B3D9A"/>
    <w:rsid w:val="006D22D2"/>
    <w:rsid w:val="007E39EE"/>
    <w:rsid w:val="008464DF"/>
    <w:rsid w:val="008576CC"/>
    <w:rsid w:val="00871BC8"/>
    <w:rsid w:val="00952016"/>
    <w:rsid w:val="009D45B3"/>
    <w:rsid w:val="009E1FEB"/>
    <w:rsid w:val="009F3B32"/>
    <w:rsid w:val="00A30DBD"/>
    <w:rsid w:val="00A8244B"/>
    <w:rsid w:val="00AD12CC"/>
    <w:rsid w:val="00C658D3"/>
    <w:rsid w:val="00CC60DA"/>
    <w:rsid w:val="00D5287F"/>
    <w:rsid w:val="00D618C1"/>
    <w:rsid w:val="00D903ED"/>
    <w:rsid w:val="00E0659B"/>
    <w:rsid w:val="00E60497"/>
    <w:rsid w:val="00EB4E58"/>
    <w:rsid w:val="00F42934"/>
    <w:rsid w:val="00F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2B7"/>
  <w15:docId w15:val="{07D94AB1-2694-4E25-BD59-2629969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5D0827"/>
    <w:pPr>
      <w:keepNext/>
      <w:keepLines/>
      <w:widowControl/>
      <w:spacing w:line="259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szCs w:val="22"/>
    </w:rPr>
  </w:style>
  <w:style w:type="paragraph" w:styleId="3">
    <w:name w:val="heading 3"/>
    <w:next w:val="a"/>
    <w:link w:val="30"/>
    <w:uiPriority w:val="9"/>
    <w:unhideWhenUsed/>
    <w:qFormat/>
    <w:rsid w:val="005D0827"/>
    <w:pPr>
      <w:keepNext/>
      <w:keepLines/>
      <w:widowControl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4">
    <w:name w:val="heading 4"/>
    <w:next w:val="a"/>
    <w:link w:val="40"/>
    <w:unhideWhenUsed/>
    <w:qFormat/>
    <w:rsid w:val="005D0827"/>
    <w:pPr>
      <w:keepNext/>
      <w:keepLines/>
      <w:widowControl/>
      <w:spacing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4">
    <w:name w:val="Основной текст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2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-1pt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0"/>
      <w:szCs w:val="20"/>
      <w:u w:val="none"/>
      <w:lang w:val="ru-RU"/>
    </w:rPr>
  </w:style>
  <w:style w:type="character" w:customStyle="1" w:styleId="10pt-1pt0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0"/>
      <w:szCs w:val="20"/>
      <w:u w:val="none"/>
    </w:rPr>
  </w:style>
  <w:style w:type="character" w:customStyle="1" w:styleId="10pt0pt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CourierNew115pt0pt">
    <w:name w:val="Основной текст + Courier New;11;5 pt;Курсив;Интервал 0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0pt1pt">
    <w:name w:val="Основной текст + 10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Candara5pt">
    <w:name w:val="Заголовок №1 + Candara;5 pt;Курсив"/>
    <w:basedOn w:val="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TimesNewRoman10pt0pt">
    <w:name w:val="Заголовок №1 + Times New Roman;10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b/>
      <w:bCs/>
      <w:i w:val="0"/>
      <w:iCs w:val="0"/>
      <w:smallCaps w:val="0"/>
      <w:strike w:val="0"/>
      <w:spacing w:val="-14"/>
      <w:sz w:val="16"/>
      <w:szCs w:val="16"/>
      <w:u w:val="none"/>
    </w:rPr>
  </w:style>
  <w:style w:type="character" w:customStyle="1" w:styleId="4David12pt0pt">
    <w:name w:val="Основной текст (4) + David;12 pt;Интервал 0 pt"/>
    <w:basedOn w:val="4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3">
    <w:name w:val="Основной текст (4)"/>
    <w:basedOn w:val="4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lang w:val="ru-RU"/>
    </w:rPr>
  </w:style>
  <w:style w:type="character" w:customStyle="1" w:styleId="4TimesNewRoman125pt0pt">
    <w:name w:val="Основной текст (4) + Times New Roman;12;5 pt;Не полужирный;Курсив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25">
    <w:name w:val="Колонтитул (2)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665pt0pt">
    <w:name w:val="Основной текст (6) + 6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3"/>
      <w:szCs w:val="13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7pt0pt0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7pt0pt1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7pt0pt2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70pt0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single"/>
      <w:lang w:val="ru-RU"/>
    </w:rPr>
  </w:style>
  <w:style w:type="character" w:customStyle="1" w:styleId="70pt1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singl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2"/>
      <w:sz w:val="20"/>
      <w:szCs w:val="20"/>
      <w:u w:val="none"/>
      <w:lang w:val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2"/>
      <w:w w:val="100"/>
      <w:position w:val="0"/>
      <w:sz w:val="20"/>
      <w:szCs w:val="20"/>
      <w:u w:val="none"/>
      <w:lang w:val="en-US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8"/>
      <w:szCs w:val="8"/>
      <w:u w:val="none"/>
      <w:lang w:val="en-US"/>
    </w:rPr>
  </w:style>
  <w:style w:type="character" w:customStyle="1" w:styleId="37">
    <w:name w:val="Колонтитул (3)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8"/>
      <w:szCs w:val="8"/>
      <w:u w:val="none"/>
      <w:lang w:val="en-US"/>
    </w:rPr>
  </w:style>
  <w:style w:type="character" w:customStyle="1" w:styleId="a7">
    <w:name w:val="Колонтитул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4"/>
      <w:szCs w:val="14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44">
    <w:name w:val="Колонтитул (4)_"/>
    <w:basedOn w:val="a0"/>
    <w:link w:val="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4"/>
      <w:szCs w:val="14"/>
      <w:u w:val="none"/>
    </w:rPr>
  </w:style>
  <w:style w:type="character" w:customStyle="1" w:styleId="100pt">
    <w:name w:val="Основной текст (10) + Не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100pt0">
    <w:name w:val="Основной текст (10) + Не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ab">
    <w:name w:val="Оглавлени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ac">
    <w:name w:val="Оглавлени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60pt0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8"/>
      <w:szCs w:val="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50pt">
    <w:name w:val="Колонтитул (5) + Не 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4"/>
      <w:szCs w:val="14"/>
      <w:u w:val="non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single"/>
      <w:lang w:val="ru-RU"/>
    </w:rPr>
  </w:style>
  <w:style w:type="character" w:customStyle="1" w:styleId="20pt">
    <w:name w:val="Подпись к таблице (2) + Курсив;Интервал 0 pt"/>
    <w:basedOn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20pt0">
    <w:name w:val="Подпись к таблице (2) + Курсив;Интервал 0 pt"/>
    <w:basedOn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singl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6pt0pt0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65pt0pt">
    <w:name w:val="Основной текст + 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65pt0pt0">
    <w:name w:val="Основной текст + 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65pt0pt1">
    <w:name w:val="Основной текст + 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65pt0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123">
    <w:name w:val="Основной текст (12)"/>
    <w:basedOn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220pt">
    <w:name w:val="Заголовок №2 (2) + 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2"/>
      <w:szCs w:val="12"/>
      <w:u w:val="none"/>
    </w:rPr>
  </w:style>
  <w:style w:type="character" w:customStyle="1" w:styleId="13Candara65pt0pt">
    <w:name w:val="Основной текст (13) + Candara;6;5 pt;Не курсив;Интервал 0 pt"/>
    <w:basedOn w:val="1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2"/>
      <w:szCs w:val="12"/>
      <w:u w:val="singl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7pt0pt3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character" w:customStyle="1" w:styleId="7pt0pt4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single"/>
      <w:lang w:val="ru-RU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b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38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53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65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0pt0pt4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2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single"/>
      <w:lang w:val="ru-RU"/>
    </w:rPr>
  </w:style>
  <w:style w:type="character" w:customStyle="1" w:styleId="114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</w:rPr>
  </w:style>
  <w:style w:type="character" w:customStyle="1" w:styleId="af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8"/>
      <w:szCs w:val="8"/>
      <w:u w:val="none"/>
      <w:lang w:val="en-US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Tahoma0pt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</w:rPr>
  </w:style>
  <w:style w:type="character" w:customStyle="1" w:styleId="10pt0pt5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2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Tahoma0pt0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15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24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af0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8"/>
      <w:szCs w:val="8"/>
      <w:u w:val="none"/>
      <w:lang w:val="en-US"/>
    </w:rPr>
  </w:style>
  <w:style w:type="character" w:customStyle="1" w:styleId="af1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8"/>
      <w:szCs w:val="8"/>
      <w:u w:val="none"/>
      <w:lang w:val="en-US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132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ru-RU"/>
    </w:rPr>
  </w:style>
  <w:style w:type="character" w:customStyle="1" w:styleId="0pt5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single"/>
    </w:rPr>
  </w:style>
  <w:style w:type="character" w:customStyle="1" w:styleId="0pt6">
    <w:name w:val="Основной текст + 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0pt7">
    <w:name w:val="Подпись к таблице + 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0pt8">
    <w:name w:val="Подпись к таблице + Малые прописные;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0pt9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a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homa0pt1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10pt-1pt1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0"/>
      <w:szCs w:val="20"/>
      <w:u w:val="none"/>
      <w:lang w:val="ru-RU"/>
    </w:rPr>
  </w:style>
  <w:style w:type="character" w:customStyle="1" w:styleId="0ptb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10pt0pt6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7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c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0ptd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">
    <w:name w:val="Основной текст + 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af2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en-US"/>
    </w:rPr>
  </w:style>
  <w:style w:type="character" w:customStyle="1" w:styleId="7pt0pt5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7pt0pt6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0ptf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0ptf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f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7pt0pt7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10pt0pt8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5pt0pt0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0ptf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0ptf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</w:rPr>
  </w:style>
  <w:style w:type="character" w:customStyle="1" w:styleId="0ptf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0ptf5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en-US"/>
    </w:rPr>
  </w:style>
  <w:style w:type="character" w:customStyle="1" w:styleId="0ptf6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</w:rPr>
  </w:style>
  <w:style w:type="character" w:customStyle="1" w:styleId="6pt0pt1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pt0pt2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pt0pt3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pt0pt4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pt0pt5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0ptf7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0ptf8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0ptf9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Calibri45pt0pt">
    <w:name w:val="Основной текст + Calibri;4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Calibri45pt0pt0">
    <w:name w:val="Основной текст + Calibri;4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0ptfa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0ptfb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0pt-1pt2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0"/>
      <w:szCs w:val="20"/>
      <w:u w:val="none"/>
      <w:lang w:val="ru-RU"/>
    </w:rPr>
  </w:style>
  <w:style w:type="character" w:customStyle="1" w:styleId="0ptfc">
    <w:name w:val="Подпись к таблице + 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Calibri65pt0pt">
    <w:name w:val="Основной текст + Calibri;6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pt0pt9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20"/>
      <w:szCs w:val="20"/>
      <w:u w:val="none"/>
      <w:lang w:val="ru-RU"/>
    </w:rPr>
  </w:style>
  <w:style w:type="character" w:customStyle="1" w:styleId="0ptfd">
    <w:name w:val="Основной текст + 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8"/>
      <w:szCs w:val="8"/>
      <w:u w:val="none"/>
      <w:lang w:val="en-US"/>
    </w:rPr>
  </w:style>
  <w:style w:type="character" w:customStyle="1" w:styleId="0ptfe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10pt0pta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0"/>
      <w:szCs w:val="20"/>
      <w:u w:val="none"/>
      <w:lang w:val="ru-RU"/>
    </w:rPr>
  </w:style>
  <w:style w:type="character" w:customStyle="1" w:styleId="10pt0ptb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85pt0pt0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alibri65pt0pt0">
    <w:name w:val="Основной текст + Calibri;6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pt0ptc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0ptff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0ptff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0ptff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</w:rPr>
  </w:style>
  <w:style w:type="character" w:customStyle="1" w:styleId="Candara0pt0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/>
    </w:rPr>
  </w:style>
  <w:style w:type="character" w:customStyle="1" w:styleId="0ptff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ff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ff4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0ptff5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Arial7pt0pt">
    <w:name w:val="Основной текст + Arial;7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rial7pt0pt0">
    <w:name w:val="Основной текст + Arial;7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Arial7pt0pt1">
    <w:name w:val="Основной текст + Arial;7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10pt0ptd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20"/>
      <w:szCs w:val="20"/>
      <w:u w:val="none"/>
      <w:lang w:val="ru-RU"/>
    </w:rPr>
  </w:style>
  <w:style w:type="character" w:customStyle="1" w:styleId="10pt0pte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ff6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Tahoma0pt2">
    <w:name w:val="Основной текст + Tahoma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homa0pt3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Tahoma0pt4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Tahoma0pt5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10pt0ptf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ff7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</w:rPr>
  </w:style>
  <w:style w:type="character" w:customStyle="1" w:styleId="Tahoma0pt6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10pt-2pt">
    <w:name w:val="Основной текст + 10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39">
    <w:name w:val="Подпись к таблице (3)_"/>
    <w:basedOn w:val="a0"/>
    <w:link w:val="3a"/>
    <w:rPr>
      <w:rFonts w:ascii="Tahoma" w:eastAsia="Tahoma" w:hAnsi="Tahoma" w:cs="Tahoma"/>
      <w:b/>
      <w:bCs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Tahoma0pt7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Tahoma0pt8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homa0pt9">
    <w:name w:val="Основной текст + Tahoma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Tahoma0pta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Tahoma0ptb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0pt0ptf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f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ptf2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3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</w:rPr>
  </w:style>
  <w:style w:type="character" w:customStyle="1" w:styleId="0ptff8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Candara0pt1">
    <w:name w:val="Основной текст + Candara;Полужирный;Интервал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ff9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0ptffa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0ptffb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0ptffc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</w:rPr>
  </w:style>
  <w:style w:type="character" w:customStyle="1" w:styleId="141">
    <w:name w:val="Основной текст (14)_"/>
    <w:basedOn w:val="a0"/>
    <w:link w:val="1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143">
    <w:name w:val="Основной текст (14) + Малые прописные"/>
    <w:basedOn w:val="141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0ptffd">
    <w:name w:val="Подпись к таблице + Малые прописные;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en-US"/>
    </w:rPr>
  </w:style>
  <w:style w:type="character" w:customStyle="1" w:styleId="Tahoma0ptc">
    <w:name w:val="Основной текст + Tahoma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Tahoma0ptd">
    <w:name w:val="Основной текст + Tahoma;Малые прописные;Интервал 0 pt"/>
    <w:basedOn w:val="a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8"/>
      <w:szCs w:val="8"/>
      <w:u w:val="none"/>
      <w:lang w:val="en-US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ru-RU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ru-RU"/>
    </w:rPr>
  </w:style>
  <w:style w:type="character" w:customStyle="1" w:styleId="10pt0ptf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lang w:val="ru-RU"/>
    </w:rPr>
  </w:style>
  <w:style w:type="character" w:customStyle="1" w:styleId="10pt0ptf4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lang w:val="ru-RU"/>
    </w:rPr>
  </w:style>
  <w:style w:type="character" w:customStyle="1" w:styleId="10pt-1pt3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0"/>
      <w:szCs w:val="20"/>
      <w:u w:val="none"/>
      <w:lang w:val="ru-RU"/>
    </w:rPr>
  </w:style>
  <w:style w:type="character" w:customStyle="1" w:styleId="Calibri55pt0pt">
    <w:name w:val="Основной текст + Calibri;5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ptf5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0">
    <w:name w:val="Основной текст (15)_"/>
    <w:basedOn w:val="a0"/>
    <w:link w:val="151"/>
    <w:rPr>
      <w:rFonts w:ascii="Tahoma" w:eastAsia="Tahoma" w:hAnsi="Tahoma" w:cs="Tahoma"/>
      <w:b/>
      <w:bCs/>
      <w:i w:val="0"/>
      <w:iCs w:val="0"/>
      <w:smallCaps w:val="0"/>
      <w:strike w:val="0"/>
      <w:spacing w:val="-3"/>
      <w:sz w:val="8"/>
      <w:szCs w:val="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432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210">
    <w:name w:val="Основной текст21"/>
    <w:basedOn w:val="a"/>
    <w:link w:val="a4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spacing w:val="-1"/>
      <w:sz w:val="8"/>
      <w:szCs w:val="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20" w:line="461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30" w:lineRule="exact"/>
      <w:outlineLvl w:val="0"/>
    </w:pPr>
    <w:rPr>
      <w:rFonts w:ascii="Arial" w:eastAsia="Arial" w:hAnsi="Arial" w:cs="Arial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30" w:lineRule="exact"/>
    </w:pPr>
    <w:rPr>
      <w:b/>
      <w:bCs/>
      <w:spacing w:val="-14"/>
      <w:sz w:val="16"/>
      <w:szCs w:val="1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ind w:hanging="480"/>
      <w:jc w:val="both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660" w:line="0" w:lineRule="atLeast"/>
      <w:ind w:firstLine="2520"/>
      <w:outlineLvl w:val="1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spacing w:val="-1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2"/>
      <w:sz w:val="20"/>
      <w:szCs w:val="20"/>
      <w:lang w:val="en-US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4"/>
      <w:sz w:val="8"/>
      <w:szCs w:val="8"/>
      <w:lang w:val="en-US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pacing w:val="-2"/>
      <w:sz w:val="14"/>
      <w:szCs w:val="14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iCs/>
      <w:spacing w:val="-3"/>
      <w:sz w:val="14"/>
      <w:szCs w:val="14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pacing w:val="-2"/>
      <w:sz w:val="8"/>
      <w:szCs w:val="8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384" w:lineRule="exact"/>
      <w:jc w:val="right"/>
    </w:pPr>
    <w:rPr>
      <w:rFonts w:ascii="Times New Roman" w:eastAsia="Times New Roman" w:hAnsi="Times New Roman" w:cs="Times New Roman"/>
      <w:b/>
      <w:bCs/>
      <w:spacing w:val="8"/>
      <w:sz w:val="14"/>
      <w:szCs w:val="1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60" w:line="384" w:lineRule="exact"/>
      <w:outlineLvl w:val="1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before="360" w:after="360" w:line="158" w:lineRule="exact"/>
      <w:jc w:val="both"/>
    </w:pPr>
    <w:rPr>
      <w:rFonts w:ascii="Times New Roman" w:eastAsia="Times New Roman" w:hAnsi="Times New Roman" w:cs="Times New Roman"/>
      <w:i/>
      <w:iCs/>
      <w:spacing w:val="-3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ind w:firstLine="460"/>
      <w:jc w:val="both"/>
    </w:pPr>
    <w:rPr>
      <w:rFonts w:ascii="Times New Roman" w:eastAsia="Times New Roman" w:hAnsi="Times New Roman" w:cs="Times New Roman"/>
      <w:i/>
      <w:iCs/>
      <w:spacing w:val="2"/>
      <w:sz w:val="12"/>
      <w:szCs w:val="12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  <w:style w:type="paragraph" w:customStyle="1" w:styleId="3a">
    <w:name w:val="Подпись к таблице (3)"/>
    <w:basedOn w:val="a"/>
    <w:link w:val="39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3"/>
      <w:sz w:val="8"/>
      <w:szCs w:val="8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before="120" w:after="120" w:line="0" w:lineRule="atLeast"/>
    </w:pPr>
    <w:rPr>
      <w:rFonts w:ascii="Tahoma" w:eastAsia="Tahoma" w:hAnsi="Tahoma" w:cs="Tahoma"/>
      <w:spacing w:val="-3"/>
      <w:sz w:val="8"/>
      <w:szCs w:val="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pacing w:val="-3"/>
      <w:sz w:val="8"/>
      <w:szCs w:val="8"/>
    </w:rPr>
  </w:style>
  <w:style w:type="character" w:customStyle="1" w:styleId="20">
    <w:name w:val="Заголовок 2 Знак"/>
    <w:basedOn w:val="a0"/>
    <w:link w:val="2"/>
    <w:uiPriority w:val="9"/>
    <w:rsid w:val="005D0827"/>
    <w:rPr>
      <w:rFonts w:ascii="Times New Roman" w:eastAsia="Times New Roman" w:hAnsi="Times New Roman" w:cs="Times New Roman"/>
      <w:i/>
      <w:color w:val="000000"/>
      <w:sz w:val="28"/>
      <w:szCs w:val="22"/>
    </w:rPr>
  </w:style>
  <w:style w:type="character" w:customStyle="1" w:styleId="30">
    <w:name w:val="Заголовок 3 Знак"/>
    <w:basedOn w:val="a0"/>
    <w:link w:val="3"/>
    <w:uiPriority w:val="9"/>
    <w:rsid w:val="005D0827"/>
    <w:rPr>
      <w:rFonts w:ascii="Times New Roman" w:eastAsia="Times New Roman" w:hAnsi="Times New Roman" w:cs="Times New Roman"/>
      <w:b/>
      <w:color w:val="000000"/>
      <w:sz w:val="26"/>
      <w:szCs w:val="22"/>
    </w:rPr>
  </w:style>
  <w:style w:type="character" w:customStyle="1" w:styleId="40">
    <w:name w:val="Заголовок 4 Знак"/>
    <w:basedOn w:val="a0"/>
    <w:link w:val="4"/>
    <w:rsid w:val="005D0827"/>
    <w:rPr>
      <w:rFonts w:ascii="Times New Roman" w:eastAsia="Times New Roman" w:hAnsi="Times New Roman" w:cs="Times New Roman"/>
      <w:b/>
      <w:i/>
      <w:color w:val="000000"/>
      <w:szCs w:val="22"/>
    </w:rPr>
  </w:style>
  <w:style w:type="table" w:customStyle="1" w:styleId="TableGrid">
    <w:name w:val="TableGrid"/>
    <w:rsid w:val="005D0827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5D0827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D0827"/>
    <w:pPr>
      <w:widowControl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2022-01-13T06:30:00Z</dcterms:created>
  <dcterms:modified xsi:type="dcterms:W3CDTF">2022-01-14T03:35:00Z</dcterms:modified>
</cp:coreProperties>
</file>