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EC3" w:rsidRPr="00145EF0" w:rsidRDefault="00EC1EC3" w:rsidP="00EC1EC3">
      <w:pPr>
        <w:pStyle w:val="a3"/>
        <w:rPr>
          <w:b/>
          <w:szCs w:val="28"/>
        </w:rPr>
      </w:pPr>
      <w:r w:rsidRPr="000C5749">
        <w:rPr>
          <w:b/>
          <w:szCs w:val="28"/>
        </w:rPr>
        <w:t xml:space="preserve">ДОГОВОР № </w:t>
      </w:r>
    </w:p>
    <w:p w:rsidR="00EC1EC3" w:rsidRPr="000C5749" w:rsidRDefault="00EC1EC3" w:rsidP="00EC1EC3">
      <w:pPr>
        <w:pStyle w:val="a5"/>
        <w:jc w:val="both"/>
        <w:rPr>
          <w:rFonts w:ascii="Times New Roman" w:hAnsi="Times New Roman"/>
          <w:b w:val="0"/>
          <w:sz w:val="24"/>
          <w:szCs w:val="24"/>
        </w:rPr>
      </w:pPr>
      <w:r w:rsidRPr="000C5749">
        <w:rPr>
          <w:rFonts w:ascii="Times New Roman" w:hAnsi="Times New Roman"/>
          <w:b w:val="0"/>
          <w:sz w:val="24"/>
          <w:szCs w:val="24"/>
        </w:rPr>
        <w:t>г. Ташкент</w:t>
      </w:r>
      <w:r w:rsidRPr="000C5749">
        <w:rPr>
          <w:rFonts w:ascii="Times New Roman" w:hAnsi="Times New Roman"/>
          <w:b w:val="0"/>
          <w:sz w:val="24"/>
          <w:szCs w:val="24"/>
        </w:rPr>
        <w:tab/>
      </w:r>
      <w:r w:rsidRPr="000C5749">
        <w:rPr>
          <w:rFonts w:ascii="Times New Roman" w:hAnsi="Times New Roman"/>
          <w:b w:val="0"/>
          <w:sz w:val="24"/>
          <w:szCs w:val="24"/>
        </w:rPr>
        <w:tab/>
      </w:r>
      <w:r w:rsidRPr="000C5749">
        <w:rPr>
          <w:rFonts w:ascii="Times New Roman" w:hAnsi="Times New Roman"/>
          <w:b w:val="0"/>
          <w:sz w:val="24"/>
          <w:szCs w:val="24"/>
        </w:rPr>
        <w:tab/>
      </w:r>
      <w:r w:rsidRPr="000C5749">
        <w:rPr>
          <w:rFonts w:ascii="Times New Roman" w:hAnsi="Times New Roman"/>
          <w:b w:val="0"/>
          <w:sz w:val="24"/>
          <w:szCs w:val="24"/>
        </w:rPr>
        <w:tab/>
      </w:r>
      <w:r w:rsidRPr="000C5749">
        <w:rPr>
          <w:rFonts w:ascii="Times New Roman" w:hAnsi="Times New Roman"/>
          <w:b w:val="0"/>
          <w:sz w:val="24"/>
          <w:szCs w:val="24"/>
        </w:rPr>
        <w:tab/>
      </w:r>
      <w:r w:rsidRPr="000C5749">
        <w:rPr>
          <w:rFonts w:ascii="Times New Roman" w:hAnsi="Times New Roman"/>
          <w:b w:val="0"/>
          <w:sz w:val="24"/>
          <w:szCs w:val="24"/>
        </w:rPr>
        <w:tab/>
        <w:t xml:space="preserve">      </w:t>
      </w:r>
      <w:r>
        <w:rPr>
          <w:rFonts w:ascii="Times New Roman" w:hAnsi="Times New Roman"/>
          <w:b w:val="0"/>
          <w:sz w:val="24"/>
          <w:szCs w:val="24"/>
        </w:rPr>
        <w:t xml:space="preserve">                                 </w:t>
      </w:r>
      <w:r w:rsidRPr="000C5749">
        <w:rPr>
          <w:rFonts w:ascii="Times New Roman" w:hAnsi="Times New Roman"/>
          <w:b w:val="0"/>
          <w:sz w:val="24"/>
          <w:szCs w:val="24"/>
        </w:rPr>
        <w:t>«</w:t>
      </w:r>
      <w:r>
        <w:rPr>
          <w:rFonts w:ascii="Times New Roman" w:hAnsi="Times New Roman"/>
          <w:b w:val="0"/>
          <w:sz w:val="24"/>
          <w:szCs w:val="24"/>
        </w:rPr>
        <w:t xml:space="preserve"> </w:t>
      </w:r>
      <w:r w:rsidRPr="00F047A7">
        <w:rPr>
          <w:rFonts w:ascii="Times New Roman" w:hAnsi="Times New Roman"/>
          <w:b w:val="0"/>
          <w:sz w:val="24"/>
          <w:szCs w:val="24"/>
        </w:rPr>
        <w:t xml:space="preserve">  </w:t>
      </w:r>
      <w:r>
        <w:rPr>
          <w:rFonts w:ascii="Times New Roman" w:hAnsi="Times New Roman"/>
          <w:b w:val="0"/>
          <w:sz w:val="24"/>
          <w:szCs w:val="24"/>
          <w:lang w:val="uz-Latn-UZ"/>
        </w:rPr>
        <w:t xml:space="preserve">  </w:t>
      </w:r>
      <w:r w:rsidRPr="000C5749">
        <w:rPr>
          <w:rFonts w:ascii="Times New Roman" w:hAnsi="Times New Roman"/>
          <w:b w:val="0"/>
          <w:sz w:val="24"/>
          <w:szCs w:val="24"/>
        </w:rPr>
        <w:t>»</w:t>
      </w:r>
      <w:r>
        <w:rPr>
          <w:rFonts w:ascii="Times New Roman" w:hAnsi="Times New Roman"/>
          <w:b w:val="0"/>
          <w:sz w:val="24"/>
          <w:szCs w:val="24"/>
        </w:rPr>
        <w:t xml:space="preserve">               </w:t>
      </w:r>
      <w:r>
        <w:rPr>
          <w:rFonts w:ascii="Times New Roman" w:hAnsi="Times New Roman"/>
          <w:b w:val="0"/>
          <w:sz w:val="24"/>
          <w:szCs w:val="24"/>
          <w:lang w:val="uz-Latn-UZ"/>
        </w:rPr>
        <w:t xml:space="preserve">           </w:t>
      </w:r>
      <w:r w:rsidRPr="000C5749">
        <w:rPr>
          <w:rFonts w:ascii="Times New Roman" w:hAnsi="Times New Roman"/>
          <w:b w:val="0"/>
          <w:sz w:val="24"/>
          <w:szCs w:val="24"/>
        </w:rPr>
        <w:t>20</w:t>
      </w:r>
      <w:r>
        <w:rPr>
          <w:rFonts w:ascii="Times New Roman" w:hAnsi="Times New Roman"/>
          <w:b w:val="0"/>
          <w:sz w:val="24"/>
          <w:szCs w:val="24"/>
        </w:rPr>
        <w:t>2_</w:t>
      </w:r>
      <w:r w:rsidRPr="000C5749">
        <w:rPr>
          <w:rFonts w:ascii="Times New Roman" w:hAnsi="Times New Roman"/>
          <w:b w:val="0"/>
          <w:sz w:val="24"/>
          <w:szCs w:val="24"/>
        </w:rPr>
        <w:t>г.</w:t>
      </w:r>
    </w:p>
    <w:p w:rsidR="00EC1EC3" w:rsidRPr="000C5749" w:rsidRDefault="00EC1EC3" w:rsidP="00EC1EC3">
      <w:pPr>
        <w:pStyle w:val="a5"/>
        <w:jc w:val="both"/>
        <w:rPr>
          <w:rFonts w:ascii="Times New Roman" w:hAnsi="Times New Roman"/>
          <w:b w:val="0"/>
          <w:sz w:val="24"/>
          <w:szCs w:val="24"/>
        </w:rPr>
      </w:pPr>
    </w:p>
    <w:p w:rsidR="00EC1EC3" w:rsidRPr="000C5749" w:rsidRDefault="00EC1EC3" w:rsidP="00EC1EC3">
      <w:pPr>
        <w:pStyle w:val="a5"/>
        <w:jc w:val="left"/>
        <w:rPr>
          <w:rFonts w:ascii="Times New Roman" w:hAnsi="Times New Roman"/>
          <w:b w:val="0"/>
          <w:kern w:val="23"/>
          <w:sz w:val="24"/>
          <w:szCs w:val="24"/>
        </w:rPr>
      </w:pPr>
      <w:r>
        <w:rPr>
          <w:rFonts w:ascii="Times New Roman" w:hAnsi="Times New Roman"/>
          <w:sz w:val="24"/>
          <w:szCs w:val="24"/>
          <w:lang w:val="uz-Latn-UZ"/>
        </w:rPr>
        <w:t>_____________________</w:t>
      </w:r>
      <w:r w:rsidRPr="000C5749">
        <w:rPr>
          <w:rFonts w:ascii="Times New Roman" w:hAnsi="Times New Roman"/>
          <w:b w:val="0"/>
          <w:kern w:val="23"/>
          <w:sz w:val="24"/>
          <w:szCs w:val="24"/>
        </w:rPr>
        <w:t xml:space="preserve"> ,  именуемый  в  дальнейшем  «ПРОДАВЕЦ»,  в  лице  Директора</w:t>
      </w:r>
      <w:r>
        <w:rPr>
          <w:rFonts w:ascii="Times New Roman" w:hAnsi="Times New Roman"/>
          <w:b w:val="0"/>
          <w:kern w:val="23"/>
          <w:sz w:val="24"/>
          <w:szCs w:val="24"/>
        </w:rPr>
        <w:t xml:space="preserve">             </w:t>
      </w:r>
      <w:r w:rsidRPr="000C5749">
        <w:rPr>
          <w:rFonts w:ascii="Times New Roman" w:hAnsi="Times New Roman"/>
          <w:b w:val="0"/>
          <w:kern w:val="23"/>
          <w:sz w:val="24"/>
          <w:szCs w:val="24"/>
        </w:rPr>
        <w:t xml:space="preserve">    </w:t>
      </w:r>
      <w:r>
        <w:rPr>
          <w:rFonts w:ascii="Times New Roman" w:hAnsi="Times New Roman"/>
          <w:b w:val="0"/>
          <w:kern w:val="23"/>
          <w:sz w:val="24"/>
          <w:szCs w:val="24"/>
          <w:lang w:val="uz-Latn-UZ"/>
        </w:rPr>
        <w:t>_____________________</w:t>
      </w:r>
      <w:r>
        <w:rPr>
          <w:rFonts w:ascii="Times New Roman" w:hAnsi="Times New Roman"/>
          <w:b w:val="0"/>
          <w:kern w:val="23"/>
          <w:sz w:val="24"/>
          <w:szCs w:val="24"/>
        </w:rPr>
        <w:t xml:space="preserve">действующего </w:t>
      </w:r>
      <w:r w:rsidRPr="000C5749">
        <w:rPr>
          <w:rFonts w:ascii="Times New Roman" w:hAnsi="Times New Roman"/>
          <w:b w:val="0"/>
          <w:kern w:val="23"/>
          <w:sz w:val="24"/>
          <w:szCs w:val="24"/>
        </w:rPr>
        <w:t>на основании Устава</w:t>
      </w:r>
      <w:r>
        <w:rPr>
          <w:rFonts w:ascii="Times New Roman" w:hAnsi="Times New Roman"/>
          <w:b w:val="0"/>
          <w:kern w:val="23"/>
          <w:sz w:val="24"/>
          <w:szCs w:val="24"/>
        </w:rPr>
        <w:t xml:space="preserve"> </w:t>
      </w:r>
      <w:r w:rsidRPr="000C5749">
        <w:rPr>
          <w:rFonts w:ascii="Times New Roman" w:hAnsi="Times New Roman"/>
          <w:b w:val="0"/>
          <w:kern w:val="23"/>
          <w:sz w:val="24"/>
          <w:szCs w:val="24"/>
        </w:rPr>
        <w:t>с одной стороны,</w:t>
      </w:r>
      <w:r>
        <w:rPr>
          <w:rFonts w:ascii="Times New Roman" w:hAnsi="Times New Roman"/>
          <w:b w:val="0"/>
          <w:kern w:val="23"/>
          <w:sz w:val="24"/>
          <w:szCs w:val="24"/>
        </w:rPr>
        <w:t xml:space="preserve"> </w:t>
      </w:r>
      <w:r w:rsidRPr="000C5749">
        <w:rPr>
          <w:rFonts w:ascii="Times New Roman" w:hAnsi="Times New Roman"/>
          <w:b w:val="0"/>
          <w:kern w:val="23"/>
          <w:sz w:val="24"/>
          <w:szCs w:val="24"/>
        </w:rPr>
        <w:t xml:space="preserve"> и </w:t>
      </w:r>
      <w:r>
        <w:rPr>
          <w:rFonts w:ascii="Times New Roman" w:hAnsi="Times New Roman"/>
          <w:b w:val="0"/>
          <w:kern w:val="23"/>
          <w:sz w:val="24"/>
          <w:szCs w:val="24"/>
        </w:rPr>
        <w:t xml:space="preserve">_________________________ </w:t>
      </w:r>
      <w:r w:rsidRPr="000C5749">
        <w:rPr>
          <w:rFonts w:ascii="Times New Roman" w:hAnsi="Times New Roman"/>
          <w:b w:val="0"/>
          <w:kern w:val="23"/>
          <w:sz w:val="24"/>
          <w:szCs w:val="24"/>
        </w:rPr>
        <w:t xml:space="preserve">в дальнейшем </w:t>
      </w:r>
      <w:r w:rsidRPr="000C5749">
        <w:rPr>
          <w:rFonts w:ascii="Times New Roman" w:hAnsi="Times New Roman"/>
          <w:kern w:val="23"/>
          <w:sz w:val="24"/>
          <w:szCs w:val="24"/>
        </w:rPr>
        <w:t>«</w:t>
      </w:r>
      <w:r w:rsidRPr="000C5749">
        <w:rPr>
          <w:rFonts w:ascii="Times New Roman" w:hAnsi="Times New Roman"/>
          <w:b w:val="0"/>
          <w:kern w:val="23"/>
          <w:sz w:val="24"/>
          <w:szCs w:val="24"/>
        </w:rPr>
        <w:t>ПОКУПАТЕЛЬ</w:t>
      </w:r>
      <w:r w:rsidRPr="000C5749">
        <w:rPr>
          <w:rFonts w:ascii="Times New Roman" w:hAnsi="Times New Roman"/>
          <w:kern w:val="23"/>
          <w:sz w:val="24"/>
          <w:szCs w:val="24"/>
        </w:rPr>
        <w:t>»</w:t>
      </w:r>
      <w:r w:rsidRPr="000C5749">
        <w:rPr>
          <w:rFonts w:ascii="Times New Roman" w:hAnsi="Times New Roman"/>
          <w:b w:val="0"/>
          <w:kern w:val="23"/>
          <w:sz w:val="24"/>
          <w:szCs w:val="24"/>
        </w:rPr>
        <w:t>, в лице</w:t>
      </w:r>
      <w:r w:rsidRPr="004553D5">
        <w:rPr>
          <w:rFonts w:ascii="Times New Roman" w:hAnsi="Times New Roman"/>
          <w:b w:val="0"/>
          <w:kern w:val="23"/>
          <w:sz w:val="24"/>
          <w:szCs w:val="24"/>
        </w:rPr>
        <w:t xml:space="preserve"> </w:t>
      </w:r>
      <w:r>
        <w:rPr>
          <w:rFonts w:ascii="Times New Roman" w:hAnsi="Times New Roman"/>
          <w:b w:val="0"/>
          <w:kern w:val="23"/>
          <w:sz w:val="24"/>
          <w:szCs w:val="24"/>
        </w:rPr>
        <w:t xml:space="preserve">__________________________________,на основании   Устава </w:t>
      </w:r>
      <w:r w:rsidRPr="000C5749">
        <w:rPr>
          <w:rFonts w:ascii="Times New Roman" w:hAnsi="Times New Roman"/>
          <w:b w:val="0"/>
          <w:kern w:val="23"/>
          <w:sz w:val="24"/>
          <w:szCs w:val="24"/>
        </w:rPr>
        <w:t>с другой стороны, заключили настоящий договор о нижеследующем:</w:t>
      </w:r>
    </w:p>
    <w:p w:rsidR="00EC1EC3" w:rsidRPr="00F5791C" w:rsidRDefault="00EC1EC3" w:rsidP="00EC1EC3">
      <w:pPr>
        <w:pStyle w:val="a5"/>
        <w:numPr>
          <w:ilvl w:val="0"/>
          <w:numId w:val="1"/>
        </w:numPr>
        <w:rPr>
          <w:rFonts w:ascii="Times New Roman" w:hAnsi="Times New Roman"/>
          <w:sz w:val="24"/>
          <w:szCs w:val="24"/>
        </w:rPr>
      </w:pPr>
      <w:r w:rsidRPr="000C5749">
        <w:rPr>
          <w:rFonts w:ascii="Times New Roman" w:hAnsi="Times New Roman"/>
          <w:sz w:val="24"/>
          <w:szCs w:val="24"/>
        </w:rPr>
        <w:t>ПРЕДМЕТ ДОГОВОРА.</w:t>
      </w:r>
    </w:p>
    <w:p w:rsidR="00EC1EC3" w:rsidRPr="000C5749" w:rsidRDefault="00EC1EC3" w:rsidP="00EC1EC3">
      <w:pPr>
        <w:pStyle w:val="a5"/>
        <w:jc w:val="both"/>
        <w:rPr>
          <w:rFonts w:ascii="Times New Roman" w:hAnsi="Times New Roman"/>
          <w:b w:val="0"/>
          <w:sz w:val="24"/>
          <w:szCs w:val="24"/>
        </w:rPr>
      </w:pPr>
      <w:r w:rsidRPr="000C5749">
        <w:rPr>
          <w:rFonts w:ascii="Times New Roman" w:hAnsi="Times New Roman"/>
          <w:b w:val="0"/>
          <w:sz w:val="24"/>
          <w:szCs w:val="24"/>
        </w:rPr>
        <w:t xml:space="preserve">1.1. </w:t>
      </w:r>
      <w:r>
        <w:rPr>
          <w:rFonts w:ascii="Times New Roman" w:hAnsi="Times New Roman"/>
          <w:b w:val="0"/>
          <w:sz w:val="24"/>
          <w:szCs w:val="24"/>
        </w:rPr>
        <w:t xml:space="preserve"> Продавец обязуется</w:t>
      </w:r>
      <w:r w:rsidRPr="000C5749">
        <w:rPr>
          <w:rFonts w:ascii="Times New Roman" w:hAnsi="Times New Roman"/>
          <w:b w:val="0"/>
          <w:sz w:val="24"/>
          <w:szCs w:val="24"/>
        </w:rPr>
        <w:t xml:space="preserve"> поставить, а покупатель принять и оплатить на условиях настоящего договора продукцию</w:t>
      </w:r>
      <w:r>
        <w:rPr>
          <w:rFonts w:ascii="Times New Roman" w:hAnsi="Times New Roman"/>
          <w:b w:val="0"/>
          <w:sz w:val="24"/>
          <w:szCs w:val="24"/>
        </w:rPr>
        <w:t xml:space="preserve"> </w:t>
      </w:r>
      <w:r w:rsidRPr="000C5749">
        <w:rPr>
          <w:rFonts w:ascii="Times New Roman" w:hAnsi="Times New Roman"/>
          <w:b w:val="0"/>
          <w:sz w:val="24"/>
          <w:szCs w:val="24"/>
        </w:rPr>
        <w:t xml:space="preserve">(далее товар), в ассортименте, количестве и цене, согласно спецификации, счёта и/или счёта-фактуры, которые являются неотъемлемой частью настоящего договора.   </w:t>
      </w:r>
    </w:p>
    <w:p w:rsidR="00EC1EC3" w:rsidRPr="00F5791C" w:rsidRDefault="00EC1EC3" w:rsidP="00EC1EC3">
      <w:pPr>
        <w:pStyle w:val="a5"/>
        <w:jc w:val="left"/>
        <w:rPr>
          <w:rFonts w:ascii="Times New Roman" w:hAnsi="Times New Roman"/>
          <w:sz w:val="24"/>
          <w:szCs w:val="24"/>
        </w:rPr>
      </w:pPr>
      <w:r w:rsidRPr="000C5749">
        <w:rPr>
          <w:rFonts w:ascii="Times New Roman" w:hAnsi="Times New Roman"/>
          <w:b w:val="0"/>
          <w:sz w:val="24"/>
          <w:szCs w:val="24"/>
        </w:rPr>
        <w:t>1.2</w:t>
      </w:r>
      <w:r>
        <w:rPr>
          <w:rFonts w:ascii="Times New Roman" w:hAnsi="Times New Roman"/>
          <w:b w:val="0"/>
          <w:sz w:val="24"/>
          <w:szCs w:val="24"/>
        </w:rPr>
        <w:t xml:space="preserve"> </w:t>
      </w:r>
      <w:r w:rsidRPr="000C5749">
        <w:rPr>
          <w:rFonts w:ascii="Times New Roman" w:hAnsi="Times New Roman"/>
          <w:b w:val="0"/>
          <w:sz w:val="24"/>
          <w:szCs w:val="24"/>
        </w:rPr>
        <w:t>Сумма</w:t>
      </w:r>
      <w:r w:rsidRPr="00EE6832">
        <w:rPr>
          <w:rFonts w:ascii="Times New Roman" w:hAnsi="Times New Roman"/>
          <w:b w:val="0"/>
          <w:sz w:val="24"/>
          <w:szCs w:val="24"/>
        </w:rPr>
        <w:t xml:space="preserve"> </w:t>
      </w:r>
      <w:r w:rsidRPr="000C5749">
        <w:rPr>
          <w:rFonts w:ascii="Times New Roman" w:hAnsi="Times New Roman"/>
          <w:b w:val="0"/>
          <w:sz w:val="24"/>
          <w:szCs w:val="24"/>
        </w:rPr>
        <w:t xml:space="preserve"> договора </w:t>
      </w:r>
      <w:r w:rsidRPr="00EE6832">
        <w:rPr>
          <w:rFonts w:ascii="Times New Roman" w:hAnsi="Times New Roman"/>
          <w:b w:val="0"/>
          <w:sz w:val="24"/>
          <w:szCs w:val="24"/>
        </w:rPr>
        <w:t xml:space="preserve"> </w:t>
      </w:r>
      <w:r w:rsidRPr="000C5749">
        <w:rPr>
          <w:rFonts w:ascii="Times New Roman" w:hAnsi="Times New Roman"/>
          <w:b w:val="0"/>
          <w:sz w:val="24"/>
          <w:szCs w:val="24"/>
        </w:rPr>
        <w:t>составляет</w:t>
      </w:r>
      <w:r w:rsidRPr="00F529DA">
        <w:rPr>
          <w:rFonts w:ascii="Times New Roman" w:hAnsi="Times New Roman"/>
          <w:b w:val="0"/>
          <w:sz w:val="24"/>
          <w:szCs w:val="24"/>
        </w:rPr>
        <w:t>:</w:t>
      </w:r>
      <w:r>
        <w:rPr>
          <w:rFonts w:ascii="Times New Roman" w:hAnsi="Times New Roman"/>
          <w:b w:val="0"/>
          <w:sz w:val="24"/>
          <w:szCs w:val="24"/>
        </w:rPr>
        <w:t xml:space="preserve"> </w:t>
      </w:r>
    </w:p>
    <w:p w:rsidR="00EC1EC3" w:rsidRPr="000C5749" w:rsidRDefault="00EC1EC3" w:rsidP="00EC1EC3">
      <w:pPr>
        <w:pStyle w:val="a5"/>
        <w:jc w:val="both"/>
        <w:rPr>
          <w:rFonts w:ascii="Times New Roman" w:hAnsi="Times New Roman"/>
          <w:b w:val="0"/>
          <w:sz w:val="24"/>
          <w:szCs w:val="24"/>
        </w:rPr>
      </w:pPr>
      <w:r w:rsidRPr="000C5749">
        <w:rPr>
          <w:rFonts w:ascii="Times New Roman" w:hAnsi="Times New Roman"/>
          <w:b w:val="0"/>
          <w:sz w:val="24"/>
          <w:szCs w:val="24"/>
        </w:rPr>
        <w:t>1.3.  Качество товара должно соответствовать ГОСТу Республики Узбекистан.</w:t>
      </w:r>
    </w:p>
    <w:p w:rsidR="00EC1EC3" w:rsidRPr="000C5749" w:rsidRDefault="00EC1EC3" w:rsidP="00EC1EC3">
      <w:pPr>
        <w:pStyle w:val="a5"/>
        <w:jc w:val="both"/>
        <w:rPr>
          <w:rFonts w:ascii="Times New Roman" w:hAnsi="Times New Roman"/>
          <w:b w:val="0"/>
          <w:sz w:val="24"/>
          <w:szCs w:val="24"/>
        </w:rPr>
      </w:pPr>
      <w:r w:rsidRPr="000C5749">
        <w:rPr>
          <w:rFonts w:ascii="Times New Roman" w:hAnsi="Times New Roman"/>
          <w:b w:val="0"/>
          <w:sz w:val="24"/>
          <w:szCs w:val="24"/>
        </w:rPr>
        <w:t>1.4.  Товар должен быть упакованным для безопасности при транспортировке.</w:t>
      </w:r>
    </w:p>
    <w:p w:rsidR="00EC1EC3" w:rsidRDefault="00EC1EC3" w:rsidP="00EC1EC3">
      <w:pPr>
        <w:pStyle w:val="a5"/>
        <w:jc w:val="both"/>
        <w:rPr>
          <w:rFonts w:ascii="Times New Roman" w:hAnsi="Times New Roman"/>
          <w:b w:val="0"/>
          <w:sz w:val="24"/>
          <w:szCs w:val="24"/>
        </w:rPr>
      </w:pPr>
      <w:r w:rsidRPr="000C5749">
        <w:rPr>
          <w:rFonts w:ascii="Times New Roman" w:hAnsi="Times New Roman"/>
          <w:b w:val="0"/>
          <w:sz w:val="24"/>
          <w:szCs w:val="24"/>
        </w:rPr>
        <w:t>1.5. Цена товара является твердой и изменению не подлежит.</w:t>
      </w:r>
    </w:p>
    <w:p w:rsidR="00EC1EC3" w:rsidRPr="00AF2622" w:rsidRDefault="00EC1EC3" w:rsidP="00EC1EC3">
      <w:pPr>
        <w:pStyle w:val="a5"/>
        <w:jc w:val="both"/>
        <w:rPr>
          <w:rFonts w:ascii="Cambria" w:hAnsi="Cambria"/>
          <w:sz w:val="20"/>
        </w:rPr>
      </w:pPr>
    </w:p>
    <w:tbl>
      <w:tblPr>
        <w:tblpPr w:leftFromText="180" w:rightFromText="180" w:vertAnchor="text" w:horzAnchor="margin" w:tblpY="1"/>
        <w:tblOverlap w:val="neve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3763"/>
        <w:gridCol w:w="708"/>
        <w:gridCol w:w="1134"/>
        <w:gridCol w:w="1701"/>
        <w:gridCol w:w="2127"/>
      </w:tblGrid>
      <w:tr w:rsidR="00EC1EC3" w:rsidRPr="00AF2622" w:rsidTr="00353B2B">
        <w:trPr>
          <w:trHeight w:val="315"/>
        </w:trPr>
        <w:tc>
          <w:tcPr>
            <w:tcW w:w="491" w:type="dxa"/>
            <w:vMerge w:val="restart"/>
            <w:vAlign w:val="center"/>
          </w:tcPr>
          <w:p w:rsidR="00EC1EC3" w:rsidRPr="00AF2622" w:rsidRDefault="00EC1EC3" w:rsidP="00353B2B">
            <w:pPr>
              <w:pStyle w:val="a5"/>
              <w:rPr>
                <w:rFonts w:ascii="Cambria" w:hAnsi="Cambria"/>
                <w:sz w:val="20"/>
                <w:lang w:val="en-US"/>
              </w:rPr>
            </w:pPr>
            <w:r w:rsidRPr="00AF2622">
              <w:rPr>
                <w:rFonts w:ascii="Cambria" w:hAnsi="Cambria"/>
                <w:bCs/>
                <w:color w:val="333333"/>
                <w:sz w:val="20"/>
              </w:rPr>
              <w:t>№</w:t>
            </w:r>
          </w:p>
        </w:tc>
        <w:tc>
          <w:tcPr>
            <w:tcW w:w="3763" w:type="dxa"/>
            <w:vMerge w:val="restart"/>
            <w:vAlign w:val="center"/>
          </w:tcPr>
          <w:p w:rsidR="00EC1EC3" w:rsidRPr="00AF2622" w:rsidRDefault="00EC1EC3" w:rsidP="00353B2B">
            <w:pPr>
              <w:pStyle w:val="a5"/>
              <w:rPr>
                <w:rFonts w:ascii="Cambria" w:hAnsi="Cambria"/>
                <w:sz w:val="20"/>
                <w:lang w:val="en-US"/>
              </w:rPr>
            </w:pPr>
            <w:r w:rsidRPr="00AF2622">
              <w:rPr>
                <w:rFonts w:ascii="Cambria" w:hAnsi="Cambria"/>
                <w:bCs/>
                <w:color w:val="333333"/>
                <w:sz w:val="20"/>
              </w:rPr>
              <w:t>Наименование</w:t>
            </w:r>
          </w:p>
        </w:tc>
        <w:tc>
          <w:tcPr>
            <w:tcW w:w="708" w:type="dxa"/>
            <w:vMerge w:val="restart"/>
            <w:vAlign w:val="center"/>
          </w:tcPr>
          <w:p w:rsidR="00EC1EC3" w:rsidRPr="00AF2622" w:rsidRDefault="00EC1EC3" w:rsidP="00353B2B">
            <w:pPr>
              <w:jc w:val="center"/>
              <w:rPr>
                <w:rFonts w:ascii="Cambria" w:hAnsi="Cambria"/>
                <w:b/>
                <w:bCs/>
                <w:color w:val="333333"/>
              </w:rPr>
            </w:pPr>
            <w:r w:rsidRPr="00AF2622">
              <w:rPr>
                <w:rFonts w:ascii="Cambria" w:hAnsi="Cambria"/>
                <w:b/>
                <w:bCs/>
                <w:color w:val="333333"/>
              </w:rPr>
              <w:t>Ед. изм</w:t>
            </w:r>
          </w:p>
        </w:tc>
        <w:tc>
          <w:tcPr>
            <w:tcW w:w="1134" w:type="dxa"/>
            <w:vMerge w:val="restart"/>
            <w:vAlign w:val="center"/>
          </w:tcPr>
          <w:p w:rsidR="00EC1EC3" w:rsidRPr="00AF2622" w:rsidRDefault="00EC1EC3" w:rsidP="00353B2B">
            <w:pPr>
              <w:jc w:val="center"/>
              <w:rPr>
                <w:rFonts w:ascii="Cambria" w:hAnsi="Cambria"/>
                <w:b/>
                <w:bCs/>
                <w:color w:val="333333"/>
              </w:rPr>
            </w:pPr>
            <w:r w:rsidRPr="00AF2622">
              <w:rPr>
                <w:rFonts w:ascii="Cambria" w:hAnsi="Cambria"/>
                <w:b/>
                <w:bCs/>
                <w:color w:val="333333"/>
              </w:rPr>
              <w:t>Кол-во</w:t>
            </w:r>
          </w:p>
        </w:tc>
        <w:tc>
          <w:tcPr>
            <w:tcW w:w="1701" w:type="dxa"/>
            <w:vMerge w:val="restart"/>
            <w:vAlign w:val="center"/>
          </w:tcPr>
          <w:p w:rsidR="00EC1EC3" w:rsidRPr="00AF2622" w:rsidRDefault="00EC1EC3" w:rsidP="00353B2B">
            <w:pPr>
              <w:jc w:val="center"/>
              <w:rPr>
                <w:rFonts w:ascii="Cambria" w:hAnsi="Cambria"/>
                <w:b/>
                <w:bCs/>
                <w:color w:val="333333"/>
              </w:rPr>
            </w:pPr>
            <w:r w:rsidRPr="00AF2622">
              <w:rPr>
                <w:rFonts w:ascii="Cambria" w:hAnsi="Cambria"/>
                <w:b/>
                <w:bCs/>
                <w:color w:val="333333"/>
              </w:rPr>
              <w:t>Цена</w:t>
            </w:r>
          </w:p>
        </w:tc>
        <w:tc>
          <w:tcPr>
            <w:tcW w:w="2127" w:type="dxa"/>
            <w:vMerge w:val="restart"/>
          </w:tcPr>
          <w:p w:rsidR="00EC1EC3" w:rsidRDefault="00EC1EC3" w:rsidP="00353B2B">
            <w:pPr>
              <w:jc w:val="center"/>
              <w:rPr>
                <w:rFonts w:ascii="Cambria" w:hAnsi="Cambria"/>
                <w:b/>
                <w:bCs/>
                <w:color w:val="333333"/>
              </w:rPr>
            </w:pPr>
          </w:p>
          <w:p w:rsidR="00EC1EC3" w:rsidRDefault="00EC1EC3" w:rsidP="00353B2B">
            <w:pPr>
              <w:jc w:val="center"/>
              <w:rPr>
                <w:rFonts w:ascii="Cambria" w:hAnsi="Cambria"/>
                <w:b/>
                <w:bCs/>
                <w:color w:val="333333"/>
              </w:rPr>
            </w:pPr>
          </w:p>
          <w:p w:rsidR="00EC1EC3" w:rsidRPr="00AF2622" w:rsidRDefault="00EC1EC3" w:rsidP="00353B2B">
            <w:pPr>
              <w:jc w:val="center"/>
              <w:rPr>
                <w:rFonts w:ascii="Cambria" w:hAnsi="Cambria"/>
                <w:b/>
                <w:bCs/>
                <w:color w:val="333333"/>
              </w:rPr>
            </w:pPr>
            <w:r>
              <w:rPr>
                <w:rFonts w:ascii="Cambria" w:hAnsi="Cambria"/>
                <w:b/>
                <w:bCs/>
                <w:color w:val="333333"/>
              </w:rPr>
              <w:t>Сумма</w:t>
            </w:r>
            <w:r w:rsidRPr="00AF2622">
              <w:rPr>
                <w:rFonts w:ascii="Cambria" w:hAnsi="Cambria"/>
                <w:b/>
                <w:bCs/>
                <w:color w:val="333333"/>
              </w:rPr>
              <w:t xml:space="preserve"> поставки </w:t>
            </w:r>
          </w:p>
          <w:p w:rsidR="00EC1EC3" w:rsidRPr="00AF2622" w:rsidRDefault="00EC1EC3" w:rsidP="00353B2B">
            <w:pPr>
              <w:jc w:val="center"/>
              <w:rPr>
                <w:rFonts w:ascii="Cambria" w:hAnsi="Cambria"/>
                <w:b/>
                <w:bCs/>
                <w:color w:val="333333"/>
              </w:rPr>
            </w:pPr>
          </w:p>
        </w:tc>
      </w:tr>
      <w:tr w:rsidR="00EC1EC3" w:rsidRPr="00AF2622" w:rsidTr="00353B2B">
        <w:trPr>
          <w:trHeight w:val="770"/>
        </w:trPr>
        <w:tc>
          <w:tcPr>
            <w:tcW w:w="491" w:type="dxa"/>
            <w:vMerge/>
            <w:vAlign w:val="center"/>
          </w:tcPr>
          <w:p w:rsidR="00EC1EC3" w:rsidRPr="00AF2622" w:rsidRDefault="00EC1EC3" w:rsidP="00353B2B">
            <w:pPr>
              <w:pStyle w:val="a5"/>
              <w:rPr>
                <w:rFonts w:ascii="Cambria" w:hAnsi="Cambria"/>
                <w:bCs/>
                <w:color w:val="333333"/>
                <w:sz w:val="20"/>
              </w:rPr>
            </w:pPr>
          </w:p>
        </w:tc>
        <w:tc>
          <w:tcPr>
            <w:tcW w:w="3763" w:type="dxa"/>
            <w:vMerge/>
            <w:vAlign w:val="center"/>
          </w:tcPr>
          <w:p w:rsidR="00EC1EC3" w:rsidRPr="00AF2622" w:rsidRDefault="00EC1EC3" w:rsidP="00353B2B">
            <w:pPr>
              <w:pStyle w:val="a5"/>
              <w:rPr>
                <w:rFonts w:ascii="Cambria" w:hAnsi="Cambria"/>
                <w:bCs/>
                <w:color w:val="333333"/>
                <w:sz w:val="20"/>
              </w:rPr>
            </w:pPr>
          </w:p>
        </w:tc>
        <w:tc>
          <w:tcPr>
            <w:tcW w:w="708" w:type="dxa"/>
            <w:vMerge/>
            <w:vAlign w:val="center"/>
          </w:tcPr>
          <w:p w:rsidR="00EC1EC3" w:rsidRPr="00AF2622" w:rsidRDefault="00EC1EC3" w:rsidP="00353B2B">
            <w:pPr>
              <w:jc w:val="center"/>
              <w:rPr>
                <w:rFonts w:ascii="Cambria" w:hAnsi="Cambria"/>
                <w:b/>
                <w:bCs/>
                <w:color w:val="333333"/>
              </w:rPr>
            </w:pPr>
          </w:p>
        </w:tc>
        <w:tc>
          <w:tcPr>
            <w:tcW w:w="1134" w:type="dxa"/>
            <w:vMerge/>
            <w:vAlign w:val="center"/>
          </w:tcPr>
          <w:p w:rsidR="00EC1EC3" w:rsidRPr="00AF2622" w:rsidRDefault="00EC1EC3" w:rsidP="00353B2B">
            <w:pPr>
              <w:jc w:val="center"/>
              <w:rPr>
                <w:rFonts w:ascii="Cambria" w:hAnsi="Cambria"/>
                <w:b/>
                <w:bCs/>
                <w:color w:val="333333"/>
              </w:rPr>
            </w:pPr>
          </w:p>
        </w:tc>
        <w:tc>
          <w:tcPr>
            <w:tcW w:w="1701" w:type="dxa"/>
            <w:vMerge/>
            <w:vAlign w:val="center"/>
          </w:tcPr>
          <w:p w:rsidR="00EC1EC3" w:rsidRPr="00AF2622" w:rsidRDefault="00EC1EC3" w:rsidP="00353B2B">
            <w:pPr>
              <w:jc w:val="center"/>
              <w:rPr>
                <w:rFonts w:ascii="Cambria" w:hAnsi="Cambria"/>
                <w:b/>
                <w:bCs/>
                <w:color w:val="333333"/>
              </w:rPr>
            </w:pPr>
          </w:p>
        </w:tc>
        <w:tc>
          <w:tcPr>
            <w:tcW w:w="2127" w:type="dxa"/>
            <w:vMerge/>
          </w:tcPr>
          <w:p w:rsidR="00EC1EC3" w:rsidRPr="00AF2622" w:rsidRDefault="00EC1EC3" w:rsidP="00353B2B">
            <w:pPr>
              <w:jc w:val="center"/>
              <w:rPr>
                <w:rFonts w:ascii="Cambria" w:hAnsi="Cambria"/>
                <w:b/>
                <w:bCs/>
                <w:color w:val="333333"/>
              </w:rPr>
            </w:pPr>
          </w:p>
        </w:tc>
      </w:tr>
      <w:tr w:rsidR="00EC1EC3" w:rsidRPr="00AF2622" w:rsidTr="00353B2B">
        <w:trPr>
          <w:trHeight w:val="331"/>
        </w:trPr>
        <w:tc>
          <w:tcPr>
            <w:tcW w:w="491" w:type="dxa"/>
          </w:tcPr>
          <w:p w:rsidR="00EC1EC3" w:rsidRPr="00AF2622" w:rsidRDefault="00EC1EC3" w:rsidP="00353B2B">
            <w:pPr>
              <w:pStyle w:val="a5"/>
              <w:jc w:val="both"/>
              <w:rPr>
                <w:rFonts w:ascii="Cambria" w:hAnsi="Cambria"/>
                <w:sz w:val="20"/>
              </w:rPr>
            </w:pPr>
          </w:p>
        </w:tc>
        <w:tc>
          <w:tcPr>
            <w:tcW w:w="3763" w:type="dxa"/>
            <w:vAlign w:val="center"/>
          </w:tcPr>
          <w:p w:rsidR="00EC1EC3" w:rsidRPr="00AC7518" w:rsidRDefault="00EC1EC3" w:rsidP="00353B2B">
            <w:pPr>
              <w:rPr>
                <w:rFonts w:ascii="Arial" w:hAnsi="Arial" w:cs="Arial"/>
                <w:b/>
                <w:color w:val="000000"/>
              </w:rPr>
            </w:pPr>
          </w:p>
        </w:tc>
        <w:tc>
          <w:tcPr>
            <w:tcW w:w="708" w:type="dxa"/>
          </w:tcPr>
          <w:p w:rsidR="00EC1EC3" w:rsidRPr="00AC7518" w:rsidRDefault="00EC1EC3" w:rsidP="00353B2B">
            <w:pPr>
              <w:spacing w:after="160" w:line="259" w:lineRule="auto"/>
              <w:contextualSpacing/>
              <w:rPr>
                <w:rFonts w:eastAsia="Calibri"/>
                <w:b/>
                <w:sz w:val="16"/>
                <w:szCs w:val="16"/>
              </w:rPr>
            </w:pPr>
          </w:p>
        </w:tc>
        <w:tc>
          <w:tcPr>
            <w:tcW w:w="1134" w:type="dxa"/>
          </w:tcPr>
          <w:p w:rsidR="00EC1EC3" w:rsidRPr="00DE77A2" w:rsidRDefault="00EC1EC3" w:rsidP="00353B2B">
            <w:pPr>
              <w:rPr>
                <w:rFonts w:ascii="Cambria" w:hAnsi="Cambria"/>
                <w:b/>
                <w:sz w:val="18"/>
                <w:szCs w:val="18"/>
              </w:rPr>
            </w:pPr>
          </w:p>
        </w:tc>
        <w:tc>
          <w:tcPr>
            <w:tcW w:w="1701" w:type="dxa"/>
            <w:vAlign w:val="center"/>
          </w:tcPr>
          <w:p w:rsidR="00EC1EC3" w:rsidRPr="00253245" w:rsidRDefault="00EC1EC3" w:rsidP="00353B2B">
            <w:pPr>
              <w:jc w:val="center"/>
              <w:rPr>
                <w:rFonts w:ascii="Arial" w:hAnsi="Arial" w:cs="Arial"/>
                <w:bCs/>
                <w:color w:val="000000"/>
                <w:sz w:val="18"/>
                <w:szCs w:val="18"/>
              </w:rPr>
            </w:pPr>
          </w:p>
        </w:tc>
        <w:tc>
          <w:tcPr>
            <w:tcW w:w="2127" w:type="dxa"/>
            <w:vAlign w:val="bottom"/>
          </w:tcPr>
          <w:p w:rsidR="00EC1EC3" w:rsidRPr="00A84CC3" w:rsidRDefault="00EC1EC3" w:rsidP="00353B2B">
            <w:pPr>
              <w:jc w:val="right"/>
              <w:rPr>
                <w:rFonts w:ascii="Calibri" w:hAnsi="Calibri"/>
                <w:b/>
                <w:color w:val="000000"/>
                <w:sz w:val="22"/>
                <w:szCs w:val="22"/>
              </w:rPr>
            </w:pPr>
          </w:p>
        </w:tc>
      </w:tr>
      <w:tr w:rsidR="00EC1EC3" w:rsidRPr="00AF2622" w:rsidTr="00353B2B">
        <w:tc>
          <w:tcPr>
            <w:tcW w:w="491" w:type="dxa"/>
          </w:tcPr>
          <w:p w:rsidR="00EC1EC3" w:rsidRPr="00AC7518" w:rsidRDefault="00EC1EC3" w:rsidP="00353B2B">
            <w:pPr>
              <w:pStyle w:val="a5"/>
              <w:jc w:val="both"/>
              <w:rPr>
                <w:rFonts w:ascii="Cambria" w:hAnsi="Cambria"/>
                <w:sz w:val="20"/>
                <w:lang w:val="en-US"/>
              </w:rPr>
            </w:pPr>
          </w:p>
        </w:tc>
        <w:tc>
          <w:tcPr>
            <w:tcW w:w="3763" w:type="dxa"/>
            <w:vAlign w:val="center"/>
          </w:tcPr>
          <w:p w:rsidR="00EC1EC3" w:rsidRPr="00AC7518" w:rsidRDefault="00EC1EC3" w:rsidP="00353B2B">
            <w:pPr>
              <w:rPr>
                <w:rFonts w:ascii="Arial" w:hAnsi="Arial" w:cs="Arial"/>
                <w:b/>
                <w:color w:val="000000"/>
              </w:rPr>
            </w:pPr>
          </w:p>
        </w:tc>
        <w:tc>
          <w:tcPr>
            <w:tcW w:w="708" w:type="dxa"/>
          </w:tcPr>
          <w:p w:rsidR="00EC1EC3" w:rsidRPr="00AC7518" w:rsidRDefault="00EC1EC3" w:rsidP="00353B2B">
            <w:pPr>
              <w:spacing w:after="160" w:line="259" w:lineRule="auto"/>
              <w:contextualSpacing/>
              <w:rPr>
                <w:rFonts w:eastAsia="Calibri"/>
                <w:b/>
                <w:sz w:val="16"/>
                <w:szCs w:val="16"/>
              </w:rPr>
            </w:pPr>
          </w:p>
        </w:tc>
        <w:tc>
          <w:tcPr>
            <w:tcW w:w="1134" w:type="dxa"/>
            <w:vAlign w:val="center"/>
          </w:tcPr>
          <w:p w:rsidR="00EC1EC3" w:rsidRPr="00DE77A2" w:rsidRDefault="00EC1EC3" w:rsidP="00353B2B">
            <w:pPr>
              <w:pStyle w:val="a5"/>
              <w:rPr>
                <w:rFonts w:ascii="Cambria" w:hAnsi="Cambria"/>
                <w:sz w:val="18"/>
                <w:szCs w:val="18"/>
              </w:rPr>
            </w:pPr>
          </w:p>
        </w:tc>
        <w:tc>
          <w:tcPr>
            <w:tcW w:w="1701" w:type="dxa"/>
            <w:vAlign w:val="center"/>
          </w:tcPr>
          <w:p w:rsidR="00EC1EC3" w:rsidRDefault="00EC1EC3" w:rsidP="00353B2B">
            <w:pPr>
              <w:jc w:val="center"/>
              <w:rPr>
                <w:rFonts w:ascii="Arial" w:hAnsi="Arial" w:cs="Arial"/>
                <w:bCs/>
                <w:color w:val="000000"/>
                <w:sz w:val="18"/>
                <w:szCs w:val="18"/>
              </w:rPr>
            </w:pPr>
          </w:p>
        </w:tc>
        <w:tc>
          <w:tcPr>
            <w:tcW w:w="2127" w:type="dxa"/>
            <w:vAlign w:val="bottom"/>
          </w:tcPr>
          <w:p w:rsidR="00EC1EC3" w:rsidRPr="00A84CC3" w:rsidRDefault="00EC1EC3" w:rsidP="00353B2B">
            <w:pPr>
              <w:jc w:val="right"/>
              <w:rPr>
                <w:rFonts w:ascii="Calibri" w:hAnsi="Calibri"/>
                <w:b/>
                <w:color w:val="000000"/>
                <w:sz w:val="22"/>
                <w:szCs w:val="22"/>
              </w:rPr>
            </w:pPr>
          </w:p>
        </w:tc>
      </w:tr>
      <w:tr w:rsidR="00EC1EC3" w:rsidRPr="00AF2622" w:rsidTr="00353B2B">
        <w:tc>
          <w:tcPr>
            <w:tcW w:w="491" w:type="dxa"/>
          </w:tcPr>
          <w:p w:rsidR="00EC1EC3" w:rsidRPr="00AC7518" w:rsidRDefault="00EC1EC3" w:rsidP="00353B2B">
            <w:pPr>
              <w:pStyle w:val="a5"/>
              <w:jc w:val="both"/>
              <w:rPr>
                <w:rFonts w:ascii="Cambria" w:hAnsi="Cambria"/>
                <w:sz w:val="20"/>
                <w:lang w:val="en-US"/>
              </w:rPr>
            </w:pPr>
          </w:p>
        </w:tc>
        <w:tc>
          <w:tcPr>
            <w:tcW w:w="3763" w:type="dxa"/>
            <w:vAlign w:val="center"/>
          </w:tcPr>
          <w:p w:rsidR="00EC1EC3" w:rsidRPr="00AC7518" w:rsidRDefault="00EC1EC3" w:rsidP="00353B2B">
            <w:pPr>
              <w:rPr>
                <w:rFonts w:ascii="Arial" w:hAnsi="Arial" w:cs="Arial"/>
                <w:b/>
                <w:color w:val="000000"/>
              </w:rPr>
            </w:pPr>
          </w:p>
        </w:tc>
        <w:tc>
          <w:tcPr>
            <w:tcW w:w="708" w:type="dxa"/>
          </w:tcPr>
          <w:p w:rsidR="00EC1EC3" w:rsidRPr="00AC7518" w:rsidRDefault="00EC1EC3" w:rsidP="00353B2B">
            <w:pPr>
              <w:spacing w:after="160" w:line="259" w:lineRule="auto"/>
              <w:contextualSpacing/>
              <w:rPr>
                <w:rFonts w:eastAsia="Calibri"/>
                <w:b/>
                <w:sz w:val="16"/>
                <w:szCs w:val="16"/>
              </w:rPr>
            </w:pPr>
          </w:p>
        </w:tc>
        <w:tc>
          <w:tcPr>
            <w:tcW w:w="1134" w:type="dxa"/>
            <w:vAlign w:val="center"/>
          </w:tcPr>
          <w:p w:rsidR="00EC1EC3" w:rsidRPr="00DE77A2" w:rsidRDefault="00EC1EC3" w:rsidP="00353B2B">
            <w:pPr>
              <w:pStyle w:val="a5"/>
              <w:rPr>
                <w:rFonts w:ascii="Cambria" w:hAnsi="Cambria"/>
                <w:sz w:val="18"/>
                <w:szCs w:val="18"/>
              </w:rPr>
            </w:pPr>
          </w:p>
        </w:tc>
        <w:tc>
          <w:tcPr>
            <w:tcW w:w="1701" w:type="dxa"/>
            <w:vAlign w:val="center"/>
          </w:tcPr>
          <w:p w:rsidR="00EC1EC3" w:rsidRDefault="00EC1EC3" w:rsidP="00353B2B">
            <w:pPr>
              <w:jc w:val="center"/>
              <w:rPr>
                <w:rFonts w:ascii="Arial" w:hAnsi="Arial" w:cs="Arial"/>
                <w:bCs/>
                <w:color w:val="000000"/>
                <w:sz w:val="18"/>
                <w:szCs w:val="18"/>
              </w:rPr>
            </w:pPr>
          </w:p>
        </w:tc>
        <w:tc>
          <w:tcPr>
            <w:tcW w:w="2127" w:type="dxa"/>
            <w:vAlign w:val="bottom"/>
          </w:tcPr>
          <w:p w:rsidR="00EC1EC3" w:rsidRPr="00A84CC3" w:rsidRDefault="00EC1EC3" w:rsidP="00353B2B">
            <w:pPr>
              <w:jc w:val="right"/>
              <w:rPr>
                <w:rFonts w:ascii="Calibri" w:hAnsi="Calibri"/>
                <w:b/>
                <w:color w:val="000000"/>
                <w:sz w:val="22"/>
                <w:szCs w:val="22"/>
              </w:rPr>
            </w:pPr>
          </w:p>
        </w:tc>
      </w:tr>
      <w:tr w:rsidR="00EC1EC3" w:rsidRPr="00AF2622" w:rsidTr="00353B2B">
        <w:tc>
          <w:tcPr>
            <w:tcW w:w="491" w:type="dxa"/>
          </w:tcPr>
          <w:p w:rsidR="00EC1EC3" w:rsidRPr="00AC7518" w:rsidRDefault="00EC1EC3" w:rsidP="00353B2B">
            <w:pPr>
              <w:pStyle w:val="a5"/>
              <w:jc w:val="both"/>
              <w:rPr>
                <w:rFonts w:ascii="Cambria" w:hAnsi="Cambria"/>
                <w:sz w:val="20"/>
                <w:lang w:val="en-US"/>
              </w:rPr>
            </w:pPr>
          </w:p>
        </w:tc>
        <w:tc>
          <w:tcPr>
            <w:tcW w:w="3763" w:type="dxa"/>
            <w:vAlign w:val="center"/>
          </w:tcPr>
          <w:p w:rsidR="00EC1EC3" w:rsidRPr="00AC7518" w:rsidRDefault="00EC1EC3" w:rsidP="00353B2B">
            <w:pPr>
              <w:rPr>
                <w:rFonts w:ascii="Arial" w:hAnsi="Arial" w:cs="Arial"/>
                <w:b/>
                <w:color w:val="000000"/>
              </w:rPr>
            </w:pPr>
          </w:p>
        </w:tc>
        <w:tc>
          <w:tcPr>
            <w:tcW w:w="708" w:type="dxa"/>
          </w:tcPr>
          <w:p w:rsidR="00EC1EC3" w:rsidRPr="00AC7518" w:rsidRDefault="00EC1EC3" w:rsidP="00353B2B">
            <w:pPr>
              <w:spacing w:after="160" w:line="259" w:lineRule="auto"/>
              <w:contextualSpacing/>
              <w:rPr>
                <w:rFonts w:eastAsia="Calibri"/>
                <w:b/>
                <w:sz w:val="16"/>
                <w:szCs w:val="16"/>
              </w:rPr>
            </w:pPr>
          </w:p>
        </w:tc>
        <w:tc>
          <w:tcPr>
            <w:tcW w:w="1134" w:type="dxa"/>
            <w:vAlign w:val="center"/>
          </w:tcPr>
          <w:p w:rsidR="00EC1EC3" w:rsidRPr="00DE77A2" w:rsidRDefault="00EC1EC3" w:rsidP="00353B2B">
            <w:pPr>
              <w:pStyle w:val="a5"/>
              <w:rPr>
                <w:rFonts w:ascii="Cambria" w:hAnsi="Cambria"/>
                <w:sz w:val="18"/>
                <w:szCs w:val="18"/>
              </w:rPr>
            </w:pPr>
          </w:p>
        </w:tc>
        <w:tc>
          <w:tcPr>
            <w:tcW w:w="1701" w:type="dxa"/>
            <w:vAlign w:val="center"/>
          </w:tcPr>
          <w:p w:rsidR="00EC1EC3" w:rsidRDefault="00EC1EC3" w:rsidP="00353B2B">
            <w:pPr>
              <w:jc w:val="center"/>
              <w:rPr>
                <w:rFonts w:ascii="Arial" w:hAnsi="Arial" w:cs="Arial"/>
                <w:bCs/>
                <w:color w:val="000000"/>
                <w:sz w:val="18"/>
                <w:szCs w:val="18"/>
              </w:rPr>
            </w:pPr>
          </w:p>
        </w:tc>
        <w:tc>
          <w:tcPr>
            <w:tcW w:w="2127" w:type="dxa"/>
            <w:vAlign w:val="bottom"/>
          </w:tcPr>
          <w:p w:rsidR="00EC1EC3" w:rsidRPr="00A84CC3" w:rsidRDefault="00EC1EC3" w:rsidP="00353B2B">
            <w:pPr>
              <w:jc w:val="right"/>
              <w:rPr>
                <w:rFonts w:ascii="Calibri" w:hAnsi="Calibri"/>
                <w:b/>
                <w:color w:val="000000"/>
                <w:sz w:val="22"/>
                <w:szCs w:val="22"/>
              </w:rPr>
            </w:pPr>
          </w:p>
        </w:tc>
      </w:tr>
      <w:tr w:rsidR="00EC1EC3" w:rsidRPr="00AF2622" w:rsidTr="00353B2B">
        <w:tc>
          <w:tcPr>
            <w:tcW w:w="491" w:type="dxa"/>
          </w:tcPr>
          <w:p w:rsidR="00EC1EC3" w:rsidRPr="00AC7518" w:rsidRDefault="00EC1EC3" w:rsidP="00353B2B">
            <w:pPr>
              <w:pStyle w:val="a5"/>
              <w:jc w:val="both"/>
              <w:rPr>
                <w:rFonts w:ascii="Cambria" w:hAnsi="Cambria"/>
                <w:sz w:val="20"/>
                <w:lang w:val="en-US"/>
              </w:rPr>
            </w:pPr>
          </w:p>
        </w:tc>
        <w:tc>
          <w:tcPr>
            <w:tcW w:w="3763" w:type="dxa"/>
            <w:vAlign w:val="center"/>
          </w:tcPr>
          <w:p w:rsidR="00EC1EC3" w:rsidRPr="00AC7518" w:rsidRDefault="00EC1EC3" w:rsidP="00353B2B">
            <w:pPr>
              <w:rPr>
                <w:rFonts w:ascii="Arial" w:hAnsi="Arial" w:cs="Arial"/>
                <w:b/>
                <w:color w:val="000000"/>
              </w:rPr>
            </w:pPr>
          </w:p>
        </w:tc>
        <w:tc>
          <w:tcPr>
            <w:tcW w:w="708" w:type="dxa"/>
          </w:tcPr>
          <w:p w:rsidR="00EC1EC3" w:rsidRPr="00AC7518" w:rsidRDefault="00EC1EC3" w:rsidP="00353B2B">
            <w:pPr>
              <w:rPr>
                <w:sz w:val="16"/>
                <w:szCs w:val="16"/>
              </w:rPr>
            </w:pPr>
          </w:p>
        </w:tc>
        <w:tc>
          <w:tcPr>
            <w:tcW w:w="1134" w:type="dxa"/>
            <w:vAlign w:val="center"/>
          </w:tcPr>
          <w:p w:rsidR="00EC1EC3" w:rsidRPr="00DE77A2" w:rsidRDefault="00EC1EC3" w:rsidP="00353B2B">
            <w:pPr>
              <w:pStyle w:val="a5"/>
              <w:rPr>
                <w:rFonts w:ascii="Cambria" w:hAnsi="Cambria"/>
                <w:sz w:val="18"/>
                <w:szCs w:val="18"/>
              </w:rPr>
            </w:pPr>
          </w:p>
        </w:tc>
        <w:tc>
          <w:tcPr>
            <w:tcW w:w="1701" w:type="dxa"/>
            <w:vAlign w:val="center"/>
          </w:tcPr>
          <w:p w:rsidR="00EC1EC3" w:rsidRDefault="00EC1EC3" w:rsidP="00353B2B">
            <w:pPr>
              <w:jc w:val="center"/>
              <w:rPr>
                <w:rFonts w:ascii="Arial" w:hAnsi="Arial" w:cs="Arial"/>
                <w:bCs/>
                <w:color w:val="000000"/>
                <w:sz w:val="18"/>
                <w:szCs w:val="18"/>
              </w:rPr>
            </w:pPr>
          </w:p>
        </w:tc>
        <w:tc>
          <w:tcPr>
            <w:tcW w:w="2127" w:type="dxa"/>
            <w:vAlign w:val="bottom"/>
          </w:tcPr>
          <w:p w:rsidR="00EC1EC3" w:rsidRPr="00A84CC3" w:rsidRDefault="00EC1EC3" w:rsidP="00353B2B">
            <w:pPr>
              <w:jc w:val="right"/>
              <w:rPr>
                <w:rFonts w:ascii="Calibri" w:hAnsi="Calibri"/>
                <w:b/>
                <w:color w:val="000000"/>
                <w:sz w:val="22"/>
                <w:szCs w:val="22"/>
              </w:rPr>
            </w:pPr>
          </w:p>
        </w:tc>
      </w:tr>
    </w:tbl>
    <w:p w:rsidR="00EC1EC3" w:rsidRDefault="00EC1EC3" w:rsidP="00EC1EC3">
      <w:pPr>
        <w:pStyle w:val="a5"/>
        <w:rPr>
          <w:rFonts w:ascii="Times New Roman" w:hAnsi="Times New Roman"/>
          <w:sz w:val="24"/>
          <w:szCs w:val="24"/>
        </w:rPr>
      </w:pPr>
    </w:p>
    <w:p w:rsidR="00EC1EC3" w:rsidRDefault="00EC1EC3" w:rsidP="00EC1EC3">
      <w:pPr>
        <w:pStyle w:val="a5"/>
        <w:rPr>
          <w:rFonts w:ascii="Times New Roman" w:hAnsi="Times New Roman"/>
          <w:sz w:val="24"/>
          <w:szCs w:val="24"/>
        </w:rPr>
      </w:pPr>
      <w:r w:rsidRPr="000C5749">
        <w:rPr>
          <w:rFonts w:ascii="Times New Roman" w:hAnsi="Times New Roman"/>
          <w:sz w:val="24"/>
          <w:szCs w:val="24"/>
        </w:rPr>
        <w:t>2. УСЛОВИЯ ОПЛАТЫ.</w:t>
      </w:r>
    </w:p>
    <w:p w:rsidR="00EC1EC3" w:rsidRPr="00F047A7" w:rsidRDefault="00EC1EC3" w:rsidP="00EC1EC3">
      <w:pPr>
        <w:autoSpaceDE w:val="0"/>
        <w:autoSpaceDN w:val="0"/>
        <w:adjustRightInd w:val="0"/>
        <w:ind w:right="-144"/>
        <w:rPr>
          <w:sz w:val="24"/>
          <w:szCs w:val="24"/>
        </w:rPr>
      </w:pPr>
      <w:r>
        <w:rPr>
          <w:color w:val="000000"/>
          <w:sz w:val="24"/>
          <w:szCs w:val="24"/>
        </w:rPr>
        <w:t>2.1.</w:t>
      </w:r>
      <w:r w:rsidRPr="009E4A83">
        <w:rPr>
          <w:color w:val="000000"/>
          <w:sz w:val="24"/>
          <w:szCs w:val="24"/>
        </w:rPr>
        <w:t xml:space="preserve"> </w:t>
      </w:r>
      <w:r>
        <w:rPr>
          <w:color w:val="000000"/>
          <w:sz w:val="24"/>
          <w:szCs w:val="24"/>
          <w:lang w:val="uz-Cyrl-UZ"/>
        </w:rPr>
        <w:t>Условия о</w:t>
      </w:r>
      <w:r w:rsidRPr="000C5749">
        <w:rPr>
          <w:color w:val="000000"/>
          <w:sz w:val="24"/>
          <w:szCs w:val="24"/>
        </w:rPr>
        <w:t xml:space="preserve">плата </w:t>
      </w:r>
      <w:r>
        <w:rPr>
          <w:color w:val="000000"/>
          <w:sz w:val="24"/>
          <w:szCs w:val="24"/>
        </w:rPr>
        <w:t xml:space="preserve"> ____</w:t>
      </w:r>
      <w:r>
        <w:rPr>
          <w:color w:val="000000"/>
          <w:sz w:val="24"/>
          <w:szCs w:val="24"/>
        </w:rPr>
        <w:t xml:space="preserve"> предоплата в течениии </w:t>
      </w:r>
      <w:r>
        <w:rPr>
          <w:color w:val="000000"/>
          <w:sz w:val="24"/>
          <w:szCs w:val="24"/>
          <w:lang w:val="uz-Cyrl-UZ"/>
        </w:rPr>
        <w:t>___</w:t>
      </w:r>
      <w:r>
        <w:rPr>
          <w:color w:val="000000"/>
          <w:sz w:val="24"/>
          <w:szCs w:val="24"/>
          <w:lang w:val="uz-Cyrl-UZ"/>
        </w:rPr>
        <w:t xml:space="preserve"> банковских дней</w:t>
      </w:r>
      <w:r>
        <w:rPr>
          <w:color w:val="000000"/>
          <w:sz w:val="24"/>
          <w:szCs w:val="24"/>
          <w:lang w:val="uz-Latn-UZ"/>
        </w:rPr>
        <w:t>,</w:t>
      </w:r>
      <w:r>
        <w:rPr>
          <w:color w:val="000000"/>
          <w:sz w:val="24"/>
          <w:szCs w:val="24"/>
        </w:rPr>
        <w:t xml:space="preserve"> оставщуюся сумму ___</w:t>
      </w:r>
      <w:r>
        <w:rPr>
          <w:color w:val="000000"/>
          <w:sz w:val="24"/>
          <w:szCs w:val="24"/>
        </w:rPr>
        <w:t xml:space="preserve"> «Покупатель» обязан оплатить согласно счет-ф</w:t>
      </w:r>
      <w:r>
        <w:rPr>
          <w:color w:val="000000"/>
          <w:sz w:val="24"/>
          <w:szCs w:val="24"/>
        </w:rPr>
        <w:t>актуре накладной, в течении ____</w:t>
      </w:r>
      <w:r>
        <w:rPr>
          <w:color w:val="000000"/>
          <w:sz w:val="24"/>
          <w:szCs w:val="24"/>
        </w:rPr>
        <w:t xml:space="preserve">банковских дней после получения товарва. </w:t>
      </w:r>
    </w:p>
    <w:p w:rsidR="00EC1EC3" w:rsidRDefault="00EC1EC3" w:rsidP="00EC1EC3">
      <w:pPr>
        <w:ind w:right="-142"/>
        <w:jc w:val="both"/>
        <w:rPr>
          <w:sz w:val="24"/>
          <w:szCs w:val="24"/>
        </w:rPr>
      </w:pPr>
      <w:r w:rsidRPr="000C5749">
        <w:rPr>
          <w:sz w:val="24"/>
          <w:szCs w:val="24"/>
        </w:rPr>
        <w:t>2.2. При условии, что денежные средства не поступят на расчетный сче</w:t>
      </w:r>
      <w:r>
        <w:rPr>
          <w:sz w:val="24"/>
          <w:szCs w:val="24"/>
        </w:rPr>
        <w:t>т «Поставщика» в  течении ____</w:t>
      </w:r>
      <w:r w:rsidRPr="000C5749">
        <w:rPr>
          <w:sz w:val="24"/>
          <w:szCs w:val="24"/>
        </w:rPr>
        <w:t xml:space="preserve">банковских дней с момента подписания договора «Поставщик» оставляет  за собой право изменить цены на поставляемую продукцию. </w:t>
      </w:r>
    </w:p>
    <w:p w:rsidR="00EC1EC3" w:rsidRPr="000C5749" w:rsidRDefault="00EC1EC3" w:rsidP="00EC1EC3">
      <w:pPr>
        <w:ind w:right="-142"/>
        <w:jc w:val="both"/>
        <w:rPr>
          <w:sz w:val="24"/>
          <w:szCs w:val="24"/>
        </w:rPr>
      </w:pPr>
    </w:p>
    <w:p w:rsidR="00EC1EC3" w:rsidRPr="000C5749" w:rsidRDefault="00EC1EC3" w:rsidP="00EC1EC3">
      <w:pPr>
        <w:pStyle w:val="a5"/>
        <w:rPr>
          <w:rFonts w:ascii="Times New Roman" w:hAnsi="Times New Roman"/>
          <w:sz w:val="24"/>
          <w:szCs w:val="24"/>
        </w:rPr>
      </w:pPr>
      <w:r w:rsidRPr="000C5749">
        <w:rPr>
          <w:rFonts w:ascii="Times New Roman" w:hAnsi="Times New Roman"/>
          <w:sz w:val="24"/>
          <w:szCs w:val="24"/>
        </w:rPr>
        <w:t>3. СРОКИ И УСЛОВИЯ ПОСТАВКИ.</w:t>
      </w:r>
    </w:p>
    <w:p w:rsidR="00EC1EC3" w:rsidRPr="000C5749" w:rsidRDefault="00EC1EC3" w:rsidP="00EC1EC3">
      <w:pPr>
        <w:pStyle w:val="a5"/>
        <w:jc w:val="both"/>
        <w:rPr>
          <w:rFonts w:ascii="Times New Roman" w:hAnsi="Times New Roman"/>
          <w:b w:val="0"/>
          <w:sz w:val="24"/>
          <w:szCs w:val="24"/>
        </w:rPr>
      </w:pPr>
      <w:r w:rsidRPr="000C5749">
        <w:rPr>
          <w:rFonts w:ascii="Times New Roman" w:hAnsi="Times New Roman"/>
          <w:b w:val="0"/>
          <w:sz w:val="24"/>
          <w:szCs w:val="24"/>
        </w:rPr>
        <w:t>3.1. Поставка товара по настоящему договору производится в течение 10 дней с момента зачисления денежных средств на расчетный счет Продавца.</w:t>
      </w:r>
    </w:p>
    <w:p w:rsidR="00EC1EC3" w:rsidRPr="000C5749" w:rsidRDefault="00EC1EC3" w:rsidP="00EC1EC3">
      <w:pPr>
        <w:shd w:val="clear" w:color="auto" w:fill="FFFFFF"/>
        <w:autoSpaceDE w:val="0"/>
        <w:autoSpaceDN w:val="0"/>
        <w:adjustRightInd w:val="0"/>
        <w:jc w:val="both"/>
        <w:rPr>
          <w:sz w:val="24"/>
          <w:szCs w:val="24"/>
        </w:rPr>
      </w:pPr>
      <w:r w:rsidRPr="000C5749">
        <w:rPr>
          <w:color w:val="000000"/>
          <w:sz w:val="24"/>
          <w:szCs w:val="24"/>
        </w:rPr>
        <w:t>3.2. Условия поставки - по согласованию сторон.</w:t>
      </w:r>
    </w:p>
    <w:p w:rsidR="00EC1EC3" w:rsidRPr="00302CC3" w:rsidRDefault="00EC1EC3" w:rsidP="00EC1EC3">
      <w:pPr>
        <w:shd w:val="clear" w:color="auto" w:fill="FFFFFF"/>
        <w:autoSpaceDE w:val="0"/>
        <w:autoSpaceDN w:val="0"/>
        <w:adjustRightInd w:val="0"/>
        <w:jc w:val="both"/>
        <w:rPr>
          <w:color w:val="000000"/>
          <w:sz w:val="24"/>
          <w:szCs w:val="24"/>
        </w:rPr>
      </w:pPr>
      <w:r w:rsidRPr="000C5749">
        <w:rPr>
          <w:color w:val="000000"/>
          <w:sz w:val="24"/>
          <w:szCs w:val="24"/>
        </w:rPr>
        <w:t>3.3. Право собственности на товар переходит от Продавца к Покупателю с момента передачи товара.</w:t>
      </w:r>
    </w:p>
    <w:p w:rsidR="00EC1EC3" w:rsidRPr="000C5749" w:rsidRDefault="00EC1EC3" w:rsidP="00EC1EC3">
      <w:pPr>
        <w:shd w:val="clear" w:color="auto" w:fill="FFFFFF"/>
        <w:autoSpaceDE w:val="0"/>
        <w:autoSpaceDN w:val="0"/>
        <w:adjustRightInd w:val="0"/>
        <w:jc w:val="both"/>
        <w:rPr>
          <w:color w:val="000000"/>
          <w:sz w:val="24"/>
          <w:szCs w:val="24"/>
        </w:rPr>
      </w:pPr>
      <w:r w:rsidRPr="000C5749">
        <w:rPr>
          <w:color w:val="000000"/>
          <w:sz w:val="24"/>
          <w:szCs w:val="24"/>
        </w:rPr>
        <w:t>3.4. При получении товара Покупатель обязан проверить комплектность и качество товара в присутствии Продавца, после чего ответственность за сохранность товара переходит Покупателю.</w:t>
      </w:r>
    </w:p>
    <w:p w:rsidR="00EC1EC3" w:rsidRDefault="00EC1EC3" w:rsidP="00EC1EC3">
      <w:pPr>
        <w:shd w:val="clear" w:color="auto" w:fill="FFFFFF"/>
        <w:autoSpaceDE w:val="0"/>
        <w:autoSpaceDN w:val="0"/>
        <w:adjustRightInd w:val="0"/>
        <w:jc w:val="both"/>
        <w:rPr>
          <w:sz w:val="24"/>
          <w:szCs w:val="24"/>
        </w:rPr>
      </w:pPr>
      <w:r w:rsidRPr="000C5749">
        <w:rPr>
          <w:sz w:val="24"/>
          <w:szCs w:val="24"/>
        </w:rPr>
        <w:t>3.5. Поставка товара Покупателю осуществляется на сумму оплаченной предоплаты по договору.</w:t>
      </w:r>
    </w:p>
    <w:p w:rsidR="00EC1EC3" w:rsidRPr="000C5749" w:rsidRDefault="00EC1EC3" w:rsidP="00EC1EC3">
      <w:pPr>
        <w:shd w:val="clear" w:color="auto" w:fill="FFFFFF"/>
        <w:autoSpaceDE w:val="0"/>
        <w:autoSpaceDN w:val="0"/>
        <w:adjustRightInd w:val="0"/>
        <w:jc w:val="both"/>
        <w:rPr>
          <w:sz w:val="24"/>
          <w:szCs w:val="24"/>
        </w:rPr>
      </w:pPr>
    </w:p>
    <w:p w:rsidR="00EC1EC3" w:rsidRDefault="00EC1EC3" w:rsidP="00EC1EC3">
      <w:pPr>
        <w:shd w:val="clear" w:color="auto" w:fill="FFFFFF"/>
        <w:autoSpaceDE w:val="0"/>
        <w:autoSpaceDN w:val="0"/>
        <w:adjustRightInd w:val="0"/>
        <w:jc w:val="center"/>
        <w:rPr>
          <w:b/>
          <w:color w:val="000000"/>
          <w:sz w:val="24"/>
          <w:szCs w:val="24"/>
        </w:rPr>
      </w:pPr>
      <w:r w:rsidRPr="000C5749">
        <w:rPr>
          <w:b/>
          <w:color w:val="000000"/>
          <w:sz w:val="24"/>
          <w:szCs w:val="24"/>
        </w:rPr>
        <w:t>4. СРОК ДЕЙСТВИЯ ДОГОВОРА.</w:t>
      </w:r>
    </w:p>
    <w:p w:rsidR="00EC1EC3" w:rsidRPr="000C5749" w:rsidRDefault="00EC1EC3" w:rsidP="00EC1EC3">
      <w:pPr>
        <w:shd w:val="clear" w:color="auto" w:fill="FFFFFF"/>
        <w:autoSpaceDE w:val="0"/>
        <w:autoSpaceDN w:val="0"/>
        <w:adjustRightInd w:val="0"/>
        <w:jc w:val="center"/>
        <w:rPr>
          <w:b/>
          <w:color w:val="000000"/>
          <w:sz w:val="24"/>
          <w:szCs w:val="24"/>
        </w:rPr>
      </w:pPr>
    </w:p>
    <w:p w:rsidR="00EC1EC3" w:rsidRDefault="00EC1EC3" w:rsidP="00EC1EC3">
      <w:pPr>
        <w:shd w:val="clear" w:color="auto" w:fill="FFFFFF"/>
        <w:autoSpaceDE w:val="0"/>
        <w:autoSpaceDN w:val="0"/>
        <w:adjustRightInd w:val="0"/>
        <w:jc w:val="both"/>
        <w:rPr>
          <w:color w:val="000000"/>
          <w:sz w:val="24"/>
          <w:szCs w:val="24"/>
        </w:rPr>
      </w:pPr>
      <w:r w:rsidRPr="000C5749">
        <w:rPr>
          <w:color w:val="000000"/>
          <w:sz w:val="24"/>
          <w:szCs w:val="24"/>
        </w:rPr>
        <w:t>4.1. Договор вступает в силу с момента его регистрации</w:t>
      </w:r>
      <w:r>
        <w:rPr>
          <w:color w:val="000000"/>
          <w:sz w:val="24"/>
          <w:szCs w:val="24"/>
        </w:rPr>
        <w:t xml:space="preserve"> </w:t>
      </w:r>
      <w:r>
        <w:rPr>
          <w:color w:val="000000"/>
          <w:sz w:val="24"/>
          <w:szCs w:val="24"/>
        </w:rPr>
        <w:t xml:space="preserve"> и действует до ___ декабря ____</w:t>
      </w:r>
      <w:r w:rsidRPr="000C5749">
        <w:rPr>
          <w:color w:val="000000"/>
          <w:sz w:val="24"/>
          <w:szCs w:val="24"/>
        </w:rPr>
        <w:t>г.</w:t>
      </w:r>
    </w:p>
    <w:p w:rsidR="00EC1EC3" w:rsidRPr="000C5749" w:rsidRDefault="00EC1EC3" w:rsidP="00EC1EC3">
      <w:pPr>
        <w:shd w:val="clear" w:color="auto" w:fill="FFFFFF"/>
        <w:autoSpaceDE w:val="0"/>
        <w:autoSpaceDN w:val="0"/>
        <w:adjustRightInd w:val="0"/>
        <w:jc w:val="both"/>
        <w:rPr>
          <w:color w:val="000000"/>
          <w:sz w:val="24"/>
          <w:szCs w:val="24"/>
        </w:rPr>
      </w:pPr>
    </w:p>
    <w:p w:rsidR="00EC1EC3" w:rsidRDefault="00EC1EC3" w:rsidP="00EC1EC3">
      <w:pPr>
        <w:shd w:val="clear" w:color="auto" w:fill="FFFFFF"/>
        <w:autoSpaceDE w:val="0"/>
        <w:autoSpaceDN w:val="0"/>
        <w:adjustRightInd w:val="0"/>
        <w:jc w:val="center"/>
        <w:rPr>
          <w:b/>
          <w:color w:val="000000"/>
          <w:sz w:val="24"/>
          <w:szCs w:val="24"/>
        </w:rPr>
      </w:pPr>
      <w:r w:rsidRPr="000C5749">
        <w:rPr>
          <w:b/>
          <w:color w:val="000000"/>
          <w:sz w:val="24"/>
          <w:szCs w:val="24"/>
        </w:rPr>
        <w:t>5. ШТРАФНЫЕ САНКЦИИ.</w:t>
      </w:r>
    </w:p>
    <w:p w:rsidR="00EC1EC3" w:rsidRPr="000C5749" w:rsidRDefault="00EC1EC3" w:rsidP="00EC1EC3">
      <w:pPr>
        <w:shd w:val="clear" w:color="auto" w:fill="FFFFFF"/>
        <w:autoSpaceDE w:val="0"/>
        <w:autoSpaceDN w:val="0"/>
        <w:adjustRightInd w:val="0"/>
        <w:jc w:val="center"/>
        <w:rPr>
          <w:b/>
          <w:color w:val="000000"/>
          <w:sz w:val="24"/>
          <w:szCs w:val="24"/>
        </w:rPr>
      </w:pPr>
    </w:p>
    <w:p w:rsidR="00EC1EC3" w:rsidRDefault="00EC1EC3" w:rsidP="00EC1EC3">
      <w:pPr>
        <w:shd w:val="clear" w:color="auto" w:fill="FFFFFF"/>
        <w:autoSpaceDE w:val="0"/>
        <w:autoSpaceDN w:val="0"/>
        <w:adjustRightInd w:val="0"/>
        <w:jc w:val="both"/>
        <w:rPr>
          <w:color w:val="000000"/>
          <w:sz w:val="24"/>
          <w:szCs w:val="24"/>
        </w:rPr>
      </w:pPr>
      <w:r w:rsidRPr="000C5749">
        <w:rPr>
          <w:color w:val="000000"/>
          <w:sz w:val="24"/>
          <w:szCs w:val="24"/>
        </w:rPr>
        <w:t>5.1. Последним сроком окончательного расчета Покупател</w:t>
      </w:r>
      <w:r>
        <w:rPr>
          <w:color w:val="000000"/>
          <w:sz w:val="24"/>
          <w:szCs w:val="24"/>
        </w:rPr>
        <w:t>ем за полученный товар являются ____</w:t>
      </w:r>
      <w:r w:rsidRPr="000C5749">
        <w:rPr>
          <w:color w:val="000000"/>
          <w:sz w:val="24"/>
          <w:szCs w:val="24"/>
        </w:rPr>
        <w:t xml:space="preserve"> дней с момента получения товара Покупателем. При не оплате 100% полученного товара к указанному сроку Покупатель оплачивает штраф в размере 0,5 % от суммы договора за каждый календарный день просрочки. </w:t>
      </w:r>
    </w:p>
    <w:p w:rsidR="00EC1EC3" w:rsidRDefault="00EC1EC3" w:rsidP="00EC1EC3">
      <w:pPr>
        <w:shd w:val="clear" w:color="auto" w:fill="FFFFFF"/>
        <w:autoSpaceDE w:val="0"/>
        <w:autoSpaceDN w:val="0"/>
        <w:adjustRightInd w:val="0"/>
        <w:jc w:val="both"/>
        <w:rPr>
          <w:color w:val="000000"/>
          <w:sz w:val="24"/>
          <w:szCs w:val="24"/>
        </w:rPr>
      </w:pPr>
      <w:r w:rsidRPr="000C5749">
        <w:rPr>
          <w:color w:val="000000"/>
          <w:sz w:val="24"/>
          <w:szCs w:val="24"/>
        </w:rPr>
        <w:t>5.2. В случае если стороны по настоящему договору не смогут прийти к соглашению все споры и разногласия подлежат пер</w:t>
      </w:r>
      <w:r>
        <w:rPr>
          <w:color w:val="000000"/>
          <w:sz w:val="24"/>
          <w:szCs w:val="24"/>
        </w:rPr>
        <w:t xml:space="preserve">едаче на решение в Экономический </w:t>
      </w:r>
      <w:r w:rsidRPr="000C5749">
        <w:rPr>
          <w:color w:val="000000"/>
          <w:sz w:val="24"/>
          <w:szCs w:val="24"/>
        </w:rPr>
        <w:t xml:space="preserve"> суд по месту нахождения ответчика.</w:t>
      </w:r>
    </w:p>
    <w:p w:rsidR="00EC1EC3" w:rsidRDefault="00EC1EC3" w:rsidP="00EC1EC3">
      <w:pPr>
        <w:shd w:val="clear" w:color="auto" w:fill="FFFFFF"/>
        <w:autoSpaceDE w:val="0"/>
        <w:autoSpaceDN w:val="0"/>
        <w:adjustRightInd w:val="0"/>
        <w:jc w:val="both"/>
        <w:rPr>
          <w:color w:val="000000"/>
          <w:sz w:val="24"/>
          <w:szCs w:val="24"/>
        </w:rPr>
      </w:pPr>
    </w:p>
    <w:p w:rsidR="00EC1EC3" w:rsidRDefault="00EC1EC3" w:rsidP="00EC1EC3">
      <w:pPr>
        <w:shd w:val="clear" w:color="auto" w:fill="FFFFFF"/>
        <w:autoSpaceDE w:val="0"/>
        <w:autoSpaceDN w:val="0"/>
        <w:adjustRightInd w:val="0"/>
        <w:jc w:val="both"/>
        <w:rPr>
          <w:color w:val="000000"/>
          <w:sz w:val="24"/>
          <w:szCs w:val="24"/>
        </w:rPr>
      </w:pPr>
    </w:p>
    <w:p w:rsidR="00EC1EC3" w:rsidRDefault="00EC1EC3" w:rsidP="00EC1EC3">
      <w:pPr>
        <w:shd w:val="clear" w:color="auto" w:fill="FFFFFF"/>
        <w:autoSpaceDE w:val="0"/>
        <w:autoSpaceDN w:val="0"/>
        <w:adjustRightInd w:val="0"/>
        <w:jc w:val="both"/>
        <w:rPr>
          <w:color w:val="000000"/>
          <w:sz w:val="24"/>
          <w:szCs w:val="24"/>
        </w:rPr>
      </w:pPr>
      <w:r w:rsidRPr="000C5749">
        <w:rPr>
          <w:color w:val="000000"/>
          <w:sz w:val="24"/>
          <w:szCs w:val="24"/>
        </w:rPr>
        <w:t>5.3. Во  всем ином, не урегулированном в настоящем договоре, стороны будут руководствоваться Гражданским Кодексом Республики Узбекистан и Законом «О договорно-правовой базе деятельности хозяйствующих субъектов» от 29.08.1998г.</w:t>
      </w:r>
    </w:p>
    <w:p w:rsidR="00EC1EC3" w:rsidRDefault="00EC1EC3" w:rsidP="00EC1EC3">
      <w:pPr>
        <w:shd w:val="clear" w:color="auto" w:fill="FFFFFF"/>
        <w:autoSpaceDE w:val="0"/>
        <w:autoSpaceDN w:val="0"/>
        <w:adjustRightInd w:val="0"/>
        <w:jc w:val="center"/>
        <w:rPr>
          <w:b/>
          <w:color w:val="000000"/>
          <w:sz w:val="24"/>
          <w:szCs w:val="24"/>
        </w:rPr>
      </w:pPr>
    </w:p>
    <w:p w:rsidR="00EC1EC3" w:rsidRDefault="00EC1EC3" w:rsidP="00EC1EC3">
      <w:pPr>
        <w:shd w:val="clear" w:color="auto" w:fill="FFFFFF"/>
        <w:autoSpaceDE w:val="0"/>
        <w:autoSpaceDN w:val="0"/>
        <w:adjustRightInd w:val="0"/>
        <w:jc w:val="center"/>
        <w:rPr>
          <w:b/>
          <w:color w:val="000000"/>
          <w:sz w:val="24"/>
          <w:szCs w:val="24"/>
        </w:rPr>
      </w:pPr>
      <w:r w:rsidRPr="000C5749">
        <w:rPr>
          <w:b/>
          <w:color w:val="000000"/>
          <w:sz w:val="24"/>
          <w:szCs w:val="24"/>
        </w:rPr>
        <w:t>6.  ФОРС - МАЖОР.</w:t>
      </w:r>
      <w:bookmarkStart w:id="0" w:name="_GoBack"/>
      <w:bookmarkEnd w:id="0"/>
    </w:p>
    <w:p w:rsidR="00EC1EC3" w:rsidRPr="000C5749" w:rsidRDefault="00EC1EC3" w:rsidP="00EC1EC3">
      <w:pPr>
        <w:shd w:val="clear" w:color="auto" w:fill="FFFFFF"/>
        <w:autoSpaceDE w:val="0"/>
        <w:autoSpaceDN w:val="0"/>
        <w:adjustRightInd w:val="0"/>
        <w:jc w:val="center"/>
        <w:rPr>
          <w:b/>
          <w:color w:val="000000"/>
          <w:sz w:val="24"/>
          <w:szCs w:val="24"/>
        </w:rPr>
      </w:pPr>
    </w:p>
    <w:p w:rsidR="00EC1EC3" w:rsidRPr="000C5749" w:rsidRDefault="00EC1EC3" w:rsidP="00EC1EC3">
      <w:pPr>
        <w:pStyle w:val="a7"/>
        <w:rPr>
          <w:szCs w:val="24"/>
        </w:rPr>
      </w:pPr>
      <w:r w:rsidRPr="000C5749">
        <w:rPr>
          <w:szCs w:val="24"/>
        </w:rPr>
        <w:t>6.1. Стороны по настоящему договору освобождаются от ответственности за частичное или полное неисполнение своих обязательств по договору, если это неисполнение явилось следствием непреодолимой силы (стихийные бедствия, военные действия или запретительные акты Государства).</w:t>
      </w:r>
    </w:p>
    <w:p w:rsidR="00EC1EC3" w:rsidRDefault="00EC1EC3" w:rsidP="00EC1EC3">
      <w:pPr>
        <w:shd w:val="clear" w:color="auto" w:fill="FFFFFF"/>
        <w:autoSpaceDE w:val="0"/>
        <w:autoSpaceDN w:val="0"/>
        <w:adjustRightInd w:val="0"/>
        <w:jc w:val="center"/>
        <w:rPr>
          <w:b/>
          <w:color w:val="000000"/>
          <w:sz w:val="24"/>
          <w:szCs w:val="24"/>
        </w:rPr>
      </w:pPr>
      <w:r w:rsidRPr="000C5749">
        <w:rPr>
          <w:b/>
          <w:color w:val="000000"/>
          <w:sz w:val="24"/>
          <w:szCs w:val="24"/>
        </w:rPr>
        <w:t>7. ПРОЧИЕ УСЛОВИЯ.</w:t>
      </w:r>
    </w:p>
    <w:p w:rsidR="00EC1EC3" w:rsidRPr="000C5749" w:rsidRDefault="00EC1EC3" w:rsidP="00EC1EC3">
      <w:pPr>
        <w:shd w:val="clear" w:color="auto" w:fill="FFFFFF"/>
        <w:autoSpaceDE w:val="0"/>
        <w:autoSpaceDN w:val="0"/>
        <w:adjustRightInd w:val="0"/>
        <w:jc w:val="center"/>
        <w:rPr>
          <w:b/>
          <w:color w:val="000000"/>
          <w:sz w:val="24"/>
          <w:szCs w:val="24"/>
        </w:rPr>
      </w:pPr>
    </w:p>
    <w:p w:rsidR="00EC1EC3" w:rsidRPr="000C5749" w:rsidRDefault="00EC1EC3" w:rsidP="00EC1EC3">
      <w:pPr>
        <w:shd w:val="clear" w:color="auto" w:fill="FFFFFF"/>
        <w:autoSpaceDE w:val="0"/>
        <w:autoSpaceDN w:val="0"/>
        <w:adjustRightInd w:val="0"/>
        <w:jc w:val="both"/>
        <w:rPr>
          <w:sz w:val="24"/>
          <w:szCs w:val="24"/>
        </w:rPr>
      </w:pPr>
      <w:r w:rsidRPr="000C5749">
        <w:rPr>
          <w:color w:val="000000"/>
          <w:sz w:val="24"/>
          <w:szCs w:val="24"/>
        </w:rPr>
        <w:t>7.1. Любые изменения, дополнения и приложения к настоящему договору считаются действительными только в том случае, если они совершены в письменной форме и подписаны договаривающимися сторонами и заверены печатью.</w:t>
      </w:r>
    </w:p>
    <w:p w:rsidR="00EC1EC3" w:rsidRPr="000C5749" w:rsidRDefault="00EC1EC3" w:rsidP="00EC1EC3">
      <w:pPr>
        <w:shd w:val="clear" w:color="auto" w:fill="FFFFFF"/>
        <w:autoSpaceDE w:val="0"/>
        <w:autoSpaceDN w:val="0"/>
        <w:adjustRightInd w:val="0"/>
        <w:jc w:val="both"/>
        <w:rPr>
          <w:sz w:val="24"/>
          <w:szCs w:val="24"/>
        </w:rPr>
      </w:pPr>
      <w:r w:rsidRPr="000C5749">
        <w:rPr>
          <w:color w:val="000000"/>
          <w:sz w:val="24"/>
          <w:szCs w:val="24"/>
        </w:rPr>
        <w:t>7.2. Продавец не несет ответственности за нарушение Правил торговли и финансовые (платежные, расчетные, бухгалтерские и др.) нарушения, допущенные Покупателем в процессе реализации или использования полученного товара третьими лицами.</w:t>
      </w:r>
    </w:p>
    <w:p w:rsidR="00EC1EC3" w:rsidRPr="000C5749" w:rsidRDefault="00EC1EC3" w:rsidP="00EC1EC3">
      <w:pPr>
        <w:shd w:val="clear" w:color="auto" w:fill="FFFFFF"/>
        <w:autoSpaceDE w:val="0"/>
        <w:autoSpaceDN w:val="0"/>
        <w:adjustRightInd w:val="0"/>
        <w:jc w:val="both"/>
        <w:rPr>
          <w:sz w:val="24"/>
          <w:szCs w:val="24"/>
        </w:rPr>
      </w:pPr>
      <w:r w:rsidRPr="000C5749">
        <w:rPr>
          <w:color w:val="000000"/>
          <w:sz w:val="24"/>
          <w:szCs w:val="24"/>
        </w:rPr>
        <w:t>7.3. Ни одна из сторон договора не может передать свои права и обязательства, вытекающие из договора или связанные с его исполнением, третьим лицам без письменного на то согласия другой стороны.</w:t>
      </w:r>
    </w:p>
    <w:p w:rsidR="00EC1EC3" w:rsidRDefault="00EC1EC3" w:rsidP="00EC1EC3">
      <w:pPr>
        <w:pStyle w:val="a7"/>
        <w:rPr>
          <w:szCs w:val="24"/>
        </w:rPr>
      </w:pPr>
      <w:r w:rsidRPr="000C5749">
        <w:rPr>
          <w:szCs w:val="24"/>
        </w:rPr>
        <w:t>7.4. Настоящий договор составлен в двух экземплярах, имеющий одинаковую юридическую силу, по одному экземпляру для каждой стороны.</w:t>
      </w:r>
    </w:p>
    <w:p w:rsidR="00EC1EC3" w:rsidRPr="000C5749" w:rsidRDefault="00EC1EC3" w:rsidP="00EC1EC3">
      <w:pPr>
        <w:pStyle w:val="a7"/>
        <w:rPr>
          <w:szCs w:val="24"/>
        </w:rPr>
      </w:pPr>
    </w:p>
    <w:p w:rsidR="00EC1EC3" w:rsidRDefault="00EC1EC3" w:rsidP="00EC1EC3">
      <w:pPr>
        <w:shd w:val="clear" w:color="auto" w:fill="FFFFFF"/>
        <w:autoSpaceDE w:val="0"/>
        <w:autoSpaceDN w:val="0"/>
        <w:adjustRightInd w:val="0"/>
        <w:jc w:val="center"/>
        <w:rPr>
          <w:b/>
          <w:color w:val="000000"/>
          <w:sz w:val="24"/>
          <w:szCs w:val="24"/>
        </w:rPr>
      </w:pPr>
      <w:r w:rsidRPr="000C5749">
        <w:rPr>
          <w:b/>
          <w:color w:val="000000"/>
          <w:sz w:val="24"/>
          <w:szCs w:val="24"/>
        </w:rPr>
        <w:t>8. ЮРИДИЧЕСКИЕ АДРЕСА И РЕКВИЗИТЫ СТОРОН.</w:t>
      </w:r>
    </w:p>
    <w:p w:rsidR="00EC1EC3" w:rsidRPr="000C5749" w:rsidRDefault="00EC1EC3" w:rsidP="00EC1EC3">
      <w:pPr>
        <w:shd w:val="clear" w:color="auto" w:fill="FFFFFF"/>
        <w:autoSpaceDE w:val="0"/>
        <w:autoSpaceDN w:val="0"/>
        <w:adjustRightInd w:val="0"/>
        <w:jc w:val="center"/>
        <w:rPr>
          <w:b/>
          <w:color w:val="000000"/>
          <w:sz w:val="24"/>
          <w:szCs w:val="24"/>
        </w:rPr>
      </w:pPr>
    </w:p>
    <w:p w:rsidR="00EC1EC3" w:rsidRPr="000C5749" w:rsidRDefault="00EC1EC3" w:rsidP="00EC1EC3">
      <w:pPr>
        <w:shd w:val="clear" w:color="auto" w:fill="FFFFFF"/>
        <w:autoSpaceDE w:val="0"/>
        <w:autoSpaceDN w:val="0"/>
        <w:adjustRightInd w:val="0"/>
        <w:rPr>
          <w:b/>
          <w:color w:val="000000"/>
          <w:sz w:val="24"/>
          <w:szCs w:val="24"/>
        </w:rPr>
      </w:pPr>
    </w:p>
    <w:p w:rsidR="00EC1EC3" w:rsidRPr="000C5749" w:rsidRDefault="00EC1EC3" w:rsidP="00EC1EC3">
      <w:pPr>
        <w:shd w:val="clear" w:color="auto" w:fill="FFFFFF"/>
        <w:autoSpaceDE w:val="0"/>
        <w:autoSpaceDN w:val="0"/>
        <w:adjustRightInd w:val="0"/>
        <w:jc w:val="center"/>
        <w:rPr>
          <w:b/>
          <w:color w:val="000000"/>
          <w:sz w:val="24"/>
          <w:szCs w:val="24"/>
          <w:lang w:val="en-US"/>
        </w:rPr>
      </w:pPr>
      <w:r w:rsidRPr="000C5749">
        <w:rPr>
          <w:b/>
          <w:color w:val="000000"/>
          <w:sz w:val="24"/>
          <w:szCs w:val="24"/>
        </w:rPr>
        <w:t xml:space="preserve">  </w:t>
      </w:r>
      <w:r w:rsidRPr="000C5749">
        <w:rPr>
          <w:b/>
          <w:color w:val="000000"/>
          <w:sz w:val="24"/>
          <w:szCs w:val="24"/>
          <w:lang w:val="en-US"/>
        </w:rPr>
        <w:t>«</w:t>
      </w:r>
      <w:r w:rsidRPr="000C5749">
        <w:rPr>
          <w:b/>
          <w:color w:val="000000"/>
          <w:sz w:val="24"/>
          <w:szCs w:val="24"/>
        </w:rPr>
        <w:t>ПРОДАВЕЦ</w:t>
      </w:r>
      <w:r w:rsidRPr="000C5749">
        <w:rPr>
          <w:b/>
          <w:color w:val="000000"/>
          <w:sz w:val="24"/>
          <w:szCs w:val="24"/>
          <w:lang w:val="en-US"/>
        </w:rPr>
        <w:t>»                                                           «</w:t>
      </w:r>
      <w:r w:rsidRPr="000C5749">
        <w:rPr>
          <w:b/>
          <w:color w:val="000000"/>
          <w:sz w:val="24"/>
          <w:szCs w:val="24"/>
        </w:rPr>
        <w:t>ПОКУПАТЕЛЬ</w:t>
      </w:r>
      <w:r w:rsidRPr="000C5749">
        <w:rPr>
          <w:b/>
          <w:color w:val="000000"/>
          <w:sz w:val="24"/>
          <w:szCs w:val="24"/>
          <w:lang w:val="en-US"/>
        </w:rPr>
        <w:t xml:space="preserve">»          </w:t>
      </w:r>
    </w:p>
    <w:p w:rsidR="00EC1EC3" w:rsidRPr="000C5749" w:rsidRDefault="00EC1EC3" w:rsidP="00EC1EC3">
      <w:pPr>
        <w:shd w:val="clear" w:color="auto" w:fill="FFFFFF"/>
        <w:autoSpaceDE w:val="0"/>
        <w:autoSpaceDN w:val="0"/>
        <w:adjustRightInd w:val="0"/>
        <w:jc w:val="center"/>
        <w:rPr>
          <w:b/>
          <w:color w:val="00000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8"/>
        <w:gridCol w:w="5168"/>
      </w:tblGrid>
      <w:tr w:rsidR="00EC1EC3" w:rsidRPr="000C5749" w:rsidTr="00353B2B">
        <w:tc>
          <w:tcPr>
            <w:tcW w:w="5281" w:type="dxa"/>
          </w:tcPr>
          <w:p w:rsidR="00EC1EC3" w:rsidRDefault="00EC1EC3" w:rsidP="00353B2B">
            <w:pPr>
              <w:autoSpaceDE w:val="0"/>
              <w:autoSpaceDN w:val="0"/>
              <w:adjustRightInd w:val="0"/>
              <w:rPr>
                <w:b/>
                <w:sz w:val="24"/>
                <w:szCs w:val="24"/>
              </w:rPr>
            </w:pPr>
          </w:p>
          <w:p w:rsidR="00EC1EC3" w:rsidRDefault="00EC1EC3" w:rsidP="00353B2B">
            <w:pPr>
              <w:autoSpaceDE w:val="0"/>
              <w:autoSpaceDN w:val="0"/>
              <w:adjustRightInd w:val="0"/>
              <w:rPr>
                <w:b/>
                <w:sz w:val="24"/>
                <w:szCs w:val="24"/>
              </w:rPr>
            </w:pPr>
          </w:p>
          <w:p w:rsidR="00EC1EC3" w:rsidRDefault="00EC1EC3" w:rsidP="00353B2B">
            <w:pPr>
              <w:autoSpaceDE w:val="0"/>
              <w:autoSpaceDN w:val="0"/>
              <w:adjustRightInd w:val="0"/>
              <w:rPr>
                <w:b/>
                <w:sz w:val="24"/>
                <w:szCs w:val="24"/>
              </w:rPr>
            </w:pPr>
          </w:p>
          <w:p w:rsidR="00EC1EC3" w:rsidRDefault="00EC1EC3" w:rsidP="00353B2B">
            <w:pPr>
              <w:autoSpaceDE w:val="0"/>
              <w:autoSpaceDN w:val="0"/>
              <w:adjustRightInd w:val="0"/>
              <w:rPr>
                <w:b/>
                <w:sz w:val="24"/>
                <w:szCs w:val="24"/>
              </w:rPr>
            </w:pPr>
          </w:p>
          <w:p w:rsidR="00EC1EC3" w:rsidRDefault="00EC1EC3" w:rsidP="00353B2B">
            <w:pPr>
              <w:autoSpaceDE w:val="0"/>
              <w:autoSpaceDN w:val="0"/>
              <w:adjustRightInd w:val="0"/>
              <w:rPr>
                <w:b/>
                <w:sz w:val="24"/>
                <w:szCs w:val="24"/>
              </w:rPr>
            </w:pPr>
          </w:p>
          <w:p w:rsidR="00EC1EC3" w:rsidRDefault="00EC1EC3" w:rsidP="00353B2B">
            <w:pPr>
              <w:autoSpaceDE w:val="0"/>
              <w:autoSpaceDN w:val="0"/>
              <w:adjustRightInd w:val="0"/>
              <w:rPr>
                <w:b/>
                <w:sz w:val="24"/>
                <w:szCs w:val="24"/>
              </w:rPr>
            </w:pPr>
          </w:p>
          <w:p w:rsidR="00EC1EC3" w:rsidRDefault="00EC1EC3" w:rsidP="00353B2B">
            <w:pPr>
              <w:autoSpaceDE w:val="0"/>
              <w:autoSpaceDN w:val="0"/>
              <w:adjustRightInd w:val="0"/>
              <w:rPr>
                <w:b/>
                <w:sz w:val="24"/>
                <w:szCs w:val="24"/>
              </w:rPr>
            </w:pPr>
          </w:p>
          <w:p w:rsidR="00EC1EC3" w:rsidRDefault="00EC1EC3" w:rsidP="00353B2B">
            <w:pPr>
              <w:autoSpaceDE w:val="0"/>
              <w:autoSpaceDN w:val="0"/>
              <w:adjustRightInd w:val="0"/>
              <w:rPr>
                <w:b/>
                <w:sz w:val="24"/>
                <w:szCs w:val="24"/>
              </w:rPr>
            </w:pPr>
          </w:p>
          <w:p w:rsidR="00EC1EC3" w:rsidRPr="000C5749" w:rsidRDefault="00EC1EC3" w:rsidP="00353B2B">
            <w:pPr>
              <w:autoSpaceDE w:val="0"/>
              <w:autoSpaceDN w:val="0"/>
              <w:adjustRightInd w:val="0"/>
              <w:rPr>
                <w:b/>
                <w:color w:val="000000"/>
                <w:sz w:val="24"/>
                <w:szCs w:val="24"/>
              </w:rPr>
            </w:pPr>
            <w:r w:rsidRPr="000C5749">
              <w:rPr>
                <w:b/>
                <w:sz w:val="24"/>
                <w:szCs w:val="24"/>
              </w:rPr>
              <w:t>М.П.</w:t>
            </w:r>
          </w:p>
        </w:tc>
        <w:tc>
          <w:tcPr>
            <w:tcW w:w="5281" w:type="dxa"/>
          </w:tcPr>
          <w:p w:rsidR="00EC1EC3" w:rsidRDefault="00EC1EC3" w:rsidP="00353B2B">
            <w:pPr>
              <w:shd w:val="clear" w:color="auto" w:fill="FFFFFF"/>
              <w:autoSpaceDE w:val="0"/>
              <w:autoSpaceDN w:val="0"/>
              <w:adjustRightInd w:val="0"/>
              <w:rPr>
                <w:b/>
                <w:color w:val="000000"/>
                <w:sz w:val="24"/>
                <w:szCs w:val="24"/>
              </w:rPr>
            </w:pPr>
          </w:p>
          <w:p w:rsidR="00EC1EC3" w:rsidRDefault="00EC1EC3" w:rsidP="00353B2B">
            <w:pPr>
              <w:shd w:val="clear" w:color="auto" w:fill="FFFFFF"/>
              <w:autoSpaceDE w:val="0"/>
              <w:autoSpaceDN w:val="0"/>
              <w:adjustRightInd w:val="0"/>
              <w:rPr>
                <w:b/>
                <w:color w:val="000000"/>
                <w:sz w:val="24"/>
                <w:szCs w:val="24"/>
              </w:rPr>
            </w:pPr>
          </w:p>
          <w:p w:rsidR="00EC1EC3" w:rsidRDefault="00EC1EC3" w:rsidP="00353B2B">
            <w:pPr>
              <w:shd w:val="clear" w:color="auto" w:fill="FFFFFF"/>
              <w:autoSpaceDE w:val="0"/>
              <w:autoSpaceDN w:val="0"/>
              <w:adjustRightInd w:val="0"/>
              <w:rPr>
                <w:b/>
                <w:color w:val="000000"/>
                <w:sz w:val="24"/>
                <w:szCs w:val="24"/>
              </w:rPr>
            </w:pPr>
          </w:p>
          <w:p w:rsidR="00EC1EC3" w:rsidRDefault="00EC1EC3" w:rsidP="00353B2B">
            <w:pPr>
              <w:shd w:val="clear" w:color="auto" w:fill="FFFFFF"/>
              <w:autoSpaceDE w:val="0"/>
              <w:autoSpaceDN w:val="0"/>
              <w:adjustRightInd w:val="0"/>
              <w:rPr>
                <w:b/>
                <w:color w:val="000000"/>
                <w:sz w:val="24"/>
                <w:szCs w:val="24"/>
              </w:rPr>
            </w:pPr>
          </w:p>
          <w:p w:rsidR="00EC1EC3" w:rsidRDefault="00EC1EC3" w:rsidP="00353B2B">
            <w:pPr>
              <w:shd w:val="clear" w:color="auto" w:fill="FFFFFF"/>
              <w:autoSpaceDE w:val="0"/>
              <w:autoSpaceDN w:val="0"/>
              <w:adjustRightInd w:val="0"/>
              <w:rPr>
                <w:b/>
                <w:color w:val="000000"/>
                <w:sz w:val="24"/>
                <w:szCs w:val="24"/>
              </w:rPr>
            </w:pPr>
          </w:p>
          <w:p w:rsidR="00EC1EC3" w:rsidRDefault="00EC1EC3" w:rsidP="00353B2B">
            <w:pPr>
              <w:shd w:val="clear" w:color="auto" w:fill="FFFFFF"/>
              <w:autoSpaceDE w:val="0"/>
              <w:autoSpaceDN w:val="0"/>
              <w:adjustRightInd w:val="0"/>
              <w:rPr>
                <w:b/>
                <w:color w:val="000000"/>
                <w:sz w:val="24"/>
                <w:szCs w:val="24"/>
              </w:rPr>
            </w:pPr>
          </w:p>
          <w:p w:rsidR="00EC1EC3" w:rsidRDefault="00EC1EC3" w:rsidP="00353B2B">
            <w:pPr>
              <w:shd w:val="clear" w:color="auto" w:fill="FFFFFF"/>
              <w:autoSpaceDE w:val="0"/>
              <w:autoSpaceDN w:val="0"/>
              <w:adjustRightInd w:val="0"/>
              <w:rPr>
                <w:b/>
                <w:color w:val="000000"/>
                <w:sz w:val="24"/>
                <w:szCs w:val="24"/>
              </w:rPr>
            </w:pPr>
          </w:p>
          <w:p w:rsidR="00EC1EC3" w:rsidRPr="000C5749" w:rsidRDefault="00EC1EC3" w:rsidP="00353B2B">
            <w:pPr>
              <w:shd w:val="clear" w:color="auto" w:fill="FFFFFF"/>
              <w:autoSpaceDE w:val="0"/>
              <w:autoSpaceDN w:val="0"/>
              <w:adjustRightInd w:val="0"/>
              <w:rPr>
                <w:b/>
                <w:color w:val="000000"/>
                <w:sz w:val="24"/>
                <w:szCs w:val="24"/>
              </w:rPr>
            </w:pPr>
          </w:p>
          <w:p w:rsidR="00EC1EC3" w:rsidRPr="000C5749" w:rsidRDefault="00EC1EC3" w:rsidP="00353B2B">
            <w:pPr>
              <w:shd w:val="clear" w:color="auto" w:fill="FFFFFF"/>
              <w:autoSpaceDE w:val="0"/>
              <w:autoSpaceDN w:val="0"/>
              <w:adjustRightInd w:val="0"/>
              <w:rPr>
                <w:b/>
                <w:color w:val="000000"/>
                <w:sz w:val="24"/>
                <w:szCs w:val="24"/>
              </w:rPr>
            </w:pPr>
            <w:r w:rsidRPr="000C5749">
              <w:rPr>
                <w:b/>
                <w:color w:val="000000"/>
                <w:sz w:val="24"/>
                <w:szCs w:val="24"/>
              </w:rPr>
              <w:t>М.П.</w:t>
            </w:r>
          </w:p>
          <w:p w:rsidR="00EC1EC3" w:rsidRPr="00210992" w:rsidRDefault="00EC1EC3" w:rsidP="00353B2B">
            <w:pPr>
              <w:shd w:val="clear" w:color="auto" w:fill="FFFFFF"/>
              <w:autoSpaceDE w:val="0"/>
              <w:autoSpaceDN w:val="0"/>
              <w:adjustRightInd w:val="0"/>
              <w:rPr>
                <w:b/>
                <w:color w:val="000000"/>
                <w:sz w:val="24"/>
                <w:szCs w:val="24"/>
              </w:rPr>
            </w:pPr>
          </w:p>
        </w:tc>
      </w:tr>
    </w:tbl>
    <w:p w:rsidR="00EC1EC3" w:rsidRPr="000C5749" w:rsidRDefault="00EC1EC3" w:rsidP="00EC1EC3">
      <w:pPr>
        <w:shd w:val="clear" w:color="auto" w:fill="FFFFFF"/>
        <w:autoSpaceDE w:val="0"/>
        <w:autoSpaceDN w:val="0"/>
        <w:adjustRightInd w:val="0"/>
        <w:rPr>
          <w:b/>
          <w:color w:val="000000"/>
        </w:rPr>
      </w:pPr>
    </w:p>
    <w:p w:rsidR="00730FD6" w:rsidRDefault="00EC1EC3"/>
    <w:sectPr w:rsidR="00730FD6" w:rsidSect="00337F44">
      <w:pgSz w:w="11906" w:h="16838" w:code="9"/>
      <w:pgMar w:top="284" w:right="709"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06006"/>
    <w:multiLevelType w:val="hybridMultilevel"/>
    <w:tmpl w:val="1E364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EC3"/>
    <w:rsid w:val="008C368E"/>
    <w:rsid w:val="00EC1EC3"/>
    <w:rsid w:val="00F60FF9"/>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2004F-0404-4BCD-B503-37B46D1B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EC3"/>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C1EC3"/>
    <w:pPr>
      <w:jc w:val="center"/>
    </w:pPr>
    <w:rPr>
      <w:sz w:val="28"/>
    </w:rPr>
  </w:style>
  <w:style w:type="character" w:customStyle="1" w:styleId="a4">
    <w:name w:val="Название Знак"/>
    <w:basedOn w:val="a0"/>
    <w:link w:val="a3"/>
    <w:rsid w:val="00EC1EC3"/>
    <w:rPr>
      <w:rFonts w:ascii="Times New Roman" w:eastAsia="Times New Roman" w:hAnsi="Times New Roman" w:cs="Times New Roman"/>
      <w:sz w:val="28"/>
      <w:szCs w:val="20"/>
      <w:lang w:val="ru-RU" w:eastAsia="ru-RU"/>
    </w:rPr>
  </w:style>
  <w:style w:type="paragraph" w:styleId="a5">
    <w:name w:val="Subtitle"/>
    <w:basedOn w:val="a"/>
    <w:link w:val="a6"/>
    <w:qFormat/>
    <w:rsid w:val="00EC1EC3"/>
    <w:pPr>
      <w:jc w:val="center"/>
    </w:pPr>
    <w:rPr>
      <w:rFonts w:ascii="Arial" w:hAnsi="Arial"/>
      <w:b/>
      <w:sz w:val="28"/>
    </w:rPr>
  </w:style>
  <w:style w:type="character" w:customStyle="1" w:styleId="a6">
    <w:name w:val="Подзаголовок Знак"/>
    <w:basedOn w:val="a0"/>
    <w:link w:val="a5"/>
    <w:rsid w:val="00EC1EC3"/>
    <w:rPr>
      <w:rFonts w:ascii="Arial" w:eastAsia="Times New Roman" w:hAnsi="Arial" w:cs="Times New Roman"/>
      <w:b/>
      <w:sz w:val="28"/>
      <w:szCs w:val="20"/>
      <w:lang w:val="ru-RU" w:eastAsia="ru-RU"/>
    </w:rPr>
  </w:style>
  <w:style w:type="paragraph" w:styleId="a7">
    <w:name w:val="Body Text"/>
    <w:basedOn w:val="a"/>
    <w:link w:val="a8"/>
    <w:rsid w:val="00EC1EC3"/>
    <w:pPr>
      <w:shd w:val="clear" w:color="auto" w:fill="FFFFFF"/>
      <w:autoSpaceDE w:val="0"/>
      <w:autoSpaceDN w:val="0"/>
      <w:adjustRightInd w:val="0"/>
      <w:jc w:val="both"/>
    </w:pPr>
    <w:rPr>
      <w:color w:val="000000"/>
      <w:sz w:val="24"/>
    </w:rPr>
  </w:style>
  <w:style w:type="character" w:customStyle="1" w:styleId="a8">
    <w:name w:val="Основной текст Знак"/>
    <w:basedOn w:val="a0"/>
    <w:link w:val="a7"/>
    <w:rsid w:val="00EC1EC3"/>
    <w:rPr>
      <w:rFonts w:ascii="Times New Roman" w:eastAsia="Times New Roman" w:hAnsi="Times New Roman" w:cs="Times New Roman"/>
      <w:color w:val="000000"/>
      <w:sz w:val="24"/>
      <w:szCs w:val="20"/>
      <w:shd w:val="clear" w:color="auto" w:fill="FFFFFF"/>
      <w:lang w:val="ru-RU" w:eastAsia="ru-RU"/>
    </w:rPr>
  </w:style>
  <w:style w:type="paragraph" w:styleId="a9">
    <w:name w:val="Balloon Text"/>
    <w:basedOn w:val="a"/>
    <w:link w:val="aa"/>
    <w:semiHidden/>
    <w:rsid w:val="00EC1EC3"/>
    <w:rPr>
      <w:rFonts w:ascii="Tahoma" w:hAnsi="Tahoma" w:cs="Tahoma"/>
      <w:sz w:val="16"/>
      <w:szCs w:val="16"/>
    </w:rPr>
  </w:style>
  <w:style w:type="character" w:customStyle="1" w:styleId="aa">
    <w:name w:val="Текст выноски Знак"/>
    <w:basedOn w:val="a0"/>
    <w:link w:val="a9"/>
    <w:semiHidden/>
    <w:rsid w:val="00EC1EC3"/>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2022-01-13T04:38:00Z</dcterms:created>
  <dcterms:modified xsi:type="dcterms:W3CDTF">2022-01-13T04:41:00Z</dcterms:modified>
</cp:coreProperties>
</file>