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proofErr w:type="gramStart"/>
            <w:r w:rsidRPr="00171B17">
              <w:rPr>
                <w:rFonts w:ascii="Arial" w:hAnsi="Arial" w:cs="Arial"/>
                <w:b/>
                <w:sz w:val="16"/>
                <w:szCs w:val="16"/>
                <w:lang w:val="ru-RU"/>
              </w:rPr>
              <w:t xml:space="preserve">   «</w:t>
            </w:r>
            <w:proofErr w:type="gramEnd"/>
            <w:r w:rsidRPr="00171B17">
              <w:rPr>
                <w:rFonts w:ascii="Arial" w:hAnsi="Arial" w:cs="Arial"/>
                <w:b/>
                <w:sz w:val="16"/>
                <w:szCs w:val="16"/>
                <w:lang w:val="ru-RU"/>
              </w:rPr>
              <w:t>____»________________202</w:t>
            </w:r>
            <w:r w:rsidR="00DD48C7">
              <w:rPr>
                <w:rFonts w:ascii="Arial" w:hAnsi="Arial" w:cs="Arial"/>
                <w:b/>
                <w:sz w:val="16"/>
                <w:szCs w:val="16"/>
                <w:lang w:val="ru-RU"/>
              </w:rPr>
              <w:t>2</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«Алмалыкский</w:t>
            </w:r>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именуемое в дальнейшем «Заказчик», в лице И.о. Заместителя председателя правления по коммерческим вопросам Исмайилова К.Б., действующего на основании Доверенности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Общая сумма настоящего контракта составляет:</w:t>
            </w:r>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оригинал/дубликат транспортной накладной, свидетельствующей об отгрузке Товара – 1 экз;</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 xml:space="preserve">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w:t>
            </w:r>
            <w:r w:rsidRPr="00171B17">
              <w:rPr>
                <w:rFonts w:ascii="Arial" w:hAnsi="Arial" w:cs="Arial"/>
                <w:sz w:val="16"/>
                <w:szCs w:val="16"/>
                <w:lang w:val="ru-RU"/>
              </w:rPr>
              <w:lastRenderedPageBreak/>
              <w:t>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w:t>
            </w:r>
            <w:r w:rsidRPr="00171B17">
              <w:rPr>
                <w:rFonts w:ascii="Arial" w:hAnsi="Arial" w:cs="Arial"/>
                <w:sz w:val="16"/>
                <w:szCs w:val="16"/>
                <w:lang w:val="ru-RU"/>
              </w:rPr>
              <w:lastRenderedPageBreak/>
              <w:t>расхождений между русским и английским текстами Контракта приоритет будет иметь русский текст.</w:t>
            </w:r>
          </w:p>
          <w:p w:rsidR="007E26C1"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532386" w:rsidRPr="00532386"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532386" w:rsidRPr="00532386"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532386" w:rsidRPr="00532386"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532386" w:rsidRPr="00171B17"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 xml:space="preserve">  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r w:rsidRPr="00532386">
              <w:rPr>
                <w:rFonts w:ascii="Arial" w:hAnsi="Arial" w:cs="Arial"/>
                <w:color w:val="000000"/>
                <w:sz w:val="19"/>
                <w:szCs w:val="19"/>
                <w:lang w:val="ru-RU"/>
              </w:rPr>
              <w:t>.</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0" w:name="_Toc356488319"/>
            <w:r w:rsidRPr="00171B17">
              <w:rPr>
                <w:rFonts w:ascii="Arial" w:hAnsi="Arial" w:cs="Arial"/>
                <w:b/>
                <w:sz w:val="16"/>
                <w:szCs w:val="16"/>
                <w:lang w:val="ru-RU"/>
              </w:rPr>
              <w:t>ЮРИДИЧЕСКИЕ АДРЕСА И РЕКВИЗИТЫ СТОРОН</w:t>
            </w:r>
          </w:p>
          <w:bookmarkEnd w:id="0"/>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«Алмалыкский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ул. А.Темура,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«Алмалыкский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lastRenderedPageBreak/>
              <w:t>Республика Узбекистан, 110100, г. Алмалык Ташкентской обл., ул. А.Темура,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DD48C7" w:rsidRDefault="007E26C1" w:rsidP="00F35ED0">
            <w:pPr>
              <w:rPr>
                <w:rFonts w:ascii="Arial" w:hAnsi="Arial" w:cs="Arial"/>
                <w:sz w:val="16"/>
                <w:szCs w:val="16"/>
                <w:lang w:val="ru-RU"/>
              </w:rPr>
            </w:pPr>
          </w:p>
          <w:p w:rsidR="007E26C1" w:rsidRPr="00DD48C7" w:rsidRDefault="007E26C1" w:rsidP="00F35ED0">
            <w:pPr>
              <w:rPr>
                <w:rFonts w:ascii="Arial" w:hAnsi="Arial" w:cs="Arial"/>
                <w:b/>
                <w:sz w:val="16"/>
                <w:szCs w:val="16"/>
                <w:lang w:val="ru-RU"/>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____________________, 202</w:t>
            </w:r>
            <w:r w:rsidR="00DD48C7">
              <w:rPr>
                <w:rFonts w:ascii="Arial" w:hAnsi="Arial" w:cs="Arial"/>
                <w:b/>
                <w:sz w:val="16"/>
                <w:szCs w:val="16"/>
                <w:lang w:val="ru-RU"/>
              </w:rPr>
              <w:t>2</w:t>
            </w:r>
            <w:bookmarkStart w:id="1" w:name="_GoBack"/>
            <w:bookmarkEnd w:id="1"/>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under the Power of Attorney,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waybill</w:t>
            </w:r>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The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lastRenderedPageBreak/>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w:t>
            </w:r>
            <w:r w:rsidRPr="00171B17">
              <w:rPr>
                <w:rFonts w:ascii="Arial" w:hAnsi="Arial" w:cs="Arial"/>
                <w:sz w:val="16"/>
                <w:szCs w:val="16"/>
              </w:rPr>
              <w:lastRenderedPageBreak/>
              <w:t>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present Contract is done in duplicate in Russian and English, each of which has equal legal effects. In case of a discrepancy determination between Russian and English </w:t>
            </w:r>
            <w:r w:rsidRPr="00171B17">
              <w:rPr>
                <w:rFonts w:ascii="Arial" w:hAnsi="Arial" w:cs="Arial"/>
                <w:sz w:val="16"/>
                <w:szCs w:val="16"/>
              </w:rPr>
              <w:lastRenderedPageBreak/>
              <w:t>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532386" w:rsidRP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The Parties hereby acknowledge and confirm that they have adopted a policy of zero tolerance to bribery and corruption, envisaging a total ban of any corrupt practices and on any facilitation payments.</w:t>
            </w:r>
          </w:p>
          <w:p w:rsidR="00532386" w:rsidRP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The Parties in their daily activities conform with the applicable legislation as well as policies and procedures developed on its base focused on combating bribery and corruption.</w:t>
            </w:r>
          </w:p>
          <w:p w:rsidR="00532386" w:rsidRDefault="00532386" w:rsidP="00532386">
            <w:pPr>
              <w:ind w:left="540"/>
              <w:jc w:val="both"/>
              <w:rPr>
                <w:rFonts w:ascii="Arial" w:hAnsi="Arial" w:cs="Arial"/>
                <w:sz w:val="16"/>
                <w:szCs w:val="16"/>
              </w:rPr>
            </w:pPr>
          </w:p>
          <w:p w:rsidR="00532386" w:rsidRDefault="00532386" w:rsidP="00532386">
            <w:pPr>
              <w:ind w:left="540"/>
              <w:jc w:val="both"/>
              <w:rPr>
                <w:rFonts w:ascii="Arial" w:hAnsi="Arial" w:cs="Arial"/>
                <w:sz w:val="16"/>
                <w:szCs w:val="16"/>
              </w:rPr>
            </w:pPr>
          </w:p>
          <w:p w:rsidR="00532386" w:rsidRDefault="00532386" w:rsidP="00532386">
            <w:pPr>
              <w:ind w:left="540"/>
              <w:jc w:val="both"/>
              <w:rPr>
                <w:rFonts w:ascii="Arial" w:hAnsi="Arial" w:cs="Arial"/>
                <w:sz w:val="16"/>
                <w:szCs w:val="16"/>
              </w:rPr>
            </w:pPr>
          </w:p>
          <w:p w:rsidR="00532386" w:rsidRDefault="00532386" w:rsidP="00532386">
            <w:pPr>
              <w:ind w:left="540"/>
              <w:jc w:val="both"/>
              <w:rPr>
                <w:rFonts w:ascii="Arial" w:hAnsi="Arial" w:cs="Arial"/>
                <w:sz w:val="16"/>
                <w:szCs w:val="16"/>
              </w:rPr>
            </w:pPr>
          </w:p>
          <w:p w:rsidR="00532386" w:rsidRPr="00532386" w:rsidRDefault="00532386" w:rsidP="00532386">
            <w:pPr>
              <w:ind w:left="540"/>
              <w:jc w:val="both"/>
              <w:rPr>
                <w:rFonts w:ascii="Arial" w:hAnsi="Arial" w:cs="Arial"/>
                <w:sz w:val="16"/>
                <w:szCs w:val="16"/>
              </w:rPr>
            </w:pPr>
          </w:p>
          <w:p w:rsidR="00532386" w:rsidRP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The Parties will ensure that they and their employees shall be prohibited to offer or make, or consent to offer or make, any corruption-related payments (cash or valuable gifts) to any persons (including, but not limited to, private individuals, commercial entities and government public officials), and shall not solicit, accept or agree to accept from any person any corruption-related payments (cash or valuable gifts), whether directly or indirectly.</w:t>
            </w:r>
          </w:p>
          <w:p w:rsidR="00532386" w:rsidRDefault="00532386" w:rsidP="00532386">
            <w:pPr>
              <w:ind w:left="540"/>
              <w:jc w:val="both"/>
              <w:rPr>
                <w:rFonts w:ascii="Arial" w:hAnsi="Arial" w:cs="Arial"/>
                <w:sz w:val="16"/>
                <w:szCs w:val="16"/>
              </w:rPr>
            </w:pPr>
          </w:p>
          <w:p w:rsidR="00532386" w:rsidRPr="00532386" w:rsidRDefault="00532386" w:rsidP="00532386">
            <w:pPr>
              <w:ind w:left="540"/>
              <w:jc w:val="both"/>
              <w:rPr>
                <w:rFonts w:ascii="Arial" w:hAnsi="Arial" w:cs="Arial"/>
                <w:sz w:val="16"/>
                <w:szCs w:val="16"/>
              </w:rPr>
            </w:pPr>
          </w:p>
          <w:p w:rsid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In connection with the performance of its respective rights and obligations under this Agreement, Company and Client each will comply with all laws and regulations of any jurisdiction applicable to it from time to time concerning or relating to bribery and corruption</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lastRenderedPageBreak/>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_____2021</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ED7465"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lastRenderedPageBreak/>
        <w:t>Проект договора для отечественных исполнителям</w:t>
      </w:r>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2021</w:t>
      </w:r>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«Алмалыкский горно-металлургический комбинат»</w:t>
      </w:r>
      <w:r w:rsidRPr="004377D6">
        <w:rPr>
          <w:rFonts w:ascii="Times New Roman" w:hAnsi="Times New Roman"/>
          <w:sz w:val="20"/>
          <w:szCs w:val="20"/>
        </w:rPr>
        <w:t xml:space="preserve">, именуемое в дальнейшем ЗАКАЗЧИК, в лице </w:t>
      </w:r>
      <w:r>
        <w:rPr>
          <w:rFonts w:ascii="Times New Roman" w:hAnsi="Times New Roman"/>
          <w:sz w:val="20"/>
          <w:szCs w:val="20"/>
        </w:rPr>
        <w:t>И</w:t>
      </w:r>
      <w:r w:rsidRPr="004377D6">
        <w:rPr>
          <w:rFonts w:ascii="Times New Roman" w:hAnsi="Times New Roman"/>
          <w:sz w:val="20"/>
          <w:szCs w:val="20"/>
        </w:rPr>
        <w:t>.о.заместителя председателя правления по коммерческим вопросам</w:t>
      </w:r>
      <w:r>
        <w:rPr>
          <w:rFonts w:ascii="Times New Roman" w:hAnsi="Times New Roman"/>
          <w:sz w:val="20"/>
          <w:szCs w:val="20"/>
        </w:rPr>
        <w:t xml:space="preserve"> Исмайилова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ED7465"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(____________________________) сум ___ тийин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поставки товара в пункт назначения.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532386" w:rsidRDefault="00532386"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532386" w:rsidRPr="004377D6" w:rsidRDefault="00532386"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lastRenderedPageBreak/>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53238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532386" w:rsidRPr="00A01C5E" w:rsidRDefault="00532386" w:rsidP="00532386">
      <w:pPr>
        <w:pStyle w:val="a3"/>
        <w:numPr>
          <w:ilvl w:val="0"/>
          <w:numId w:val="3"/>
        </w:numPr>
        <w:jc w:val="center"/>
        <w:rPr>
          <w:b/>
          <w:color w:val="000000"/>
          <w:sz w:val="22"/>
          <w:szCs w:val="22"/>
        </w:rPr>
      </w:pPr>
      <w:proofErr w:type="spellStart"/>
      <w:r w:rsidRPr="00A01C5E">
        <w:rPr>
          <w:b/>
          <w:color w:val="000000"/>
          <w:sz w:val="22"/>
          <w:szCs w:val="22"/>
        </w:rPr>
        <w:t>Антикоррупционная</w:t>
      </w:r>
      <w:proofErr w:type="spellEnd"/>
      <w:r w:rsidRPr="00A01C5E">
        <w:rPr>
          <w:b/>
          <w:color w:val="000000"/>
          <w:sz w:val="22"/>
          <w:szCs w:val="22"/>
        </w:rPr>
        <w:t xml:space="preserve"> </w:t>
      </w:r>
      <w:proofErr w:type="spellStart"/>
      <w:r w:rsidRPr="00A01C5E">
        <w:rPr>
          <w:b/>
          <w:color w:val="000000"/>
          <w:sz w:val="22"/>
          <w:szCs w:val="22"/>
        </w:rPr>
        <w:t>оговорка</w:t>
      </w:r>
      <w:proofErr w:type="spellEnd"/>
    </w:p>
    <w:p w:rsidR="00532386" w:rsidRPr="00532386" w:rsidRDefault="00532386" w:rsidP="00532386">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3"/>
          <w:sz w:val="20"/>
          <w:szCs w:val="20"/>
          <w:lang w:val="ru-RU"/>
        </w:rPr>
      </w:pPr>
      <w:r w:rsidRPr="00532386">
        <w:rPr>
          <w:rFonts w:ascii="Times New Roman" w:hAnsi="Times New Roman"/>
          <w:bCs/>
          <w:spacing w:val="3"/>
          <w:sz w:val="20"/>
          <w:szCs w:val="20"/>
          <w:lang w:val="ru-RU"/>
        </w:rPr>
        <w:t xml:space="preserve"> При исполнения своих обязательств по Договору, Стороны, их аффилированные лица, директора, должностные лица, работники или иные представители, субподрядные организации, агенты и иные лица, подконтрольным сторонам,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исполнения своих обязательств по Договору, Стороны, их аффилированные лица, директора, должностные лица, работники или иные представители, субподрядные организации, агенты и иные лица, подконтрольным сторонам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законодательства РУз о противодействии легализации доходов, полученных преступным путем. </w:t>
      </w:r>
    </w:p>
    <w:p w:rsidR="00532386" w:rsidRPr="00532386" w:rsidRDefault="00532386" w:rsidP="00532386">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3"/>
          <w:sz w:val="20"/>
          <w:szCs w:val="20"/>
          <w:lang w:val="ru-RU"/>
        </w:rPr>
      </w:pPr>
      <w:r w:rsidRPr="00532386">
        <w:rPr>
          <w:rFonts w:ascii="Times New Roman" w:hAnsi="Times New Roman"/>
          <w:bCs/>
          <w:spacing w:val="3"/>
          <w:sz w:val="20"/>
          <w:szCs w:val="20"/>
          <w:lang w:val="ru-RU"/>
        </w:rPr>
        <w:t xml:space="preserve"> В случае возникновения у Стороны подозрений, что произошло или может произойти нарушения каких-либо положений настоящего раздела Договора, соответствующая Сторона имеет право приостановить исполнения обязательств по Договору до получения подтверждения, что нарушения не произошло или не произойдёт. Это подтверждения должно быть направлено в течении 14 календарных дней с даты направления письменного уведомления.</w:t>
      </w:r>
    </w:p>
    <w:p w:rsidR="00532386" w:rsidRPr="00532386" w:rsidRDefault="00532386" w:rsidP="00532386">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3"/>
          <w:sz w:val="20"/>
          <w:szCs w:val="20"/>
          <w:lang w:val="ru-RU"/>
        </w:rPr>
      </w:pPr>
      <w:r w:rsidRPr="00532386">
        <w:rPr>
          <w:rFonts w:ascii="Times New Roman" w:hAnsi="Times New Roman"/>
          <w:bCs/>
          <w:spacing w:val="3"/>
          <w:sz w:val="20"/>
          <w:szCs w:val="20"/>
          <w:lang w:val="ru-RU"/>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532386" w:rsidRPr="00CA539D" w:rsidRDefault="00532386" w:rsidP="00532386">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lastRenderedPageBreak/>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«Алмалыкский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r>
              <w:rPr>
                <w:rFonts w:ascii="Times New Roman" w:hAnsi="Times New Roman"/>
                <w:b/>
                <w:sz w:val="20"/>
                <w:szCs w:val="20"/>
              </w:rPr>
              <w:t>И</w:t>
            </w:r>
            <w:r w:rsidRPr="004377D6">
              <w:rPr>
                <w:rFonts w:ascii="Times New Roman" w:hAnsi="Times New Roman"/>
                <w:b/>
                <w:sz w:val="20"/>
                <w:szCs w:val="20"/>
              </w:rPr>
              <w:t>.о.</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r w:rsidRPr="00715E41">
              <w:rPr>
                <w:rFonts w:ascii="Times New Roman" w:hAnsi="Times New Roman"/>
                <w:b/>
                <w:sz w:val="20"/>
                <w:szCs w:val="20"/>
              </w:rPr>
              <w:t>Исмайилов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532386">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52F53"/>
    <w:multiLevelType w:val="multilevel"/>
    <w:tmpl w:val="6966F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10" w:hanging="153"/>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532386"/>
    <w:rsid w:val="0061285B"/>
    <w:rsid w:val="007E26C1"/>
    <w:rsid w:val="00DC2DD8"/>
    <w:rsid w:val="00DD48C7"/>
    <w:rsid w:val="00E45A67"/>
    <w:rsid w:val="00ED7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6982</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Юсуббеков Муродбек</cp:lastModifiedBy>
  <cp:revision>6</cp:revision>
  <dcterms:created xsi:type="dcterms:W3CDTF">2022-01-10T04:32:00Z</dcterms:created>
  <dcterms:modified xsi:type="dcterms:W3CDTF">2022-01-24T10:15:00Z</dcterms:modified>
</cp:coreProperties>
</file>