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7F" w:rsidRPr="002D2F6A" w:rsidRDefault="00AF097F" w:rsidP="00F76E55">
      <w:pPr>
        <w:spacing w:after="0" w:line="240" w:lineRule="auto"/>
        <w:jc w:val="center"/>
        <w:rPr>
          <w:rFonts w:ascii="Times New Roman" w:hAnsi="Times New Roman" w:cs="Times New Roman"/>
          <w:b/>
          <w:lang w:val="en-US"/>
        </w:rPr>
      </w:pPr>
      <w:r w:rsidRPr="002D2F6A">
        <w:rPr>
          <w:rFonts w:ascii="Times New Roman" w:hAnsi="Times New Roman" w:cs="Times New Roman"/>
          <w:b/>
          <w:lang w:val="en-US"/>
        </w:rPr>
        <w:t>Loyiha</w:t>
      </w:r>
      <w:r w:rsidR="00EE0F33" w:rsidRPr="002D2F6A">
        <w:rPr>
          <w:rFonts w:ascii="Times New Roman" w:hAnsi="Times New Roman" w:cs="Times New Roman"/>
          <w:b/>
          <w:lang w:val="en-US"/>
        </w:rPr>
        <w:t xml:space="preserve"> oldi va loyiha-smeta hujjatlarini tayyorlash</w:t>
      </w:r>
      <w:r w:rsidRPr="002D2F6A">
        <w:rPr>
          <w:rFonts w:ascii="Times New Roman" w:hAnsi="Times New Roman" w:cs="Times New Roman"/>
          <w:b/>
          <w:lang w:val="en-US"/>
        </w:rPr>
        <w:t xml:space="preserve"> uchun</w:t>
      </w:r>
    </w:p>
    <w:p w:rsidR="00F76E55" w:rsidRPr="002D2F6A" w:rsidRDefault="00F76E55" w:rsidP="00F76E55">
      <w:pPr>
        <w:spacing w:after="0" w:line="240" w:lineRule="auto"/>
        <w:jc w:val="center"/>
        <w:rPr>
          <w:rFonts w:ascii="Times New Roman" w:hAnsi="Times New Roman" w:cs="Times New Roman"/>
          <w:b/>
          <w:sz w:val="10"/>
          <w:lang w:val="en-US"/>
        </w:rPr>
      </w:pPr>
    </w:p>
    <w:p w:rsidR="00AF097F" w:rsidRPr="00F76E55" w:rsidRDefault="00AF097F" w:rsidP="00F76E55">
      <w:pPr>
        <w:spacing w:after="0" w:line="240" w:lineRule="auto"/>
        <w:jc w:val="center"/>
        <w:rPr>
          <w:rFonts w:ascii="Times New Roman" w:hAnsi="Times New Roman" w:cs="Times New Roman"/>
          <w:b/>
          <w:lang w:val="en-US"/>
        </w:rPr>
      </w:pPr>
      <w:r w:rsidRPr="00246078">
        <w:rPr>
          <w:rFonts w:ascii="Times New Roman" w:hAnsi="Times New Roman" w:cs="Times New Roman"/>
          <w:b/>
          <w:lang w:val="en-US"/>
        </w:rPr>
        <w:t>-</w:t>
      </w:r>
      <w:r w:rsidRPr="002D2F6A">
        <w:rPr>
          <w:rFonts w:ascii="Times New Roman" w:hAnsi="Times New Roman" w:cs="Times New Roman"/>
          <w:b/>
          <w:lang w:val="en-US"/>
        </w:rPr>
        <w:t>sonli SHARTNOMA</w:t>
      </w:r>
    </w:p>
    <w:p w:rsidR="00AF097F" w:rsidRPr="00975447" w:rsidRDefault="00AF097F" w:rsidP="00F76E55">
      <w:pPr>
        <w:spacing w:after="0" w:line="240" w:lineRule="auto"/>
        <w:jc w:val="both"/>
        <w:rPr>
          <w:sz w:val="10"/>
          <w:lang w:val="en-US"/>
        </w:rPr>
      </w:pP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Samarqand sh</w:t>
      </w:r>
      <w:r w:rsidR="00EE0F33">
        <w:rPr>
          <w:rFonts w:ascii="Times New Roman" w:hAnsi="Times New Roman" w:cs="Times New Roman"/>
          <w:lang w:val="en-US"/>
        </w:rPr>
        <w:t>ahri</w:t>
      </w:r>
      <w:r w:rsidRPr="00F76E55">
        <w:rPr>
          <w:rFonts w:ascii="Times New Roman" w:hAnsi="Times New Roman" w:cs="Times New Roman"/>
          <w:lang w:val="en-US"/>
        </w:rPr>
        <w:t xml:space="preserve">.                                                                </w:t>
      </w:r>
      <w:r w:rsidR="00F76E55" w:rsidRPr="00EE0F33">
        <w:rPr>
          <w:rFonts w:ascii="Times New Roman" w:hAnsi="Times New Roman" w:cs="Times New Roman"/>
          <w:lang w:val="en-US"/>
        </w:rPr>
        <w:t xml:space="preserve">             </w:t>
      </w:r>
      <w:r w:rsidR="00EE0F33" w:rsidRPr="00EE0F33">
        <w:rPr>
          <w:rFonts w:ascii="Times New Roman" w:hAnsi="Times New Roman" w:cs="Times New Roman"/>
          <w:lang w:val="en-US"/>
        </w:rPr>
        <w:t xml:space="preserve">                        </w:t>
      </w:r>
      <w:r w:rsidR="00563685">
        <w:rPr>
          <w:rFonts w:ascii="Times New Roman" w:hAnsi="Times New Roman" w:cs="Times New Roman"/>
          <w:lang w:val="en-US"/>
        </w:rPr>
        <w:t xml:space="preserve">       </w:t>
      </w:r>
      <w:proofErr w:type="gramStart"/>
      <w:r w:rsidR="00EE0F33">
        <w:rPr>
          <w:rFonts w:ascii="Times New Roman" w:hAnsi="Times New Roman" w:cs="Times New Roman"/>
          <w:lang w:val="en-US"/>
        </w:rPr>
        <w:t>“</w:t>
      </w:r>
      <w:r w:rsidR="00563685">
        <w:rPr>
          <w:rFonts w:ascii="Times New Roman" w:hAnsi="Times New Roman" w:cs="Times New Roman"/>
          <w:lang w:val="en-US"/>
        </w:rPr>
        <w:t xml:space="preserve"> </w:t>
      </w:r>
      <w:r w:rsidR="005E2E42">
        <w:rPr>
          <w:rFonts w:ascii="Times New Roman" w:hAnsi="Times New Roman" w:cs="Times New Roman"/>
          <w:lang w:val="en-US"/>
        </w:rPr>
        <w:t>_</w:t>
      </w:r>
      <w:proofErr w:type="gramEnd"/>
      <w:r w:rsidR="005E2E42">
        <w:rPr>
          <w:rFonts w:ascii="Times New Roman" w:hAnsi="Times New Roman" w:cs="Times New Roman"/>
          <w:lang w:val="en-US"/>
        </w:rPr>
        <w:t>_</w:t>
      </w:r>
      <w:r w:rsidR="00563685">
        <w:rPr>
          <w:rFonts w:ascii="Times New Roman" w:hAnsi="Times New Roman" w:cs="Times New Roman"/>
          <w:lang w:val="en-US"/>
        </w:rPr>
        <w:t xml:space="preserve"> </w:t>
      </w:r>
      <w:r w:rsidR="00EE0F33">
        <w:rPr>
          <w:rFonts w:ascii="Times New Roman" w:hAnsi="Times New Roman" w:cs="Times New Roman"/>
          <w:lang w:val="en-US"/>
        </w:rPr>
        <w:t>”</w:t>
      </w:r>
      <w:r w:rsidRPr="00F76E55">
        <w:rPr>
          <w:rFonts w:ascii="Times New Roman" w:hAnsi="Times New Roman" w:cs="Times New Roman"/>
          <w:lang w:val="en-US"/>
        </w:rPr>
        <w:t xml:space="preserve">  </w:t>
      </w:r>
      <w:r w:rsidR="005E2E42">
        <w:rPr>
          <w:rFonts w:ascii="Times New Roman" w:hAnsi="Times New Roman" w:cs="Times New Roman"/>
          <w:lang w:val="en-US"/>
        </w:rPr>
        <w:t>________</w:t>
      </w:r>
      <w:r w:rsidRPr="00F76E55">
        <w:rPr>
          <w:rFonts w:ascii="Times New Roman" w:hAnsi="Times New Roman" w:cs="Times New Roman"/>
          <w:lang w:val="en-US"/>
        </w:rPr>
        <w:t xml:space="preserve">  202</w:t>
      </w:r>
      <w:r w:rsidR="001C61B5">
        <w:rPr>
          <w:rFonts w:ascii="Times New Roman" w:hAnsi="Times New Roman" w:cs="Times New Roman"/>
          <w:lang w:val="uz-Cyrl-UZ"/>
        </w:rPr>
        <w:t>2</w:t>
      </w:r>
      <w:r w:rsidRPr="00F76E55">
        <w:rPr>
          <w:rFonts w:ascii="Times New Roman" w:hAnsi="Times New Roman" w:cs="Times New Roman"/>
          <w:lang w:val="en-US"/>
        </w:rPr>
        <w:t xml:space="preserve"> yil.</w:t>
      </w:r>
    </w:p>
    <w:p w:rsidR="00AF097F" w:rsidRPr="00975447" w:rsidRDefault="00AF097F" w:rsidP="00F76E55">
      <w:pPr>
        <w:spacing w:after="0" w:line="240" w:lineRule="auto"/>
        <w:jc w:val="both"/>
        <w:rPr>
          <w:rFonts w:ascii="Times New Roman" w:hAnsi="Times New Roman" w:cs="Times New Roman"/>
          <w:sz w:val="10"/>
          <w:lang w:val="en-US"/>
        </w:rPr>
      </w:pPr>
    </w:p>
    <w:p w:rsidR="00AF097F" w:rsidRDefault="00AF097F" w:rsidP="00F76E55">
      <w:pPr>
        <w:spacing w:after="0" w:line="240" w:lineRule="auto"/>
        <w:ind w:firstLine="708"/>
        <w:jc w:val="both"/>
        <w:rPr>
          <w:rFonts w:ascii="Times New Roman" w:hAnsi="Times New Roman" w:cs="Times New Roman"/>
          <w:lang w:val="en-US"/>
        </w:rPr>
      </w:pPr>
      <w:r w:rsidRPr="00F76E55">
        <w:rPr>
          <w:rFonts w:ascii="Times New Roman" w:hAnsi="Times New Roman" w:cs="Times New Roman"/>
          <w:lang w:val="en-US"/>
        </w:rPr>
        <w:t xml:space="preserve">Samarqand viloyati hokimligi Injiniring kompaniyasi (Keyingi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rinlarda «Buyurtmachi» deb yuritiladi) direktor</w:t>
      </w:r>
      <w:r w:rsidR="00975447">
        <w:rPr>
          <w:rFonts w:ascii="Times New Roman" w:hAnsi="Times New Roman" w:cs="Times New Roman"/>
          <w:lang w:val="en-US"/>
        </w:rPr>
        <w:t>i</w:t>
      </w:r>
      <w:r w:rsidRPr="00F76E55">
        <w:rPr>
          <w:rFonts w:ascii="Times New Roman" w:hAnsi="Times New Roman" w:cs="Times New Roman"/>
          <w:lang w:val="en-US"/>
        </w:rPr>
        <w:t xml:space="preserve">  </w:t>
      </w:r>
      <w:r w:rsidR="00975447">
        <w:rPr>
          <w:rFonts w:ascii="Times New Roman" w:hAnsi="Times New Roman" w:cs="Times New Roman"/>
          <w:lang w:val="en-US"/>
        </w:rPr>
        <w:t>S.I.Ziyadullaev</w:t>
      </w:r>
      <w:r w:rsidRPr="00F76E55">
        <w:rPr>
          <w:rFonts w:ascii="Times New Roman" w:hAnsi="Times New Roman" w:cs="Times New Roman"/>
          <w:lang w:val="en-US"/>
        </w:rPr>
        <w:t xml:space="preserve"> bir tomondan</w:t>
      </w:r>
      <w:r w:rsidR="00975447" w:rsidRPr="00756135">
        <w:rPr>
          <w:rFonts w:ascii="Times New Roman" w:hAnsi="Times New Roman" w:cs="Times New Roman"/>
          <w:lang w:val="en-US"/>
        </w:rPr>
        <w:t>,</w:t>
      </w:r>
      <w:r w:rsidRPr="00756135">
        <w:rPr>
          <w:rFonts w:ascii="Times New Roman" w:hAnsi="Times New Roman" w:cs="Times New Roman"/>
          <w:lang w:val="en-US"/>
        </w:rPr>
        <w:t xml:space="preserve">  «Artur obsledovanie zdaniy» MCHJ</w:t>
      </w:r>
      <w:r w:rsidRPr="00F76E55">
        <w:rPr>
          <w:rFonts w:ascii="Times New Roman" w:hAnsi="Times New Roman" w:cs="Times New Roman"/>
          <w:lang w:val="en-US"/>
        </w:rPr>
        <w:t xml:space="preserve"> (keyingi o‘rinlarda “Bajaruvchi” deb yuritiladi) </w:t>
      </w:r>
      <w:r w:rsidRPr="00756135">
        <w:rPr>
          <w:rFonts w:ascii="Times New Roman" w:hAnsi="Times New Roman" w:cs="Times New Roman"/>
          <w:lang w:val="en-US"/>
        </w:rPr>
        <w:t>direktor</w:t>
      </w:r>
      <w:r w:rsidR="00975447" w:rsidRPr="00756135">
        <w:rPr>
          <w:rFonts w:ascii="Times New Roman" w:hAnsi="Times New Roman" w:cs="Times New Roman"/>
          <w:lang w:val="en-US"/>
        </w:rPr>
        <w:t>i</w:t>
      </w:r>
      <w:r w:rsidRPr="00756135">
        <w:rPr>
          <w:rFonts w:ascii="Times New Roman" w:hAnsi="Times New Roman" w:cs="Times New Roman"/>
          <w:lang w:val="en-US"/>
        </w:rPr>
        <w:t xml:space="preserve"> A.E.Klebleyev</w:t>
      </w:r>
      <w:r w:rsidRPr="00F76E55">
        <w:rPr>
          <w:rFonts w:ascii="Times New Roman" w:hAnsi="Times New Roman" w:cs="Times New Roman"/>
          <w:lang w:val="en-US"/>
        </w:rPr>
        <w:t xml:space="preserve"> ikkinchi tomondan</w:t>
      </w:r>
      <w:r w:rsidR="00975447">
        <w:rPr>
          <w:rFonts w:ascii="Times New Roman" w:hAnsi="Times New Roman" w:cs="Times New Roman"/>
          <w:lang w:val="en-US"/>
        </w:rPr>
        <w:t>,</w:t>
      </w:r>
      <w:r w:rsidRPr="00F76E55">
        <w:rPr>
          <w:rFonts w:ascii="Times New Roman" w:hAnsi="Times New Roman" w:cs="Times New Roman"/>
          <w:lang w:val="en-US"/>
        </w:rPr>
        <w:t xml:space="preserve"> O‘zbekiston Respublikasi qonunlariga asosan quyidagi shartnomani tuzdilar:</w:t>
      </w:r>
    </w:p>
    <w:p w:rsidR="00AF097F" w:rsidRPr="00EE0F33" w:rsidRDefault="00AF097F" w:rsidP="00EE0F33">
      <w:pPr>
        <w:spacing w:after="0" w:line="240" w:lineRule="auto"/>
        <w:jc w:val="center"/>
        <w:rPr>
          <w:rFonts w:ascii="Times New Roman" w:hAnsi="Times New Roman" w:cs="Times New Roman"/>
          <w:b/>
          <w:lang w:val="en-US"/>
        </w:rPr>
      </w:pPr>
      <w:r w:rsidRPr="00EE0F33">
        <w:rPr>
          <w:rFonts w:ascii="Times New Roman" w:hAnsi="Times New Roman" w:cs="Times New Roman"/>
          <w:b/>
          <w:lang w:val="en-US"/>
        </w:rPr>
        <w:t>1.  MODDA</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Shartnoma mavzusi va tuzilishi.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1.1.  Buyurtmachi ko‘rsatma beradi va “Bajaruvchi” </w:t>
      </w:r>
      <w:r w:rsidR="00C34F8C">
        <w:rPr>
          <w:rFonts w:ascii="Times New Roman" w:hAnsi="Times New Roman" w:cs="Times New Roman"/>
          <w:lang w:val="uz-Cyrl-UZ"/>
        </w:rPr>
        <w:t>“</w:t>
      </w:r>
      <w:r w:rsidR="001C61B5">
        <w:rPr>
          <w:rFonts w:ascii="Times New Roman" w:hAnsi="Times New Roman" w:cs="Times New Roman"/>
          <w:lang w:val="uz-Latn-UZ"/>
        </w:rPr>
        <w:t>____________________________________ ______________________________________________________</w:t>
      </w:r>
      <w:r w:rsidR="00C34F8C">
        <w:rPr>
          <w:rFonts w:ascii="Times New Roman" w:hAnsi="Times New Roman" w:cs="Times New Roman"/>
          <w:lang w:val="uz-Cyrl-UZ"/>
        </w:rPr>
        <w:t>”</w:t>
      </w:r>
      <w:r w:rsidRPr="00756135">
        <w:rPr>
          <w:rFonts w:ascii="Times New Roman" w:hAnsi="Times New Roman" w:cs="Times New Roman"/>
          <w:lang w:val="en-US"/>
        </w:rPr>
        <w:t xml:space="preserve">, </w:t>
      </w:r>
      <w:r w:rsidRPr="00975447">
        <w:rPr>
          <w:rFonts w:ascii="Times New Roman" w:hAnsi="Times New Roman" w:cs="Times New Roman"/>
          <w:lang w:val="en-US"/>
        </w:rPr>
        <w:t>ob’yekt</w:t>
      </w:r>
      <w:r w:rsidR="00975447" w:rsidRPr="00975447">
        <w:rPr>
          <w:rFonts w:ascii="Times New Roman" w:hAnsi="Times New Roman" w:cs="Times New Roman"/>
          <w:lang w:val="en-US"/>
        </w:rPr>
        <w:t>i</w:t>
      </w:r>
      <w:r w:rsidRPr="00975447">
        <w:rPr>
          <w:rFonts w:ascii="Times New Roman" w:hAnsi="Times New Roman" w:cs="Times New Roman"/>
          <w:lang w:val="en-US"/>
        </w:rPr>
        <w:t xml:space="preserve"> uchun </w:t>
      </w:r>
      <w:r w:rsidR="00975447" w:rsidRPr="00975447">
        <w:rPr>
          <w:rFonts w:ascii="Times New Roman" w:hAnsi="Times New Roman" w:cs="Times New Roman"/>
          <w:lang w:val="en-US"/>
        </w:rPr>
        <w:t xml:space="preserve">loyiha oldi va </w:t>
      </w:r>
      <w:r w:rsidRPr="00975447">
        <w:rPr>
          <w:rFonts w:ascii="Times New Roman" w:hAnsi="Times New Roman" w:cs="Times New Roman"/>
          <w:lang w:val="en-US"/>
        </w:rPr>
        <w:t>loyiha-smeta hujjatlarini tayyorlash</w:t>
      </w:r>
      <w:r w:rsidR="00975447" w:rsidRPr="00975447">
        <w:rPr>
          <w:rFonts w:ascii="Times New Roman" w:hAnsi="Times New Roman" w:cs="Times New Roman"/>
          <w:lang w:val="en-US"/>
        </w:rPr>
        <w:t xml:space="preserve"> </w:t>
      </w:r>
      <w:r w:rsidR="00751E48">
        <w:rPr>
          <w:rFonts w:ascii="Times New Roman" w:hAnsi="Times New Roman" w:cs="Times New Roman"/>
          <w:lang w:val="en-US"/>
        </w:rPr>
        <w:t>(ART,</w:t>
      </w:r>
      <w:r w:rsidR="00751E48" w:rsidRPr="009C2446">
        <w:rPr>
          <w:noProof/>
          <w:lang w:val="en-US"/>
        </w:rPr>
        <w:t>Ekologiya</w:t>
      </w:r>
      <w:r w:rsidR="00751E48">
        <w:rPr>
          <w:noProof/>
          <w:lang w:val="en-US"/>
        </w:rPr>
        <w:t>,</w:t>
      </w:r>
      <w:r w:rsidR="00751E48" w:rsidRPr="009C2446">
        <w:rPr>
          <w:noProof/>
          <w:lang w:val="uz-Cyrl-UZ"/>
        </w:rPr>
        <w:t>Topoxarita</w:t>
      </w:r>
      <w:r w:rsidR="00751E48">
        <w:rPr>
          <w:noProof/>
          <w:lang w:val="uz-Latn-UZ"/>
        </w:rPr>
        <w:t xml:space="preserve"> va </w:t>
      </w:r>
      <w:r w:rsidR="002D0446">
        <w:rPr>
          <w:noProof/>
          <w:lang w:val="uz-Latn-UZ"/>
        </w:rPr>
        <w:t>g</w:t>
      </w:r>
      <w:r w:rsidR="00751E48">
        <w:rPr>
          <w:noProof/>
          <w:lang w:val="uz-Latn-UZ"/>
        </w:rPr>
        <w:t>eologiya</w:t>
      </w:r>
      <w:r w:rsidR="00751E48">
        <w:rPr>
          <w:rFonts w:ascii="Times New Roman" w:hAnsi="Times New Roman" w:cs="Times New Roman"/>
          <w:lang w:val="en-US"/>
        </w:rPr>
        <w:t>)</w:t>
      </w:r>
      <w:r w:rsidR="00975447" w:rsidRPr="00975447">
        <w:rPr>
          <w:rFonts w:ascii="Times New Roman" w:hAnsi="Times New Roman" w:cs="Times New Roman"/>
          <w:lang w:val="en-US"/>
        </w:rPr>
        <w:t>ishlari</w:t>
      </w:r>
      <w:r w:rsidRPr="00975447">
        <w:rPr>
          <w:rFonts w:ascii="Times New Roman" w:hAnsi="Times New Roman" w:cs="Times New Roman"/>
          <w:lang w:val="en-US"/>
        </w:rPr>
        <w:t>ni o‘z zimmasiga oladi:</w:t>
      </w:r>
      <w:r w:rsidRPr="00F76E55">
        <w:rPr>
          <w:rFonts w:ascii="Times New Roman" w:hAnsi="Times New Roman" w:cs="Times New Roman"/>
          <w:lang w:val="en-US"/>
        </w:rPr>
        <w:t xml:space="preserve"> “Korxonalar va bino va inshootlarning kapital qurilishi uchun loyiha hujjatlarini tuzish, ishlab chiqish, tasdiqlash tartibi” (SHNQ)1.03.01-08 yil va boshqa meyoriy hujjatlar bilan tartibga solinadi.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1.2. </w:t>
      </w:r>
      <w:r w:rsidR="00AF097F" w:rsidRPr="00F76E55">
        <w:rPr>
          <w:rFonts w:ascii="Times New Roman" w:hAnsi="Times New Roman" w:cs="Times New Roman"/>
          <w:lang w:val="en-US"/>
        </w:rPr>
        <w:t>O‘z majburiyatlarini bajarishda tomonlar O‘zbekiston Respublikasi Fuqarolik kodeksining 37-bo‘limi, O‘zbekiston Respublikasining “Tadbirkorlik subektlari faoliyatining huquqiy asoslari to‘g‘risida”gi qonuni va 1998 yil 29 iyundagi 261-sonli qarorini qo‘llaydilar. O‘zbekiston Respublikasi Prezidentining 2008 yil                       29 apreldagi PQ-847-son «Loyiha-tadqiqot tashkilotlari faoliyatini yanada takomillashtirish chora-tadbirlari to‘g‘risida»gi qarori hamda 2019 yil 27 fevraldagi F-5445-son «2019 yilda vazirliklar, davlat qo‘mitalari va boshqa davlat boshqaruvi organlari faoliyati samaradorligini hamda maqsadli vazifalarga erishishlarini baholashning asosiy mezonlari to‘g‘risida»gi farmoyishiga asosan  “Ob’yektlarni shartnomaviy joriy narxlarda qurish bo‘yicha loyiha-qidiruv ishlari harajatlari tartibi to‘g‘risidagi” nizom  O‘zbekiston Respublikasi Adliya vazirligi tomonidan 2019 yil 9 sentyabrda 3180 raqami bilan ro‘yxatga olingan  va ushbu shartnoma, bajaruvchi ushbu ishlarni, amaldagi qurilish kodekslariga va qurilish ishlariga va qurilish ishlari uchun loyiha hujjatlarini tuzish, kelishish va tasdiqlash tartibga soluvchi O‘zbekiston Respublikasining boshqa qonun hujjatlariga muvofiq bajaradi va tugatadi.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1.3.  Ushbu shartnomaning ajralmas qismi quyidagilardan iborat:</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 xml:space="preserve">- </w:t>
      </w:r>
      <w:r>
        <w:rPr>
          <w:rFonts w:ascii="Times New Roman" w:hAnsi="Times New Roman" w:cs="Times New Roman"/>
          <w:lang w:val="en-US"/>
        </w:rPr>
        <w:t xml:space="preserve"> </w:t>
      </w:r>
      <w:r w:rsidR="00AF097F" w:rsidRPr="00F76E55">
        <w:rPr>
          <w:rFonts w:ascii="Times New Roman" w:hAnsi="Times New Roman" w:cs="Times New Roman"/>
          <w:lang w:val="en-US"/>
        </w:rPr>
        <w:t xml:space="preserve"> Loyiha-qidiruv ishlari smetasi; </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   Loyiha ishlarining taqvim jadvali;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1.4.  Belgilangan tartibda tasdiqlangan loyiha </w:t>
      </w:r>
      <w:proofErr w:type="gramStart"/>
      <w:r w:rsidRPr="00F76E55">
        <w:rPr>
          <w:rFonts w:ascii="Times New Roman" w:hAnsi="Times New Roman" w:cs="Times New Roman"/>
          <w:lang w:val="en-US"/>
        </w:rPr>
        <w:t>topshirig‘</w:t>
      </w:r>
      <w:proofErr w:type="gramEnd"/>
      <w:r w:rsidRPr="00F76E55">
        <w:rPr>
          <w:rFonts w:ascii="Times New Roman" w:hAnsi="Times New Roman" w:cs="Times New Roman"/>
          <w:lang w:val="en-US"/>
        </w:rPr>
        <w:t>i ishchi loyihani ishlab chiqish uchun asosdir.</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1.5. </w:t>
      </w:r>
      <w:r w:rsidR="00AF097F" w:rsidRPr="00F76E55">
        <w:rPr>
          <w:rFonts w:ascii="Times New Roman" w:hAnsi="Times New Roman" w:cs="Times New Roman"/>
          <w:lang w:val="en-US"/>
        </w:rPr>
        <w:t>Alohida bosqichlarni loyihalash ishlarining nomi va muddati ishchi loyihani berish uchun taqvim jadvali bilan belgilanadi.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1.6. </w:t>
      </w:r>
      <w:r w:rsidR="00AF097F" w:rsidRPr="00F76E55">
        <w:rPr>
          <w:rFonts w:ascii="Times New Roman" w:hAnsi="Times New Roman" w:cs="Times New Roman"/>
          <w:lang w:val="en-US"/>
        </w:rPr>
        <w:t xml:space="preserve">Shartnoma beruvchi tomonlardan biri tomonidan ishlab </w:t>
      </w:r>
      <w:proofErr w:type="gramStart"/>
      <w:r w:rsidR="00AF097F" w:rsidRPr="00F76E55">
        <w:rPr>
          <w:rFonts w:ascii="Times New Roman" w:hAnsi="Times New Roman" w:cs="Times New Roman"/>
          <w:lang w:val="en-US"/>
        </w:rPr>
        <w:t>chiqilgan  va</w:t>
      </w:r>
      <w:proofErr w:type="gramEnd"/>
      <w:r w:rsidR="00AF097F" w:rsidRPr="00F76E55">
        <w:rPr>
          <w:rFonts w:ascii="Times New Roman" w:hAnsi="Times New Roman" w:cs="Times New Roman"/>
          <w:lang w:val="en-US"/>
        </w:rPr>
        <w:t xml:space="preserve"> shartnoma loyihasi imzolagan taraf boshqa tomonga yuboriladi. </w:t>
      </w:r>
      <w:proofErr w:type="gramStart"/>
      <w:r w:rsidR="00AF097F" w:rsidRPr="00F76E55">
        <w:rPr>
          <w:rFonts w:ascii="Times New Roman" w:hAnsi="Times New Roman" w:cs="Times New Roman"/>
          <w:lang w:val="en-US"/>
        </w:rPr>
        <w:t>Shartnoma  loyihasini</w:t>
      </w:r>
      <w:proofErr w:type="gramEnd"/>
      <w:r w:rsidR="00AF097F" w:rsidRPr="00F76E55">
        <w:rPr>
          <w:rFonts w:ascii="Times New Roman" w:hAnsi="Times New Roman" w:cs="Times New Roman"/>
          <w:lang w:val="en-US"/>
        </w:rPr>
        <w:t xml:space="preserve"> kontengentga yuborish shartnoma tuzish taklifidir.</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1.7. </w:t>
      </w:r>
      <w:r w:rsidR="00AF097F" w:rsidRPr="00F76E55">
        <w:rPr>
          <w:rFonts w:ascii="Times New Roman" w:hAnsi="Times New Roman" w:cs="Times New Roman"/>
          <w:lang w:val="en-US"/>
        </w:rPr>
        <w:t xml:space="preserve">Agar kelishuv loyihasi </w:t>
      </w:r>
      <w:proofErr w:type="gramStart"/>
      <w:r w:rsidR="00AF097F" w:rsidRPr="00F76E55">
        <w:rPr>
          <w:rFonts w:ascii="Times New Roman" w:hAnsi="Times New Roman" w:cs="Times New Roman"/>
          <w:lang w:val="en-US"/>
        </w:rPr>
        <w:t>bo‘</w:t>
      </w:r>
      <w:proofErr w:type="gramEnd"/>
      <w:r w:rsidR="00AF097F" w:rsidRPr="00F76E55">
        <w:rPr>
          <w:rFonts w:ascii="Times New Roman" w:hAnsi="Times New Roman" w:cs="Times New Roman"/>
          <w:lang w:val="en-US"/>
        </w:rPr>
        <w:t>yicha kelishmovchiliklar mavjud bo‘lsa, tomonlar 10 kun ichida ularni hal qilish choralarini ko‘radilar.</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1.8. </w:t>
      </w:r>
      <w:r w:rsidR="00AF097F" w:rsidRPr="00F76E55">
        <w:rPr>
          <w:rFonts w:ascii="Times New Roman" w:hAnsi="Times New Roman" w:cs="Times New Roman"/>
          <w:lang w:val="en-US"/>
        </w:rPr>
        <w:t xml:space="preserve">Ushbu shartnomaga kiritilgan </w:t>
      </w:r>
      <w:proofErr w:type="gramStart"/>
      <w:r w:rsidR="00AF097F" w:rsidRPr="00F76E55">
        <w:rPr>
          <w:rFonts w:ascii="Times New Roman" w:hAnsi="Times New Roman" w:cs="Times New Roman"/>
          <w:lang w:val="en-US"/>
        </w:rPr>
        <w:t>o‘</w:t>
      </w:r>
      <w:proofErr w:type="gramEnd"/>
      <w:r w:rsidR="00AF097F" w:rsidRPr="00F76E55">
        <w:rPr>
          <w:rFonts w:ascii="Times New Roman" w:hAnsi="Times New Roman" w:cs="Times New Roman"/>
          <w:lang w:val="en-US"/>
        </w:rPr>
        <w:t>zgartirishlar va qo‘shimchalar shartnomaning ajralmas qismi bo‘lgan qo‘shimcha bitimda batafsil bayon etilgan.</w:t>
      </w:r>
    </w:p>
    <w:p w:rsidR="003662D5"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1.9.  Ushbu shartnomaning shartlari ikkala tomon uchun ham majburiydir va ularning roziligi bilan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zgartilishi mumkin.</w:t>
      </w:r>
    </w:p>
    <w:p w:rsidR="00F72F70" w:rsidRPr="00EE0F33" w:rsidRDefault="00F72F70" w:rsidP="00F72F70">
      <w:pPr>
        <w:spacing w:after="0" w:line="240" w:lineRule="auto"/>
        <w:jc w:val="center"/>
        <w:rPr>
          <w:rFonts w:ascii="Times New Roman" w:hAnsi="Times New Roman" w:cs="Times New Roman"/>
          <w:b/>
          <w:lang w:val="en-US"/>
        </w:rPr>
      </w:pPr>
      <w:r w:rsidRPr="00EE0F33">
        <w:rPr>
          <w:rFonts w:ascii="Times New Roman" w:hAnsi="Times New Roman" w:cs="Times New Roman"/>
          <w:b/>
          <w:lang w:val="en-US"/>
        </w:rPr>
        <w:t>2.  MODDA</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Pr="00F76E55">
        <w:rPr>
          <w:rFonts w:ascii="Times New Roman" w:hAnsi="Times New Roman" w:cs="Times New Roman"/>
          <w:lang w:val="en-US"/>
        </w:rPr>
        <w:t>Tomonlarning majburiyatlari.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2.1. Bajaruvchining majburiyatlari: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2.1.1.</w:t>
      </w:r>
      <w:r>
        <w:rPr>
          <w:rFonts w:ascii="Times New Roman" w:hAnsi="Times New Roman" w:cs="Times New Roman"/>
          <w:lang w:val="en-US"/>
        </w:rPr>
        <w:t xml:space="preserve"> </w:t>
      </w:r>
      <w:r w:rsidRPr="00F76E55">
        <w:rPr>
          <w:rFonts w:ascii="Times New Roman" w:hAnsi="Times New Roman" w:cs="Times New Roman"/>
          <w:lang w:val="en-US"/>
        </w:rPr>
        <w:t xml:space="preserve">Tasdiqlangan loyiha </w:t>
      </w:r>
      <w:proofErr w:type="gramStart"/>
      <w:r w:rsidRPr="00F76E55">
        <w:rPr>
          <w:rFonts w:ascii="Times New Roman" w:hAnsi="Times New Roman" w:cs="Times New Roman"/>
          <w:lang w:val="en-US"/>
        </w:rPr>
        <w:t>topshirig‘</w:t>
      </w:r>
      <w:proofErr w:type="gramEnd"/>
      <w:r w:rsidRPr="00F76E55">
        <w:rPr>
          <w:rFonts w:ascii="Times New Roman" w:hAnsi="Times New Roman" w:cs="Times New Roman"/>
          <w:lang w:val="en-US"/>
        </w:rPr>
        <w:t>iga, buyurtmachining qurilish normalari va qoidalari va ushbu shartnomaning shartlarida belgilangan  tartibda  taqdim  etilgan dastlabki qarorlarni berish uchun taqvim jadvaliga muvofiq ishlarni bajarish.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2.1.2. Shartnoma </w:t>
      </w:r>
      <w:proofErr w:type="gramStart"/>
      <w:r w:rsidRPr="00F76E55">
        <w:rPr>
          <w:rFonts w:ascii="Times New Roman" w:hAnsi="Times New Roman" w:cs="Times New Roman"/>
          <w:lang w:val="en-US"/>
        </w:rPr>
        <w:t>imzolangandan  va</w:t>
      </w:r>
      <w:proofErr w:type="gramEnd"/>
      <w:r w:rsidRPr="00F76E55">
        <w:rPr>
          <w:rFonts w:ascii="Times New Roman" w:hAnsi="Times New Roman" w:cs="Times New Roman"/>
          <w:lang w:val="en-US"/>
        </w:rPr>
        <w:t xml:space="preserve"> qurilish normalari va qoidalari, shuningdek ushbu shartnoma shartlari bilan  belgilangan topshiriq uchun dastlabki materiallarni olgandan keyin ishchi loyihani ishlab chiqadi.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2.1.3. Buyurtma berilgandan keyin 5 kun </w:t>
      </w:r>
      <w:proofErr w:type="gramStart"/>
      <w:r w:rsidRPr="00F76E55">
        <w:rPr>
          <w:rFonts w:ascii="Times New Roman" w:hAnsi="Times New Roman" w:cs="Times New Roman"/>
          <w:lang w:val="en-US"/>
        </w:rPr>
        <w:t>ichida  buyurtmachiga</w:t>
      </w:r>
      <w:proofErr w:type="gramEnd"/>
      <w:r w:rsidRPr="00F76E55">
        <w:rPr>
          <w:rFonts w:ascii="Times New Roman" w:hAnsi="Times New Roman" w:cs="Times New Roman"/>
          <w:lang w:val="en-US"/>
        </w:rPr>
        <w:t xml:space="preserve"> texnik shartlarni  olish  uchun ma’lumotlarni taqdim etish kerak.</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2.1.4 Buyurtmachi </w:t>
      </w:r>
      <w:proofErr w:type="gramStart"/>
      <w:r w:rsidRPr="00F76E55">
        <w:rPr>
          <w:rFonts w:ascii="Times New Roman" w:hAnsi="Times New Roman" w:cs="Times New Roman"/>
          <w:lang w:val="en-US"/>
        </w:rPr>
        <w:t>yozma  ravishda</w:t>
      </w:r>
      <w:proofErr w:type="gramEnd"/>
      <w:r w:rsidRPr="00F76E55">
        <w:rPr>
          <w:rFonts w:ascii="Times New Roman" w:hAnsi="Times New Roman" w:cs="Times New Roman"/>
          <w:lang w:val="en-US"/>
        </w:rPr>
        <w:t xml:space="preserve"> taqdim etilgan  iltimosiga binoan loyiha hujjatlarini ishlab chiqishni to‘xtatib turadi va davom ettiradi.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2.1.5. Loyihaviy-smeta hujjatlarni barcha manfaatdor tashkilotlar bilan (</w:t>
      </w:r>
      <w:proofErr w:type="gramStart"/>
      <w:r w:rsidRPr="00F76E55">
        <w:rPr>
          <w:rFonts w:ascii="Times New Roman" w:hAnsi="Times New Roman" w:cs="Times New Roman"/>
          <w:lang w:val="en-US"/>
        </w:rPr>
        <w:t>Arxitektura  Bosh</w:t>
      </w:r>
      <w:proofErr w:type="gramEnd"/>
      <w:r w:rsidRPr="00F76E55">
        <w:rPr>
          <w:rFonts w:ascii="Times New Roman" w:hAnsi="Times New Roman" w:cs="Times New Roman"/>
          <w:lang w:val="en-US"/>
        </w:rPr>
        <w:t xml:space="preserve"> boshqarmasi, DSENM, gaz, elektr va boshqalar), shu qatorda davlat nazorati organlari bilan qo‘shimcha talablar taqdim etilgandan so‘ng muvofiqlashtiriladi.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2.1.6. </w:t>
      </w:r>
      <w:proofErr w:type="gramStart"/>
      <w:r w:rsidRPr="00F76E55">
        <w:rPr>
          <w:rFonts w:ascii="Times New Roman" w:hAnsi="Times New Roman" w:cs="Times New Roman"/>
          <w:lang w:val="en-US"/>
        </w:rPr>
        <w:t>Ishchi  loyihani</w:t>
      </w:r>
      <w:proofErr w:type="gramEnd"/>
      <w:r w:rsidRPr="00F76E55">
        <w:rPr>
          <w:rFonts w:ascii="Times New Roman" w:hAnsi="Times New Roman" w:cs="Times New Roman"/>
          <w:lang w:val="en-US"/>
        </w:rPr>
        <w:t xml:space="preserve">  ishlab  chiqishda  buyurtmachining davlat nazorati, vakolatli  orgnalarining muloxazalarini inobatga olish va ishchi loyihani ishlab chiqishda o‘z vaqtida kerakli o‘zgartirishlarni kiritish.</w:t>
      </w:r>
    </w:p>
    <w:p w:rsidR="00F72F70" w:rsidRPr="008742D5" w:rsidRDefault="00F72F70" w:rsidP="00F72F70">
      <w:pPr>
        <w:spacing w:after="0" w:line="240" w:lineRule="auto"/>
        <w:jc w:val="both"/>
        <w:rPr>
          <w:rFonts w:ascii="Times New Roman" w:hAnsi="Times New Roman" w:cs="Times New Roman"/>
          <w:lang w:val="en-US"/>
        </w:rPr>
      </w:pPr>
      <w:r w:rsidRPr="008742D5">
        <w:rPr>
          <w:rFonts w:ascii="Times New Roman" w:hAnsi="Times New Roman" w:cs="Times New Roman"/>
          <w:lang w:val="en-US"/>
        </w:rPr>
        <w:t xml:space="preserve">2.1.7. Bajaruvchining aybi tufayli ishchi loyihasini ishlab chiqishda xatolar va noto‘g‘ri hisob-kitoblar  aniqlangan taqdirda loyihalash hujjatlaridagi kamchiliklarni yoki qurilish-mantaj ishlarini olib borish jarayonida yuzaga keladigan moliyaviy (loyiha va smeta hujjatlarida mos kelmaslik xolatlari) muammolar kelib chiqqan taqdirda o‘z mablag‘lari xisobidan bajaradi. </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2.1.8. Belgilangan vaqtda ushbu shartnomaning kalendar jadvaliga binoan buyurtmachiga ekspertiza xulosasi uchun loyiha-smeta hujjatlarini taqdim etish.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lastRenderedPageBreak/>
        <w:t xml:space="preserve">2.1.9.   </w:t>
      </w:r>
      <w:proofErr w:type="gramStart"/>
      <w:r w:rsidRPr="00F76E55">
        <w:rPr>
          <w:rFonts w:ascii="Times New Roman" w:hAnsi="Times New Roman" w:cs="Times New Roman"/>
          <w:lang w:val="en-US"/>
        </w:rPr>
        <w:t>Ishlab  chiqilayotgan</w:t>
      </w:r>
      <w:proofErr w:type="gramEnd"/>
      <w:r w:rsidRPr="00F76E55">
        <w:rPr>
          <w:rFonts w:ascii="Times New Roman" w:hAnsi="Times New Roman" w:cs="Times New Roman"/>
          <w:lang w:val="en-US"/>
        </w:rPr>
        <w:t xml:space="preserve">  loyiha bo‘yicha sharxlar bilan  mahalliy ekspert xulosalarini berishda, bajaruvchi  tegishli tuzatishlar  va tuzatishlar kiritadi (sharxlarni bekor qiladi) va yakuniy davlat ekspert xulosasi olish uchun loyiha-smeta xujjatlarini qayta taqdim etish.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2.1.10. </w:t>
      </w:r>
      <w:r w:rsidRPr="00F76E55">
        <w:rPr>
          <w:rFonts w:ascii="Times New Roman" w:hAnsi="Times New Roman" w:cs="Times New Roman"/>
          <w:lang w:val="en-US"/>
        </w:rPr>
        <w:t xml:space="preserve">Buyurtmachi davlat nazorati organlari tomonidan amalga oshirilgan barcha tuzatishlar va tuzatishlar va ishchi loyihaning materiallarga davlat ekspertizasi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 xml:space="preserve">tkazilgandan so‘ng bajaruvchi tugallangan loyiha-smeta hujjatlarini 3 nusxada (elektron versiyasini) buyurtmachiga belgilangan tartibda taqdim etadi.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2.1.11.</w:t>
      </w:r>
      <w:r w:rsidRPr="00F76E55">
        <w:rPr>
          <w:rFonts w:ascii="Times New Roman" w:hAnsi="Times New Roman" w:cs="Times New Roman"/>
          <w:lang w:val="en-US"/>
        </w:rPr>
        <w:t xml:space="preserve"> </w:t>
      </w:r>
      <w:proofErr w:type="gramStart"/>
      <w:r w:rsidRPr="00F76E55">
        <w:rPr>
          <w:rFonts w:ascii="Times New Roman" w:hAnsi="Times New Roman" w:cs="Times New Roman"/>
          <w:lang w:val="en-US"/>
        </w:rPr>
        <w:t>Bajaruvchi  “</w:t>
      </w:r>
      <w:proofErr w:type="gramEnd"/>
      <w:r w:rsidRPr="00F76E55">
        <w:rPr>
          <w:rFonts w:ascii="Times New Roman" w:hAnsi="Times New Roman" w:cs="Times New Roman"/>
          <w:lang w:val="en-US"/>
        </w:rPr>
        <w:t xml:space="preserve">Buyurtmachidan”  yozma  so‘rov  olgan   kundan  boshlab  5 ish kuni ichida yozma javob yuborish.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2.1.12. </w:t>
      </w:r>
      <w:r w:rsidRPr="00F76E55">
        <w:rPr>
          <w:rFonts w:ascii="Times New Roman" w:hAnsi="Times New Roman" w:cs="Times New Roman"/>
          <w:lang w:val="en-US"/>
        </w:rPr>
        <w:t xml:space="preserve">QMQ 1.03.07.96 ga </w:t>
      </w:r>
      <w:proofErr w:type="gramStart"/>
      <w:r w:rsidRPr="00F76E55">
        <w:rPr>
          <w:rFonts w:ascii="Times New Roman" w:hAnsi="Times New Roman" w:cs="Times New Roman"/>
          <w:lang w:val="en-US"/>
        </w:rPr>
        <w:t>muvofiq  (</w:t>
      </w:r>
      <w:proofErr w:type="gramEnd"/>
      <w:r w:rsidRPr="00F76E55">
        <w:rPr>
          <w:rFonts w:ascii="Times New Roman" w:hAnsi="Times New Roman" w:cs="Times New Roman"/>
          <w:lang w:val="en-US"/>
        </w:rPr>
        <w:t>dala nazorati kalendar jadvaliga binoan) ob’yektda dala nazorati bilan ta’minlash.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2.1.13. Buyurtmachining birinchi </w:t>
      </w:r>
      <w:proofErr w:type="gramStart"/>
      <w:r w:rsidRPr="00F76E55">
        <w:rPr>
          <w:rFonts w:ascii="Times New Roman" w:hAnsi="Times New Roman" w:cs="Times New Roman"/>
          <w:lang w:val="en-US"/>
        </w:rPr>
        <w:t>so‘</w:t>
      </w:r>
      <w:proofErr w:type="gramEnd"/>
      <w:r w:rsidRPr="00F76E55">
        <w:rPr>
          <w:rFonts w:ascii="Times New Roman" w:hAnsi="Times New Roman" w:cs="Times New Roman"/>
          <w:lang w:val="en-US"/>
        </w:rPr>
        <w:t>roviga binoan tegishli mutaxasislarni ob’yektga yuborish va ish paytida loyiha topshirig‘i ishlarida yuzaga kelgan muammolarni  hal qilish.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2.1.14.  Bajaruvchi </w:t>
      </w:r>
      <w:proofErr w:type="gramStart"/>
      <w:r w:rsidRPr="00F76E55">
        <w:rPr>
          <w:rFonts w:ascii="Times New Roman" w:hAnsi="Times New Roman" w:cs="Times New Roman"/>
          <w:lang w:val="en-US"/>
        </w:rPr>
        <w:t>shartnoma  bo</w:t>
      </w:r>
      <w:proofErr w:type="gramEnd"/>
      <w:r w:rsidRPr="00F76E55">
        <w:rPr>
          <w:rFonts w:ascii="Times New Roman" w:hAnsi="Times New Roman" w:cs="Times New Roman"/>
          <w:lang w:val="en-US"/>
        </w:rPr>
        <w:t>‘yicha  bajarilgan  ishlarni buyurtmachining roziligisiz uchinchi shaxslarga topshrishga xaqli emas.</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2.2. Bajaruvchi quyidagi huquqlarga ega:</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2.2.1. Buyurtmachining </w:t>
      </w:r>
      <w:proofErr w:type="gramStart"/>
      <w:r w:rsidRPr="00F76E55">
        <w:rPr>
          <w:rFonts w:ascii="Times New Roman" w:hAnsi="Times New Roman" w:cs="Times New Roman"/>
          <w:lang w:val="en-US"/>
        </w:rPr>
        <w:t>oldindan  yozma</w:t>
      </w:r>
      <w:proofErr w:type="gramEnd"/>
      <w:r w:rsidRPr="00F76E55">
        <w:rPr>
          <w:rFonts w:ascii="Times New Roman" w:hAnsi="Times New Roman" w:cs="Times New Roman"/>
          <w:lang w:val="en-US"/>
        </w:rPr>
        <w:t xml:space="preserve">  roziligisiz ishlarning bir qismini (loyihalashtirish va ilmiy-tadqiqot ishlarining maxsus turlari loyhalarni amalga oshirishda turli xil maslahat yordami va boshqalar) bajarish uchun xo‘jaliklararo subpudratlarni tuzish. Subpudrat shartnomalarni tuzish bajaruvchi ushbu shartnoma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 xml:space="preserve">yicha o‘ziga yuklatilgan  javobgarlikdan ozod qilmaydi.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2.2.2. </w:t>
      </w:r>
      <w:r w:rsidRPr="00F76E55">
        <w:rPr>
          <w:rFonts w:ascii="Times New Roman" w:hAnsi="Times New Roman" w:cs="Times New Roman"/>
          <w:lang w:val="en-US"/>
        </w:rPr>
        <w:t xml:space="preserve">Buyurmachining aybi tufayli </w:t>
      </w:r>
      <w:proofErr w:type="gramStart"/>
      <w:r w:rsidRPr="00F76E55">
        <w:rPr>
          <w:rFonts w:ascii="Times New Roman" w:hAnsi="Times New Roman" w:cs="Times New Roman"/>
          <w:lang w:val="en-US"/>
        </w:rPr>
        <w:t>to‘</w:t>
      </w:r>
      <w:proofErr w:type="gramEnd"/>
      <w:r w:rsidRPr="00F76E55">
        <w:rPr>
          <w:rFonts w:ascii="Times New Roman" w:hAnsi="Times New Roman" w:cs="Times New Roman"/>
          <w:lang w:val="en-US"/>
        </w:rPr>
        <w:t>lovlar kechiktirilgan  bo‘lsa va loyihalash uchun manbali materiallar taqdim etilmagan bo‘lsa mutaxassislarning mavjud ish yukini hisobga olgan xolda  loyihaviy qarorlarni bosqichma-bosqich berish jadvalini  ko‘rib chiqish, ishchi loyihani ishlab chiqishning yangi muddatini belgilash va buyurtmachi bilan kelishib olish.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2.2.3.  </w:t>
      </w:r>
      <w:proofErr w:type="gramStart"/>
      <w:r w:rsidRPr="00F76E55">
        <w:rPr>
          <w:rFonts w:ascii="Times New Roman" w:hAnsi="Times New Roman" w:cs="Times New Roman"/>
          <w:lang w:val="en-US"/>
        </w:rPr>
        <w:t>Shartnoma  majburiyatlarini</w:t>
      </w:r>
      <w:proofErr w:type="gramEnd"/>
      <w:r w:rsidRPr="00F76E55">
        <w:rPr>
          <w:rFonts w:ascii="Times New Roman" w:hAnsi="Times New Roman" w:cs="Times New Roman"/>
          <w:lang w:val="en-US"/>
        </w:rPr>
        <w:t xml:space="preserve"> muddatidan oldin bajarish.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2.3. Buyurtmachining majburiyatlari: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2.3.1. Loyihalashtirish boshlanishidan oldin u bajaruvchi tomonidan hisoblangan yuklarni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z vaqtida yetkazib berish sharti bilan loyihani tuzish uchun zarur bo‘lgan dastlabki ma’lumotlarni beradi.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2.3.2. </w:t>
      </w:r>
      <w:proofErr w:type="gramStart"/>
      <w:r w:rsidRPr="00F76E55">
        <w:rPr>
          <w:rFonts w:ascii="Times New Roman" w:hAnsi="Times New Roman" w:cs="Times New Roman"/>
          <w:lang w:val="en-US"/>
        </w:rPr>
        <w:t>Ishchi  loyihani</w:t>
      </w:r>
      <w:proofErr w:type="gramEnd"/>
      <w:r w:rsidRPr="00F76E55">
        <w:rPr>
          <w:rFonts w:ascii="Times New Roman" w:hAnsi="Times New Roman" w:cs="Times New Roman"/>
          <w:lang w:val="en-US"/>
        </w:rPr>
        <w:t xml:space="preserve">  bajaruvchidan olingan kundan boshlab 10 ish kuni ichida ishni qabul qilish va qabul qilish dalolatnomasiga imzo chekish yoki yozma izohlar bilan qaytarib berishni ko‘rib chiqish. </w:t>
      </w:r>
    </w:p>
    <w:p w:rsidR="00F72F70"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2.3.3.  Bajaruvchiga shartnoma </w:t>
      </w:r>
      <w:proofErr w:type="gramStart"/>
      <w:r w:rsidRPr="00F76E55">
        <w:rPr>
          <w:rFonts w:ascii="Times New Roman" w:hAnsi="Times New Roman" w:cs="Times New Roman"/>
          <w:lang w:val="en-US"/>
        </w:rPr>
        <w:t>ko‘</w:t>
      </w:r>
      <w:proofErr w:type="gramEnd"/>
      <w:r w:rsidRPr="00F76E55">
        <w:rPr>
          <w:rFonts w:ascii="Times New Roman" w:hAnsi="Times New Roman" w:cs="Times New Roman"/>
          <w:lang w:val="en-US"/>
        </w:rPr>
        <w:t>zda tutilgan hajm va shartlarda ishlarni bajarshda yordam</w:t>
      </w:r>
      <w:r>
        <w:rPr>
          <w:rFonts w:ascii="Times New Roman" w:hAnsi="Times New Roman" w:cs="Times New Roman"/>
          <w:lang w:val="en-US"/>
        </w:rPr>
        <w:t xml:space="preserve"> berish.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2.3.4. Bajaruvchining ishining sifatini kuzatib borish </w:t>
      </w:r>
      <w:proofErr w:type="gramStart"/>
      <w:r w:rsidRPr="00F76E55">
        <w:rPr>
          <w:rFonts w:ascii="Times New Roman" w:hAnsi="Times New Roman" w:cs="Times New Roman"/>
          <w:lang w:val="en-US"/>
        </w:rPr>
        <w:t>kamchiliklar  to</w:t>
      </w:r>
      <w:proofErr w:type="gramEnd"/>
      <w:r w:rsidRPr="00F76E55">
        <w:rPr>
          <w:rFonts w:ascii="Times New Roman" w:hAnsi="Times New Roman" w:cs="Times New Roman"/>
          <w:lang w:val="en-US"/>
        </w:rPr>
        <w:t>‘g‘risida o‘z vaqtida xabar va tuzatishni talab qilish.</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2.3.5. </w:t>
      </w:r>
      <w:proofErr w:type="gramStart"/>
      <w:r w:rsidRPr="00F76E55">
        <w:rPr>
          <w:rFonts w:ascii="Times New Roman" w:hAnsi="Times New Roman" w:cs="Times New Roman"/>
          <w:lang w:val="en-US"/>
        </w:rPr>
        <w:t>Ishchi  loyihani</w:t>
      </w:r>
      <w:proofErr w:type="gramEnd"/>
      <w:r w:rsidRPr="00F76E55">
        <w:rPr>
          <w:rFonts w:ascii="Times New Roman" w:hAnsi="Times New Roman" w:cs="Times New Roman"/>
          <w:lang w:val="en-US"/>
        </w:rPr>
        <w:t xml:space="preserve">  bajaruvchidan  olingan kundan boshlab 15 kundan kechiktirmay davlat ekspertizasiga topshirish va ekspert xulosasini olish.  Buyurtmachining aybi  bilan  davlat ekspertizasi  uchun  taqdim  etilmagan ishchi loyixasi bajaruvchiga tugatish sertifikati imzolangandan keyin 3 oy o‘tkach yakuniy to‘lovni talab qilish xuquqini beradi.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2.3.6. Maxalliy ekspert xulosalarini ishchi loyihaning sharxlari bilan berganda u davlat ekspertizasi sharxlarini tuzatish uchun ishchi loyihani bajaruvchiga yuboradi.</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2.3.7. </w:t>
      </w:r>
      <w:r w:rsidRPr="00F76E55">
        <w:rPr>
          <w:rFonts w:ascii="Times New Roman" w:hAnsi="Times New Roman" w:cs="Times New Roman"/>
          <w:lang w:val="en-US"/>
        </w:rPr>
        <w:t xml:space="preserve">Bajaruvchining </w:t>
      </w:r>
      <w:proofErr w:type="gramStart"/>
      <w:r w:rsidRPr="00F76E55">
        <w:rPr>
          <w:rFonts w:ascii="Times New Roman" w:hAnsi="Times New Roman" w:cs="Times New Roman"/>
          <w:lang w:val="en-US"/>
        </w:rPr>
        <w:t>tuzatilgan  va</w:t>
      </w:r>
      <w:proofErr w:type="gramEnd"/>
      <w:r w:rsidRPr="00F76E55">
        <w:rPr>
          <w:rFonts w:ascii="Times New Roman" w:hAnsi="Times New Roman" w:cs="Times New Roman"/>
          <w:lang w:val="en-US"/>
        </w:rPr>
        <w:t xml:space="preserve"> tuzatilgan ishchi  loyihani olgandan so‘ng uni yakuniy ekspert xulosasi uchun davlat  ekspertizasiga  topshirish. </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2.3.8. </w:t>
      </w:r>
      <w:r w:rsidRPr="00F76E55">
        <w:rPr>
          <w:rFonts w:ascii="Times New Roman" w:hAnsi="Times New Roman" w:cs="Times New Roman"/>
          <w:lang w:val="en-US"/>
        </w:rPr>
        <w:t>Buyurtmachi Bajaruvchining yozma so‘rov olgan kundan boshlab 5 ish kuni ichida yozma javob yuborish.</w:t>
      </w:r>
    </w:p>
    <w:p w:rsidR="00F72F70"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2.3.9. </w:t>
      </w:r>
      <w:r w:rsidRPr="00F76E55">
        <w:rPr>
          <w:rFonts w:ascii="Times New Roman" w:hAnsi="Times New Roman" w:cs="Times New Roman"/>
          <w:lang w:val="en-US"/>
        </w:rPr>
        <w:t xml:space="preserve">Olingan ishchi loyihadan shartnomada </w:t>
      </w:r>
      <w:proofErr w:type="gramStart"/>
      <w:r w:rsidRPr="00F76E55">
        <w:rPr>
          <w:rFonts w:ascii="Times New Roman" w:hAnsi="Times New Roman" w:cs="Times New Roman"/>
          <w:lang w:val="en-US"/>
        </w:rPr>
        <w:t>ko‘</w:t>
      </w:r>
      <w:proofErr w:type="gramEnd"/>
      <w:r w:rsidRPr="00F76E55">
        <w:rPr>
          <w:rFonts w:ascii="Times New Roman" w:hAnsi="Times New Roman" w:cs="Times New Roman"/>
          <w:lang w:val="en-US"/>
        </w:rPr>
        <w:t>zda tutilgan maqsadlarda foydalanish.</w:t>
      </w:r>
    </w:p>
    <w:p w:rsidR="002C1F0C" w:rsidRPr="005E2E42" w:rsidRDefault="00AF097F" w:rsidP="005E2E42">
      <w:pPr>
        <w:spacing w:after="0" w:line="240" w:lineRule="auto"/>
        <w:ind w:left="3540" w:firstLine="708"/>
        <w:jc w:val="both"/>
        <w:rPr>
          <w:rFonts w:ascii="Times New Roman" w:hAnsi="Times New Roman" w:cs="Times New Roman"/>
          <w:b/>
          <w:lang w:val="en-US"/>
        </w:rPr>
      </w:pPr>
      <w:r w:rsidRPr="00EE0F33">
        <w:rPr>
          <w:rFonts w:ascii="Times New Roman" w:hAnsi="Times New Roman" w:cs="Times New Roman"/>
          <w:b/>
          <w:lang w:val="en-US"/>
        </w:rPr>
        <w:t>3 MODDA</w:t>
      </w:r>
    </w:p>
    <w:p w:rsidR="00AF097F" w:rsidRPr="00F76E55" w:rsidRDefault="00AF097F" w:rsidP="00EE0F33">
      <w:pPr>
        <w:spacing w:after="0" w:line="240" w:lineRule="auto"/>
        <w:ind w:firstLine="426"/>
        <w:jc w:val="both"/>
        <w:rPr>
          <w:rFonts w:ascii="Times New Roman" w:hAnsi="Times New Roman" w:cs="Times New Roman"/>
          <w:lang w:val="en-US"/>
        </w:rPr>
      </w:pPr>
      <w:r w:rsidRPr="00F76E55">
        <w:rPr>
          <w:rFonts w:ascii="Times New Roman" w:hAnsi="Times New Roman" w:cs="Times New Roman"/>
          <w:lang w:val="en-US"/>
        </w:rPr>
        <w:t>Shartnomaning qiymati va ishlarni moliyalashtirish shartlari.</w:t>
      </w:r>
    </w:p>
    <w:p w:rsidR="00F83E0C" w:rsidRDefault="00AF097F" w:rsidP="00F83E0C">
      <w:pPr>
        <w:pStyle w:val="a5"/>
        <w:numPr>
          <w:ilvl w:val="0"/>
          <w:numId w:val="1"/>
        </w:num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z-Cyrl-UZ"/>
        </w:rPr>
      </w:pPr>
      <w:r w:rsidRPr="00F76E55">
        <w:rPr>
          <w:rFonts w:ascii="Times New Roman" w:hAnsi="Times New Roman" w:cs="Times New Roman"/>
          <w:lang w:val="en-US"/>
        </w:rPr>
        <w:t xml:space="preserve">3.1. Mazkur shartnoma bo‘yicha “Loyihachi” tomonidan bajariladigan ishlar, tanlov natijasida aniqlangan va tanlov komissiyasining qarori </w:t>
      </w:r>
      <w:r w:rsidRPr="00571DE1">
        <w:rPr>
          <w:rFonts w:ascii="Times New Roman" w:hAnsi="Times New Roman" w:cs="Times New Roman"/>
          <w:lang w:val="en-US"/>
        </w:rPr>
        <w:t>(</w:t>
      </w:r>
      <w:r w:rsidR="001C61B5">
        <w:rPr>
          <w:rFonts w:ascii="Times New Roman" w:hAnsi="Times New Roman" w:cs="Times New Roman"/>
          <w:lang w:val="en-US"/>
        </w:rPr>
        <w:t>__________________________________________</w:t>
      </w:r>
      <w:r w:rsidRPr="00571DE1">
        <w:rPr>
          <w:rFonts w:ascii="Times New Roman" w:hAnsi="Times New Roman" w:cs="Times New Roman"/>
          <w:lang w:val="en-US"/>
        </w:rPr>
        <w:t>)</w:t>
      </w:r>
      <w:r w:rsidRPr="00F76E55">
        <w:rPr>
          <w:rFonts w:ascii="Times New Roman" w:hAnsi="Times New Roman" w:cs="Times New Roman"/>
          <w:lang w:val="en-US"/>
        </w:rPr>
        <w:t xml:space="preserve"> bilan tasdiqlangan </w:t>
      </w:r>
      <w:r w:rsidR="00975447">
        <w:rPr>
          <w:rFonts w:ascii="Times New Roman" w:hAnsi="Times New Roman" w:cs="Times New Roman"/>
          <w:lang w:val="en-US"/>
        </w:rPr>
        <w:t xml:space="preserve">loyiha oldi va </w:t>
      </w:r>
      <w:r w:rsidRPr="00F76E55">
        <w:rPr>
          <w:rFonts w:ascii="Times New Roman" w:hAnsi="Times New Roman" w:cs="Times New Roman"/>
          <w:lang w:val="en-US"/>
        </w:rPr>
        <w:t xml:space="preserve">loyiha-smeta hujjatlarini tayyorlash </w:t>
      </w:r>
      <w:r w:rsidR="00975447">
        <w:rPr>
          <w:rFonts w:ascii="Times New Roman" w:hAnsi="Times New Roman" w:cs="Times New Roman"/>
          <w:lang w:val="en-US"/>
        </w:rPr>
        <w:t xml:space="preserve">ishlarining </w:t>
      </w:r>
      <w:r w:rsidRPr="00F76E55">
        <w:rPr>
          <w:rFonts w:ascii="Times New Roman" w:hAnsi="Times New Roman" w:cs="Times New Roman"/>
          <w:lang w:val="en-US"/>
        </w:rPr>
        <w:t xml:space="preserve">qiymati, mualliflik nazorati bilan </w:t>
      </w:r>
      <w:r w:rsidR="00975447">
        <w:rPr>
          <w:rFonts w:ascii="Times New Roman" w:hAnsi="Times New Roman" w:cs="Times New Roman"/>
          <w:lang w:val="en-US"/>
        </w:rPr>
        <w:t xml:space="preserve">birga </w:t>
      </w:r>
      <w:r w:rsidRPr="00F76E55">
        <w:rPr>
          <w:rFonts w:ascii="Times New Roman" w:hAnsi="Times New Roman" w:cs="Times New Roman"/>
          <w:lang w:val="en-US"/>
        </w:rPr>
        <w:t xml:space="preserve">smeta bo‘yicha </w:t>
      </w:r>
      <w:r w:rsidR="001C61B5">
        <w:rPr>
          <w:rFonts w:ascii="Times New Roman" w:hAnsi="Times New Roman" w:cs="Times New Roman"/>
          <w:lang w:val="en-US"/>
        </w:rPr>
        <w:t>(</w:t>
      </w:r>
      <w:r w:rsidR="00975447" w:rsidRPr="00975447">
        <w:rPr>
          <w:rFonts w:ascii="Times New Roman" w:hAnsi="Times New Roman" w:cs="Times New Roman"/>
          <w:lang w:val="uz-Cyrl-UZ"/>
        </w:rPr>
        <w:t>barcha soliqlar bilan birga</w:t>
      </w:r>
      <w:r w:rsidR="001C61B5">
        <w:rPr>
          <w:rFonts w:ascii="Times New Roman" w:hAnsi="Times New Roman" w:cs="Times New Roman"/>
          <w:lang w:val="uz-Latn-UZ"/>
        </w:rPr>
        <w:t>)</w:t>
      </w:r>
      <w:r w:rsidR="00975447">
        <w:rPr>
          <w:rFonts w:ascii="Times New Roman" w:hAnsi="Times New Roman" w:cs="Times New Roman"/>
          <w:lang w:val="en-US"/>
        </w:rPr>
        <w:t xml:space="preserve"> </w:t>
      </w:r>
      <w:r w:rsidR="001C61B5">
        <w:rPr>
          <w:rFonts w:ascii="Times New Roman" w:hAnsi="Times New Roman" w:cs="Times New Roman"/>
          <w:lang w:val="uz-Latn-UZ"/>
        </w:rPr>
        <w:t>_______________</w:t>
      </w:r>
      <w:r w:rsidRPr="00756135">
        <w:rPr>
          <w:rFonts w:ascii="Times New Roman" w:hAnsi="Times New Roman" w:cs="Times New Roman"/>
          <w:lang w:val="uz-Cyrl-UZ"/>
        </w:rPr>
        <w:t xml:space="preserve"> so‘mni </w:t>
      </w:r>
      <w:r w:rsidRPr="00975447">
        <w:rPr>
          <w:rFonts w:ascii="Times New Roman" w:hAnsi="Times New Roman" w:cs="Times New Roman"/>
          <w:lang w:val="uz-Cyrl-UZ"/>
        </w:rPr>
        <w:t xml:space="preserve">tashkil etadi. </w:t>
      </w:r>
    </w:p>
    <w:p w:rsidR="00AF097F" w:rsidRPr="00F76E55" w:rsidRDefault="00AF097F" w:rsidP="001C61B5">
      <w:pPr>
        <w:pStyle w:val="a5"/>
        <w:numPr>
          <w:ilvl w:val="0"/>
          <w:numId w:val="1"/>
        </w:num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975447">
        <w:rPr>
          <w:rFonts w:ascii="Times New Roman" w:hAnsi="Times New Roman" w:cs="Times New Roman"/>
          <w:lang w:val="uz-Cyrl-UZ"/>
        </w:rPr>
        <w:t xml:space="preserve"> </w:t>
      </w:r>
      <w:r w:rsidR="00F83E0C">
        <w:rPr>
          <w:rFonts w:ascii="Times New Roman" w:hAnsi="Times New Roman" w:cs="Times New Roman"/>
          <w:lang w:val="uz-Cyrl-UZ"/>
        </w:rPr>
        <w:tab/>
      </w:r>
      <w:r w:rsidR="00F83E0C">
        <w:rPr>
          <w:rFonts w:ascii="Times New Roman" w:hAnsi="Times New Roman" w:cs="Times New Roman"/>
          <w:lang w:val="uz-Cyrl-UZ"/>
        </w:rPr>
        <w:tab/>
      </w:r>
      <w:r w:rsidRPr="00571DE1">
        <w:rPr>
          <w:rFonts w:ascii="Times New Roman" w:hAnsi="Times New Roman" w:cs="Times New Roman"/>
          <w:lang w:val="uz-Cyrl-UZ"/>
        </w:rPr>
        <w:t>3.2. Buyurtmachi loyiha-qidiruv ishlari uchun shartnomaning umumiy qiymatining 30 foizi miqdorida avans 202</w:t>
      </w:r>
      <w:r w:rsidR="001C61B5">
        <w:rPr>
          <w:rFonts w:ascii="Times New Roman" w:hAnsi="Times New Roman" w:cs="Times New Roman"/>
          <w:lang w:val="uz-Latn-UZ"/>
        </w:rPr>
        <w:t>2</w:t>
      </w:r>
      <w:r w:rsidRPr="00571DE1">
        <w:rPr>
          <w:rFonts w:ascii="Times New Roman" w:hAnsi="Times New Roman" w:cs="Times New Roman"/>
          <w:lang w:val="uz-Cyrl-UZ"/>
        </w:rPr>
        <w:t xml:space="preserve"> yil manzilli dastur tasdiqlanganidan so‘ng, to‘lash majburiyatini oladi, ushbu ob’yekt bo‘yicha shartnoma Gʻaznachilik boshqarmasidan o‘tkazilgandan va byudjetdan mablag‘ kelib tushgandan keyin, amalda bajarilgan loyihalash ishlari uchun qolgan summa bajarilgan ishlar dalolatnomalariga muvofiq to‘lanadi. </w:t>
      </w:r>
      <w:r w:rsidRPr="00F76E55">
        <w:rPr>
          <w:rFonts w:ascii="Times New Roman" w:hAnsi="Times New Roman" w:cs="Times New Roman"/>
          <w:lang w:val="en-US"/>
        </w:rPr>
        <w:t xml:space="preserve">Byudjetdan </w:t>
      </w:r>
      <w:proofErr w:type="gramStart"/>
      <w:r w:rsidRPr="00F76E55">
        <w:rPr>
          <w:rFonts w:ascii="Times New Roman" w:hAnsi="Times New Roman" w:cs="Times New Roman"/>
          <w:lang w:val="en-US"/>
        </w:rPr>
        <w:t>mablag‘ ajratish</w:t>
      </w:r>
      <w:proofErr w:type="gramEnd"/>
      <w:r w:rsidRPr="00F76E55">
        <w:rPr>
          <w:rFonts w:ascii="Times New Roman" w:hAnsi="Times New Roman" w:cs="Times New Roman"/>
          <w:lang w:val="en-US"/>
        </w:rPr>
        <w:t>, yakuniy to‘lov davlat ekspertizasining ijobiy xulosasini olgandan keyin amalga oshriladi.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3.3.  </w:t>
      </w:r>
      <w:r w:rsidR="00AF097F" w:rsidRPr="00F76E55">
        <w:rPr>
          <w:rFonts w:ascii="Times New Roman" w:hAnsi="Times New Roman" w:cs="Times New Roman"/>
          <w:lang w:val="en-US"/>
        </w:rPr>
        <w:t xml:space="preserve">Shartnoma </w:t>
      </w:r>
      <w:proofErr w:type="gramStart"/>
      <w:r w:rsidR="00AF097F" w:rsidRPr="00F76E55">
        <w:rPr>
          <w:rFonts w:ascii="Times New Roman" w:hAnsi="Times New Roman" w:cs="Times New Roman"/>
          <w:lang w:val="en-US"/>
        </w:rPr>
        <w:t>bo‘</w:t>
      </w:r>
      <w:proofErr w:type="gramEnd"/>
      <w:r w:rsidR="00AF097F" w:rsidRPr="00F76E55">
        <w:rPr>
          <w:rFonts w:ascii="Times New Roman" w:hAnsi="Times New Roman" w:cs="Times New Roman"/>
          <w:lang w:val="en-US"/>
        </w:rPr>
        <w:t>yicha ish qiymati quyidagi hollarda o‘zgartirish mumkin:</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 Loyiha-smeta hujjatlari yoki unga kiritilgan o‘zgartirishlar belgilangan tartibda qayta tasdiqlanganda;</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w:t>
      </w:r>
      <w:r w:rsidR="00EE0F33">
        <w:rPr>
          <w:rFonts w:ascii="Times New Roman" w:hAnsi="Times New Roman" w:cs="Times New Roman"/>
          <w:lang w:val="en-US"/>
        </w:rPr>
        <w:t xml:space="preserve">      </w:t>
      </w:r>
      <w:r w:rsidRPr="00F76E55">
        <w:rPr>
          <w:rFonts w:ascii="Times New Roman" w:hAnsi="Times New Roman" w:cs="Times New Roman"/>
          <w:lang w:val="en-US"/>
        </w:rPr>
        <w:t xml:space="preserve"> - buyurtmachining tashabbusi bilan ish </w:t>
      </w:r>
      <w:proofErr w:type="gramStart"/>
      <w:r w:rsidRPr="00F76E55">
        <w:rPr>
          <w:rFonts w:ascii="Times New Roman" w:hAnsi="Times New Roman" w:cs="Times New Roman"/>
          <w:lang w:val="en-US"/>
        </w:rPr>
        <w:t>to‘</w:t>
      </w:r>
      <w:proofErr w:type="gramEnd"/>
      <w:r w:rsidRPr="00F76E55">
        <w:rPr>
          <w:rFonts w:ascii="Times New Roman" w:hAnsi="Times New Roman" w:cs="Times New Roman"/>
          <w:lang w:val="en-US"/>
        </w:rPr>
        <w:t>xtatilganda;</w:t>
      </w:r>
    </w:p>
    <w:p w:rsidR="00AF097F"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w:t>
      </w:r>
      <w:r w:rsidR="00EE0F33">
        <w:rPr>
          <w:rFonts w:ascii="Times New Roman" w:hAnsi="Times New Roman" w:cs="Times New Roman"/>
          <w:lang w:val="en-US"/>
        </w:rPr>
        <w:t xml:space="preserve">      </w:t>
      </w:r>
      <w:r w:rsidRPr="00F76E55">
        <w:rPr>
          <w:rFonts w:ascii="Times New Roman" w:hAnsi="Times New Roman" w:cs="Times New Roman"/>
          <w:lang w:val="en-US"/>
        </w:rPr>
        <w:t>- shartnoma tomonlarning kelishuviga binoan.</w:t>
      </w:r>
    </w:p>
    <w:p w:rsidR="00D66442" w:rsidRPr="00F76E55" w:rsidRDefault="00D66442" w:rsidP="00F76E55">
      <w:pPr>
        <w:spacing w:after="0" w:line="240" w:lineRule="auto"/>
        <w:jc w:val="both"/>
        <w:rPr>
          <w:rFonts w:ascii="Times New Roman" w:hAnsi="Times New Roman" w:cs="Times New Roman"/>
          <w:lang w:val="en-US"/>
        </w:rPr>
      </w:pPr>
    </w:p>
    <w:p w:rsidR="005E2E42" w:rsidRDefault="005E2E42" w:rsidP="00EE0F33">
      <w:pPr>
        <w:spacing w:after="0" w:line="240" w:lineRule="auto"/>
        <w:jc w:val="center"/>
        <w:rPr>
          <w:rFonts w:ascii="Times New Roman" w:hAnsi="Times New Roman" w:cs="Times New Roman"/>
          <w:b/>
          <w:lang w:val="en-US"/>
        </w:rPr>
      </w:pPr>
    </w:p>
    <w:p w:rsidR="00AF097F" w:rsidRDefault="00AF097F" w:rsidP="00EE0F33">
      <w:pPr>
        <w:spacing w:after="0" w:line="240" w:lineRule="auto"/>
        <w:jc w:val="center"/>
        <w:rPr>
          <w:rFonts w:ascii="Times New Roman" w:hAnsi="Times New Roman" w:cs="Times New Roman"/>
          <w:b/>
          <w:lang w:val="en-US"/>
        </w:rPr>
      </w:pPr>
      <w:r w:rsidRPr="00EE0F33">
        <w:rPr>
          <w:rFonts w:ascii="Times New Roman" w:hAnsi="Times New Roman" w:cs="Times New Roman"/>
          <w:b/>
          <w:lang w:val="en-US"/>
        </w:rPr>
        <w:t>4-MODDA</w:t>
      </w:r>
    </w:p>
    <w:p w:rsidR="00D66442" w:rsidRPr="00D66442" w:rsidRDefault="00D66442" w:rsidP="00EE0F33">
      <w:pPr>
        <w:spacing w:after="0" w:line="240" w:lineRule="auto"/>
        <w:jc w:val="center"/>
        <w:rPr>
          <w:rFonts w:ascii="Times New Roman" w:hAnsi="Times New Roman" w:cs="Times New Roman"/>
          <w:b/>
          <w:sz w:val="10"/>
          <w:lang w:val="en-US"/>
        </w:rPr>
      </w:pP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Ishlarni topshirish va qabul qilish tartibi.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 4.1. </w:t>
      </w:r>
      <w:r w:rsidR="00AF097F" w:rsidRPr="00F76E55">
        <w:rPr>
          <w:rFonts w:ascii="Times New Roman" w:hAnsi="Times New Roman" w:cs="Times New Roman"/>
          <w:lang w:val="en-US"/>
        </w:rPr>
        <w:t xml:space="preserve">Ishchi loyihaning ishlab chiqilgan </w:t>
      </w:r>
      <w:proofErr w:type="gramStart"/>
      <w:r w:rsidR="00AF097F" w:rsidRPr="00F76E55">
        <w:rPr>
          <w:rFonts w:ascii="Times New Roman" w:hAnsi="Times New Roman" w:cs="Times New Roman"/>
          <w:lang w:val="en-US"/>
        </w:rPr>
        <w:t>bo‘</w:t>
      </w:r>
      <w:proofErr w:type="gramEnd"/>
      <w:r w:rsidR="00AF097F" w:rsidRPr="00F76E55">
        <w:rPr>
          <w:rFonts w:ascii="Times New Roman" w:hAnsi="Times New Roman" w:cs="Times New Roman"/>
          <w:lang w:val="en-US"/>
        </w:rPr>
        <w:t>limlarini qabul qilish va baholash loyihalash topshirig‘i talablariga va jadval shartlariga muvofiq amalga oshiriladi.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4.2. </w:t>
      </w:r>
      <w:r w:rsidR="00AF097F" w:rsidRPr="00F76E55">
        <w:rPr>
          <w:rFonts w:ascii="Times New Roman" w:hAnsi="Times New Roman" w:cs="Times New Roman"/>
          <w:lang w:val="en-US"/>
        </w:rPr>
        <w:t xml:space="preserve">Ish </w:t>
      </w:r>
      <w:proofErr w:type="gramStart"/>
      <w:r w:rsidR="00AF097F" w:rsidRPr="00F76E55">
        <w:rPr>
          <w:rFonts w:ascii="Times New Roman" w:hAnsi="Times New Roman" w:cs="Times New Roman"/>
          <w:lang w:val="en-US"/>
        </w:rPr>
        <w:t>to‘</w:t>
      </w:r>
      <w:proofErr w:type="gramEnd"/>
      <w:r w:rsidR="00AF097F" w:rsidRPr="00F76E55">
        <w:rPr>
          <w:rFonts w:ascii="Times New Roman" w:hAnsi="Times New Roman" w:cs="Times New Roman"/>
          <w:lang w:val="en-US"/>
        </w:rPr>
        <w:t>liq hajmda tugagandan so‘ng, “Bajaruvchi” “Buyurtmachi”ga barcha schyot-fakturalar va bajarilgan ishlar dalolatnomalari ko‘rsatilgan holda uch nusxada  (shu jumladan:  chop etilgan, elektron variantda) ishchi loyihaning to‘plamini yuboradi.</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4.3. </w:t>
      </w:r>
      <w:r w:rsidR="00AF097F" w:rsidRPr="00F76E55">
        <w:rPr>
          <w:rFonts w:ascii="Times New Roman" w:hAnsi="Times New Roman" w:cs="Times New Roman"/>
          <w:lang w:val="en-US"/>
        </w:rPr>
        <w:t xml:space="preserve">Ishchi loyihani qabul qilish </w:t>
      </w:r>
      <w:proofErr w:type="gramStart"/>
      <w:r w:rsidR="00AF097F" w:rsidRPr="00F76E55">
        <w:rPr>
          <w:rFonts w:ascii="Times New Roman" w:hAnsi="Times New Roman" w:cs="Times New Roman"/>
          <w:lang w:val="en-US"/>
        </w:rPr>
        <w:t>to‘</w:t>
      </w:r>
      <w:proofErr w:type="gramEnd"/>
      <w:r w:rsidR="00AF097F" w:rsidRPr="00F76E55">
        <w:rPr>
          <w:rFonts w:ascii="Times New Roman" w:hAnsi="Times New Roman" w:cs="Times New Roman"/>
          <w:lang w:val="en-US"/>
        </w:rPr>
        <w:t>g‘risidagi dalolatnoma olingan kundan boshlab 10  ish kuni ichida amaldagi narxlarda smeta bilan to‘liq hajmda</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loyihani loyiha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limida qabul qiladi;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-taqdim etilgan ishlarni bajarish dalolatnomaga imzo qo‘yadi;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-ushbu shartnoma shartlariga muvofiq to‘laydi;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-Bajaruvchi bajarilgan ishning dalolatnomasini yoki sabablarini </w:t>
      </w:r>
      <w:proofErr w:type="gramStart"/>
      <w:r w:rsidRPr="00F76E55">
        <w:rPr>
          <w:rFonts w:ascii="Times New Roman" w:hAnsi="Times New Roman" w:cs="Times New Roman"/>
          <w:lang w:val="en-US"/>
        </w:rPr>
        <w:t>ko‘</w:t>
      </w:r>
      <w:proofErr w:type="gramEnd"/>
      <w:r w:rsidRPr="00F76E55">
        <w:rPr>
          <w:rFonts w:ascii="Times New Roman" w:hAnsi="Times New Roman" w:cs="Times New Roman"/>
          <w:lang w:val="en-US"/>
        </w:rPr>
        <w:t xml:space="preserve">rsatgan holda ishni qabul qilishdan bosh tortish to‘g‘risida yuboradi. </w:t>
      </w:r>
    </w:p>
    <w:p w:rsidR="00AF097F" w:rsidRPr="00F76E55"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4.4. </w:t>
      </w:r>
      <w:r w:rsidR="00AF097F" w:rsidRPr="00F76E55">
        <w:rPr>
          <w:rFonts w:ascii="Times New Roman" w:hAnsi="Times New Roman" w:cs="Times New Roman"/>
          <w:lang w:val="en-US"/>
        </w:rPr>
        <w:t>Bajarilishi zarur bo‘lganligi sababli bajarilgan ishlarni qabul qilish asosli ravishda rad etilgan taqdirda, “Buyurtmachi” kelishilgan vaqt ichida ikki tomonlama dalolatnoma tuzadi, unda  zarur yaxshilanishlarning asosli ro‘yxati va ularni bajarish muddatlari ko‘rsatilgan va tasdiqlash uchun “Bajaruvchi”ga yuboriladi.</w:t>
      </w:r>
    </w:p>
    <w:p w:rsidR="00AF097F" w:rsidRDefault="00EE0F33"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4.5. </w:t>
      </w:r>
      <w:r w:rsidR="00AF097F" w:rsidRPr="00F76E55">
        <w:rPr>
          <w:rFonts w:ascii="Times New Roman" w:hAnsi="Times New Roman" w:cs="Times New Roman"/>
          <w:lang w:val="en-US"/>
        </w:rPr>
        <w:t xml:space="preserve">Agar ishchi loyihani ishlab chiqish jarayonida sabliy natija paydo </w:t>
      </w:r>
      <w:proofErr w:type="gramStart"/>
      <w:r w:rsidR="00AF097F" w:rsidRPr="00F76E55">
        <w:rPr>
          <w:rFonts w:ascii="Times New Roman" w:hAnsi="Times New Roman" w:cs="Times New Roman"/>
          <w:lang w:val="en-US"/>
        </w:rPr>
        <w:t>bo‘</w:t>
      </w:r>
      <w:proofErr w:type="gramEnd"/>
      <w:r w:rsidR="00AF097F" w:rsidRPr="00F76E55">
        <w:rPr>
          <w:rFonts w:ascii="Times New Roman" w:hAnsi="Times New Roman" w:cs="Times New Roman"/>
          <w:lang w:val="en-US"/>
        </w:rPr>
        <w:t>lishining muqarrarligi va kelgusida loyihalash jarayonining maqsadga muvofiq emasligi aniqlansa, tomonlar 3 ish kuni ichida uning to‘xtabib turishi to‘g‘risida xabardor qilishlari va 5 ish kuni ichida ishchi ishchi loyihasini ishlab chiqishni davom ettirishning maqsadga muvofiq yoki yo‘nalishlarini ko‘rib chiqishlari shart.</w:t>
      </w:r>
    </w:p>
    <w:p w:rsidR="00D66442" w:rsidRPr="00D66442" w:rsidRDefault="00D66442" w:rsidP="00F76E55">
      <w:pPr>
        <w:spacing w:after="0" w:line="240" w:lineRule="auto"/>
        <w:jc w:val="both"/>
        <w:rPr>
          <w:rFonts w:ascii="Times New Roman" w:hAnsi="Times New Roman" w:cs="Times New Roman"/>
          <w:sz w:val="10"/>
          <w:lang w:val="en-US"/>
        </w:rPr>
      </w:pPr>
    </w:p>
    <w:p w:rsidR="00EE0F33" w:rsidRPr="00EE0F33" w:rsidRDefault="00EE0F33" w:rsidP="00F76E55">
      <w:pPr>
        <w:spacing w:after="0" w:line="240" w:lineRule="auto"/>
        <w:jc w:val="both"/>
        <w:rPr>
          <w:rFonts w:ascii="Times New Roman" w:hAnsi="Times New Roman" w:cs="Times New Roman"/>
          <w:sz w:val="10"/>
          <w:lang w:val="en-US"/>
        </w:rPr>
      </w:pPr>
    </w:p>
    <w:p w:rsidR="00AF097F" w:rsidRDefault="00AF097F" w:rsidP="002030B8">
      <w:pPr>
        <w:spacing w:after="0" w:line="240" w:lineRule="auto"/>
        <w:jc w:val="center"/>
        <w:rPr>
          <w:rFonts w:ascii="Times New Roman" w:hAnsi="Times New Roman" w:cs="Times New Roman"/>
          <w:b/>
          <w:lang w:val="en-US"/>
        </w:rPr>
      </w:pPr>
      <w:r w:rsidRPr="002030B8">
        <w:rPr>
          <w:rFonts w:ascii="Times New Roman" w:hAnsi="Times New Roman" w:cs="Times New Roman"/>
          <w:b/>
          <w:lang w:val="en-US"/>
        </w:rPr>
        <w:t>5 MODDA</w:t>
      </w:r>
    </w:p>
    <w:p w:rsidR="00D66442" w:rsidRPr="00D66442" w:rsidRDefault="00D66442" w:rsidP="002030B8">
      <w:pPr>
        <w:spacing w:after="0" w:line="240" w:lineRule="auto"/>
        <w:jc w:val="center"/>
        <w:rPr>
          <w:rFonts w:ascii="Times New Roman" w:hAnsi="Times New Roman" w:cs="Times New Roman"/>
          <w:b/>
          <w:sz w:val="10"/>
          <w:lang w:val="en-US"/>
        </w:rPr>
      </w:pPr>
    </w:p>
    <w:p w:rsidR="00F72F70" w:rsidRPr="00F76E55" w:rsidRDefault="002D2F6A" w:rsidP="00F72F70">
      <w:pPr>
        <w:spacing w:after="0" w:line="240" w:lineRule="auto"/>
        <w:jc w:val="both"/>
        <w:rPr>
          <w:rFonts w:ascii="Times New Roman" w:hAnsi="Times New Roman" w:cs="Times New Roman"/>
          <w:lang w:val="en-US"/>
        </w:rPr>
      </w:pPr>
      <w:r w:rsidRPr="00756135">
        <w:rPr>
          <w:rFonts w:ascii="Times New Roman" w:hAnsi="Times New Roman" w:cs="Times New Roman"/>
          <w:lang w:val="en-US"/>
        </w:rPr>
        <w:t xml:space="preserve">         </w:t>
      </w:r>
      <w:r w:rsidR="00F72F70" w:rsidRPr="00F76E55">
        <w:rPr>
          <w:rFonts w:ascii="Times New Roman" w:hAnsi="Times New Roman" w:cs="Times New Roman"/>
          <w:lang w:val="en-US"/>
        </w:rPr>
        <w:t>Tomonlarning javobgarligi.</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Pr="00F76E55">
        <w:rPr>
          <w:rFonts w:ascii="Times New Roman" w:hAnsi="Times New Roman" w:cs="Times New Roman"/>
          <w:lang w:val="en-US"/>
        </w:rPr>
        <w:t xml:space="preserve">5.1.  Ushbu shartnoma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 xml:space="preserve">yicha majburiyatlarni bajarmaslik yoki lozim darajada bajarmaslik uchun, bajruvchi va buyurtmachi, boshqa holatlar uchun yetkazilgan zararni qoplamaslik holatlaridan tashqari, barcha holatlarda, O‘zbekiston Respublikasining 1998 yil 29 avgustdagi 670-1-sonli qonunga muvofiq javobgar bo‘ladilar. “Tadbirkorlik sub’yektlari faoliyatining shartnomaviy huquqiy asoslari </w:t>
      </w:r>
      <w:proofErr w:type="gramStart"/>
      <w:r w:rsidRPr="00F76E55">
        <w:rPr>
          <w:rFonts w:ascii="Times New Roman" w:hAnsi="Times New Roman" w:cs="Times New Roman"/>
          <w:lang w:val="en-US"/>
        </w:rPr>
        <w:t>to‘</w:t>
      </w:r>
      <w:proofErr w:type="gramEnd"/>
      <w:r w:rsidRPr="00F76E55">
        <w:rPr>
          <w:rFonts w:ascii="Times New Roman" w:hAnsi="Times New Roman" w:cs="Times New Roman"/>
          <w:lang w:val="en-US"/>
        </w:rPr>
        <w:t>g‘risida” va amaldagi qonun hujjatlarida nazarda tutilgan boshqa me’yoriy hujjatlar.</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5.2.  Loyiha-smeta hujjatlarini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z vaqtida tayyorlash uchun bajaruvchi buyurmachiga kechiktirilgan har  bir kun uchun majburiyatning bajarilmagan qismining 0,5% miqdorida jarima to‘laydi, ammo jarimaning umumiy miqdori bajarilmagan ish qiymatining 50 foizidan oshmaslik kerak.</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5.3. Hisob-faktura va sertifikatlar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 xml:space="preserve">yicha loyihalash ishlarining 100% tayyorligi va yetkazib berilganligi vaqtida to‘lanmagan taqdirda. “Buyurtmachi” </w:t>
      </w:r>
      <w:proofErr w:type="gramStart"/>
      <w:r w:rsidRPr="00F76E55">
        <w:rPr>
          <w:rFonts w:ascii="Times New Roman" w:hAnsi="Times New Roman" w:cs="Times New Roman"/>
          <w:lang w:val="en-US"/>
        </w:rPr>
        <w:t>kechiktirilgan  har</w:t>
      </w:r>
      <w:proofErr w:type="gramEnd"/>
      <w:r w:rsidRPr="00F76E55">
        <w:rPr>
          <w:rFonts w:ascii="Times New Roman" w:hAnsi="Times New Roman" w:cs="Times New Roman"/>
          <w:lang w:val="en-US"/>
        </w:rPr>
        <w:t xml:space="preserve">  bir kun uchun bajarilgan ishlar qiymatining 0,4% miqdorida jarima to‘laydi, ammo kechiktirilgan to‘lov miqdorining 50%dan oshmaydi.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5.4. Ushbu shartnomaning 3-</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lim 3-bandida nazarda tutilgan shartnomaning umumiy miqdori, ob’yekt bo‘yicha manzilli dastur tasdiqlangandan so‘ng shatnomaga ko‘shimcha kelishuv asosida o‘zgartiriladi.</w:t>
      </w:r>
    </w:p>
    <w:p w:rsidR="00F72F70" w:rsidRPr="00F76E55" w:rsidRDefault="00F72F70" w:rsidP="00F72F70">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5.6. Mazkur shartnoma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yicha barcha to‘lovlar byudjetdan tegishli maqsadlar uchun mablag‘lar ajratilgandan so‘ng moliyalashtiriladi va “Buyurtmachi” byudjetdan mablag‘larning o‘z vaqtida ajratilmasligi bilan bog‘liq kechikish uchun javobgar hisoblanmaydi.</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 5.7. </w:t>
      </w:r>
      <w:r w:rsidRPr="00F76E55">
        <w:rPr>
          <w:rFonts w:ascii="Times New Roman" w:hAnsi="Times New Roman" w:cs="Times New Roman"/>
          <w:lang w:val="en-US"/>
        </w:rPr>
        <w:t>Agar bajarilgan ishda (bosqichlarda) nuqsonlar aniqlansa, bajaruvchi ularni bepul bartarf etishga majburdir. Agar bajarilgan ishlar yoki ko‘rsatilgan xizmatlar loyihalash topshirig‘i, texnik shartlar bo‘yicha standartlarga jav</w:t>
      </w:r>
      <w:r>
        <w:rPr>
          <w:rFonts w:ascii="Times New Roman" w:hAnsi="Times New Roman" w:cs="Times New Roman"/>
          <w:lang w:val="en-US"/>
        </w:rPr>
        <w:t>ob bermasa, buyurtmachi ishlarni</w:t>
      </w:r>
      <w:r w:rsidRPr="00F76E55">
        <w:rPr>
          <w:rFonts w:ascii="Times New Roman" w:hAnsi="Times New Roman" w:cs="Times New Roman"/>
          <w:lang w:val="en-US"/>
        </w:rPr>
        <w:t xml:space="preserve"> xizmatlarni qabul qilishdan va to‘lashdan bosh tortishga va bajaruvchidan ish, xizmatlar narxining 25 foizga</w:t>
      </w:r>
      <w:r>
        <w:rPr>
          <w:rFonts w:ascii="Times New Roman" w:hAnsi="Times New Roman" w:cs="Times New Roman"/>
          <w:lang w:val="en-US"/>
        </w:rPr>
        <w:t>cha jarima undirishga haqli</w:t>
      </w:r>
      <w:r w:rsidRPr="00F76E55">
        <w:rPr>
          <w:rFonts w:ascii="Times New Roman" w:hAnsi="Times New Roman" w:cs="Times New Roman"/>
          <w:lang w:val="en-US"/>
        </w:rPr>
        <w:t xml:space="preserve"> ((sifati yo‘qolgan jismoniy hajmlar), ishlar va hk), agar ish, xizmatlar allaqachon to‘langan bo‘lsa, belgilangan tartibda to‘langan summalarning qaytarilishini talab qilish, ishlar, sifatsiz xizmatlar uchun jarima bajaruvchining roziligisiz undirib olinadi. Jarimani hisobdan chiqarish uchun </w:t>
      </w:r>
      <w:proofErr w:type="gramStart"/>
      <w:r w:rsidRPr="00F76E55">
        <w:rPr>
          <w:rFonts w:ascii="Times New Roman" w:hAnsi="Times New Roman" w:cs="Times New Roman"/>
          <w:lang w:val="en-US"/>
        </w:rPr>
        <w:t>to‘</w:t>
      </w:r>
      <w:proofErr w:type="gramEnd"/>
      <w:r w:rsidRPr="00F76E55">
        <w:rPr>
          <w:rFonts w:ascii="Times New Roman" w:hAnsi="Times New Roman" w:cs="Times New Roman"/>
          <w:lang w:val="en-US"/>
        </w:rPr>
        <w:t xml:space="preserve">lov so‘rovi bank muassalariga ish va xizmatlarning sifatsizligi to‘g‘risida dalolatnoma tuzilgandan keyin 10 kundan kechiktirmay taqdim etiladi. Agar </w:t>
      </w:r>
      <w:proofErr w:type="gramStart"/>
      <w:r w:rsidRPr="00F76E55">
        <w:rPr>
          <w:rFonts w:ascii="Times New Roman" w:hAnsi="Times New Roman" w:cs="Times New Roman"/>
          <w:lang w:val="en-US"/>
        </w:rPr>
        <w:t>o‘</w:t>
      </w:r>
      <w:proofErr w:type="gramEnd"/>
      <w:r w:rsidRPr="00F76E55">
        <w:rPr>
          <w:rFonts w:ascii="Times New Roman" w:hAnsi="Times New Roman" w:cs="Times New Roman"/>
          <w:lang w:val="en-US"/>
        </w:rPr>
        <w:t>n kunlik muddatni buzgan holda jarimani hisobdan chiqarish uchun to‘lov so‘rovi yuborilgan bo‘lsa, jarima belgilangan tartibda amalga oshiriladi.</w:t>
      </w:r>
    </w:p>
    <w:p w:rsidR="00F72F70" w:rsidRPr="00F76E55"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5.8. </w:t>
      </w:r>
      <w:r w:rsidRPr="00F76E55">
        <w:rPr>
          <w:rFonts w:ascii="Times New Roman" w:hAnsi="Times New Roman" w:cs="Times New Roman"/>
          <w:lang w:val="en-US"/>
        </w:rPr>
        <w:t xml:space="preserve">Shartnoma manfaatdor tomon tomonidan shartnomaga muvofiq mulkiy va nomulkiy xususiyatga ega </w:t>
      </w:r>
      <w:proofErr w:type="gramStart"/>
      <w:r w:rsidRPr="00F76E55">
        <w:rPr>
          <w:rFonts w:ascii="Times New Roman" w:hAnsi="Times New Roman" w:cs="Times New Roman"/>
          <w:lang w:val="en-US"/>
        </w:rPr>
        <w:t>bo‘</w:t>
      </w:r>
      <w:proofErr w:type="gramEnd"/>
      <w:r w:rsidRPr="00F76E55">
        <w:rPr>
          <w:rFonts w:ascii="Times New Roman" w:hAnsi="Times New Roman" w:cs="Times New Roman"/>
          <w:lang w:val="en-US"/>
        </w:rPr>
        <w:t>lgan barcha masalalar hal etilgandan keyingina tugatilishi mumkin, bu haqda boshqa tomonni bir oylik yozma ravishda ogohlantiradi.</w:t>
      </w:r>
    </w:p>
    <w:p w:rsidR="00F72F70" w:rsidRDefault="00F72F70" w:rsidP="00F72F70">
      <w:pPr>
        <w:spacing w:after="0" w:line="240" w:lineRule="auto"/>
        <w:jc w:val="both"/>
        <w:rPr>
          <w:rFonts w:ascii="Times New Roman" w:hAnsi="Times New Roman" w:cs="Times New Roman"/>
          <w:lang w:val="en-US"/>
        </w:rPr>
      </w:pPr>
      <w:r>
        <w:rPr>
          <w:rFonts w:ascii="Times New Roman" w:hAnsi="Times New Roman" w:cs="Times New Roman"/>
          <w:lang w:val="en-US"/>
        </w:rPr>
        <w:t xml:space="preserve"> 5.9. Ushbu kelishuv bilan bog’</w:t>
      </w:r>
      <w:r w:rsidRPr="00F76E55">
        <w:rPr>
          <w:rFonts w:ascii="Times New Roman" w:hAnsi="Times New Roman" w:cs="Times New Roman"/>
          <w:lang w:val="en-US"/>
        </w:rPr>
        <w:t xml:space="preserve">liq barcha kelishmovchiliklar, muzokaralar yo‘li bilan hal etiladi. Agar kelishuvga erishilmasa, nizolar qonun hujjatlarida belgilangan tartibda </w:t>
      </w:r>
      <w:r>
        <w:rPr>
          <w:rFonts w:ascii="Times New Roman" w:hAnsi="Times New Roman" w:cs="Times New Roman"/>
          <w:lang w:val="en-US"/>
        </w:rPr>
        <w:t xml:space="preserve">Samarqand shahar </w:t>
      </w:r>
      <w:r w:rsidRPr="00F76E55">
        <w:rPr>
          <w:rFonts w:ascii="Times New Roman" w:hAnsi="Times New Roman" w:cs="Times New Roman"/>
          <w:lang w:val="en-US"/>
        </w:rPr>
        <w:t>iqtisodiy sudi tomonidan hal etiladi.</w:t>
      </w:r>
    </w:p>
    <w:p w:rsidR="00F72F70" w:rsidRDefault="00F72F70" w:rsidP="00F72F70">
      <w:pPr>
        <w:spacing w:after="0" w:line="240" w:lineRule="auto"/>
        <w:jc w:val="both"/>
        <w:rPr>
          <w:rFonts w:ascii="Times New Roman" w:hAnsi="Times New Roman" w:cs="Times New Roman"/>
          <w:lang w:val="en-US"/>
        </w:rPr>
      </w:pPr>
      <w:r w:rsidRPr="00AA5592">
        <w:rPr>
          <w:rFonts w:ascii="Times New Roman" w:hAnsi="Times New Roman" w:cs="Times New Roman"/>
          <w:lang w:val="en-US"/>
        </w:rPr>
        <w:t>5.10.</w:t>
      </w:r>
      <w:r>
        <w:rPr>
          <w:rFonts w:ascii="Times New Roman" w:hAnsi="Times New Roman" w:cs="Times New Roman"/>
          <w:lang w:val="en-US"/>
        </w:rPr>
        <w:t xml:space="preserve"> </w:t>
      </w:r>
      <w:r w:rsidRPr="00001067">
        <w:rPr>
          <w:rFonts w:ascii="Times New Roman" w:hAnsi="Times New Roman" w:cs="Times New Roman"/>
          <w:lang w:val="en-US"/>
        </w:rPr>
        <w:t>Agarda, bajaruvchi (loyihachi) tomonidan loyiha-smeta hujjatlarini ishlab chiqish jarayonida yo’l qo’yilgan xatoliklar oqibatida qurilish-mantaj ishlarini olib borish jarayonida yuzaga keladigan moliyaviy (loyiha va smeta hujjatlarida mos kelmaslik xolatlari) muammolar kelib chiqqan taqdirda, bajaruvchi (loyihachi) tomonidan qoplab beriladi. Bunda qoplab beriladigan mablag’ shartnoma qiymatining 30% dan oshib kelmasligi kerak.</w:t>
      </w:r>
    </w:p>
    <w:p w:rsidR="00D66442" w:rsidRDefault="00D66442" w:rsidP="00400304">
      <w:pPr>
        <w:spacing w:after="0" w:line="240" w:lineRule="auto"/>
        <w:jc w:val="both"/>
        <w:rPr>
          <w:rFonts w:ascii="Times New Roman" w:hAnsi="Times New Roman" w:cs="Times New Roman"/>
          <w:lang w:val="en-US"/>
        </w:rPr>
      </w:pPr>
    </w:p>
    <w:p w:rsidR="005E2E42" w:rsidRDefault="005E2E42" w:rsidP="00400304">
      <w:pPr>
        <w:spacing w:after="0" w:line="240" w:lineRule="auto"/>
        <w:jc w:val="both"/>
        <w:rPr>
          <w:rFonts w:ascii="Times New Roman" w:hAnsi="Times New Roman" w:cs="Times New Roman"/>
          <w:lang w:val="en-US"/>
        </w:rPr>
      </w:pPr>
    </w:p>
    <w:p w:rsidR="00AF097F" w:rsidRPr="002030B8" w:rsidRDefault="00AF097F" w:rsidP="002030B8">
      <w:pPr>
        <w:spacing w:after="0" w:line="240" w:lineRule="auto"/>
        <w:jc w:val="center"/>
        <w:rPr>
          <w:rFonts w:ascii="Times New Roman" w:hAnsi="Times New Roman" w:cs="Times New Roman"/>
          <w:b/>
          <w:lang w:val="en-US"/>
        </w:rPr>
      </w:pPr>
      <w:r w:rsidRPr="002030B8">
        <w:rPr>
          <w:rFonts w:ascii="Times New Roman" w:hAnsi="Times New Roman" w:cs="Times New Roman"/>
          <w:b/>
          <w:lang w:val="en-US"/>
        </w:rPr>
        <w:t>6 MODDA</w:t>
      </w:r>
    </w:p>
    <w:p w:rsidR="00AF097F" w:rsidRPr="00F76E55" w:rsidRDefault="00EE0F33" w:rsidP="00EE0F33">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Shartnoma muddati.</w:t>
      </w:r>
    </w:p>
    <w:p w:rsidR="00AF097F" w:rsidRPr="00F76E55" w:rsidRDefault="002030B8"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6.1. </w:t>
      </w:r>
      <w:r w:rsidR="00AF097F" w:rsidRPr="00F76E55">
        <w:rPr>
          <w:rFonts w:ascii="Times New Roman" w:hAnsi="Times New Roman" w:cs="Times New Roman"/>
          <w:lang w:val="en-US"/>
        </w:rPr>
        <w:t xml:space="preserve">Ushbu shartnoma tomonlar imzolagan vaqtdan boshlab va </w:t>
      </w:r>
      <w:proofErr w:type="gramStart"/>
      <w:r w:rsidR="00AF097F" w:rsidRPr="00F76E55">
        <w:rPr>
          <w:rFonts w:ascii="Times New Roman" w:hAnsi="Times New Roman" w:cs="Times New Roman"/>
          <w:lang w:val="en-US"/>
        </w:rPr>
        <w:t>g‘</w:t>
      </w:r>
      <w:proofErr w:type="gramEnd"/>
      <w:r w:rsidR="00AF097F" w:rsidRPr="00F76E55">
        <w:rPr>
          <w:rFonts w:ascii="Times New Roman" w:hAnsi="Times New Roman" w:cs="Times New Roman"/>
          <w:lang w:val="en-US"/>
        </w:rPr>
        <w:t>aznchilik bo‘limida ro‘yxatdan o‘tkazilgandan keyin kuchga kiradi. Shartnoma bitta moliyaviy yil uchun, ya’ni 202</w:t>
      </w:r>
      <w:r w:rsidR="001C61B5">
        <w:rPr>
          <w:rFonts w:ascii="Times New Roman" w:hAnsi="Times New Roman" w:cs="Times New Roman"/>
          <w:lang w:val="en-US"/>
        </w:rPr>
        <w:t>2</w:t>
      </w:r>
      <w:r w:rsidR="00AF097F" w:rsidRPr="00F76E55">
        <w:rPr>
          <w:rFonts w:ascii="Times New Roman" w:hAnsi="Times New Roman" w:cs="Times New Roman"/>
          <w:lang w:val="en-US"/>
        </w:rPr>
        <w:t xml:space="preserve"> yil 31 dekbrgacha amal qiladi.</w:t>
      </w:r>
    </w:p>
    <w:p w:rsidR="00AF097F" w:rsidRPr="00F76E55" w:rsidRDefault="002030B8"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6.2. </w:t>
      </w:r>
      <w:r w:rsidR="00AF097F" w:rsidRPr="00F76E55">
        <w:rPr>
          <w:rFonts w:ascii="Times New Roman" w:hAnsi="Times New Roman" w:cs="Times New Roman"/>
          <w:lang w:val="en-US"/>
        </w:rPr>
        <w:t>Shartnomaning amal qilish muddati uning bajarilishi uchun taraflarni javobgarlikdan ozod qilmaydi.</w:t>
      </w:r>
    </w:p>
    <w:p w:rsidR="00AF097F" w:rsidRDefault="002030B8" w:rsidP="00F76E55">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6.3. </w:t>
      </w:r>
      <w:r w:rsidR="00AF097F" w:rsidRPr="00F76E55">
        <w:rPr>
          <w:rFonts w:ascii="Times New Roman" w:hAnsi="Times New Roman" w:cs="Times New Roman"/>
          <w:lang w:val="en-US"/>
        </w:rPr>
        <w:t xml:space="preserve">Ushbu shartnoma bir xil yuridik kuchga ega </w:t>
      </w:r>
      <w:proofErr w:type="gramStart"/>
      <w:r w:rsidR="00AF097F" w:rsidRPr="00F76E55">
        <w:rPr>
          <w:rFonts w:ascii="Times New Roman" w:hAnsi="Times New Roman" w:cs="Times New Roman"/>
          <w:lang w:val="en-US"/>
        </w:rPr>
        <w:t>bo‘</w:t>
      </w:r>
      <w:proofErr w:type="gramEnd"/>
      <w:r w:rsidR="00AF097F" w:rsidRPr="00F76E55">
        <w:rPr>
          <w:rFonts w:ascii="Times New Roman" w:hAnsi="Times New Roman" w:cs="Times New Roman"/>
          <w:lang w:val="en-US"/>
        </w:rPr>
        <w:t>lgan ikki nusxada tuzilgan bo‘lib, ulardan biri buyurtmachida qoladi, biri bajaruvchiga beriladi va g‘aznchilikdan belgilangan tartibda ro‘yxatdan o‘tkaziladi.</w:t>
      </w:r>
    </w:p>
    <w:p w:rsidR="002C1F0C" w:rsidRPr="002C1F0C" w:rsidRDefault="002C1F0C" w:rsidP="00F76E55">
      <w:pPr>
        <w:spacing w:after="0" w:line="240" w:lineRule="auto"/>
        <w:jc w:val="both"/>
        <w:rPr>
          <w:rFonts w:ascii="Times New Roman" w:hAnsi="Times New Roman" w:cs="Times New Roman"/>
          <w:sz w:val="10"/>
          <w:lang w:val="en-US"/>
        </w:rPr>
      </w:pPr>
    </w:p>
    <w:p w:rsidR="002030B8" w:rsidRDefault="00AF097F" w:rsidP="002030B8">
      <w:pPr>
        <w:spacing w:after="0" w:line="240" w:lineRule="auto"/>
        <w:jc w:val="center"/>
        <w:rPr>
          <w:rFonts w:ascii="Times New Roman" w:hAnsi="Times New Roman" w:cs="Times New Roman"/>
          <w:b/>
          <w:lang w:val="en-US"/>
        </w:rPr>
      </w:pPr>
      <w:r w:rsidRPr="002030B8">
        <w:rPr>
          <w:rFonts w:ascii="Times New Roman" w:hAnsi="Times New Roman" w:cs="Times New Roman"/>
          <w:b/>
          <w:lang w:val="en-US"/>
        </w:rPr>
        <w:t>7 MODDA</w:t>
      </w:r>
    </w:p>
    <w:p w:rsidR="00AF097F" w:rsidRPr="002030B8" w:rsidRDefault="002030B8" w:rsidP="002030B8">
      <w:pPr>
        <w:spacing w:after="0" w:line="240" w:lineRule="auto"/>
        <w:rPr>
          <w:rFonts w:ascii="Times New Roman" w:hAnsi="Times New Roman" w:cs="Times New Roman"/>
          <w:b/>
          <w:lang w:val="en-US"/>
        </w:rPr>
      </w:pPr>
      <w:r>
        <w:rPr>
          <w:rFonts w:ascii="Times New Roman" w:hAnsi="Times New Roman" w:cs="Times New Roman"/>
          <w:b/>
          <w:lang w:val="en-US"/>
        </w:rPr>
        <w:t xml:space="preserve">       </w:t>
      </w:r>
      <w:r w:rsidR="00AF097F" w:rsidRPr="00F76E55">
        <w:rPr>
          <w:rFonts w:ascii="Times New Roman" w:hAnsi="Times New Roman" w:cs="Times New Roman"/>
          <w:lang w:val="en-US"/>
        </w:rPr>
        <w:t>Qo‘shimcha shartlar.</w:t>
      </w:r>
    </w:p>
    <w:p w:rsidR="00AF097F" w:rsidRPr="00F76E55" w:rsidRDefault="00AF097F" w:rsidP="002030B8">
      <w:pPr>
        <w:spacing w:after="0" w:line="240" w:lineRule="auto"/>
        <w:jc w:val="both"/>
        <w:rPr>
          <w:rFonts w:ascii="Times New Roman" w:hAnsi="Times New Roman" w:cs="Times New Roman"/>
          <w:lang w:val="en-US"/>
        </w:rPr>
      </w:pPr>
      <w:r w:rsidRPr="00F76E55">
        <w:rPr>
          <w:rFonts w:ascii="Times New Roman" w:hAnsi="Times New Roman" w:cs="Times New Roman"/>
          <w:lang w:val="en-US"/>
        </w:rPr>
        <w:t>7.1. Tomonlar o‘zaro bitim asosida bekor qilishga haqlidirlar.</w:t>
      </w:r>
    </w:p>
    <w:p w:rsidR="00AF097F" w:rsidRDefault="002030B8"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7.2. </w:t>
      </w:r>
      <w:r w:rsidR="00AF097F" w:rsidRPr="00F76E55">
        <w:rPr>
          <w:rFonts w:ascii="Times New Roman" w:hAnsi="Times New Roman" w:cs="Times New Roman"/>
          <w:lang w:val="en-US"/>
        </w:rPr>
        <w:t xml:space="preserve">Qayta </w:t>
      </w:r>
      <w:proofErr w:type="gramStart"/>
      <w:r w:rsidR="00AF097F" w:rsidRPr="00F76E55">
        <w:rPr>
          <w:rFonts w:ascii="Times New Roman" w:hAnsi="Times New Roman" w:cs="Times New Roman"/>
          <w:lang w:val="en-US"/>
        </w:rPr>
        <w:t>ro‘</w:t>
      </w:r>
      <w:proofErr w:type="gramEnd"/>
      <w:r w:rsidR="00AF097F" w:rsidRPr="00F76E55">
        <w:rPr>
          <w:rFonts w:ascii="Times New Roman" w:hAnsi="Times New Roman" w:cs="Times New Roman"/>
          <w:lang w:val="en-US"/>
        </w:rPr>
        <w:t>yxatdan o‘tkazish, qayta tashkil etish yoki buyurtmachi yoki bajaruvchining maqomida boshqa o‘zgarishlar yuzaga kelgan taqdirda, ushbu shartnoma bo‘yicha majburiyatlar ushbu qayta ro‘yxatdan o‘tkazish, qayta tashkil etish natijasida hosil bo‘lgan yuridik shaxsga o‘tkazadi.</w:t>
      </w:r>
    </w:p>
    <w:p w:rsidR="002C1F0C" w:rsidRPr="002C1F0C" w:rsidRDefault="002C1F0C" w:rsidP="00F76E55">
      <w:pPr>
        <w:spacing w:after="0" w:line="240" w:lineRule="auto"/>
        <w:jc w:val="both"/>
        <w:rPr>
          <w:rFonts w:ascii="Times New Roman" w:hAnsi="Times New Roman" w:cs="Times New Roman"/>
          <w:sz w:val="10"/>
          <w:lang w:val="en-US"/>
        </w:rPr>
      </w:pPr>
    </w:p>
    <w:p w:rsidR="00AF097F" w:rsidRPr="002030B8" w:rsidRDefault="00AF097F" w:rsidP="002030B8">
      <w:pPr>
        <w:spacing w:after="0" w:line="240" w:lineRule="auto"/>
        <w:jc w:val="center"/>
        <w:rPr>
          <w:rFonts w:ascii="Times New Roman" w:hAnsi="Times New Roman" w:cs="Times New Roman"/>
          <w:b/>
          <w:lang w:val="en-US"/>
        </w:rPr>
      </w:pPr>
      <w:r w:rsidRPr="002030B8">
        <w:rPr>
          <w:rFonts w:ascii="Times New Roman" w:hAnsi="Times New Roman" w:cs="Times New Roman"/>
          <w:b/>
          <w:lang w:val="en-US"/>
        </w:rPr>
        <w:t>8 MODDA</w:t>
      </w:r>
    </w:p>
    <w:p w:rsidR="00AF097F" w:rsidRPr="00F76E55" w:rsidRDefault="002030B8" w:rsidP="00F76E55">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Fors-major holatlari.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8.1. Tomonlar ushbu shartnomada qabul qilingan majburyatlarni qisman yoki </w:t>
      </w:r>
      <w:proofErr w:type="gramStart"/>
      <w:r w:rsidRPr="00F76E55">
        <w:rPr>
          <w:rFonts w:ascii="Times New Roman" w:hAnsi="Times New Roman" w:cs="Times New Roman"/>
          <w:lang w:val="en-US"/>
        </w:rPr>
        <w:t>to‘</w:t>
      </w:r>
      <w:proofErr w:type="gramEnd"/>
      <w:r w:rsidRPr="00F76E55">
        <w:rPr>
          <w:rFonts w:ascii="Times New Roman" w:hAnsi="Times New Roman" w:cs="Times New Roman"/>
          <w:lang w:val="en-US"/>
        </w:rPr>
        <w:t>liq bajarmaganligi uchun javobgarlikdan ozod qilinishi mumkin, agar bu fors-major holatlari (tabbiy hodisalar,yong‘in,toshqin, zilzila, tabbiy ofat, falokat, portlashlar va boshqa fors major holatlari) bo‘lsa, ushbu holatlar shartnoma bajarilishiga bevosita ta’sir ko‘rsatadi.</w:t>
      </w:r>
    </w:p>
    <w:p w:rsidR="00AF097F" w:rsidRPr="002030B8" w:rsidRDefault="00AF097F" w:rsidP="002030B8">
      <w:pPr>
        <w:spacing w:after="0" w:line="240" w:lineRule="auto"/>
        <w:jc w:val="center"/>
        <w:rPr>
          <w:rFonts w:ascii="Times New Roman" w:hAnsi="Times New Roman" w:cs="Times New Roman"/>
          <w:b/>
          <w:lang w:val="en-US"/>
        </w:rPr>
      </w:pPr>
      <w:r w:rsidRPr="002030B8">
        <w:rPr>
          <w:rFonts w:ascii="Times New Roman" w:hAnsi="Times New Roman" w:cs="Times New Roman"/>
          <w:b/>
          <w:lang w:val="en-US"/>
        </w:rPr>
        <w:t>9 MODDA</w:t>
      </w:r>
    </w:p>
    <w:p w:rsidR="00AF097F" w:rsidRPr="00F76E55" w:rsidRDefault="002030B8" w:rsidP="002030B8">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00AF097F" w:rsidRPr="00F76E55">
        <w:rPr>
          <w:rFonts w:ascii="Times New Roman" w:hAnsi="Times New Roman" w:cs="Times New Roman"/>
          <w:lang w:val="en-US"/>
        </w:rPr>
        <w:t>Tomonlarning yuridik manzillari va rekvizitlari.</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9.1. Yuridik manzil yoki xizmat </w:t>
      </w:r>
      <w:proofErr w:type="gramStart"/>
      <w:r w:rsidRPr="00F76E55">
        <w:rPr>
          <w:rFonts w:ascii="Times New Roman" w:hAnsi="Times New Roman" w:cs="Times New Roman"/>
          <w:lang w:val="en-US"/>
        </w:rPr>
        <w:t>ko‘</w:t>
      </w:r>
      <w:proofErr w:type="gramEnd"/>
      <w:r w:rsidRPr="00F76E55">
        <w:rPr>
          <w:rFonts w:ascii="Times New Roman" w:hAnsi="Times New Roman" w:cs="Times New Roman"/>
          <w:lang w:val="en-US"/>
        </w:rPr>
        <w:t>rsatuvchi bank o‘zgargan taqdirda, tomonlar uch kun ichida bir-birlarini yozma ravishda xabardor qilishlari shart.</w:t>
      </w:r>
    </w:p>
    <w:p w:rsidR="00F76E55" w:rsidRPr="00F76E55" w:rsidRDefault="00F76E55" w:rsidP="00F76E55">
      <w:pPr>
        <w:spacing w:after="0" w:line="240" w:lineRule="auto"/>
        <w:jc w:val="both"/>
        <w:rPr>
          <w:rFonts w:ascii="Times New Roman" w:hAnsi="Times New Roman" w:cs="Times New Roman"/>
          <w:lang w:val="en-US"/>
        </w:rPr>
      </w:pPr>
    </w:p>
    <w:p w:rsidR="00F76E55" w:rsidRPr="002030B8" w:rsidRDefault="00F76E55" w:rsidP="00F76E55">
      <w:pPr>
        <w:spacing w:after="0" w:line="240" w:lineRule="auto"/>
        <w:jc w:val="both"/>
        <w:rPr>
          <w:rFonts w:ascii="Times New Roman" w:hAnsi="Times New Roman" w:cs="Times New Roman"/>
          <w:lang w:val="en-US"/>
        </w:rPr>
        <w:sectPr w:rsidR="00F76E55" w:rsidRPr="002030B8" w:rsidSect="00660A4D">
          <w:pgSz w:w="11906" w:h="16838"/>
          <w:pgMar w:top="426" w:right="707" w:bottom="284" w:left="1134" w:header="708" w:footer="708" w:gutter="0"/>
          <w:cols w:space="708"/>
          <w:docGrid w:linePitch="360"/>
        </w:sectPr>
      </w:pPr>
    </w:p>
    <w:p w:rsidR="00AF097F" w:rsidRPr="00F76E55" w:rsidRDefault="00F76E55" w:rsidP="00F76E55">
      <w:pPr>
        <w:spacing w:after="0" w:line="240" w:lineRule="auto"/>
        <w:jc w:val="both"/>
        <w:rPr>
          <w:rFonts w:ascii="Times New Roman" w:hAnsi="Times New Roman" w:cs="Times New Roman"/>
          <w:b/>
          <w:lang w:val="en-US"/>
        </w:rPr>
      </w:pPr>
      <w:r w:rsidRPr="00F76E55">
        <w:rPr>
          <w:rFonts w:ascii="Times New Roman" w:hAnsi="Times New Roman" w:cs="Times New Roman"/>
          <w:b/>
          <w:lang w:val="en-US"/>
        </w:rPr>
        <w:t xml:space="preserve">                        </w:t>
      </w:r>
      <w:r w:rsidR="00AF097F" w:rsidRPr="00F76E55">
        <w:rPr>
          <w:rFonts w:ascii="Times New Roman" w:hAnsi="Times New Roman" w:cs="Times New Roman"/>
          <w:b/>
          <w:lang w:val="en-US"/>
        </w:rPr>
        <w:t>Bajaruvchi:</w:t>
      </w:r>
    </w:p>
    <w:p w:rsidR="00AF097F" w:rsidRPr="00C34F8C" w:rsidRDefault="00F76E55"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Nomi:</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____________________________</w:t>
      </w:r>
      <w:r w:rsidR="00AF097F" w:rsidRPr="00C34F8C">
        <w:rPr>
          <w:rFonts w:ascii="Times New Roman" w:hAnsi="Times New Roman" w:cs="Times New Roman"/>
          <w:lang w:val="en-US"/>
        </w:rPr>
        <w:t xml:space="preserve"> </w:t>
      </w:r>
      <w:r w:rsidRPr="00C34F8C">
        <w:rPr>
          <w:rFonts w:ascii="Times New Roman" w:hAnsi="Times New Roman" w:cs="Times New Roman"/>
          <w:lang w:val="en-US"/>
        </w:rPr>
        <w:t xml:space="preserve"> </w:t>
      </w:r>
    </w:p>
    <w:p w:rsidR="00AF097F" w:rsidRPr="00C34F8C" w:rsidRDefault="00AF097F"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Manzil</w:t>
      </w:r>
      <w:r w:rsidR="00F76E55" w:rsidRPr="00C34F8C">
        <w:rPr>
          <w:rFonts w:ascii="Times New Roman" w:hAnsi="Times New Roman" w:cs="Times New Roman"/>
          <w:b/>
          <w:lang w:val="en-US"/>
        </w:rPr>
        <w:t>i</w:t>
      </w:r>
      <w:r w:rsidRPr="00C34F8C">
        <w:rPr>
          <w:rFonts w:ascii="Times New Roman" w:hAnsi="Times New Roman" w:cs="Times New Roman"/>
          <w:b/>
          <w:lang w:val="en-US"/>
        </w:rPr>
        <w:t>:</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Pr="00C34F8C">
        <w:rPr>
          <w:rFonts w:ascii="Times New Roman" w:hAnsi="Times New Roman" w:cs="Times New Roman"/>
          <w:lang w:val="en-US"/>
        </w:rPr>
        <w:t xml:space="preserve"> </w:t>
      </w:r>
    </w:p>
    <w:p w:rsidR="00AF097F" w:rsidRPr="00C34F8C" w:rsidRDefault="00AF097F"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Bank nomi:</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p>
    <w:p w:rsidR="00DD6619" w:rsidRPr="00C34F8C" w:rsidRDefault="00DD6619" w:rsidP="00DD6619">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H/r:</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001C61B5" w:rsidRPr="00C34F8C">
        <w:rPr>
          <w:rFonts w:ascii="Times New Roman" w:hAnsi="Times New Roman" w:cs="Times New Roman"/>
          <w:lang w:val="en-US"/>
        </w:rPr>
        <w:t xml:space="preserve"> </w:t>
      </w:r>
    </w:p>
    <w:p w:rsidR="00AF097F" w:rsidRPr="00C34F8C" w:rsidRDefault="00AF097F"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MFO:</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001C61B5" w:rsidRPr="00C34F8C">
        <w:rPr>
          <w:rFonts w:ascii="Times New Roman" w:hAnsi="Times New Roman" w:cs="Times New Roman"/>
          <w:lang w:val="en-US"/>
        </w:rPr>
        <w:t xml:space="preserve"> </w:t>
      </w:r>
    </w:p>
    <w:p w:rsidR="00AF097F" w:rsidRPr="00C34F8C" w:rsidRDefault="00AF097F"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STIR:</w:t>
      </w:r>
      <w:r w:rsidR="001C61B5"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001C61B5" w:rsidRPr="00C34F8C">
        <w:rPr>
          <w:rFonts w:ascii="Times New Roman" w:hAnsi="Times New Roman" w:cs="Times New Roman"/>
          <w:lang w:val="en-US"/>
        </w:rPr>
        <w:t xml:space="preserve"> </w:t>
      </w:r>
    </w:p>
    <w:p w:rsidR="00AF097F" w:rsidRPr="00C34F8C" w:rsidRDefault="00AF097F" w:rsidP="00F76E55">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OKONX:</w:t>
      </w:r>
      <w:r w:rsidRPr="00C34F8C">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001C61B5" w:rsidRPr="00C34F8C">
        <w:rPr>
          <w:rFonts w:ascii="Times New Roman" w:hAnsi="Times New Roman" w:cs="Times New Roman"/>
          <w:lang w:val="en-US"/>
        </w:rPr>
        <w:t xml:space="preserve"> </w:t>
      </w:r>
    </w:p>
    <w:p w:rsidR="00DD6619" w:rsidRPr="00C34F8C" w:rsidRDefault="00DD6619" w:rsidP="00DD6619">
      <w:pPr>
        <w:spacing w:after="0" w:line="240" w:lineRule="auto"/>
        <w:jc w:val="both"/>
        <w:rPr>
          <w:rFonts w:ascii="Times New Roman" w:hAnsi="Times New Roman" w:cs="Times New Roman"/>
          <w:lang w:val="en-US"/>
        </w:rPr>
      </w:pPr>
      <w:r w:rsidRPr="00C34F8C">
        <w:rPr>
          <w:rFonts w:ascii="Times New Roman" w:hAnsi="Times New Roman" w:cs="Times New Roman"/>
          <w:b/>
          <w:lang w:val="en-US"/>
        </w:rPr>
        <w:t>Telefon:</w:t>
      </w:r>
      <w:r w:rsidRPr="00C34F8C">
        <w:rPr>
          <w:rFonts w:ascii="Times New Roman" w:hAnsi="Times New Roman" w:cs="Times New Roman"/>
          <w:lang w:val="en-US"/>
        </w:rPr>
        <w:t xml:space="preserve"> </w:t>
      </w:r>
    </w:p>
    <w:p w:rsidR="00DD6619" w:rsidRPr="00C34F8C" w:rsidRDefault="00DD6619" w:rsidP="00DD6619">
      <w:pPr>
        <w:spacing w:after="0" w:line="240" w:lineRule="auto"/>
        <w:jc w:val="both"/>
        <w:rPr>
          <w:rFonts w:ascii="Times New Roman" w:hAnsi="Times New Roman" w:cs="Times New Roman"/>
          <w:lang w:val="en-US"/>
        </w:rPr>
      </w:pPr>
    </w:p>
    <w:p w:rsidR="00AF097F" w:rsidRPr="00C34F8C" w:rsidRDefault="00AF097F" w:rsidP="00F76E55">
      <w:pPr>
        <w:spacing w:after="0" w:line="240" w:lineRule="auto"/>
        <w:jc w:val="both"/>
        <w:rPr>
          <w:rFonts w:ascii="Times New Roman" w:hAnsi="Times New Roman" w:cs="Times New Roman"/>
          <w:lang w:val="en-US"/>
        </w:rPr>
      </w:pPr>
    </w:p>
    <w:p w:rsidR="00F76E55" w:rsidRPr="00F76E55" w:rsidRDefault="00AF097F" w:rsidP="00F76E55">
      <w:pPr>
        <w:spacing w:after="0" w:line="240" w:lineRule="auto"/>
        <w:jc w:val="both"/>
        <w:rPr>
          <w:rFonts w:ascii="Times New Roman" w:hAnsi="Times New Roman" w:cs="Times New Roman"/>
          <w:b/>
          <w:lang w:val="en-US"/>
        </w:rPr>
      </w:pPr>
      <w:r w:rsidRPr="00C34F8C">
        <w:rPr>
          <w:rFonts w:ascii="Times New Roman" w:hAnsi="Times New Roman" w:cs="Times New Roman"/>
          <w:b/>
          <w:lang w:val="en-US"/>
        </w:rPr>
        <w:t xml:space="preserve">Direktor________________  </w:t>
      </w:r>
    </w:p>
    <w:p w:rsidR="00F76E55" w:rsidRPr="00F76E55" w:rsidRDefault="00F76E55" w:rsidP="00F76E55">
      <w:pPr>
        <w:spacing w:after="0" w:line="240" w:lineRule="auto"/>
        <w:jc w:val="both"/>
        <w:rPr>
          <w:rFonts w:ascii="Times New Roman" w:hAnsi="Times New Roman" w:cs="Times New Roman"/>
          <w:lang w:val="en-US"/>
        </w:rPr>
      </w:pPr>
    </w:p>
    <w:p w:rsid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w:t>
      </w:r>
    </w:p>
    <w:p w:rsidR="00F76E55" w:rsidRPr="00DD6619" w:rsidRDefault="00DD6619" w:rsidP="00DD6619">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                    </w:t>
      </w:r>
      <w:r w:rsidRPr="00DD6619">
        <w:rPr>
          <w:rFonts w:ascii="Times New Roman" w:hAnsi="Times New Roman" w:cs="Times New Roman"/>
          <w:b/>
          <w:lang w:val="en-US"/>
        </w:rPr>
        <w:t>Buyurtmachi:</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Nomi:</w:t>
      </w:r>
      <w:r>
        <w:rPr>
          <w:rFonts w:ascii="Times New Roman" w:hAnsi="Times New Roman" w:cs="Times New Roman"/>
          <w:lang w:val="en-US"/>
        </w:rPr>
        <w:t xml:space="preserve"> </w:t>
      </w:r>
      <w:r w:rsidRPr="00F76E55">
        <w:rPr>
          <w:rFonts w:ascii="Times New Roman" w:hAnsi="Times New Roman" w:cs="Times New Roman"/>
          <w:lang w:val="en-US"/>
        </w:rPr>
        <w:t xml:space="preserve">Samarqand viloyat hokimligi </w:t>
      </w:r>
    </w:p>
    <w:p w:rsidR="00DD6619" w:rsidRDefault="00DD6619" w:rsidP="00DD6619">
      <w:pPr>
        <w:spacing w:after="0" w:line="240" w:lineRule="auto"/>
        <w:jc w:val="both"/>
        <w:rPr>
          <w:rFonts w:ascii="Times New Roman" w:hAnsi="Times New Roman" w:cs="Times New Roman"/>
          <w:lang w:val="en-US"/>
        </w:rPr>
      </w:pPr>
      <w:r w:rsidRPr="00F76E55">
        <w:rPr>
          <w:rFonts w:ascii="Times New Roman" w:hAnsi="Times New Roman" w:cs="Times New Roman"/>
          <w:lang w:val="en-US"/>
        </w:rPr>
        <w:t>Injiniring kompaniyasi.</w:t>
      </w:r>
    </w:p>
    <w:p w:rsidR="00DD6619" w:rsidRPr="00F76E55" w:rsidRDefault="00DD6619" w:rsidP="00DD6619">
      <w:pPr>
        <w:spacing w:after="0" w:line="240" w:lineRule="auto"/>
        <w:jc w:val="both"/>
        <w:rPr>
          <w:rFonts w:ascii="Times New Roman" w:hAnsi="Times New Roman" w:cs="Times New Roman"/>
          <w:lang w:val="en-US"/>
        </w:rPr>
      </w:pPr>
      <w:r w:rsidRPr="00F76E55">
        <w:rPr>
          <w:rFonts w:ascii="Times New Roman" w:hAnsi="Times New Roman" w:cs="Times New Roman"/>
          <w:b/>
          <w:lang w:val="en-US"/>
        </w:rPr>
        <w:t>Manzil</w:t>
      </w:r>
      <w:r>
        <w:rPr>
          <w:rFonts w:ascii="Times New Roman" w:hAnsi="Times New Roman" w:cs="Times New Roman"/>
          <w:b/>
          <w:lang w:val="en-US"/>
        </w:rPr>
        <w:t>i</w:t>
      </w:r>
      <w:r w:rsidRPr="00F76E55">
        <w:rPr>
          <w:rFonts w:ascii="Times New Roman" w:hAnsi="Times New Roman" w:cs="Times New Roman"/>
          <w:b/>
          <w:lang w:val="en-US"/>
        </w:rPr>
        <w:t>:</w:t>
      </w:r>
      <w:r w:rsidRPr="00F76E55">
        <w:rPr>
          <w:rFonts w:ascii="Times New Roman" w:hAnsi="Times New Roman" w:cs="Times New Roman"/>
          <w:lang w:val="en-US"/>
        </w:rPr>
        <w:t xml:space="preserve"> Samarqand sh. </w:t>
      </w:r>
      <w:r>
        <w:rPr>
          <w:rFonts w:ascii="Times New Roman" w:hAnsi="Times New Roman" w:cs="Times New Roman"/>
          <w:lang w:val="en-US"/>
        </w:rPr>
        <w:t>Ko’ksaroy maydoni 2</w:t>
      </w:r>
      <w:r w:rsidRPr="00F76E55">
        <w:rPr>
          <w:rFonts w:ascii="Times New Roman" w:hAnsi="Times New Roman" w:cs="Times New Roman"/>
          <w:lang w:val="en-US"/>
        </w:rPr>
        <w:t xml:space="preserve"> uy </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Bank nomi:</w:t>
      </w:r>
      <w:r w:rsidRPr="00F76E55">
        <w:rPr>
          <w:rFonts w:ascii="Times New Roman" w:hAnsi="Times New Roman" w:cs="Times New Roman"/>
          <w:lang w:val="en-US"/>
        </w:rPr>
        <w:t xml:space="preserve"> Markaziy bank Toshkent shaxar </w:t>
      </w:r>
    </w:p>
    <w:p w:rsidR="00DD6619" w:rsidRDefault="00DD6619" w:rsidP="00DD6619">
      <w:pPr>
        <w:spacing w:after="0" w:line="240" w:lineRule="auto"/>
        <w:jc w:val="both"/>
        <w:rPr>
          <w:rFonts w:ascii="Times New Roman" w:hAnsi="Times New Roman" w:cs="Times New Roman"/>
          <w:lang w:val="en-US"/>
        </w:rPr>
      </w:pPr>
      <w:r w:rsidRPr="00F76E55">
        <w:rPr>
          <w:rFonts w:ascii="Times New Roman" w:hAnsi="Times New Roman" w:cs="Times New Roman"/>
          <w:lang w:val="en-US"/>
        </w:rPr>
        <w:t>Bosh boshkarmasi XKKM</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Sh/R</w:t>
      </w:r>
      <w:r w:rsidRPr="00F76E55">
        <w:rPr>
          <w:rFonts w:ascii="Times New Roman" w:hAnsi="Times New Roman" w:cs="Times New Roman"/>
          <w:lang w:val="en-US"/>
        </w:rPr>
        <w:t>:</w:t>
      </w:r>
      <w:r w:rsidR="002030B8">
        <w:rPr>
          <w:rFonts w:ascii="Times New Roman" w:hAnsi="Times New Roman" w:cs="Times New Roman"/>
          <w:lang w:val="en-US"/>
        </w:rPr>
        <w:t xml:space="preserve"> </w:t>
      </w:r>
      <w:r w:rsidR="001C61B5">
        <w:rPr>
          <w:rFonts w:ascii="Times New Roman" w:hAnsi="Times New Roman" w:cs="Times New Roman"/>
          <w:lang w:val="en-US"/>
        </w:rPr>
        <w:t>__________________________</w:t>
      </w:r>
      <w:r w:rsidR="001C61B5" w:rsidRPr="00C34F8C">
        <w:rPr>
          <w:rFonts w:ascii="Times New Roman" w:hAnsi="Times New Roman" w:cs="Times New Roman"/>
          <w:lang w:val="en-US"/>
        </w:rPr>
        <w:t xml:space="preserve"> </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MFO:</w:t>
      </w:r>
      <w:r w:rsidRPr="00F76E55">
        <w:rPr>
          <w:rFonts w:ascii="Times New Roman" w:hAnsi="Times New Roman" w:cs="Times New Roman"/>
          <w:lang w:val="en-US"/>
        </w:rPr>
        <w:t xml:space="preserve"> 00014  </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STIR:</w:t>
      </w:r>
      <w:r w:rsidRPr="00F76E55">
        <w:rPr>
          <w:rFonts w:ascii="Times New Roman" w:hAnsi="Times New Roman" w:cs="Times New Roman"/>
          <w:lang w:val="en-US"/>
        </w:rPr>
        <w:t xml:space="preserve"> 201212655 </w:t>
      </w:r>
    </w:p>
    <w:p w:rsidR="00DD6619" w:rsidRPr="00F76E55"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IFUT:</w:t>
      </w:r>
      <w:r w:rsidRPr="00F76E55">
        <w:rPr>
          <w:rFonts w:ascii="Times New Roman" w:hAnsi="Times New Roman" w:cs="Times New Roman"/>
          <w:lang w:val="en-US"/>
        </w:rPr>
        <w:t xml:space="preserve"> 70220 </w:t>
      </w:r>
    </w:p>
    <w:p w:rsidR="00DD6619" w:rsidRDefault="00DD6619" w:rsidP="00DD6619">
      <w:pPr>
        <w:spacing w:after="0" w:line="240" w:lineRule="auto"/>
        <w:jc w:val="both"/>
        <w:rPr>
          <w:rFonts w:ascii="Times New Roman" w:hAnsi="Times New Roman" w:cs="Times New Roman"/>
          <w:lang w:val="en-US"/>
        </w:rPr>
      </w:pPr>
      <w:r w:rsidRPr="00DD6619">
        <w:rPr>
          <w:rFonts w:ascii="Times New Roman" w:hAnsi="Times New Roman" w:cs="Times New Roman"/>
          <w:b/>
          <w:lang w:val="en-US"/>
        </w:rPr>
        <w:t>Tel:</w:t>
      </w:r>
      <w:r w:rsidRPr="00F76E55">
        <w:rPr>
          <w:rFonts w:ascii="Times New Roman" w:hAnsi="Times New Roman" w:cs="Times New Roman"/>
          <w:lang w:val="en-US"/>
        </w:rPr>
        <w:t xml:space="preserve"> 66-231-10-93; 66-235-47-97</w:t>
      </w:r>
    </w:p>
    <w:p w:rsidR="00DD6619" w:rsidRPr="00F76E55" w:rsidRDefault="00DD6619" w:rsidP="00DD6619">
      <w:pPr>
        <w:spacing w:after="0" w:line="240" w:lineRule="auto"/>
        <w:jc w:val="both"/>
        <w:rPr>
          <w:rFonts w:ascii="Times New Roman" w:hAnsi="Times New Roman" w:cs="Times New Roman"/>
          <w:lang w:val="en-US"/>
        </w:rPr>
      </w:pPr>
    </w:p>
    <w:p w:rsidR="00DD6619" w:rsidRPr="00DD6619" w:rsidRDefault="00DD6619" w:rsidP="00DD6619">
      <w:pPr>
        <w:spacing w:after="0" w:line="240" w:lineRule="auto"/>
        <w:jc w:val="both"/>
        <w:rPr>
          <w:rFonts w:ascii="Times New Roman" w:hAnsi="Times New Roman" w:cs="Times New Roman"/>
          <w:b/>
          <w:lang w:val="en-US"/>
        </w:rPr>
      </w:pPr>
      <w:r w:rsidRPr="00DD6619">
        <w:rPr>
          <w:rFonts w:ascii="Times New Roman" w:hAnsi="Times New Roman" w:cs="Times New Roman"/>
          <w:b/>
          <w:lang w:val="en-US"/>
        </w:rPr>
        <w:t>Direktor____________</w:t>
      </w:r>
      <w:proofErr w:type="gramStart"/>
      <w:r w:rsidRPr="00DD6619">
        <w:rPr>
          <w:rFonts w:ascii="Times New Roman" w:hAnsi="Times New Roman" w:cs="Times New Roman"/>
          <w:b/>
          <w:lang w:val="en-US"/>
        </w:rPr>
        <w:t xml:space="preserve">_  </w:t>
      </w:r>
      <w:r>
        <w:rPr>
          <w:rFonts w:ascii="Times New Roman" w:hAnsi="Times New Roman" w:cs="Times New Roman"/>
          <w:b/>
          <w:lang w:val="en-US"/>
        </w:rPr>
        <w:t>S</w:t>
      </w:r>
      <w:proofErr w:type="gramEnd"/>
      <w:r>
        <w:rPr>
          <w:rFonts w:ascii="Times New Roman" w:hAnsi="Times New Roman" w:cs="Times New Roman"/>
          <w:b/>
          <w:lang w:val="en-US"/>
        </w:rPr>
        <w:t>.Ziyadullaev</w:t>
      </w:r>
    </w:p>
    <w:p w:rsidR="00DD6619" w:rsidRPr="00DD6619" w:rsidRDefault="00DD6619" w:rsidP="00DD6619">
      <w:pPr>
        <w:spacing w:after="0" w:line="240" w:lineRule="auto"/>
        <w:jc w:val="both"/>
        <w:rPr>
          <w:rFonts w:ascii="Times New Roman" w:hAnsi="Times New Roman" w:cs="Times New Roman"/>
          <w:b/>
          <w:lang w:val="en-US"/>
        </w:rPr>
      </w:pPr>
      <w:r w:rsidRPr="00DD6619">
        <w:rPr>
          <w:rFonts w:ascii="Times New Roman" w:hAnsi="Times New Roman" w:cs="Times New Roman"/>
          <w:b/>
          <w:lang w:val="en-US"/>
        </w:rPr>
        <w:t xml:space="preserve">Yurist _______________ </w:t>
      </w:r>
      <w:r w:rsidR="005E2E42">
        <w:rPr>
          <w:rFonts w:ascii="Times New Roman" w:hAnsi="Times New Roman" w:cs="Times New Roman"/>
          <w:b/>
          <w:lang w:val="en-US"/>
        </w:rPr>
        <w:t>B</w:t>
      </w:r>
      <w:r w:rsidRPr="00DD6619">
        <w:rPr>
          <w:rFonts w:ascii="Times New Roman" w:hAnsi="Times New Roman" w:cs="Times New Roman"/>
          <w:b/>
          <w:lang w:val="en-US"/>
        </w:rPr>
        <w:t>.</w:t>
      </w:r>
      <w:r w:rsidR="005E2E42">
        <w:rPr>
          <w:rFonts w:ascii="Times New Roman" w:hAnsi="Times New Roman" w:cs="Times New Roman"/>
          <w:b/>
          <w:lang w:val="en-US"/>
        </w:rPr>
        <w:t>Xolbekov</w:t>
      </w:r>
      <w:r w:rsidRPr="00DD6619">
        <w:rPr>
          <w:rFonts w:ascii="Times New Roman" w:hAnsi="Times New Roman" w:cs="Times New Roman"/>
          <w:b/>
          <w:lang w:val="en-US"/>
        </w:rPr>
        <w:t xml:space="preserve"> </w:t>
      </w:r>
    </w:p>
    <w:p w:rsidR="00DD6619" w:rsidRDefault="00DD6619" w:rsidP="00DD6619">
      <w:pPr>
        <w:spacing w:after="0" w:line="240" w:lineRule="auto"/>
        <w:jc w:val="both"/>
        <w:rPr>
          <w:rFonts w:ascii="Times New Roman" w:hAnsi="Times New Roman" w:cs="Times New Roman"/>
          <w:lang w:val="en-US"/>
        </w:rPr>
        <w:sectPr w:rsidR="00DD6619" w:rsidSect="00DD6619">
          <w:type w:val="continuous"/>
          <w:pgSz w:w="11906" w:h="16838"/>
          <w:pgMar w:top="709" w:right="707" w:bottom="851" w:left="1134" w:header="708" w:footer="708" w:gutter="0"/>
          <w:cols w:num="2" w:space="708"/>
          <w:docGrid w:linePitch="360"/>
        </w:sectPr>
      </w:pPr>
    </w:p>
    <w:p w:rsidR="00DD6619" w:rsidRPr="00F76E55" w:rsidRDefault="00DD6619" w:rsidP="00DD6619">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 </w:t>
      </w:r>
    </w:p>
    <w:p w:rsidR="00BC217E" w:rsidRDefault="002030B8"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Nomi:</w:t>
      </w:r>
      <w:r>
        <w:rPr>
          <w:rFonts w:ascii="Times New Roman" w:hAnsi="Times New Roman" w:cs="Times New Roman"/>
          <w:lang w:val="en-US"/>
        </w:rPr>
        <w:t xml:space="preserve"> </w:t>
      </w:r>
      <w:r w:rsidR="00AF097F" w:rsidRPr="00F76E55">
        <w:rPr>
          <w:rFonts w:ascii="Times New Roman" w:hAnsi="Times New Roman" w:cs="Times New Roman"/>
          <w:lang w:val="en-US"/>
        </w:rPr>
        <w:t xml:space="preserve">Moliya vazirligi Gaznachiligi, Samarkand </w:t>
      </w:r>
    </w:p>
    <w:p w:rsidR="00AF097F" w:rsidRPr="00F76E55" w:rsidRDefault="00AF097F" w:rsidP="00F76E55">
      <w:pPr>
        <w:spacing w:after="0" w:line="240" w:lineRule="auto"/>
        <w:jc w:val="both"/>
        <w:rPr>
          <w:rFonts w:ascii="Times New Roman" w:hAnsi="Times New Roman" w:cs="Times New Roman"/>
          <w:lang w:val="en-US"/>
        </w:rPr>
      </w:pPr>
      <w:r w:rsidRPr="00F76E55">
        <w:rPr>
          <w:rFonts w:ascii="Times New Roman" w:hAnsi="Times New Roman" w:cs="Times New Roman"/>
          <w:lang w:val="en-US"/>
        </w:rPr>
        <w:t xml:space="preserve">viloyat </w:t>
      </w:r>
      <w:proofErr w:type="gramStart"/>
      <w:r w:rsidRPr="00F76E55">
        <w:rPr>
          <w:rFonts w:ascii="Times New Roman" w:hAnsi="Times New Roman" w:cs="Times New Roman"/>
          <w:lang w:val="en-US"/>
        </w:rPr>
        <w:t>g‘</w:t>
      </w:r>
      <w:proofErr w:type="gramEnd"/>
      <w:r w:rsidRPr="00F76E55">
        <w:rPr>
          <w:rFonts w:ascii="Times New Roman" w:hAnsi="Times New Roman" w:cs="Times New Roman"/>
          <w:lang w:val="en-US"/>
        </w:rPr>
        <w:t>aznachilik boshkarmasi</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 xml:space="preserve">X/R: </w:t>
      </w:r>
      <w:r w:rsidRPr="00F76E55">
        <w:rPr>
          <w:rFonts w:ascii="Times New Roman" w:hAnsi="Times New Roman" w:cs="Times New Roman"/>
          <w:lang w:val="en-US"/>
        </w:rPr>
        <w:t>23402000300100001010</w:t>
      </w:r>
    </w:p>
    <w:p w:rsidR="00BC217E"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Bank nomi:</w:t>
      </w:r>
      <w:r w:rsidRPr="00F76E55">
        <w:rPr>
          <w:rFonts w:ascii="Times New Roman" w:hAnsi="Times New Roman" w:cs="Times New Roman"/>
          <w:lang w:val="en-US"/>
        </w:rPr>
        <w:t xml:space="preserve"> Markaziy bank XKKM Toshkent </w:t>
      </w:r>
    </w:p>
    <w:p w:rsidR="00AF097F" w:rsidRPr="00F76E55" w:rsidRDefault="00BC217E" w:rsidP="00F76E55">
      <w:pPr>
        <w:spacing w:after="0" w:line="240" w:lineRule="auto"/>
        <w:jc w:val="both"/>
        <w:rPr>
          <w:rFonts w:ascii="Times New Roman" w:hAnsi="Times New Roman" w:cs="Times New Roman"/>
          <w:lang w:val="en-US"/>
        </w:rPr>
      </w:pPr>
      <w:r>
        <w:rPr>
          <w:rFonts w:ascii="Times New Roman" w:hAnsi="Times New Roman" w:cs="Times New Roman"/>
          <w:lang w:val="en-US"/>
        </w:rPr>
        <w:t>shaxar boshqarmasi</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Manzil:</w:t>
      </w:r>
      <w:r w:rsidRPr="00F76E55">
        <w:rPr>
          <w:rFonts w:ascii="Times New Roman" w:hAnsi="Times New Roman" w:cs="Times New Roman"/>
          <w:lang w:val="en-US"/>
        </w:rPr>
        <w:t xml:space="preserve"> Sam shaxar Kuksaroy maydoni №1</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Stir (INN):</w:t>
      </w:r>
      <w:r w:rsidRPr="00F76E55">
        <w:rPr>
          <w:rFonts w:ascii="Times New Roman" w:hAnsi="Times New Roman" w:cs="Times New Roman"/>
          <w:lang w:val="en-US"/>
        </w:rPr>
        <w:t xml:space="preserve"> 201</w:t>
      </w:r>
      <w:r w:rsidR="002030B8">
        <w:rPr>
          <w:rFonts w:ascii="Times New Roman" w:hAnsi="Times New Roman" w:cs="Times New Roman"/>
          <w:lang w:val="en-US"/>
        </w:rPr>
        <w:t> </w:t>
      </w:r>
      <w:r w:rsidRPr="00F76E55">
        <w:rPr>
          <w:rFonts w:ascii="Times New Roman" w:hAnsi="Times New Roman" w:cs="Times New Roman"/>
          <w:lang w:val="en-US"/>
        </w:rPr>
        <w:t>122</w:t>
      </w:r>
      <w:r w:rsidR="002030B8">
        <w:rPr>
          <w:rFonts w:ascii="Times New Roman" w:hAnsi="Times New Roman" w:cs="Times New Roman"/>
          <w:lang w:val="en-US"/>
        </w:rPr>
        <w:t xml:space="preserve"> </w:t>
      </w:r>
      <w:r w:rsidRPr="00F76E55">
        <w:rPr>
          <w:rFonts w:ascii="Times New Roman" w:hAnsi="Times New Roman" w:cs="Times New Roman"/>
          <w:lang w:val="en-US"/>
        </w:rPr>
        <w:t>919</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MFO:</w:t>
      </w:r>
      <w:r w:rsidRPr="00F76E55">
        <w:rPr>
          <w:rFonts w:ascii="Times New Roman" w:hAnsi="Times New Roman" w:cs="Times New Roman"/>
          <w:lang w:val="en-US"/>
        </w:rPr>
        <w:t xml:space="preserve"> 00</w:t>
      </w:r>
      <w:r w:rsidR="002030B8">
        <w:rPr>
          <w:rFonts w:ascii="Times New Roman" w:hAnsi="Times New Roman" w:cs="Times New Roman"/>
          <w:lang w:val="en-US"/>
        </w:rPr>
        <w:t xml:space="preserve"> </w:t>
      </w:r>
      <w:r w:rsidRPr="00F76E55">
        <w:rPr>
          <w:rFonts w:ascii="Times New Roman" w:hAnsi="Times New Roman" w:cs="Times New Roman"/>
          <w:lang w:val="en-US"/>
        </w:rPr>
        <w:t>014</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OKONX:</w:t>
      </w:r>
      <w:r w:rsidRPr="00F76E55">
        <w:rPr>
          <w:rFonts w:ascii="Times New Roman" w:hAnsi="Times New Roman" w:cs="Times New Roman"/>
          <w:lang w:val="en-US"/>
        </w:rPr>
        <w:t xml:space="preserve"> 97</w:t>
      </w:r>
      <w:r w:rsidR="002030B8">
        <w:rPr>
          <w:rFonts w:ascii="Times New Roman" w:hAnsi="Times New Roman" w:cs="Times New Roman"/>
          <w:lang w:val="en-US"/>
        </w:rPr>
        <w:t xml:space="preserve"> </w:t>
      </w:r>
      <w:r w:rsidRPr="00F76E55">
        <w:rPr>
          <w:rFonts w:ascii="Times New Roman" w:hAnsi="Times New Roman" w:cs="Times New Roman"/>
          <w:lang w:val="en-US"/>
        </w:rPr>
        <w:t>160</w:t>
      </w:r>
    </w:p>
    <w:p w:rsidR="00AF097F" w:rsidRPr="00F76E55" w:rsidRDefault="00AF097F" w:rsidP="00F76E55">
      <w:pPr>
        <w:spacing w:after="0" w:line="240" w:lineRule="auto"/>
        <w:jc w:val="both"/>
        <w:rPr>
          <w:rFonts w:ascii="Times New Roman" w:hAnsi="Times New Roman" w:cs="Times New Roman"/>
          <w:lang w:val="en-US"/>
        </w:rPr>
      </w:pPr>
      <w:r w:rsidRPr="002030B8">
        <w:rPr>
          <w:rFonts w:ascii="Times New Roman" w:hAnsi="Times New Roman" w:cs="Times New Roman"/>
          <w:b/>
          <w:lang w:val="en-US"/>
        </w:rPr>
        <w:t>Tel:</w:t>
      </w:r>
      <w:r w:rsidRPr="00F76E55">
        <w:rPr>
          <w:rFonts w:ascii="Times New Roman" w:hAnsi="Times New Roman" w:cs="Times New Roman"/>
          <w:lang w:val="en-US"/>
        </w:rPr>
        <w:t xml:space="preserve"> 233-68-53, 231-11-52</w:t>
      </w:r>
    </w:p>
    <w:p w:rsidR="00F76E55" w:rsidRDefault="00F76E55" w:rsidP="00F76E55">
      <w:pPr>
        <w:spacing w:after="0" w:line="240" w:lineRule="auto"/>
        <w:jc w:val="both"/>
        <w:rPr>
          <w:rFonts w:ascii="Times New Roman" w:hAnsi="Times New Roman" w:cs="Times New Roman"/>
          <w:lang w:val="en-US"/>
        </w:rPr>
      </w:pPr>
    </w:p>
    <w:p w:rsidR="00BC217E" w:rsidRDefault="00BC217E"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F76E55">
      <w:pPr>
        <w:spacing w:after="0" w:line="240" w:lineRule="auto"/>
        <w:jc w:val="both"/>
        <w:rPr>
          <w:rFonts w:ascii="Times New Roman" w:hAnsi="Times New Roman" w:cs="Times New Roman"/>
          <w:lang w:val="en-US"/>
        </w:rPr>
      </w:pPr>
    </w:p>
    <w:p w:rsidR="000B1EF8" w:rsidRDefault="000B1EF8" w:rsidP="000B1EF8">
      <w:pPr>
        <w:spacing w:after="0" w:line="240" w:lineRule="auto"/>
        <w:jc w:val="both"/>
        <w:rPr>
          <w:rFonts w:ascii="Times New Roman" w:hAnsi="Times New Roman" w:cs="Times New Roman"/>
          <w:lang w:val="en-US"/>
        </w:rPr>
      </w:pPr>
    </w:p>
    <w:p w:rsidR="000B1EF8" w:rsidRDefault="000B1EF8" w:rsidP="000B1EF8">
      <w:pPr>
        <w:spacing w:after="0" w:line="240" w:lineRule="auto"/>
        <w:jc w:val="both"/>
        <w:rPr>
          <w:rFonts w:ascii="Times New Roman" w:hAnsi="Times New Roman" w:cs="Times New Roman"/>
          <w:lang w:val="en-US"/>
        </w:rPr>
      </w:pPr>
    </w:p>
    <w:p w:rsidR="000B1EF8" w:rsidRDefault="000B1EF8" w:rsidP="000B1EF8">
      <w:pPr>
        <w:spacing w:after="0" w:line="240" w:lineRule="auto"/>
        <w:jc w:val="both"/>
        <w:rPr>
          <w:rFonts w:ascii="Times New Roman" w:hAnsi="Times New Roman" w:cs="Times New Roman"/>
          <w:lang w:val="en-US"/>
        </w:rPr>
      </w:pPr>
    </w:p>
    <w:p w:rsidR="000B1EF8" w:rsidRDefault="000B1EF8" w:rsidP="000B1EF8">
      <w:pPr>
        <w:spacing w:after="0" w:line="240" w:lineRule="auto"/>
        <w:jc w:val="both"/>
        <w:rPr>
          <w:rFonts w:ascii="Times New Roman" w:hAnsi="Times New Roman" w:cs="Times New Roman"/>
          <w:lang w:val="en-US"/>
        </w:rPr>
      </w:pPr>
    </w:p>
    <w:p w:rsidR="000B1EF8" w:rsidRDefault="000B1EF8" w:rsidP="000B1EF8">
      <w:pPr>
        <w:spacing w:after="0" w:line="240" w:lineRule="auto"/>
        <w:jc w:val="both"/>
        <w:rPr>
          <w:rFonts w:ascii="Times New Roman" w:hAnsi="Times New Roman" w:cs="Times New Roman"/>
          <w:lang w:val="en-US"/>
        </w:rPr>
      </w:pPr>
    </w:p>
    <w:p w:rsidR="001C61B5" w:rsidRDefault="001C61B5" w:rsidP="000B1EF8">
      <w:pPr>
        <w:spacing w:after="0" w:line="240" w:lineRule="auto"/>
        <w:jc w:val="both"/>
        <w:rPr>
          <w:rFonts w:ascii="Times New Roman" w:hAnsi="Times New Roman" w:cs="Times New Roman"/>
          <w:lang w:val="en-US"/>
        </w:rPr>
      </w:pPr>
    </w:p>
    <w:p w:rsidR="000B1EF8" w:rsidRPr="00C34F8C" w:rsidRDefault="000B1EF8" w:rsidP="000B1EF8">
      <w:pPr>
        <w:tabs>
          <w:tab w:val="left" w:pos="510"/>
          <w:tab w:val="center" w:pos="4677"/>
        </w:tabs>
        <w:spacing w:after="0" w:line="240" w:lineRule="auto"/>
        <w:ind w:firstLine="567"/>
        <w:jc w:val="right"/>
        <w:rPr>
          <w:noProof/>
          <w:lang w:val="uz-Cyrl-UZ"/>
        </w:rPr>
      </w:pPr>
      <w:r w:rsidRPr="00C34F8C">
        <w:rPr>
          <w:noProof/>
          <w:lang w:val="uz-Cyrl-UZ"/>
        </w:rPr>
        <w:t>202</w:t>
      </w:r>
      <w:r w:rsidR="001C61B5">
        <w:rPr>
          <w:noProof/>
          <w:lang w:val="uz-Latn-UZ"/>
        </w:rPr>
        <w:t>2</w:t>
      </w:r>
      <w:r w:rsidRPr="00C34F8C">
        <w:rPr>
          <w:noProof/>
          <w:lang w:val="uz-Cyrl-UZ"/>
        </w:rPr>
        <w:t xml:space="preserve"> yil « </w:t>
      </w:r>
      <w:r w:rsidR="00E44C1D">
        <w:rPr>
          <w:noProof/>
          <w:lang w:val="en-US"/>
        </w:rPr>
        <w:t>__</w:t>
      </w:r>
      <w:r w:rsidRPr="00C34F8C">
        <w:rPr>
          <w:noProof/>
          <w:lang w:val="en-US"/>
        </w:rPr>
        <w:t xml:space="preserve"> </w:t>
      </w:r>
      <w:r w:rsidRPr="00C34F8C">
        <w:rPr>
          <w:noProof/>
          <w:lang w:val="uz-Cyrl-UZ"/>
        </w:rPr>
        <w:t xml:space="preserve">» </w:t>
      </w:r>
      <w:r w:rsidR="00E44C1D">
        <w:rPr>
          <w:noProof/>
          <w:lang w:val="uz-Latn-UZ"/>
        </w:rPr>
        <w:t>_________</w:t>
      </w:r>
      <w:r w:rsidRPr="00C34F8C">
        <w:rPr>
          <w:noProof/>
          <w:lang w:val="uz-Cyrl-UZ"/>
        </w:rPr>
        <w:t xml:space="preserve">dagi </w:t>
      </w:r>
    </w:p>
    <w:p w:rsidR="000B1EF8" w:rsidRPr="00C34F8C" w:rsidRDefault="00E44C1D" w:rsidP="000B1EF8">
      <w:pPr>
        <w:tabs>
          <w:tab w:val="left" w:pos="510"/>
          <w:tab w:val="center" w:pos="4677"/>
        </w:tabs>
        <w:spacing w:after="0" w:line="240" w:lineRule="auto"/>
        <w:ind w:firstLine="567"/>
        <w:jc w:val="right"/>
        <w:rPr>
          <w:noProof/>
          <w:lang w:val="uz-Cyrl-UZ"/>
        </w:rPr>
      </w:pPr>
      <w:r w:rsidRPr="00246078">
        <w:rPr>
          <w:rFonts w:ascii="Times New Roman" w:hAnsi="Times New Roman" w:cs="Times New Roman"/>
          <w:b/>
          <w:lang w:val="en-US"/>
        </w:rPr>
        <w:lastRenderedPageBreak/>
        <w:t>-</w:t>
      </w:r>
      <w:r w:rsidR="000B1EF8" w:rsidRPr="00C34F8C">
        <w:rPr>
          <w:noProof/>
          <w:lang w:val="uz-Cyrl-UZ"/>
        </w:rPr>
        <w:t xml:space="preserve">sonli shartnomaga </w:t>
      </w:r>
    </w:p>
    <w:p w:rsidR="000B1EF8" w:rsidRPr="00C34F8C" w:rsidRDefault="000B1EF8" w:rsidP="000B1EF8">
      <w:pPr>
        <w:tabs>
          <w:tab w:val="left" w:pos="510"/>
          <w:tab w:val="center" w:pos="4677"/>
        </w:tabs>
        <w:spacing w:after="0" w:line="240" w:lineRule="auto"/>
        <w:ind w:firstLine="567"/>
        <w:jc w:val="right"/>
        <w:rPr>
          <w:noProof/>
          <w:lang w:val="uz-Cyrl-UZ"/>
        </w:rPr>
      </w:pPr>
      <w:r w:rsidRPr="00C34F8C">
        <w:rPr>
          <w:noProof/>
          <w:lang w:val="uz-Cyrl-UZ"/>
        </w:rPr>
        <w:t>1-ilova</w:t>
      </w:r>
    </w:p>
    <w:p w:rsidR="000B1EF8" w:rsidRPr="00C34F8C" w:rsidRDefault="000B1EF8" w:rsidP="000B1EF8">
      <w:pPr>
        <w:tabs>
          <w:tab w:val="left" w:pos="510"/>
          <w:tab w:val="center" w:pos="4677"/>
        </w:tabs>
        <w:spacing w:after="0" w:line="240" w:lineRule="auto"/>
        <w:ind w:firstLine="567"/>
        <w:jc w:val="center"/>
        <w:rPr>
          <w:noProof/>
          <w:lang w:val="uz-Cyrl-UZ"/>
        </w:rPr>
      </w:pPr>
      <w:r w:rsidRPr="00C34F8C">
        <w:rPr>
          <w:noProof/>
          <w:lang w:val="uz-Cyrl-UZ"/>
        </w:rPr>
        <w:t xml:space="preserve">Loyiha-smeta hujjatlarini ishlab chiqish uchun </w:t>
      </w:r>
    </w:p>
    <w:p w:rsidR="000B1EF8" w:rsidRPr="00C34F8C" w:rsidRDefault="00E44C1D" w:rsidP="000B1EF8">
      <w:pPr>
        <w:tabs>
          <w:tab w:val="left" w:pos="510"/>
          <w:tab w:val="center" w:pos="4677"/>
        </w:tabs>
        <w:spacing w:after="0" w:line="240" w:lineRule="auto"/>
        <w:ind w:firstLine="567"/>
        <w:jc w:val="center"/>
        <w:rPr>
          <w:noProof/>
          <w:lang w:val="uz-Cyrl-UZ"/>
        </w:rPr>
      </w:pPr>
      <w:r w:rsidRPr="00E44C1D">
        <w:rPr>
          <w:rFonts w:ascii="Times New Roman" w:hAnsi="Times New Roman" w:cs="Times New Roman"/>
          <w:b/>
          <w:lang w:val="uz-Cyrl-UZ"/>
        </w:rPr>
        <w:t>-</w:t>
      </w:r>
      <w:r w:rsidR="000B1EF8" w:rsidRPr="00C34F8C">
        <w:rPr>
          <w:noProof/>
          <w:lang w:val="uz-Cyrl-UZ"/>
        </w:rPr>
        <w:t xml:space="preserve">sonli smeta </w:t>
      </w:r>
    </w:p>
    <w:p w:rsidR="000B1EF8" w:rsidRPr="00943A20" w:rsidRDefault="000B1EF8" w:rsidP="000B1EF8">
      <w:pPr>
        <w:tabs>
          <w:tab w:val="left" w:pos="510"/>
          <w:tab w:val="center" w:pos="4677"/>
        </w:tabs>
        <w:spacing w:after="0" w:line="240" w:lineRule="auto"/>
        <w:ind w:firstLine="567"/>
        <w:jc w:val="center"/>
        <w:rPr>
          <w:noProof/>
          <w:lang w:val="uz-Cyrl-UZ"/>
        </w:rPr>
      </w:pPr>
      <w:r w:rsidRPr="00C34F8C">
        <w:rPr>
          <w:noProof/>
          <w:lang w:val="uz-Cyrl-UZ"/>
        </w:rPr>
        <w:t xml:space="preserve">Ob’ekt nomi: </w:t>
      </w:r>
      <w:r w:rsidR="001C61B5">
        <w:rPr>
          <w:rFonts w:ascii="Times New Roman" w:hAnsi="Times New Roman" w:cs="Times New Roman"/>
          <w:lang w:val="uz-Latn-UZ"/>
        </w:rPr>
        <w:t>_________________________________________________________________________</w:t>
      </w:r>
      <w:r w:rsidR="00E44C1D" w:rsidRPr="00C34F8C">
        <w:rPr>
          <w:rFonts w:ascii="Times New Roman" w:hAnsi="Times New Roman" w:cs="Times New Roman"/>
          <w:lang w:val="uz-Cyrl-UZ"/>
        </w:rPr>
        <w:t xml:space="preserve"> </w:t>
      </w:r>
      <w:r w:rsidRPr="00C34F8C">
        <w:rPr>
          <w:rFonts w:ascii="Times New Roman" w:hAnsi="Times New Roman" w:cs="Times New Roman"/>
          <w:lang w:val="uz-Cyrl-UZ"/>
        </w:rPr>
        <w:t xml:space="preserve">», </w:t>
      </w:r>
      <w:r w:rsidRPr="00C34F8C">
        <w:rPr>
          <w:noProof/>
          <w:lang w:val="uz-Cyrl-UZ"/>
        </w:rPr>
        <w:t>uchun loyixa oldi va loyixa-smeta xujjatlarini ishlab chikish”</w:t>
      </w:r>
    </w:p>
    <w:tbl>
      <w:tblPr>
        <w:tblW w:w="10393" w:type="dxa"/>
        <w:tblLook w:val="04A0" w:firstRow="1" w:lastRow="0" w:firstColumn="1" w:lastColumn="0" w:noHBand="0" w:noVBand="1"/>
      </w:tblPr>
      <w:tblGrid>
        <w:gridCol w:w="736"/>
        <w:gridCol w:w="2401"/>
        <w:gridCol w:w="973"/>
        <w:gridCol w:w="2355"/>
        <w:gridCol w:w="2486"/>
        <w:gridCol w:w="785"/>
        <w:gridCol w:w="657"/>
      </w:tblGrid>
      <w:tr w:rsidR="000B1EF8" w:rsidRPr="001C61B5" w:rsidTr="002C6239">
        <w:trPr>
          <w:gridAfter w:val="1"/>
          <w:wAfter w:w="657" w:type="dxa"/>
        </w:trPr>
        <w:tc>
          <w:tcPr>
            <w:tcW w:w="4110" w:type="dxa"/>
            <w:gridSpan w:val="3"/>
          </w:tcPr>
          <w:p w:rsidR="000B1EF8" w:rsidRPr="00943A20" w:rsidRDefault="000B1EF8" w:rsidP="003544D4">
            <w:pPr>
              <w:tabs>
                <w:tab w:val="left" w:pos="510"/>
                <w:tab w:val="center" w:pos="4677"/>
              </w:tabs>
              <w:ind w:firstLine="567"/>
              <w:rPr>
                <w:noProof/>
                <w:lang w:val="uz-Cyrl-UZ"/>
              </w:rPr>
            </w:pPr>
          </w:p>
        </w:tc>
        <w:tc>
          <w:tcPr>
            <w:tcW w:w="5626" w:type="dxa"/>
            <w:gridSpan w:val="3"/>
          </w:tcPr>
          <w:p w:rsidR="000B1EF8" w:rsidRPr="00943A20" w:rsidRDefault="000B1EF8" w:rsidP="003544D4">
            <w:pPr>
              <w:tabs>
                <w:tab w:val="left" w:pos="510"/>
                <w:tab w:val="center" w:pos="4677"/>
              </w:tabs>
              <w:ind w:firstLine="567"/>
              <w:rPr>
                <w:noProof/>
                <w:lang w:val="uz-Cyrl-UZ"/>
              </w:rPr>
            </w:pPr>
          </w:p>
        </w:tc>
      </w:tr>
      <w:tr w:rsidR="000B1EF8" w:rsidRPr="001C61B5" w:rsidTr="002C6239">
        <w:trPr>
          <w:gridAfter w:val="1"/>
          <w:wAfter w:w="657" w:type="dxa"/>
          <w:trHeight w:val="165"/>
        </w:trPr>
        <w:tc>
          <w:tcPr>
            <w:tcW w:w="4110" w:type="dxa"/>
            <w:gridSpan w:val="3"/>
          </w:tcPr>
          <w:p w:rsidR="000B1EF8" w:rsidRPr="00943A20" w:rsidRDefault="000B1EF8" w:rsidP="003544D4">
            <w:pPr>
              <w:tabs>
                <w:tab w:val="left" w:pos="510"/>
                <w:tab w:val="center" w:pos="4677"/>
              </w:tabs>
              <w:ind w:firstLine="567"/>
              <w:rPr>
                <w:noProof/>
                <w:lang w:val="uz-Latn-UZ"/>
              </w:rPr>
            </w:pPr>
          </w:p>
        </w:tc>
        <w:tc>
          <w:tcPr>
            <w:tcW w:w="5626" w:type="dxa"/>
            <w:gridSpan w:val="3"/>
          </w:tcPr>
          <w:p w:rsidR="000B1EF8" w:rsidRPr="00E234AD" w:rsidRDefault="000B1EF8" w:rsidP="003544D4">
            <w:pPr>
              <w:tabs>
                <w:tab w:val="left" w:pos="510"/>
                <w:tab w:val="center" w:pos="4677"/>
              </w:tabs>
              <w:ind w:firstLine="567"/>
              <w:rPr>
                <w:noProof/>
                <w:lang w:val="uz-Latn-UZ"/>
              </w:rPr>
            </w:pPr>
          </w:p>
        </w:tc>
      </w:tr>
      <w:tr w:rsidR="000B1EF8" w:rsidRPr="001C61B5" w:rsidTr="002C6239">
        <w:trPr>
          <w:gridAfter w:val="1"/>
          <w:wAfter w:w="657" w:type="dxa"/>
          <w:trHeight w:val="73"/>
        </w:trPr>
        <w:tc>
          <w:tcPr>
            <w:tcW w:w="4110" w:type="dxa"/>
            <w:gridSpan w:val="3"/>
          </w:tcPr>
          <w:p w:rsidR="000B1EF8" w:rsidRPr="00943A20" w:rsidRDefault="000B1EF8" w:rsidP="003544D4">
            <w:pPr>
              <w:tabs>
                <w:tab w:val="left" w:pos="510"/>
                <w:tab w:val="center" w:pos="4677"/>
              </w:tabs>
              <w:ind w:firstLine="567"/>
              <w:rPr>
                <w:noProof/>
                <w:lang w:val="uz-Cyrl-UZ"/>
              </w:rPr>
            </w:pPr>
          </w:p>
        </w:tc>
        <w:tc>
          <w:tcPr>
            <w:tcW w:w="5626" w:type="dxa"/>
            <w:gridSpan w:val="3"/>
          </w:tcPr>
          <w:p w:rsidR="000B1EF8" w:rsidRPr="00943A20" w:rsidRDefault="000B1EF8" w:rsidP="003544D4">
            <w:pPr>
              <w:tabs>
                <w:tab w:val="left" w:pos="510"/>
                <w:tab w:val="center" w:pos="4677"/>
              </w:tabs>
              <w:ind w:firstLine="567"/>
              <w:jc w:val="center"/>
              <w:rPr>
                <w:noProof/>
                <w:lang w:val="uz-Cyrl-UZ"/>
              </w:rPr>
            </w:pPr>
          </w:p>
        </w:tc>
      </w:tr>
      <w:tr w:rsidR="000B1EF8" w:rsidRPr="00943A20"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3"/>
          <w:jc w:val="center"/>
        </w:trPr>
        <w:tc>
          <w:tcPr>
            <w:tcW w:w="736" w:type="dxa"/>
            <w:vAlign w:val="center"/>
          </w:tcPr>
          <w:p w:rsidR="000B1EF8" w:rsidRPr="00943A20" w:rsidRDefault="000B1EF8" w:rsidP="003544D4">
            <w:pPr>
              <w:ind w:left="-425" w:firstLine="97"/>
              <w:jc w:val="center"/>
              <w:rPr>
                <w:noProof/>
                <w:lang w:val="uz-Cyrl-UZ"/>
              </w:rPr>
            </w:pPr>
            <w:r w:rsidRPr="00943A20">
              <w:rPr>
                <w:noProof/>
                <w:lang w:val="uz-Cyrl-UZ"/>
              </w:rPr>
              <w:t>Т/р</w:t>
            </w:r>
          </w:p>
        </w:tc>
        <w:tc>
          <w:tcPr>
            <w:tcW w:w="2401" w:type="dxa"/>
            <w:vAlign w:val="center"/>
          </w:tcPr>
          <w:p w:rsidR="000B1EF8" w:rsidRPr="00943A20" w:rsidRDefault="000B1EF8" w:rsidP="003544D4">
            <w:pPr>
              <w:ind w:left="1"/>
              <w:jc w:val="center"/>
              <w:rPr>
                <w:noProof/>
                <w:lang w:val="uz-Cyrl-UZ"/>
              </w:rPr>
            </w:pPr>
            <w:r w:rsidRPr="00665F0A">
              <w:rPr>
                <w:noProof/>
                <w:lang w:val="uz-Cyrl-UZ"/>
              </w:rPr>
              <w:t>Ob’yekt nomi</w:t>
            </w:r>
          </w:p>
        </w:tc>
        <w:tc>
          <w:tcPr>
            <w:tcW w:w="3328" w:type="dxa"/>
            <w:gridSpan w:val="2"/>
            <w:vAlign w:val="center"/>
          </w:tcPr>
          <w:p w:rsidR="000B1EF8" w:rsidRPr="00943A20" w:rsidRDefault="000B1EF8" w:rsidP="003544D4">
            <w:pPr>
              <w:ind w:left="1"/>
              <w:jc w:val="center"/>
              <w:rPr>
                <w:noProof/>
                <w:lang w:val="uz-Cyrl-UZ"/>
              </w:rPr>
            </w:pPr>
            <w:r w:rsidRPr="00665F0A">
              <w:rPr>
                <w:noProof/>
                <w:lang w:val="uz-Cyrl-UZ"/>
              </w:rPr>
              <w:t>Asos</w:t>
            </w:r>
          </w:p>
        </w:tc>
        <w:tc>
          <w:tcPr>
            <w:tcW w:w="2486" w:type="dxa"/>
            <w:vAlign w:val="center"/>
          </w:tcPr>
          <w:p w:rsidR="000B1EF8" w:rsidRPr="00665F0A" w:rsidRDefault="000B1EF8" w:rsidP="003544D4">
            <w:pPr>
              <w:spacing w:after="0"/>
              <w:ind w:left="1"/>
              <w:jc w:val="center"/>
              <w:rPr>
                <w:noProof/>
                <w:lang w:val="uz-Cyrl-UZ"/>
              </w:rPr>
            </w:pPr>
            <w:r w:rsidRPr="00665F0A">
              <w:rPr>
                <w:noProof/>
                <w:lang w:val="uz-Cyrl-UZ"/>
              </w:rPr>
              <w:t>Loyiha qiymati</w:t>
            </w:r>
          </w:p>
          <w:p w:rsidR="000B1EF8" w:rsidRPr="00943A20" w:rsidRDefault="000B1EF8" w:rsidP="003544D4">
            <w:pPr>
              <w:spacing w:after="0"/>
              <w:ind w:left="1"/>
              <w:jc w:val="center"/>
              <w:rPr>
                <w:noProof/>
                <w:lang w:val="uz-Cyrl-UZ"/>
              </w:rPr>
            </w:pPr>
            <w:r w:rsidRPr="00665F0A">
              <w:rPr>
                <w:noProof/>
                <w:lang w:val="uz-Cyrl-UZ"/>
              </w:rPr>
              <w:t>ming so‘mda</w:t>
            </w:r>
          </w:p>
        </w:tc>
        <w:tc>
          <w:tcPr>
            <w:tcW w:w="1442" w:type="dxa"/>
            <w:gridSpan w:val="2"/>
            <w:vAlign w:val="center"/>
          </w:tcPr>
          <w:p w:rsidR="000B1EF8" w:rsidRPr="00943A20" w:rsidRDefault="000B1EF8" w:rsidP="003544D4">
            <w:pPr>
              <w:ind w:left="1"/>
              <w:jc w:val="center"/>
              <w:rPr>
                <w:noProof/>
                <w:lang w:val="uz-Cyrl-UZ"/>
              </w:rPr>
            </w:pPr>
            <w:r w:rsidRPr="00665F0A">
              <w:rPr>
                <w:noProof/>
                <w:lang w:val="uz-Cyrl-UZ"/>
              </w:rPr>
              <w:t>Qiymat ming so‘mda</w:t>
            </w:r>
          </w:p>
        </w:tc>
      </w:tr>
      <w:tr w:rsidR="000B1EF8" w:rsidRPr="00943A20"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
          <w:jc w:val="center"/>
        </w:trPr>
        <w:tc>
          <w:tcPr>
            <w:tcW w:w="736" w:type="dxa"/>
          </w:tcPr>
          <w:p w:rsidR="000B1EF8" w:rsidRPr="00943A20" w:rsidRDefault="000B1EF8" w:rsidP="003544D4">
            <w:pPr>
              <w:ind w:left="-425" w:firstLine="97"/>
              <w:jc w:val="center"/>
              <w:rPr>
                <w:noProof/>
                <w:lang w:val="uz-Cyrl-UZ"/>
              </w:rPr>
            </w:pPr>
            <w:r w:rsidRPr="00943A20">
              <w:rPr>
                <w:noProof/>
                <w:lang w:val="uz-Cyrl-UZ"/>
              </w:rPr>
              <w:t>1</w:t>
            </w:r>
          </w:p>
        </w:tc>
        <w:tc>
          <w:tcPr>
            <w:tcW w:w="2401" w:type="dxa"/>
          </w:tcPr>
          <w:p w:rsidR="000B1EF8" w:rsidRPr="00943A20" w:rsidRDefault="000B1EF8" w:rsidP="003544D4">
            <w:pPr>
              <w:ind w:left="1"/>
              <w:jc w:val="center"/>
              <w:rPr>
                <w:noProof/>
                <w:lang w:val="uz-Cyrl-UZ"/>
              </w:rPr>
            </w:pPr>
            <w:r w:rsidRPr="00943A20">
              <w:rPr>
                <w:noProof/>
                <w:lang w:val="uz-Cyrl-UZ"/>
              </w:rPr>
              <w:t>2</w:t>
            </w:r>
          </w:p>
        </w:tc>
        <w:tc>
          <w:tcPr>
            <w:tcW w:w="3328" w:type="dxa"/>
            <w:gridSpan w:val="2"/>
          </w:tcPr>
          <w:p w:rsidR="000B1EF8" w:rsidRPr="00943A20" w:rsidRDefault="000B1EF8" w:rsidP="003544D4">
            <w:pPr>
              <w:ind w:left="1"/>
              <w:jc w:val="center"/>
              <w:rPr>
                <w:noProof/>
                <w:lang w:val="uz-Cyrl-UZ"/>
              </w:rPr>
            </w:pPr>
            <w:r w:rsidRPr="00943A20">
              <w:rPr>
                <w:noProof/>
                <w:lang w:val="uz-Cyrl-UZ"/>
              </w:rPr>
              <w:t>3</w:t>
            </w:r>
          </w:p>
        </w:tc>
        <w:tc>
          <w:tcPr>
            <w:tcW w:w="2486" w:type="dxa"/>
          </w:tcPr>
          <w:p w:rsidR="000B1EF8" w:rsidRPr="00943A20" w:rsidRDefault="000B1EF8" w:rsidP="003544D4">
            <w:pPr>
              <w:ind w:left="1"/>
              <w:jc w:val="center"/>
              <w:rPr>
                <w:noProof/>
                <w:lang w:val="uz-Cyrl-UZ"/>
              </w:rPr>
            </w:pPr>
            <w:r w:rsidRPr="00943A20">
              <w:rPr>
                <w:noProof/>
                <w:lang w:val="uz-Cyrl-UZ"/>
              </w:rPr>
              <w:t>4</w:t>
            </w:r>
          </w:p>
        </w:tc>
        <w:tc>
          <w:tcPr>
            <w:tcW w:w="1442" w:type="dxa"/>
            <w:gridSpan w:val="2"/>
          </w:tcPr>
          <w:p w:rsidR="000B1EF8" w:rsidRPr="00943A20" w:rsidRDefault="000B1EF8" w:rsidP="003544D4">
            <w:pPr>
              <w:ind w:left="1"/>
              <w:jc w:val="center"/>
              <w:rPr>
                <w:noProof/>
                <w:lang w:val="uz-Cyrl-UZ"/>
              </w:rPr>
            </w:pPr>
            <w:r w:rsidRPr="00943A20">
              <w:rPr>
                <w:noProof/>
                <w:lang w:val="uz-Cyrl-UZ"/>
              </w:rPr>
              <w:t>5</w:t>
            </w:r>
          </w:p>
        </w:tc>
      </w:tr>
      <w:tr w:rsidR="000B1EF8" w:rsidRPr="00943A20"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9"/>
          <w:jc w:val="center"/>
        </w:trPr>
        <w:tc>
          <w:tcPr>
            <w:tcW w:w="736" w:type="dxa"/>
            <w:vAlign w:val="center"/>
          </w:tcPr>
          <w:p w:rsidR="000B1EF8" w:rsidRPr="00943A20" w:rsidRDefault="000B1EF8" w:rsidP="003544D4">
            <w:pPr>
              <w:spacing w:after="0"/>
              <w:ind w:left="-425" w:firstLine="97"/>
              <w:jc w:val="center"/>
              <w:rPr>
                <w:noProof/>
                <w:lang w:val="uz-Cyrl-UZ"/>
              </w:rPr>
            </w:pPr>
          </w:p>
          <w:p w:rsidR="000B1EF8" w:rsidRPr="00943A20" w:rsidRDefault="000B1EF8" w:rsidP="003544D4">
            <w:pPr>
              <w:spacing w:after="0"/>
              <w:ind w:left="-425" w:firstLine="97"/>
              <w:jc w:val="center"/>
              <w:rPr>
                <w:noProof/>
                <w:lang w:val="uz-Cyrl-UZ"/>
              </w:rPr>
            </w:pPr>
            <w:r w:rsidRPr="00943A20">
              <w:rPr>
                <w:noProof/>
                <w:lang w:val="uz-Cyrl-UZ"/>
              </w:rPr>
              <w:t>1.</w:t>
            </w:r>
          </w:p>
          <w:p w:rsidR="000B1EF8" w:rsidRPr="00943A20" w:rsidRDefault="000B1EF8" w:rsidP="003544D4">
            <w:pPr>
              <w:spacing w:after="0"/>
              <w:ind w:left="-425" w:firstLine="97"/>
              <w:jc w:val="center"/>
              <w:rPr>
                <w:noProof/>
                <w:lang w:val="uz-Cyrl-UZ"/>
              </w:rPr>
            </w:pPr>
          </w:p>
        </w:tc>
        <w:tc>
          <w:tcPr>
            <w:tcW w:w="2401" w:type="dxa"/>
          </w:tcPr>
          <w:p w:rsidR="000B1EF8" w:rsidRPr="009C2446" w:rsidRDefault="000B1EF8" w:rsidP="003544D4">
            <w:pPr>
              <w:spacing w:after="0" w:line="240" w:lineRule="auto"/>
              <w:ind w:left="1"/>
              <w:jc w:val="center"/>
              <w:rPr>
                <w:noProof/>
                <w:lang w:val="uz-Cyrl-UZ"/>
              </w:rPr>
            </w:pPr>
          </w:p>
          <w:p w:rsidR="000B1EF8" w:rsidRPr="00E44C1D" w:rsidRDefault="000B1EF8" w:rsidP="003544D4">
            <w:pPr>
              <w:spacing w:after="0" w:line="240" w:lineRule="auto"/>
              <w:ind w:left="1"/>
              <w:rPr>
                <w:rFonts w:ascii="Times New Roman" w:hAnsi="Times New Roman" w:cs="Times New Roman"/>
                <w:b/>
                <w:lang w:val="uz-Cyrl-UZ"/>
              </w:rPr>
            </w:pPr>
            <w:r w:rsidRPr="00E44C1D">
              <w:rPr>
                <w:rFonts w:ascii="Times New Roman" w:hAnsi="Times New Roman" w:cs="Times New Roman"/>
                <w:lang w:val="uz-Cyrl-UZ"/>
              </w:rPr>
              <w:t>«</w:t>
            </w:r>
            <w:r w:rsidR="009C2446" w:rsidRPr="00E44C1D">
              <w:rPr>
                <w:rFonts w:ascii="Times New Roman" w:hAnsi="Times New Roman" w:cs="Times New Roman"/>
                <w:lang w:val="uz-Cyrl-UZ"/>
              </w:rPr>
              <w:t xml:space="preserve"> </w:t>
            </w:r>
            <w:r w:rsidR="00E44C1D" w:rsidRPr="00E44C1D">
              <w:rPr>
                <w:rFonts w:ascii="Times New Roman" w:hAnsi="Times New Roman" w:cs="Times New Roman"/>
                <w:lang w:val="uz-Cyrl-UZ"/>
              </w:rPr>
              <w:t xml:space="preserve">Urgut tumani Quyi Mo‘minobod MFYda 180 o‘rinli yangi maktabgacha ta’lim tashkiloti binosini qurish </w:t>
            </w:r>
            <w:r w:rsidRPr="00E44C1D">
              <w:rPr>
                <w:rFonts w:ascii="Times New Roman" w:hAnsi="Times New Roman" w:cs="Times New Roman"/>
                <w:lang w:val="uz-Cyrl-UZ"/>
              </w:rPr>
              <w:t xml:space="preserve">», </w:t>
            </w:r>
            <w:r w:rsidRPr="00E44C1D">
              <w:rPr>
                <w:rFonts w:ascii="Times New Roman" w:hAnsi="Times New Roman" w:cs="Times New Roman"/>
                <w:noProof/>
                <w:lang w:val="uz-Cyrl-UZ"/>
              </w:rPr>
              <w:t xml:space="preserve">uchun loyixa oldi va loyixa-smeta xujjatlarini ishlab chikish” </w:t>
            </w:r>
            <w:r w:rsidRPr="00E44C1D">
              <w:rPr>
                <w:rFonts w:ascii="Times New Roman" w:hAnsi="Times New Roman" w:cs="Times New Roman"/>
                <w:b/>
                <w:lang w:val="uz-Cyrl-UZ"/>
              </w:rPr>
              <w:t>Dastlabki qurilish qiymati</w:t>
            </w:r>
          </w:p>
          <w:p w:rsidR="000B1EF8" w:rsidRPr="009C2446" w:rsidRDefault="000B1EF8" w:rsidP="00246078">
            <w:pPr>
              <w:spacing w:after="0" w:line="240" w:lineRule="auto"/>
              <w:ind w:left="1"/>
              <w:jc w:val="center"/>
              <w:rPr>
                <w:noProof/>
                <w:lang w:val="uz-Cyrl-UZ"/>
              </w:rPr>
            </w:pPr>
            <w:r w:rsidRPr="00E44C1D">
              <w:rPr>
                <w:rFonts w:ascii="Times New Roman" w:hAnsi="Times New Roman" w:cs="Times New Roman"/>
                <w:b/>
                <w:lang w:val="uz-Cyrl-UZ"/>
              </w:rPr>
              <w:t>so‘m</w:t>
            </w:r>
          </w:p>
        </w:tc>
        <w:tc>
          <w:tcPr>
            <w:tcW w:w="3328" w:type="dxa"/>
            <w:gridSpan w:val="2"/>
          </w:tcPr>
          <w:p w:rsidR="000B1EF8" w:rsidRPr="009C2446" w:rsidRDefault="000B1EF8" w:rsidP="003544D4">
            <w:pPr>
              <w:spacing w:after="0" w:line="240" w:lineRule="auto"/>
              <w:ind w:left="1"/>
              <w:jc w:val="center"/>
              <w:rPr>
                <w:noProof/>
                <w:lang w:val="uz-Cyrl-UZ"/>
              </w:rPr>
            </w:pPr>
            <w:r w:rsidRPr="009C2446">
              <w:rPr>
                <w:noProof/>
                <w:lang w:val="uz-Cyrl-UZ"/>
              </w:rPr>
              <w:t>O‘zbekiston Respublikasi Adliya vazirligining</w:t>
            </w:r>
          </w:p>
          <w:p w:rsidR="000B1EF8" w:rsidRPr="009C2446" w:rsidRDefault="000B1EF8" w:rsidP="003544D4">
            <w:pPr>
              <w:spacing w:after="0" w:line="240" w:lineRule="auto"/>
              <w:ind w:left="1"/>
              <w:jc w:val="center"/>
              <w:rPr>
                <w:noProof/>
                <w:lang w:val="uz-Cyrl-UZ"/>
              </w:rPr>
            </w:pPr>
            <w:r w:rsidRPr="009C2446">
              <w:rPr>
                <w:noProof/>
                <w:lang w:val="uz-Cyrl-UZ"/>
              </w:rPr>
              <w:t>2019 yil 9-sentyabrdagi</w:t>
            </w:r>
          </w:p>
          <w:p w:rsidR="000B1EF8" w:rsidRPr="009C2446" w:rsidRDefault="000B1EF8" w:rsidP="003544D4">
            <w:pPr>
              <w:spacing w:after="0" w:line="240" w:lineRule="auto"/>
              <w:ind w:left="1"/>
              <w:jc w:val="center"/>
              <w:rPr>
                <w:noProof/>
                <w:lang w:val="uz-Cyrl-UZ"/>
              </w:rPr>
            </w:pPr>
            <w:r w:rsidRPr="009C2446">
              <w:rPr>
                <w:noProof/>
                <w:lang w:val="uz-Cyrl-UZ"/>
              </w:rPr>
              <w:t xml:space="preserve"> № 3180-sonli ro‘yxatdan o‘tazilgan buyrug‘i</w:t>
            </w:r>
          </w:p>
          <w:p w:rsidR="000B1EF8" w:rsidRPr="009C2446" w:rsidRDefault="000B1EF8" w:rsidP="003544D4">
            <w:pPr>
              <w:spacing w:after="0" w:line="240" w:lineRule="auto"/>
              <w:ind w:left="1"/>
              <w:jc w:val="center"/>
              <w:rPr>
                <w:noProof/>
                <w:lang w:val="uz-Cyrl-UZ"/>
              </w:rPr>
            </w:pPr>
            <w:r w:rsidRPr="009C2446">
              <w:rPr>
                <w:noProof/>
                <w:lang w:val="uz-Cyrl-UZ"/>
              </w:rPr>
              <w:t>O‘zbekiston Respublikasi qurilish  vazirligining</w:t>
            </w:r>
          </w:p>
          <w:p w:rsidR="000B1EF8" w:rsidRPr="009C2446" w:rsidRDefault="000B1EF8" w:rsidP="003544D4">
            <w:pPr>
              <w:spacing w:after="0" w:line="240" w:lineRule="auto"/>
              <w:ind w:left="1"/>
              <w:jc w:val="center"/>
              <w:rPr>
                <w:noProof/>
                <w:lang w:val="uz-Cyrl-UZ"/>
              </w:rPr>
            </w:pPr>
            <w:r w:rsidRPr="009C2446">
              <w:rPr>
                <w:noProof/>
                <w:lang w:val="uz-Cyrl-UZ"/>
              </w:rPr>
              <w:t xml:space="preserve">2019 yil 19 avgustdagi "Loyiha-tadqiqot ishlarining qiymatini aniqlash tartibi to‘g‘risidagi Nizomi tasdiqlash haqida"gi </w:t>
            </w:r>
          </w:p>
          <w:p w:rsidR="000B1EF8" w:rsidRPr="009C2446" w:rsidRDefault="000B1EF8" w:rsidP="003544D4">
            <w:pPr>
              <w:spacing w:after="0" w:line="240" w:lineRule="auto"/>
              <w:ind w:left="1"/>
              <w:jc w:val="center"/>
              <w:rPr>
                <w:noProof/>
                <w:lang w:val="uz-Cyrl-UZ"/>
              </w:rPr>
            </w:pPr>
            <w:r w:rsidRPr="009C2446">
              <w:rPr>
                <w:noProof/>
                <w:lang w:val="uz-Cyrl-UZ"/>
              </w:rPr>
              <w:t>396-son buyrug‘i</w:t>
            </w:r>
          </w:p>
          <w:p w:rsidR="000B1EF8" w:rsidRPr="009C2446" w:rsidRDefault="000B1EF8" w:rsidP="003544D4">
            <w:pPr>
              <w:spacing w:after="0" w:line="240" w:lineRule="auto"/>
              <w:ind w:left="1"/>
              <w:jc w:val="center"/>
              <w:rPr>
                <w:noProof/>
                <w:lang w:val="uz-Cyrl-UZ"/>
              </w:rPr>
            </w:pPr>
            <w:r w:rsidRPr="009C2446">
              <w:rPr>
                <w:noProof/>
                <w:lang w:val="uz-Cyrl-UZ"/>
              </w:rPr>
              <w:t xml:space="preserve">K = </w:t>
            </w:r>
          </w:p>
          <w:p w:rsidR="000B1EF8" w:rsidRPr="009C2446" w:rsidRDefault="000B1EF8" w:rsidP="001C61B5">
            <w:pPr>
              <w:spacing w:after="0" w:line="240" w:lineRule="auto"/>
              <w:ind w:left="1"/>
              <w:jc w:val="center"/>
              <w:rPr>
                <w:noProof/>
                <w:lang w:val="uz-Cyrl-UZ"/>
              </w:rPr>
            </w:pPr>
            <w:r w:rsidRPr="009C2446">
              <w:rPr>
                <w:noProof/>
                <w:lang w:val="uz-Cyrl-UZ"/>
              </w:rPr>
              <w:t>K1 = K x K1 =</w:t>
            </w:r>
          </w:p>
        </w:tc>
        <w:tc>
          <w:tcPr>
            <w:tcW w:w="2486" w:type="dxa"/>
            <w:vAlign w:val="center"/>
          </w:tcPr>
          <w:p w:rsidR="000B1EF8" w:rsidRPr="009C2446" w:rsidRDefault="001F4573" w:rsidP="001F4573">
            <w:pPr>
              <w:spacing w:after="0"/>
              <w:ind w:left="1"/>
              <w:rPr>
                <w:noProof/>
                <w:lang w:val="uz-Cyrl-UZ"/>
              </w:rPr>
            </w:pPr>
            <w:r>
              <w:t xml:space="preserve"> </w:t>
            </w:r>
          </w:p>
        </w:tc>
        <w:tc>
          <w:tcPr>
            <w:tcW w:w="1442" w:type="dxa"/>
            <w:gridSpan w:val="2"/>
            <w:vAlign w:val="center"/>
          </w:tcPr>
          <w:p w:rsidR="000B1EF8" w:rsidRPr="009C2446" w:rsidRDefault="000B1EF8" w:rsidP="00E44C1D">
            <w:pPr>
              <w:spacing w:after="0"/>
              <w:ind w:left="1"/>
              <w:jc w:val="center"/>
              <w:rPr>
                <w:noProof/>
                <w:lang w:val="uz-Cyrl-UZ"/>
              </w:rPr>
            </w:pPr>
          </w:p>
        </w:tc>
      </w:tr>
      <w:tr w:rsidR="000B1EF8" w:rsidRPr="00943A20"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6"/>
          <w:jc w:val="center"/>
        </w:trPr>
        <w:tc>
          <w:tcPr>
            <w:tcW w:w="736" w:type="dxa"/>
            <w:vAlign w:val="center"/>
          </w:tcPr>
          <w:p w:rsidR="000B1EF8" w:rsidRPr="00943A20" w:rsidRDefault="000B1EF8" w:rsidP="003544D4">
            <w:pPr>
              <w:spacing w:after="0"/>
              <w:ind w:left="-425" w:firstLine="97"/>
              <w:jc w:val="center"/>
              <w:rPr>
                <w:noProof/>
                <w:lang w:val="uz-Cyrl-UZ"/>
              </w:rPr>
            </w:pPr>
          </w:p>
        </w:tc>
        <w:tc>
          <w:tcPr>
            <w:tcW w:w="2401" w:type="dxa"/>
          </w:tcPr>
          <w:p w:rsidR="000B1EF8" w:rsidRPr="009C2446" w:rsidRDefault="000B1EF8" w:rsidP="003544D4">
            <w:pPr>
              <w:spacing w:after="0" w:line="240" w:lineRule="auto"/>
              <w:ind w:left="1"/>
              <w:jc w:val="center"/>
              <w:rPr>
                <w:noProof/>
                <w:lang w:val="uz-Cyrl-UZ"/>
              </w:rPr>
            </w:pPr>
          </w:p>
        </w:tc>
        <w:tc>
          <w:tcPr>
            <w:tcW w:w="3328" w:type="dxa"/>
            <w:gridSpan w:val="2"/>
          </w:tcPr>
          <w:p w:rsidR="000B1EF8" w:rsidRPr="009C2446" w:rsidRDefault="000B1EF8" w:rsidP="00751E48">
            <w:pPr>
              <w:spacing w:after="0" w:line="240" w:lineRule="auto"/>
              <w:ind w:left="1"/>
              <w:rPr>
                <w:noProof/>
                <w:lang w:val="en-US"/>
              </w:rPr>
            </w:pPr>
            <w:r w:rsidRPr="009C2446">
              <w:rPr>
                <w:noProof/>
                <w:lang w:val="en-US"/>
              </w:rPr>
              <w:t>AP</w:t>
            </w:r>
            <w:r w:rsidR="00751E48">
              <w:rPr>
                <w:noProof/>
                <w:lang w:val="en-US"/>
              </w:rPr>
              <w:t>T</w:t>
            </w:r>
          </w:p>
        </w:tc>
        <w:tc>
          <w:tcPr>
            <w:tcW w:w="2486" w:type="dxa"/>
            <w:vAlign w:val="center"/>
          </w:tcPr>
          <w:p w:rsidR="000B1EF8" w:rsidRPr="009C2446" w:rsidRDefault="000B1EF8" w:rsidP="003544D4">
            <w:pPr>
              <w:spacing w:after="0"/>
              <w:ind w:left="1"/>
              <w:jc w:val="center"/>
              <w:rPr>
                <w:snapToGrid w:val="0"/>
                <w:lang w:val="uz-Cyrl-UZ"/>
              </w:rPr>
            </w:pPr>
          </w:p>
        </w:tc>
        <w:tc>
          <w:tcPr>
            <w:tcW w:w="1442" w:type="dxa"/>
            <w:gridSpan w:val="2"/>
            <w:vAlign w:val="center"/>
          </w:tcPr>
          <w:p w:rsidR="000B1EF8" w:rsidRPr="009C2446" w:rsidRDefault="000B1EF8" w:rsidP="003544D4">
            <w:pPr>
              <w:spacing w:after="0"/>
              <w:ind w:left="1"/>
              <w:jc w:val="center"/>
              <w:rPr>
                <w:lang w:val="en-US"/>
              </w:rPr>
            </w:pPr>
          </w:p>
        </w:tc>
      </w:tr>
      <w:tr w:rsidR="000B1EF8" w:rsidRPr="00943A20"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6"/>
          <w:jc w:val="center"/>
        </w:trPr>
        <w:tc>
          <w:tcPr>
            <w:tcW w:w="736" w:type="dxa"/>
            <w:vAlign w:val="center"/>
          </w:tcPr>
          <w:p w:rsidR="000B1EF8" w:rsidRPr="00943A20" w:rsidRDefault="000B1EF8" w:rsidP="003544D4">
            <w:pPr>
              <w:spacing w:after="0"/>
              <w:ind w:left="-425" w:firstLine="97"/>
              <w:jc w:val="center"/>
              <w:rPr>
                <w:noProof/>
                <w:lang w:val="uz-Cyrl-UZ"/>
              </w:rPr>
            </w:pPr>
          </w:p>
        </w:tc>
        <w:tc>
          <w:tcPr>
            <w:tcW w:w="2401" w:type="dxa"/>
          </w:tcPr>
          <w:p w:rsidR="000B1EF8" w:rsidRPr="009C2446" w:rsidRDefault="000B1EF8" w:rsidP="003544D4">
            <w:pPr>
              <w:spacing w:after="0" w:line="240" w:lineRule="auto"/>
              <w:ind w:left="1"/>
              <w:jc w:val="center"/>
              <w:rPr>
                <w:noProof/>
                <w:lang w:val="uz-Cyrl-UZ"/>
              </w:rPr>
            </w:pPr>
          </w:p>
        </w:tc>
        <w:tc>
          <w:tcPr>
            <w:tcW w:w="3328" w:type="dxa"/>
            <w:gridSpan w:val="2"/>
          </w:tcPr>
          <w:p w:rsidR="000B1EF8" w:rsidRPr="009C2446" w:rsidRDefault="009C2446" w:rsidP="003544D4">
            <w:pPr>
              <w:spacing w:after="0" w:line="240" w:lineRule="auto"/>
              <w:ind w:left="1"/>
              <w:rPr>
                <w:noProof/>
                <w:lang w:val="en-US"/>
              </w:rPr>
            </w:pPr>
            <w:r w:rsidRPr="009C2446">
              <w:rPr>
                <w:noProof/>
                <w:lang w:val="en-US"/>
              </w:rPr>
              <w:t>Ekologiya</w:t>
            </w:r>
          </w:p>
        </w:tc>
        <w:tc>
          <w:tcPr>
            <w:tcW w:w="2486" w:type="dxa"/>
            <w:vAlign w:val="center"/>
          </w:tcPr>
          <w:p w:rsidR="000B1EF8" w:rsidRPr="009C2446" w:rsidRDefault="000B1EF8" w:rsidP="003544D4">
            <w:pPr>
              <w:spacing w:after="0"/>
              <w:ind w:left="1"/>
              <w:jc w:val="center"/>
              <w:rPr>
                <w:snapToGrid w:val="0"/>
                <w:lang w:val="uz-Cyrl-UZ"/>
              </w:rPr>
            </w:pPr>
          </w:p>
        </w:tc>
        <w:tc>
          <w:tcPr>
            <w:tcW w:w="1442" w:type="dxa"/>
            <w:gridSpan w:val="2"/>
            <w:vAlign w:val="center"/>
          </w:tcPr>
          <w:p w:rsidR="000B1EF8" w:rsidRPr="009C2446" w:rsidRDefault="000B1EF8" w:rsidP="003544D4">
            <w:pPr>
              <w:spacing w:after="0"/>
              <w:ind w:left="1"/>
              <w:jc w:val="center"/>
              <w:rPr>
                <w:lang w:val="en-US"/>
              </w:rPr>
            </w:pPr>
          </w:p>
        </w:tc>
      </w:tr>
      <w:tr w:rsidR="000B1EF8" w:rsidRPr="00032F18"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7"/>
          <w:jc w:val="center"/>
        </w:trPr>
        <w:tc>
          <w:tcPr>
            <w:tcW w:w="736" w:type="dxa"/>
            <w:vAlign w:val="center"/>
          </w:tcPr>
          <w:p w:rsidR="000B1EF8" w:rsidRPr="00032F18" w:rsidRDefault="000B1EF8" w:rsidP="003544D4">
            <w:pPr>
              <w:ind w:left="-425" w:firstLine="44"/>
              <w:jc w:val="center"/>
              <w:rPr>
                <w:noProof/>
                <w:lang w:val="uz-Cyrl-UZ"/>
              </w:rPr>
            </w:pPr>
          </w:p>
        </w:tc>
        <w:tc>
          <w:tcPr>
            <w:tcW w:w="2401" w:type="dxa"/>
          </w:tcPr>
          <w:p w:rsidR="000B1EF8" w:rsidRPr="009C2446" w:rsidRDefault="000B1EF8" w:rsidP="003544D4">
            <w:pPr>
              <w:ind w:left="1"/>
              <w:rPr>
                <w:noProof/>
                <w:lang w:val="uz-Cyrl-UZ"/>
              </w:rPr>
            </w:pPr>
          </w:p>
        </w:tc>
        <w:tc>
          <w:tcPr>
            <w:tcW w:w="3328" w:type="dxa"/>
            <w:gridSpan w:val="2"/>
            <w:vAlign w:val="center"/>
          </w:tcPr>
          <w:p w:rsidR="000B1EF8" w:rsidRPr="009C2446" w:rsidRDefault="000B1EF8" w:rsidP="003544D4">
            <w:pPr>
              <w:ind w:left="1"/>
              <w:rPr>
                <w:noProof/>
                <w:lang w:val="uz-Cyrl-UZ"/>
              </w:rPr>
            </w:pPr>
            <w:r w:rsidRPr="009C2446">
              <w:rPr>
                <w:noProof/>
                <w:lang w:val="uz-Cyrl-UZ"/>
              </w:rPr>
              <w:t>Topoxarita</w:t>
            </w:r>
          </w:p>
        </w:tc>
        <w:tc>
          <w:tcPr>
            <w:tcW w:w="2486" w:type="dxa"/>
            <w:vAlign w:val="center"/>
          </w:tcPr>
          <w:p w:rsidR="000B1EF8" w:rsidRPr="009C2446" w:rsidRDefault="000B1EF8" w:rsidP="003544D4">
            <w:pPr>
              <w:ind w:left="1"/>
              <w:jc w:val="center"/>
              <w:rPr>
                <w:noProof/>
                <w:lang w:val="uz-Cyrl-UZ"/>
              </w:rPr>
            </w:pPr>
          </w:p>
        </w:tc>
        <w:tc>
          <w:tcPr>
            <w:tcW w:w="1442" w:type="dxa"/>
            <w:gridSpan w:val="2"/>
            <w:vAlign w:val="center"/>
          </w:tcPr>
          <w:p w:rsidR="000B1EF8" w:rsidRPr="009C2446" w:rsidRDefault="000B1EF8" w:rsidP="00246078">
            <w:pPr>
              <w:ind w:left="1"/>
              <w:jc w:val="center"/>
              <w:rPr>
                <w:noProof/>
                <w:lang w:val="en-US"/>
              </w:rPr>
            </w:pPr>
          </w:p>
        </w:tc>
      </w:tr>
      <w:tr w:rsidR="000B1EF8" w:rsidRPr="00032F18"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7"/>
          <w:jc w:val="center"/>
        </w:trPr>
        <w:tc>
          <w:tcPr>
            <w:tcW w:w="736" w:type="dxa"/>
            <w:tcBorders>
              <w:top w:val="single" w:sz="4" w:space="0" w:color="auto"/>
              <w:left w:val="single" w:sz="4" w:space="0" w:color="auto"/>
              <w:bottom w:val="single" w:sz="4" w:space="0" w:color="auto"/>
              <w:right w:val="single" w:sz="4" w:space="0" w:color="auto"/>
            </w:tcBorders>
            <w:vAlign w:val="center"/>
          </w:tcPr>
          <w:p w:rsidR="000B1EF8" w:rsidRPr="00032F18" w:rsidRDefault="000B1EF8" w:rsidP="003544D4">
            <w:pPr>
              <w:ind w:left="-425" w:firstLine="44"/>
              <w:jc w:val="center"/>
              <w:rPr>
                <w:noProof/>
                <w:lang w:val="uz-Cyrl-UZ"/>
              </w:rPr>
            </w:pPr>
          </w:p>
        </w:tc>
        <w:tc>
          <w:tcPr>
            <w:tcW w:w="2401" w:type="dxa"/>
            <w:tcBorders>
              <w:top w:val="single" w:sz="4" w:space="0" w:color="auto"/>
              <w:left w:val="single" w:sz="4" w:space="0" w:color="auto"/>
              <w:bottom w:val="single" w:sz="4" w:space="0" w:color="auto"/>
              <w:right w:val="single" w:sz="4" w:space="0" w:color="auto"/>
            </w:tcBorders>
          </w:tcPr>
          <w:p w:rsidR="000B1EF8" w:rsidRPr="009C2446" w:rsidRDefault="000B1EF8" w:rsidP="003544D4">
            <w:pPr>
              <w:ind w:left="1"/>
              <w:rPr>
                <w:noProof/>
                <w:lang w:val="uz-Cyrl-UZ"/>
              </w:rPr>
            </w:pPr>
          </w:p>
        </w:tc>
        <w:tc>
          <w:tcPr>
            <w:tcW w:w="3328" w:type="dxa"/>
            <w:gridSpan w:val="2"/>
            <w:tcBorders>
              <w:top w:val="single" w:sz="4" w:space="0" w:color="auto"/>
              <w:left w:val="single" w:sz="4" w:space="0" w:color="auto"/>
              <w:bottom w:val="single" w:sz="4" w:space="0" w:color="auto"/>
              <w:right w:val="single" w:sz="4" w:space="0" w:color="auto"/>
            </w:tcBorders>
            <w:vAlign w:val="center"/>
          </w:tcPr>
          <w:p w:rsidR="000B1EF8" w:rsidRPr="009C2446" w:rsidRDefault="002D0446" w:rsidP="003544D4">
            <w:pPr>
              <w:ind w:left="1"/>
              <w:rPr>
                <w:noProof/>
                <w:lang w:val="uz-Cyrl-UZ"/>
              </w:rPr>
            </w:pPr>
            <w:r>
              <w:rPr>
                <w:noProof/>
                <w:lang w:val="uz-Latn-UZ"/>
              </w:rPr>
              <w:t>Geologiya</w:t>
            </w:r>
          </w:p>
        </w:tc>
        <w:tc>
          <w:tcPr>
            <w:tcW w:w="2486" w:type="dxa"/>
            <w:tcBorders>
              <w:top w:val="single" w:sz="4" w:space="0" w:color="auto"/>
              <w:left w:val="single" w:sz="4" w:space="0" w:color="auto"/>
              <w:bottom w:val="single" w:sz="4" w:space="0" w:color="auto"/>
              <w:right w:val="single" w:sz="4" w:space="0" w:color="auto"/>
            </w:tcBorders>
            <w:vAlign w:val="center"/>
          </w:tcPr>
          <w:p w:rsidR="000B1EF8" w:rsidRPr="009C2446" w:rsidRDefault="000B1EF8" w:rsidP="003544D4">
            <w:pPr>
              <w:ind w:left="1"/>
              <w:jc w:val="center"/>
              <w:rPr>
                <w:noProof/>
                <w:lang w:val="uz-Cyrl-UZ"/>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0B1EF8" w:rsidRPr="009C2446" w:rsidRDefault="000B1EF8" w:rsidP="00246078">
            <w:pPr>
              <w:ind w:left="1"/>
              <w:jc w:val="center"/>
              <w:rPr>
                <w:lang w:val="en-US"/>
              </w:rPr>
            </w:pPr>
          </w:p>
        </w:tc>
      </w:tr>
      <w:tr w:rsidR="009C2446" w:rsidRPr="00032F18" w:rsidTr="002C623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7"/>
          <w:jc w:val="center"/>
        </w:trPr>
        <w:tc>
          <w:tcPr>
            <w:tcW w:w="736" w:type="dxa"/>
            <w:tcBorders>
              <w:top w:val="single" w:sz="4" w:space="0" w:color="auto"/>
              <w:left w:val="single" w:sz="4" w:space="0" w:color="auto"/>
              <w:bottom w:val="single" w:sz="4" w:space="0" w:color="auto"/>
              <w:right w:val="single" w:sz="4" w:space="0" w:color="auto"/>
            </w:tcBorders>
            <w:vAlign w:val="center"/>
          </w:tcPr>
          <w:p w:rsidR="009C2446" w:rsidRPr="00032F18" w:rsidRDefault="009C2446" w:rsidP="003544D4">
            <w:pPr>
              <w:ind w:left="-425" w:firstLine="44"/>
              <w:jc w:val="center"/>
              <w:rPr>
                <w:noProof/>
                <w:lang w:val="uz-Cyrl-UZ"/>
              </w:rPr>
            </w:pPr>
          </w:p>
        </w:tc>
        <w:tc>
          <w:tcPr>
            <w:tcW w:w="2401" w:type="dxa"/>
            <w:tcBorders>
              <w:top w:val="single" w:sz="4" w:space="0" w:color="auto"/>
              <w:left w:val="single" w:sz="4" w:space="0" w:color="auto"/>
              <w:bottom w:val="single" w:sz="4" w:space="0" w:color="auto"/>
              <w:right w:val="single" w:sz="4" w:space="0" w:color="auto"/>
            </w:tcBorders>
          </w:tcPr>
          <w:p w:rsidR="009C2446" w:rsidRPr="00860749" w:rsidRDefault="009C2446" w:rsidP="003544D4">
            <w:pPr>
              <w:ind w:left="1"/>
              <w:rPr>
                <w:noProof/>
                <w:lang w:val="uz-Cyrl-UZ"/>
              </w:rPr>
            </w:pPr>
          </w:p>
        </w:tc>
        <w:tc>
          <w:tcPr>
            <w:tcW w:w="3328" w:type="dxa"/>
            <w:gridSpan w:val="2"/>
            <w:tcBorders>
              <w:top w:val="single" w:sz="4" w:space="0" w:color="auto"/>
              <w:left w:val="single" w:sz="4" w:space="0" w:color="auto"/>
              <w:bottom w:val="single" w:sz="4" w:space="0" w:color="auto"/>
              <w:right w:val="single" w:sz="4" w:space="0" w:color="auto"/>
            </w:tcBorders>
            <w:vAlign w:val="center"/>
          </w:tcPr>
          <w:p w:rsidR="009C2446" w:rsidRPr="002C6239" w:rsidRDefault="002C6239" w:rsidP="003544D4">
            <w:pPr>
              <w:ind w:left="1"/>
              <w:rPr>
                <w:b/>
                <w:noProof/>
                <w:highlight w:val="yellow"/>
                <w:lang w:val="uz-Cyrl-UZ"/>
              </w:rPr>
            </w:pPr>
            <w:r w:rsidRPr="002C6239">
              <w:rPr>
                <w:b/>
                <w:noProof/>
                <w:lang w:val="uz-Cyrl-UZ"/>
              </w:rPr>
              <w:t xml:space="preserve">Loyiha qiymati </w:t>
            </w:r>
            <w:r w:rsidR="009C2446" w:rsidRPr="002C6239">
              <w:rPr>
                <w:b/>
                <w:noProof/>
                <w:lang w:val="uz-Cyrl-UZ"/>
              </w:rPr>
              <w:t>jami:</w:t>
            </w:r>
          </w:p>
        </w:tc>
        <w:tc>
          <w:tcPr>
            <w:tcW w:w="2486" w:type="dxa"/>
            <w:tcBorders>
              <w:top w:val="single" w:sz="4" w:space="0" w:color="auto"/>
              <w:left w:val="single" w:sz="4" w:space="0" w:color="auto"/>
              <w:bottom w:val="single" w:sz="4" w:space="0" w:color="auto"/>
              <w:right w:val="single" w:sz="4" w:space="0" w:color="auto"/>
            </w:tcBorders>
            <w:vAlign w:val="center"/>
          </w:tcPr>
          <w:p w:rsidR="009C2446" w:rsidRPr="00E234AD" w:rsidRDefault="009C2446" w:rsidP="003544D4">
            <w:pPr>
              <w:ind w:left="1"/>
              <w:jc w:val="center"/>
              <w:rPr>
                <w:noProof/>
                <w:highlight w:val="yellow"/>
                <w:lang w:val="uz-Cyrl-UZ"/>
              </w:rPr>
            </w:pP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9C2446" w:rsidRPr="00E234AD" w:rsidRDefault="009C2446" w:rsidP="003544D4">
            <w:pPr>
              <w:ind w:left="1"/>
              <w:jc w:val="center"/>
              <w:rPr>
                <w:highlight w:val="yellow"/>
                <w:lang w:val="uz-Cyrl-UZ"/>
              </w:rPr>
            </w:pPr>
          </w:p>
        </w:tc>
      </w:tr>
    </w:tbl>
    <w:p w:rsidR="000B1EF8" w:rsidRDefault="000B1EF8" w:rsidP="000B1EF8">
      <w:pPr>
        <w:pStyle w:val="a3"/>
        <w:spacing w:line="276" w:lineRule="auto"/>
        <w:ind w:left="426"/>
        <w:rPr>
          <w:noProof/>
          <w:sz w:val="20"/>
          <w:lang w:val="uz-Cyrl-UZ"/>
        </w:rPr>
      </w:pPr>
    </w:p>
    <w:p w:rsidR="000B1EF8" w:rsidRDefault="000B1EF8" w:rsidP="000B1EF8">
      <w:pPr>
        <w:pStyle w:val="a3"/>
        <w:spacing w:line="276" w:lineRule="auto"/>
        <w:ind w:left="426"/>
        <w:rPr>
          <w:noProof/>
          <w:sz w:val="20"/>
          <w:lang w:val="uz-Cyrl-UZ"/>
        </w:rPr>
      </w:pPr>
    </w:p>
    <w:p w:rsidR="000B1EF8" w:rsidRPr="009C2446" w:rsidRDefault="000B1EF8" w:rsidP="000B1EF8">
      <w:pPr>
        <w:pStyle w:val="a3"/>
        <w:spacing w:line="276" w:lineRule="auto"/>
        <w:ind w:left="426"/>
        <w:rPr>
          <w:noProof/>
          <w:sz w:val="20"/>
          <w:lang w:val="uz-Cyrl-UZ"/>
        </w:rPr>
      </w:pPr>
      <w:r w:rsidRPr="009C2446">
        <w:rPr>
          <w:noProof/>
          <w:sz w:val="20"/>
          <w:lang w:val="uz-Cyrl-UZ" w:eastAsia="en-US"/>
        </w:rPr>
        <w:t>Smeta bo‘yicha jami:</w:t>
      </w:r>
      <w:r w:rsidRPr="009C2446">
        <w:rPr>
          <w:lang w:val="uz-Cyrl-UZ"/>
        </w:rPr>
        <w:t xml:space="preserve">:  </w:t>
      </w:r>
    </w:p>
    <w:p w:rsidR="000B1EF8" w:rsidRPr="009C2446" w:rsidRDefault="000B1EF8" w:rsidP="000B1EF8">
      <w:pPr>
        <w:pStyle w:val="a3"/>
        <w:spacing w:line="276" w:lineRule="auto"/>
        <w:ind w:left="426"/>
        <w:rPr>
          <w:noProof/>
          <w:sz w:val="20"/>
          <w:lang w:val="uz-Cyrl-UZ"/>
        </w:rPr>
      </w:pPr>
    </w:p>
    <w:p w:rsidR="000B1EF8" w:rsidRPr="009C2446" w:rsidRDefault="000B1EF8" w:rsidP="000B1EF8">
      <w:pPr>
        <w:rPr>
          <w:b/>
          <w:bCs/>
          <w:noProof/>
          <w:lang w:val="uz-Cyrl-UZ"/>
        </w:rPr>
      </w:pPr>
      <w:r w:rsidRPr="009C2446">
        <w:rPr>
          <w:b/>
          <w:bCs/>
          <w:noProof/>
          <w:lang w:val="uz-Cyrl-UZ"/>
        </w:rPr>
        <w:t xml:space="preserve">          Bajaruvchi:</w:t>
      </w:r>
    </w:p>
    <w:p w:rsidR="000B1EF8" w:rsidRPr="00795A03" w:rsidRDefault="000B1EF8" w:rsidP="000B1EF8">
      <w:pPr>
        <w:rPr>
          <w:lang w:val="uz-Cyrl-UZ"/>
        </w:rPr>
      </w:pPr>
      <w:r w:rsidRPr="00246078">
        <w:rPr>
          <w:rFonts w:ascii="Times New Roman" w:hAnsi="Times New Roman" w:cs="Times New Roman"/>
          <w:b/>
          <w:lang w:val="uz-Cyrl-UZ"/>
        </w:rPr>
        <w:t>«</w:t>
      </w:r>
      <w:r w:rsidR="001C61B5" w:rsidRPr="00246078">
        <w:rPr>
          <w:rFonts w:ascii="Times New Roman" w:hAnsi="Times New Roman" w:cs="Times New Roman"/>
          <w:b/>
          <w:lang w:val="uz-Cyrl-UZ"/>
        </w:rPr>
        <w:t xml:space="preserve"> </w:t>
      </w:r>
      <w:r w:rsidRPr="00246078">
        <w:rPr>
          <w:rFonts w:ascii="Times New Roman" w:hAnsi="Times New Roman" w:cs="Times New Roman"/>
          <w:b/>
          <w:lang w:val="uz-Cyrl-UZ"/>
        </w:rPr>
        <w:t>»</w:t>
      </w:r>
      <w:r w:rsidRPr="009C2446">
        <w:rPr>
          <w:rFonts w:ascii="Times New Roman" w:hAnsi="Times New Roman" w:cs="Times New Roman"/>
          <w:lang w:val="uz-Cyrl-UZ"/>
        </w:rPr>
        <w:t xml:space="preserve"> MCHJ  </w:t>
      </w:r>
      <w:r w:rsidRPr="009C2446">
        <w:rPr>
          <w:lang w:val="uz-Cyrl-UZ"/>
        </w:rPr>
        <w:t xml:space="preserve">direktori        </w:t>
      </w:r>
      <w:r w:rsidRPr="009C2446">
        <w:rPr>
          <w:bCs/>
          <w:noProof/>
          <w:lang w:val="uz-Cyrl-UZ"/>
        </w:rPr>
        <w:t xml:space="preserve">__________________   </w:t>
      </w:r>
    </w:p>
    <w:p w:rsidR="000B1EF8" w:rsidRDefault="000B1EF8" w:rsidP="000B1EF8">
      <w:pPr>
        <w:pStyle w:val="a3"/>
        <w:spacing w:line="276" w:lineRule="auto"/>
        <w:ind w:left="426"/>
        <w:rPr>
          <w:noProof/>
          <w:sz w:val="20"/>
          <w:lang w:val="uz-Cyrl-UZ"/>
        </w:rPr>
      </w:pPr>
    </w:p>
    <w:p w:rsidR="000B1EF8" w:rsidRDefault="000B1EF8" w:rsidP="000B1EF8">
      <w:pPr>
        <w:pStyle w:val="a3"/>
        <w:spacing w:line="276" w:lineRule="auto"/>
        <w:ind w:left="426"/>
        <w:rPr>
          <w:noProof/>
          <w:sz w:val="20"/>
          <w:lang w:val="uz-Cyrl-UZ"/>
        </w:rPr>
      </w:pPr>
    </w:p>
    <w:p w:rsidR="000B1EF8" w:rsidRDefault="000B1EF8" w:rsidP="000B1EF8">
      <w:pPr>
        <w:pStyle w:val="a3"/>
        <w:spacing w:line="276" w:lineRule="auto"/>
        <w:ind w:left="426"/>
        <w:rPr>
          <w:noProof/>
          <w:sz w:val="20"/>
          <w:lang w:val="uz-Cyrl-UZ"/>
        </w:rPr>
      </w:pPr>
    </w:p>
    <w:p w:rsidR="000B1EF8" w:rsidRDefault="000B1EF8" w:rsidP="000B1EF8">
      <w:pPr>
        <w:pStyle w:val="a3"/>
        <w:spacing w:line="276" w:lineRule="auto"/>
        <w:ind w:left="426"/>
        <w:rPr>
          <w:noProof/>
          <w:sz w:val="20"/>
          <w:lang w:val="uz-Cyrl-UZ"/>
        </w:rPr>
      </w:pPr>
    </w:p>
    <w:p w:rsidR="000B1EF8" w:rsidRDefault="000B1EF8" w:rsidP="000B1EF8">
      <w:pPr>
        <w:pStyle w:val="a3"/>
        <w:spacing w:line="276" w:lineRule="auto"/>
        <w:ind w:left="426"/>
        <w:rPr>
          <w:noProof/>
          <w:sz w:val="20"/>
          <w:lang w:val="uz-Cyrl-UZ"/>
        </w:rPr>
      </w:pPr>
    </w:p>
    <w:p w:rsidR="001C61B5" w:rsidRDefault="001C61B5" w:rsidP="000B1EF8">
      <w:pPr>
        <w:pStyle w:val="a3"/>
        <w:spacing w:line="276" w:lineRule="auto"/>
        <w:ind w:left="426"/>
        <w:rPr>
          <w:noProof/>
          <w:sz w:val="20"/>
          <w:lang w:val="uz-Cyrl-UZ"/>
        </w:rPr>
      </w:pPr>
    </w:p>
    <w:p w:rsidR="001C61B5" w:rsidRDefault="001C61B5" w:rsidP="000B1EF8">
      <w:pPr>
        <w:pStyle w:val="a3"/>
        <w:spacing w:line="276" w:lineRule="auto"/>
        <w:ind w:left="426"/>
        <w:rPr>
          <w:noProof/>
          <w:sz w:val="20"/>
          <w:lang w:val="uz-Cyrl-UZ"/>
        </w:rPr>
      </w:pPr>
    </w:p>
    <w:p w:rsidR="001C61B5" w:rsidRDefault="001C61B5" w:rsidP="000B1EF8">
      <w:pPr>
        <w:pStyle w:val="a3"/>
        <w:spacing w:line="276" w:lineRule="auto"/>
        <w:ind w:left="426"/>
        <w:rPr>
          <w:noProof/>
          <w:sz w:val="20"/>
          <w:lang w:val="uz-Cyrl-UZ"/>
        </w:rPr>
      </w:pPr>
    </w:p>
    <w:p w:rsidR="001C61B5" w:rsidRDefault="001C61B5" w:rsidP="000B1EF8">
      <w:pPr>
        <w:pStyle w:val="a3"/>
        <w:spacing w:line="276" w:lineRule="auto"/>
        <w:ind w:left="426"/>
        <w:rPr>
          <w:noProof/>
          <w:sz w:val="20"/>
          <w:lang w:val="uz-Cyrl-UZ"/>
        </w:rPr>
      </w:pPr>
    </w:p>
    <w:p w:rsidR="001C61B5" w:rsidRDefault="001C61B5" w:rsidP="000B1EF8">
      <w:pPr>
        <w:pStyle w:val="a3"/>
        <w:spacing w:line="276" w:lineRule="auto"/>
        <w:ind w:left="426"/>
        <w:rPr>
          <w:noProof/>
          <w:sz w:val="20"/>
          <w:lang w:val="uz-Cyrl-UZ"/>
        </w:rPr>
      </w:pPr>
    </w:p>
    <w:p w:rsidR="000B1EF8" w:rsidRPr="00682F5D" w:rsidRDefault="000B1EF8" w:rsidP="000B1EF8">
      <w:pPr>
        <w:spacing w:after="0" w:line="240" w:lineRule="auto"/>
        <w:ind w:firstLine="567"/>
        <w:jc w:val="right"/>
        <w:rPr>
          <w:rFonts w:ascii="Times New Roman" w:hAnsi="Times New Roman" w:cs="Times New Roman"/>
          <w:b/>
          <w:lang w:val="en-US"/>
        </w:rPr>
      </w:pPr>
      <w:r w:rsidRPr="00682F5D">
        <w:rPr>
          <w:noProof/>
          <w:lang w:val="uz-Cyrl-UZ"/>
        </w:rPr>
        <w:lastRenderedPageBreak/>
        <w:t>202</w:t>
      </w:r>
      <w:r w:rsidR="001C61B5">
        <w:rPr>
          <w:noProof/>
          <w:lang w:val="uz-Latn-UZ"/>
        </w:rPr>
        <w:t>2</w:t>
      </w:r>
      <w:r w:rsidRPr="00682F5D">
        <w:rPr>
          <w:noProof/>
          <w:lang w:val="uz-Cyrl-UZ"/>
        </w:rPr>
        <w:t xml:space="preserve"> yil « </w:t>
      </w:r>
      <w:r w:rsidR="00E44C1D">
        <w:rPr>
          <w:noProof/>
          <w:lang w:val="en-US"/>
        </w:rPr>
        <w:t>__</w:t>
      </w:r>
      <w:r w:rsidRPr="00682F5D">
        <w:rPr>
          <w:noProof/>
          <w:lang w:val="en-US"/>
        </w:rPr>
        <w:t xml:space="preserve"> </w:t>
      </w:r>
      <w:r w:rsidRPr="00682F5D">
        <w:rPr>
          <w:noProof/>
          <w:lang w:val="uz-Cyrl-UZ"/>
        </w:rPr>
        <w:t xml:space="preserve">» </w:t>
      </w:r>
      <w:r w:rsidR="00E44C1D">
        <w:rPr>
          <w:noProof/>
          <w:lang w:val="uz-Latn-UZ"/>
        </w:rPr>
        <w:t>________</w:t>
      </w:r>
      <w:r w:rsidRPr="00682F5D">
        <w:rPr>
          <w:noProof/>
          <w:lang w:val="uz-Cyrl-UZ"/>
        </w:rPr>
        <w:t>dagi</w:t>
      </w:r>
      <w:r w:rsidRPr="00682F5D">
        <w:rPr>
          <w:rFonts w:ascii="Times New Roman" w:hAnsi="Times New Roman" w:cs="Times New Roman"/>
          <w:b/>
          <w:lang w:val="en-US"/>
        </w:rPr>
        <w:t xml:space="preserve"> </w:t>
      </w:r>
    </w:p>
    <w:p w:rsidR="000B1EF8" w:rsidRPr="00682F5D" w:rsidRDefault="00E44C1D" w:rsidP="000B1EF8">
      <w:pPr>
        <w:spacing w:after="0" w:line="240" w:lineRule="auto"/>
        <w:ind w:firstLine="567"/>
        <w:jc w:val="right"/>
        <w:rPr>
          <w:noProof/>
          <w:lang w:val="uz-Cyrl-UZ"/>
        </w:rPr>
      </w:pPr>
      <w:r w:rsidRPr="00246078">
        <w:rPr>
          <w:rFonts w:ascii="Times New Roman" w:hAnsi="Times New Roman" w:cs="Times New Roman"/>
          <w:b/>
          <w:lang w:val="en-US"/>
        </w:rPr>
        <w:t>-</w:t>
      </w:r>
      <w:r w:rsidR="000B1EF8" w:rsidRPr="00682F5D">
        <w:rPr>
          <w:noProof/>
          <w:lang w:val="uz-Cyrl-UZ"/>
        </w:rPr>
        <w:t xml:space="preserve">sonli shartnomaga </w:t>
      </w:r>
    </w:p>
    <w:p w:rsidR="000B1EF8" w:rsidRPr="00682F5D" w:rsidRDefault="000B1EF8" w:rsidP="000B1EF8">
      <w:pPr>
        <w:spacing w:after="0" w:line="240" w:lineRule="auto"/>
        <w:ind w:firstLine="567"/>
        <w:jc w:val="right"/>
        <w:rPr>
          <w:noProof/>
          <w:lang w:val="uz-Cyrl-UZ"/>
        </w:rPr>
      </w:pPr>
      <w:r w:rsidRPr="00682F5D">
        <w:rPr>
          <w:noProof/>
          <w:lang w:val="uz-Cyrl-UZ"/>
        </w:rPr>
        <w:t>2-ilova</w:t>
      </w:r>
    </w:p>
    <w:p w:rsidR="000B1EF8" w:rsidRPr="00682F5D" w:rsidRDefault="000B1EF8" w:rsidP="000B1EF8">
      <w:pPr>
        <w:ind w:firstLine="567"/>
        <w:jc w:val="center"/>
        <w:rPr>
          <w:noProof/>
          <w:lang w:val="uz-Cyrl-UZ"/>
        </w:rPr>
      </w:pPr>
    </w:p>
    <w:p w:rsidR="000B1EF8" w:rsidRPr="00682F5D" w:rsidRDefault="000B1EF8" w:rsidP="000B1EF8">
      <w:pPr>
        <w:tabs>
          <w:tab w:val="left" w:pos="510"/>
          <w:tab w:val="center" w:pos="4677"/>
        </w:tabs>
        <w:spacing w:after="0" w:line="240" w:lineRule="auto"/>
        <w:ind w:firstLine="567"/>
        <w:jc w:val="center"/>
        <w:rPr>
          <w:noProof/>
          <w:lang w:val="uz-Cyrl-UZ"/>
        </w:rPr>
      </w:pPr>
      <w:r w:rsidRPr="00682F5D">
        <w:rPr>
          <w:noProof/>
          <w:lang w:val="uz-Cyrl-UZ"/>
        </w:rPr>
        <w:t xml:space="preserve">Loyiha-smeta hujjatlarini ishlab chiqish uchun </w:t>
      </w:r>
    </w:p>
    <w:p w:rsidR="000B1EF8" w:rsidRPr="00682F5D" w:rsidRDefault="00E44C1D" w:rsidP="000B1EF8">
      <w:pPr>
        <w:tabs>
          <w:tab w:val="left" w:pos="510"/>
          <w:tab w:val="center" w:pos="4677"/>
        </w:tabs>
        <w:spacing w:after="0" w:line="240" w:lineRule="auto"/>
        <w:ind w:firstLine="567"/>
        <w:jc w:val="center"/>
        <w:rPr>
          <w:noProof/>
          <w:lang w:val="uz-Cyrl-UZ"/>
        </w:rPr>
      </w:pPr>
      <w:r w:rsidRPr="00751E48">
        <w:rPr>
          <w:rFonts w:ascii="Times New Roman" w:hAnsi="Times New Roman" w:cs="Times New Roman"/>
          <w:b/>
          <w:lang w:val="uz-Cyrl-UZ"/>
        </w:rPr>
        <w:t>-</w:t>
      </w:r>
      <w:r w:rsidR="000B1EF8" w:rsidRPr="00682F5D">
        <w:rPr>
          <w:noProof/>
          <w:lang w:val="uz-Cyrl-UZ"/>
        </w:rPr>
        <w:t xml:space="preserve">sonli KALENDAR REJA </w:t>
      </w:r>
    </w:p>
    <w:p w:rsidR="000B1EF8" w:rsidRPr="00682F5D" w:rsidRDefault="000B1EF8" w:rsidP="000B1EF8">
      <w:pPr>
        <w:tabs>
          <w:tab w:val="left" w:pos="510"/>
          <w:tab w:val="center" w:pos="4677"/>
        </w:tabs>
        <w:spacing w:after="0" w:line="240" w:lineRule="auto"/>
        <w:ind w:firstLine="567"/>
        <w:jc w:val="center"/>
        <w:rPr>
          <w:noProof/>
          <w:lang w:val="uz-Cyrl-UZ"/>
        </w:rPr>
      </w:pPr>
      <w:r w:rsidRPr="00682F5D">
        <w:rPr>
          <w:noProof/>
          <w:lang w:val="uz-Cyrl-UZ"/>
        </w:rPr>
        <w:t xml:space="preserve">Ob’ekt nomi: </w:t>
      </w:r>
      <w:r w:rsidRPr="00682F5D">
        <w:rPr>
          <w:rFonts w:ascii="Times New Roman" w:hAnsi="Times New Roman" w:cs="Times New Roman"/>
          <w:lang w:val="uz-Cyrl-UZ"/>
        </w:rPr>
        <w:t>«</w:t>
      </w:r>
      <w:r w:rsidR="009C2446" w:rsidRPr="00682F5D">
        <w:rPr>
          <w:rFonts w:ascii="Times New Roman" w:hAnsi="Times New Roman" w:cs="Times New Roman"/>
          <w:lang w:val="uz-Cyrl-UZ"/>
        </w:rPr>
        <w:t xml:space="preserve"> </w:t>
      </w:r>
      <w:r w:rsidRPr="00682F5D">
        <w:rPr>
          <w:rFonts w:ascii="Times New Roman" w:hAnsi="Times New Roman" w:cs="Times New Roman"/>
          <w:lang w:val="uz-Cyrl-UZ"/>
        </w:rPr>
        <w:t xml:space="preserve">», </w:t>
      </w:r>
      <w:r w:rsidRPr="00682F5D">
        <w:rPr>
          <w:noProof/>
          <w:lang w:val="uz-Cyrl-UZ"/>
        </w:rPr>
        <w:t>uchun loyixa oldi va loyixa-smeta xujjatlarini ishlab chikish”</w:t>
      </w:r>
    </w:p>
    <w:p w:rsidR="000B1EF8" w:rsidRPr="00682F5D" w:rsidRDefault="000B1EF8" w:rsidP="000B1EF8">
      <w:pPr>
        <w:tabs>
          <w:tab w:val="left" w:pos="510"/>
          <w:tab w:val="center" w:pos="4677"/>
        </w:tabs>
        <w:spacing w:after="0" w:line="240" w:lineRule="auto"/>
        <w:ind w:firstLine="567"/>
        <w:jc w:val="center"/>
        <w:rPr>
          <w:noProof/>
          <w:lang w:val="uz-Cyrl-UZ"/>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241"/>
        <w:gridCol w:w="3159"/>
        <w:gridCol w:w="1906"/>
      </w:tblGrid>
      <w:tr w:rsidR="000B1EF8" w:rsidRPr="00682F5D" w:rsidTr="003544D4">
        <w:trPr>
          <w:trHeight w:val="842"/>
          <w:jc w:val="center"/>
        </w:trPr>
        <w:tc>
          <w:tcPr>
            <w:tcW w:w="639" w:type="dxa"/>
            <w:vAlign w:val="center"/>
          </w:tcPr>
          <w:p w:rsidR="000B1EF8" w:rsidRPr="00682F5D" w:rsidRDefault="000B1EF8" w:rsidP="003544D4">
            <w:pPr>
              <w:rPr>
                <w:noProof/>
              </w:rPr>
            </w:pPr>
            <w:r w:rsidRPr="00682F5D">
              <w:rPr>
                <w:noProof/>
              </w:rPr>
              <w:t>№</w:t>
            </w:r>
          </w:p>
        </w:tc>
        <w:tc>
          <w:tcPr>
            <w:tcW w:w="3400" w:type="dxa"/>
            <w:vAlign w:val="center"/>
          </w:tcPr>
          <w:p w:rsidR="000B1EF8" w:rsidRPr="00682F5D" w:rsidRDefault="000B1EF8" w:rsidP="003544D4">
            <w:pPr>
              <w:jc w:val="center"/>
              <w:rPr>
                <w:noProof/>
                <w:lang w:val="uz-Cyrl-UZ"/>
              </w:rPr>
            </w:pPr>
            <w:r w:rsidRPr="00682F5D">
              <w:rPr>
                <w:noProof/>
                <w:lang w:val="uz-Cyrl-UZ"/>
              </w:rPr>
              <w:t>Shartnoma bo‘yicha ishning nomi va uning bajarilish bosqichlari</w:t>
            </w:r>
          </w:p>
        </w:tc>
        <w:tc>
          <w:tcPr>
            <w:tcW w:w="3326" w:type="dxa"/>
            <w:vAlign w:val="center"/>
          </w:tcPr>
          <w:p w:rsidR="000B1EF8" w:rsidRPr="00682F5D" w:rsidRDefault="000B1EF8" w:rsidP="003544D4">
            <w:pPr>
              <w:jc w:val="center"/>
              <w:rPr>
                <w:noProof/>
                <w:lang w:val="uz-Cyrl-UZ"/>
              </w:rPr>
            </w:pPr>
            <w:r w:rsidRPr="00682F5D">
              <w:rPr>
                <w:noProof/>
                <w:lang w:val="uz-Cyrl-UZ"/>
              </w:rPr>
              <w:t>Ishning bajarilish vaqti</w:t>
            </w:r>
          </w:p>
        </w:tc>
        <w:tc>
          <w:tcPr>
            <w:tcW w:w="1948" w:type="dxa"/>
            <w:vAlign w:val="center"/>
          </w:tcPr>
          <w:p w:rsidR="000B1EF8" w:rsidRPr="00682F5D" w:rsidRDefault="000B1EF8" w:rsidP="003544D4">
            <w:pPr>
              <w:jc w:val="center"/>
              <w:rPr>
                <w:noProof/>
                <w:lang w:val="en-US"/>
              </w:rPr>
            </w:pPr>
            <w:r w:rsidRPr="00682F5D">
              <w:rPr>
                <w:noProof/>
                <w:lang w:val="en-US"/>
              </w:rPr>
              <w:t>Bajariladigan kun</w:t>
            </w:r>
          </w:p>
        </w:tc>
      </w:tr>
      <w:tr w:rsidR="000B1EF8" w:rsidRPr="00682F5D" w:rsidTr="003544D4">
        <w:trPr>
          <w:trHeight w:val="331"/>
          <w:jc w:val="center"/>
        </w:trPr>
        <w:tc>
          <w:tcPr>
            <w:tcW w:w="639" w:type="dxa"/>
          </w:tcPr>
          <w:p w:rsidR="000B1EF8" w:rsidRPr="00682F5D" w:rsidRDefault="000B1EF8" w:rsidP="003544D4">
            <w:pPr>
              <w:ind w:firstLine="567"/>
              <w:jc w:val="center"/>
              <w:rPr>
                <w:noProof/>
                <w:lang w:val="uz-Cyrl-UZ"/>
              </w:rPr>
            </w:pPr>
            <w:r w:rsidRPr="00682F5D">
              <w:rPr>
                <w:noProof/>
                <w:lang w:val="uz-Cyrl-UZ"/>
              </w:rPr>
              <w:t>11</w:t>
            </w:r>
          </w:p>
        </w:tc>
        <w:tc>
          <w:tcPr>
            <w:tcW w:w="3400" w:type="dxa"/>
          </w:tcPr>
          <w:p w:rsidR="000B1EF8" w:rsidRPr="00682F5D" w:rsidRDefault="000B1EF8" w:rsidP="003544D4">
            <w:pPr>
              <w:jc w:val="center"/>
              <w:rPr>
                <w:noProof/>
                <w:lang w:val="uz-Cyrl-UZ"/>
              </w:rPr>
            </w:pPr>
            <w:r w:rsidRPr="00682F5D">
              <w:rPr>
                <w:noProof/>
                <w:lang w:val="uz-Cyrl-UZ"/>
              </w:rPr>
              <w:t>2</w:t>
            </w:r>
          </w:p>
        </w:tc>
        <w:tc>
          <w:tcPr>
            <w:tcW w:w="3326" w:type="dxa"/>
          </w:tcPr>
          <w:p w:rsidR="000B1EF8" w:rsidRPr="00682F5D" w:rsidRDefault="000B1EF8" w:rsidP="003544D4">
            <w:pPr>
              <w:jc w:val="center"/>
              <w:rPr>
                <w:noProof/>
                <w:lang w:val="uz-Cyrl-UZ"/>
              </w:rPr>
            </w:pPr>
            <w:r w:rsidRPr="00682F5D">
              <w:rPr>
                <w:noProof/>
                <w:lang w:val="uz-Cyrl-UZ"/>
              </w:rPr>
              <w:t>3</w:t>
            </w:r>
          </w:p>
        </w:tc>
        <w:tc>
          <w:tcPr>
            <w:tcW w:w="1948" w:type="dxa"/>
          </w:tcPr>
          <w:p w:rsidR="000B1EF8" w:rsidRPr="00682F5D" w:rsidRDefault="000B1EF8" w:rsidP="003544D4">
            <w:pPr>
              <w:jc w:val="center"/>
              <w:rPr>
                <w:noProof/>
                <w:lang w:val="uz-Cyrl-UZ"/>
              </w:rPr>
            </w:pPr>
            <w:r w:rsidRPr="00682F5D">
              <w:rPr>
                <w:noProof/>
                <w:lang w:val="uz-Cyrl-UZ"/>
              </w:rPr>
              <w:t>4</w:t>
            </w: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r w:rsidRPr="00682F5D">
              <w:rPr>
                <w:noProof/>
                <w:lang w:val="uz-Cyrl-UZ"/>
              </w:rPr>
              <w:t>11</w:t>
            </w:r>
          </w:p>
        </w:tc>
        <w:tc>
          <w:tcPr>
            <w:tcW w:w="3400" w:type="dxa"/>
          </w:tcPr>
          <w:p w:rsidR="000B1EF8" w:rsidRPr="00E44C1D" w:rsidRDefault="000B1EF8" w:rsidP="009C2446">
            <w:pPr>
              <w:jc w:val="both"/>
              <w:rPr>
                <w:rFonts w:ascii="Times New Roman" w:hAnsi="Times New Roman" w:cs="Times New Roman"/>
                <w:lang w:val="uz-Cyrl-UZ"/>
              </w:rPr>
            </w:pPr>
            <w:r w:rsidRPr="00E44C1D">
              <w:rPr>
                <w:rFonts w:ascii="Times New Roman" w:hAnsi="Times New Roman" w:cs="Times New Roman"/>
                <w:lang w:val="uz-Cyrl-UZ"/>
              </w:rPr>
              <w:t>«</w:t>
            </w:r>
            <w:r w:rsidRPr="00E44C1D">
              <w:rPr>
                <w:rFonts w:ascii="Times New Roman" w:hAnsi="Times New Roman" w:cs="Times New Roman"/>
                <w:noProof/>
                <w:lang w:val="uz-Cyrl-UZ"/>
              </w:rPr>
              <w:t>”</w:t>
            </w:r>
          </w:p>
        </w:tc>
        <w:tc>
          <w:tcPr>
            <w:tcW w:w="3326" w:type="dxa"/>
            <w:vAlign w:val="center"/>
          </w:tcPr>
          <w:p w:rsidR="000B1EF8" w:rsidRPr="00682F5D" w:rsidRDefault="000B1EF8" w:rsidP="003544D4">
            <w:pPr>
              <w:jc w:val="center"/>
              <w:rPr>
                <w:noProof/>
                <w:lang w:val="uz-Cyrl-UZ"/>
              </w:rPr>
            </w:pPr>
          </w:p>
        </w:tc>
        <w:tc>
          <w:tcPr>
            <w:tcW w:w="1948" w:type="dxa"/>
            <w:vAlign w:val="center"/>
          </w:tcPr>
          <w:p w:rsidR="000B1EF8" w:rsidRPr="00682F5D" w:rsidRDefault="000B1EF8" w:rsidP="003544D4">
            <w:pPr>
              <w:tabs>
                <w:tab w:val="left" w:pos="387"/>
                <w:tab w:val="center" w:pos="882"/>
              </w:tabs>
              <w:jc w:val="center"/>
              <w:rPr>
                <w:noProof/>
                <w:lang w:val="en-US"/>
              </w:rPr>
            </w:pP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both"/>
              <w:rPr>
                <w:b/>
                <w:lang w:val="uz-Cyrl-UZ"/>
              </w:rPr>
            </w:pPr>
          </w:p>
        </w:tc>
        <w:tc>
          <w:tcPr>
            <w:tcW w:w="3326" w:type="dxa"/>
            <w:vAlign w:val="center"/>
          </w:tcPr>
          <w:p w:rsidR="000B1EF8" w:rsidRPr="00682F5D" w:rsidRDefault="000B1EF8" w:rsidP="003544D4">
            <w:pPr>
              <w:jc w:val="center"/>
              <w:rPr>
                <w:noProof/>
                <w:lang w:val="en-US"/>
              </w:rPr>
            </w:pPr>
          </w:p>
        </w:tc>
        <w:tc>
          <w:tcPr>
            <w:tcW w:w="1948" w:type="dxa"/>
            <w:vAlign w:val="center"/>
          </w:tcPr>
          <w:p w:rsidR="000B1EF8" w:rsidRPr="00682F5D" w:rsidRDefault="000B1EF8" w:rsidP="003544D4">
            <w:pPr>
              <w:tabs>
                <w:tab w:val="left" w:pos="387"/>
                <w:tab w:val="center" w:pos="882"/>
              </w:tabs>
              <w:jc w:val="center"/>
              <w:rPr>
                <w:b/>
                <w:color w:val="000000"/>
                <w:lang w:val="en-US"/>
              </w:rPr>
            </w:pP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both"/>
              <w:rPr>
                <w:b/>
                <w:lang w:val="uz-Cyrl-UZ"/>
              </w:rPr>
            </w:pPr>
          </w:p>
        </w:tc>
        <w:tc>
          <w:tcPr>
            <w:tcW w:w="3326" w:type="dxa"/>
            <w:vAlign w:val="center"/>
          </w:tcPr>
          <w:p w:rsidR="000B1EF8" w:rsidRPr="00682F5D" w:rsidRDefault="000B1EF8" w:rsidP="003544D4">
            <w:pPr>
              <w:jc w:val="center"/>
              <w:rPr>
                <w:noProof/>
                <w:lang w:val="en-US"/>
              </w:rPr>
            </w:pPr>
          </w:p>
        </w:tc>
        <w:tc>
          <w:tcPr>
            <w:tcW w:w="1948" w:type="dxa"/>
            <w:vAlign w:val="center"/>
          </w:tcPr>
          <w:p w:rsidR="000B1EF8" w:rsidRPr="00682F5D" w:rsidRDefault="000B1EF8" w:rsidP="003544D4">
            <w:pPr>
              <w:tabs>
                <w:tab w:val="left" w:pos="387"/>
                <w:tab w:val="center" w:pos="882"/>
              </w:tabs>
              <w:jc w:val="center"/>
              <w:rPr>
                <w:b/>
                <w:color w:val="000000"/>
                <w:lang w:val="en-US"/>
              </w:rPr>
            </w:pP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both"/>
              <w:rPr>
                <w:b/>
                <w:lang w:val="uz-Cyrl-UZ"/>
              </w:rPr>
            </w:pPr>
          </w:p>
        </w:tc>
        <w:tc>
          <w:tcPr>
            <w:tcW w:w="3326" w:type="dxa"/>
            <w:vAlign w:val="center"/>
          </w:tcPr>
          <w:p w:rsidR="000B1EF8" w:rsidRPr="00682F5D" w:rsidRDefault="000B1EF8" w:rsidP="003544D4">
            <w:pPr>
              <w:jc w:val="center"/>
              <w:rPr>
                <w:noProof/>
                <w:lang w:val="en-US"/>
              </w:rPr>
            </w:pPr>
          </w:p>
        </w:tc>
        <w:tc>
          <w:tcPr>
            <w:tcW w:w="1948" w:type="dxa"/>
            <w:vAlign w:val="center"/>
          </w:tcPr>
          <w:p w:rsidR="000B1EF8" w:rsidRPr="00682F5D" w:rsidRDefault="000B1EF8" w:rsidP="003544D4">
            <w:pPr>
              <w:tabs>
                <w:tab w:val="left" w:pos="387"/>
                <w:tab w:val="center" w:pos="882"/>
              </w:tabs>
              <w:jc w:val="center"/>
              <w:rPr>
                <w:b/>
                <w:color w:val="000000"/>
                <w:lang w:val="en-US"/>
              </w:rPr>
            </w:pP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both"/>
              <w:rPr>
                <w:b/>
                <w:lang w:val="uz-Cyrl-UZ"/>
              </w:rPr>
            </w:pPr>
          </w:p>
        </w:tc>
        <w:tc>
          <w:tcPr>
            <w:tcW w:w="3326" w:type="dxa"/>
            <w:vAlign w:val="center"/>
          </w:tcPr>
          <w:p w:rsidR="000B1EF8" w:rsidRPr="00682F5D" w:rsidRDefault="000B1EF8" w:rsidP="003544D4">
            <w:pPr>
              <w:jc w:val="center"/>
              <w:rPr>
                <w:noProof/>
                <w:lang w:val="en-US"/>
              </w:rPr>
            </w:pPr>
          </w:p>
        </w:tc>
        <w:tc>
          <w:tcPr>
            <w:tcW w:w="1948" w:type="dxa"/>
            <w:vAlign w:val="center"/>
          </w:tcPr>
          <w:p w:rsidR="000B1EF8" w:rsidRPr="00682F5D" w:rsidRDefault="000B1EF8" w:rsidP="003544D4">
            <w:pPr>
              <w:tabs>
                <w:tab w:val="left" w:pos="387"/>
                <w:tab w:val="center" w:pos="882"/>
              </w:tabs>
              <w:jc w:val="center"/>
              <w:rPr>
                <w:b/>
                <w:color w:val="000000"/>
                <w:lang w:val="en-US"/>
              </w:rPr>
            </w:pPr>
          </w:p>
        </w:tc>
      </w:tr>
      <w:tr w:rsidR="000B1EF8" w:rsidRPr="00682F5D" w:rsidTr="003544D4">
        <w:trPr>
          <w:jc w:val="center"/>
        </w:trPr>
        <w:tc>
          <w:tcPr>
            <w:tcW w:w="639" w:type="dxa"/>
            <w:vAlign w:val="center"/>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both"/>
              <w:rPr>
                <w:b/>
                <w:lang w:val="uz-Cyrl-UZ"/>
              </w:rPr>
            </w:pPr>
          </w:p>
        </w:tc>
        <w:tc>
          <w:tcPr>
            <w:tcW w:w="3326" w:type="dxa"/>
            <w:vAlign w:val="center"/>
          </w:tcPr>
          <w:p w:rsidR="000B1EF8" w:rsidRPr="00682F5D" w:rsidRDefault="000B1EF8" w:rsidP="003544D4">
            <w:pPr>
              <w:jc w:val="center"/>
              <w:rPr>
                <w:noProof/>
                <w:lang w:val="en-US"/>
              </w:rPr>
            </w:pPr>
          </w:p>
        </w:tc>
        <w:tc>
          <w:tcPr>
            <w:tcW w:w="1948" w:type="dxa"/>
            <w:vAlign w:val="center"/>
          </w:tcPr>
          <w:p w:rsidR="000B1EF8" w:rsidRPr="00682F5D" w:rsidRDefault="000B1EF8" w:rsidP="003544D4">
            <w:pPr>
              <w:tabs>
                <w:tab w:val="left" w:pos="387"/>
                <w:tab w:val="center" w:pos="882"/>
              </w:tabs>
              <w:jc w:val="center"/>
              <w:rPr>
                <w:b/>
                <w:color w:val="000000"/>
                <w:lang w:val="en-US"/>
              </w:rPr>
            </w:pPr>
          </w:p>
        </w:tc>
      </w:tr>
      <w:tr w:rsidR="000B1EF8" w:rsidRPr="00682F5D" w:rsidTr="003544D4">
        <w:trPr>
          <w:jc w:val="center"/>
        </w:trPr>
        <w:tc>
          <w:tcPr>
            <w:tcW w:w="639" w:type="dxa"/>
          </w:tcPr>
          <w:p w:rsidR="000B1EF8" w:rsidRPr="00682F5D" w:rsidRDefault="000B1EF8" w:rsidP="003544D4">
            <w:pPr>
              <w:ind w:firstLine="567"/>
              <w:jc w:val="center"/>
              <w:rPr>
                <w:noProof/>
                <w:lang w:val="uz-Cyrl-UZ"/>
              </w:rPr>
            </w:pPr>
          </w:p>
        </w:tc>
        <w:tc>
          <w:tcPr>
            <w:tcW w:w="3400" w:type="dxa"/>
          </w:tcPr>
          <w:p w:rsidR="000B1EF8" w:rsidRPr="00682F5D" w:rsidRDefault="000B1EF8" w:rsidP="003544D4">
            <w:pPr>
              <w:jc w:val="center"/>
              <w:rPr>
                <w:bCs/>
                <w:noProof/>
                <w:lang w:val="uz-Cyrl-UZ"/>
              </w:rPr>
            </w:pPr>
            <w:r w:rsidRPr="00682F5D">
              <w:rPr>
                <w:bCs/>
                <w:noProof/>
                <w:lang w:val="uz-Cyrl-UZ"/>
              </w:rPr>
              <w:t>JAMI:</w:t>
            </w:r>
          </w:p>
        </w:tc>
        <w:tc>
          <w:tcPr>
            <w:tcW w:w="3326" w:type="dxa"/>
          </w:tcPr>
          <w:p w:rsidR="000B1EF8" w:rsidRPr="00682F5D" w:rsidRDefault="000B1EF8" w:rsidP="003544D4">
            <w:pPr>
              <w:jc w:val="center"/>
              <w:rPr>
                <w:noProof/>
                <w:lang w:val="uz-Cyrl-UZ"/>
              </w:rPr>
            </w:pPr>
          </w:p>
        </w:tc>
        <w:tc>
          <w:tcPr>
            <w:tcW w:w="1948" w:type="dxa"/>
          </w:tcPr>
          <w:p w:rsidR="000B1EF8" w:rsidRPr="00682F5D" w:rsidRDefault="000B1EF8" w:rsidP="003544D4">
            <w:pPr>
              <w:tabs>
                <w:tab w:val="left" w:pos="408"/>
                <w:tab w:val="center" w:pos="882"/>
              </w:tabs>
              <w:jc w:val="center"/>
              <w:rPr>
                <w:bCs/>
                <w:noProof/>
                <w:lang w:val="en-US"/>
              </w:rPr>
            </w:pPr>
          </w:p>
        </w:tc>
      </w:tr>
    </w:tbl>
    <w:p w:rsidR="000B1EF8" w:rsidRPr="00682F5D" w:rsidRDefault="000B1EF8" w:rsidP="000B1EF8">
      <w:pPr>
        <w:ind w:firstLine="567"/>
        <w:jc w:val="center"/>
        <w:rPr>
          <w:noProof/>
          <w:lang w:val="uz-Cyrl-UZ"/>
        </w:rPr>
      </w:pPr>
    </w:p>
    <w:p w:rsidR="000B1EF8" w:rsidRPr="00682F5D" w:rsidRDefault="000B1EF8" w:rsidP="000B1EF8">
      <w:pPr>
        <w:ind w:firstLine="567"/>
        <w:jc w:val="center"/>
        <w:rPr>
          <w:noProof/>
          <w:lang w:val="uz-Cyrl-UZ"/>
        </w:rPr>
      </w:pPr>
      <w:r w:rsidRPr="00682F5D">
        <w:rPr>
          <w:noProof/>
          <w:lang w:val="uz-Cyrl-UZ"/>
        </w:rPr>
        <w:t>Eslatma: Shartnomani imzolanishi va to‘lanishiga qarab ishning bajarilish vaqtini o‘zgartirish xuquqini “Bajaruvchi” o‘z zimmasiga qoldiradi.</w:t>
      </w:r>
    </w:p>
    <w:p w:rsidR="000B1EF8" w:rsidRPr="00682F5D" w:rsidRDefault="000B1EF8" w:rsidP="000B1EF8">
      <w:pPr>
        <w:rPr>
          <w:b/>
          <w:bCs/>
          <w:noProof/>
          <w:lang w:val="uz-Cyrl-UZ"/>
        </w:rPr>
      </w:pPr>
      <w:r w:rsidRPr="00682F5D">
        <w:rPr>
          <w:b/>
          <w:bCs/>
          <w:noProof/>
          <w:lang w:val="uz-Cyrl-UZ"/>
        </w:rPr>
        <w:t xml:space="preserve">                </w:t>
      </w:r>
    </w:p>
    <w:p w:rsidR="000B1EF8" w:rsidRPr="00682F5D" w:rsidRDefault="000B1EF8" w:rsidP="000B1EF8">
      <w:pPr>
        <w:rPr>
          <w:b/>
          <w:bCs/>
          <w:noProof/>
          <w:lang w:val="uz-Cyrl-UZ"/>
        </w:rPr>
      </w:pPr>
      <w:r w:rsidRPr="00682F5D">
        <w:rPr>
          <w:b/>
          <w:bCs/>
          <w:noProof/>
          <w:lang w:val="uz-Cyrl-UZ"/>
        </w:rPr>
        <w:t xml:space="preserve">                          Bajaruvchi:</w:t>
      </w:r>
    </w:p>
    <w:p w:rsidR="000B1EF8" w:rsidRPr="00795A03" w:rsidRDefault="000B1EF8" w:rsidP="000B1EF8">
      <w:pPr>
        <w:rPr>
          <w:rFonts w:ascii="Times New Roman" w:hAnsi="Times New Roman" w:cs="Times New Roman"/>
          <w:lang w:val="uz-Cyrl-UZ"/>
        </w:rPr>
      </w:pPr>
      <w:r w:rsidRPr="00682F5D">
        <w:rPr>
          <w:lang w:val="uz-Cyrl-UZ"/>
        </w:rPr>
        <w:t xml:space="preserve">            </w:t>
      </w:r>
      <w:r w:rsidRPr="00682F5D">
        <w:rPr>
          <w:rFonts w:ascii="Times New Roman" w:hAnsi="Times New Roman" w:cs="Times New Roman"/>
          <w:lang w:val="uz-Cyrl-UZ"/>
        </w:rPr>
        <w:t xml:space="preserve">« </w:t>
      </w:r>
      <w:r w:rsidRPr="00682F5D">
        <w:rPr>
          <w:lang w:val="uz-Cyrl-UZ"/>
        </w:rPr>
        <w:t xml:space="preserve">direktori        </w:t>
      </w:r>
      <w:r w:rsidRPr="00682F5D">
        <w:rPr>
          <w:bCs/>
          <w:noProof/>
          <w:lang w:val="uz-Cyrl-UZ"/>
        </w:rPr>
        <w:t xml:space="preserve">__________________   </w:t>
      </w:r>
      <w:bookmarkStart w:id="0" w:name="_GoBack"/>
      <w:bookmarkEnd w:id="0"/>
    </w:p>
    <w:p w:rsidR="00F76E55" w:rsidRPr="00795A03" w:rsidRDefault="00F76E55" w:rsidP="000B1EF8">
      <w:pPr>
        <w:tabs>
          <w:tab w:val="left" w:pos="510"/>
          <w:tab w:val="center" w:pos="4677"/>
        </w:tabs>
        <w:spacing w:after="0" w:line="240" w:lineRule="auto"/>
        <w:ind w:firstLine="567"/>
        <w:jc w:val="right"/>
        <w:rPr>
          <w:rFonts w:ascii="Times New Roman" w:hAnsi="Times New Roman" w:cs="Times New Roman"/>
          <w:lang w:val="uz-Cyrl-UZ"/>
        </w:rPr>
      </w:pPr>
    </w:p>
    <w:sectPr w:rsidR="00F76E55" w:rsidRPr="00795A03" w:rsidSect="00F76E55">
      <w:type w:val="continuous"/>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E7A"/>
    <w:multiLevelType w:val="hybridMultilevel"/>
    <w:tmpl w:val="558AF664"/>
    <w:lvl w:ilvl="0" w:tplc="10F86438">
      <w:start w:val="2021"/>
      <w:numFmt w:val="bullet"/>
      <w:lvlText w:val="-"/>
      <w:lvlJc w:val="left"/>
      <w:pPr>
        <w:ind w:left="405" w:hanging="360"/>
      </w:pPr>
      <w:rPr>
        <w:rFonts w:ascii="Times New Roman" w:eastAsiaTheme="minorHAnsi" w:hAnsi="Times New Roman" w:cs="Times New Roman"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06"/>
    <w:rsid w:val="00025474"/>
    <w:rsid w:val="000872C0"/>
    <w:rsid w:val="000B1EF8"/>
    <w:rsid w:val="000C2A14"/>
    <w:rsid w:val="001C4D59"/>
    <w:rsid w:val="001C61B5"/>
    <w:rsid w:val="001F4573"/>
    <w:rsid w:val="002030B8"/>
    <w:rsid w:val="00214DCF"/>
    <w:rsid w:val="00246078"/>
    <w:rsid w:val="0027195B"/>
    <w:rsid w:val="002C1F0C"/>
    <w:rsid w:val="002C6239"/>
    <w:rsid w:val="002D0446"/>
    <w:rsid w:val="002D2F6A"/>
    <w:rsid w:val="00335869"/>
    <w:rsid w:val="003662D5"/>
    <w:rsid w:val="003A5737"/>
    <w:rsid w:val="003E0B02"/>
    <w:rsid w:val="00400304"/>
    <w:rsid w:val="00426112"/>
    <w:rsid w:val="004769A0"/>
    <w:rsid w:val="004E3D99"/>
    <w:rsid w:val="0054604D"/>
    <w:rsid w:val="00563685"/>
    <w:rsid w:val="00571DE1"/>
    <w:rsid w:val="005830B4"/>
    <w:rsid w:val="005E2E42"/>
    <w:rsid w:val="00616A24"/>
    <w:rsid w:val="00654A6B"/>
    <w:rsid w:val="00660A4D"/>
    <w:rsid w:val="00665F0A"/>
    <w:rsid w:val="00680DBE"/>
    <w:rsid w:val="00682F5D"/>
    <w:rsid w:val="00751E48"/>
    <w:rsid w:val="00756135"/>
    <w:rsid w:val="00795A03"/>
    <w:rsid w:val="0081587B"/>
    <w:rsid w:val="00840598"/>
    <w:rsid w:val="00860749"/>
    <w:rsid w:val="00875266"/>
    <w:rsid w:val="008A6BEB"/>
    <w:rsid w:val="00975447"/>
    <w:rsid w:val="009C2446"/>
    <w:rsid w:val="009F5B07"/>
    <w:rsid w:val="00A15B12"/>
    <w:rsid w:val="00A937F5"/>
    <w:rsid w:val="00AA5592"/>
    <w:rsid w:val="00AF097F"/>
    <w:rsid w:val="00BB2E3B"/>
    <w:rsid w:val="00BC217E"/>
    <w:rsid w:val="00C22D91"/>
    <w:rsid w:val="00C34F8C"/>
    <w:rsid w:val="00CA6406"/>
    <w:rsid w:val="00CC49F9"/>
    <w:rsid w:val="00CD3F34"/>
    <w:rsid w:val="00D14462"/>
    <w:rsid w:val="00D66442"/>
    <w:rsid w:val="00D90D6E"/>
    <w:rsid w:val="00D91867"/>
    <w:rsid w:val="00DD6619"/>
    <w:rsid w:val="00E234AD"/>
    <w:rsid w:val="00E44C1D"/>
    <w:rsid w:val="00EE0F33"/>
    <w:rsid w:val="00F408FF"/>
    <w:rsid w:val="00F72F70"/>
    <w:rsid w:val="00F76E55"/>
    <w:rsid w:val="00F83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C349"/>
  <w15:docId w15:val="{7681C3E4-EE31-4697-8E13-8173128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5F0A"/>
    <w:pPr>
      <w:spacing w:after="0" w:line="240" w:lineRule="auto"/>
      <w:jc w:val="both"/>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665F0A"/>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F83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749E-2E98-40DE-919C-E326AEF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RT</cp:lastModifiedBy>
  <cp:revision>3</cp:revision>
  <cp:lastPrinted>2021-11-17T06:17:00Z</cp:lastPrinted>
  <dcterms:created xsi:type="dcterms:W3CDTF">2021-12-01T04:02:00Z</dcterms:created>
  <dcterms:modified xsi:type="dcterms:W3CDTF">2022-01-29T04:11:00Z</dcterms:modified>
</cp:coreProperties>
</file>