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0A" w:rsidRDefault="00343E0D" w:rsidP="00061A0A">
      <w:pPr>
        <w:pStyle w:val="a3"/>
        <w:shd w:val="clear" w:color="auto" w:fill="FFFFFF"/>
        <w:spacing w:before="15" w:beforeAutospacing="0" w:after="0" w:afterAutospacing="0"/>
        <w:jc w:val="center"/>
        <w:rPr>
          <w:color w:val="000000"/>
        </w:rPr>
      </w:pPr>
      <w:bookmarkStart w:id="0" w:name="_GoBack"/>
      <w:bookmarkEnd w:id="0"/>
      <w:r>
        <w:rPr>
          <w:b/>
          <w:bCs/>
          <w:color w:val="000000"/>
        </w:rPr>
        <w:t>А</w:t>
      </w:r>
      <w:r w:rsidR="00061A0A">
        <w:rPr>
          <w:b/>
          <w:bCs/>
          <w:color w:val="000000"/>
        </w:rPr>
        <w:t>утсорсинг шартлари асосида хизматларни кўрсатиш бўйичаНАМУНАВИЙ ШАРТНОМА</w:t>
      </w:r>
    </w:p>
    <w:p w:rsidR="00061A0A" w:rsidRDefault="00061A0A" w:rsidP="00061A0A">
      <w:pPr>
        <w:pStyle w:val="a3"/>
        <w:shd w:val="clear" w:color="auto" w:fill="FFFFFF"/>
        <w:spacing w:before="15" w:beforeAutospacing="0" w:after="15" w:afterAutospacing="0"/>
        <w:rPr>
          <w:color w:val="000000"/>
        </w:rPr>
      </w:pPr>
      <w:r>
        <w:rPr>
          <w:color w:val="000000"/>
        </w:rPr>
        <w:t> </w:t>
      </w:r>
    </w:p>
    <w:p w:rsidR="00061A0A" w:rsidRDefault="00061A0A" w:rsidP="00061A0A">
      <w:pPr>
        <w:pStyle w:val="a3"/>
        <w:shd w:val="clear" w:color="auto" w:fill="FFFFFF"/>
        <w:spacing w:before="15" w:beforeAutospacing="0" w:after="0" w:afterAutospacing="0"/>
        <w:jc w:val="center"/>
        <w:rPr>
          <w:color w:val="000000"/>
        </w:rPr>
      </w:pPr>
      <w:r>
        <w:rPr>
          <w:rStyle w:val="structures"/>
          <w:color w:val="000000"/>
        </w:rPr>
        <w:t>Шартнома тузилган ҳудуд</w:t>
      </w:r>
      <w:r>
        <w:rPr>
          <w:rStyle w:val="tab"/>
          <w:color w:val="000000"/>
        </w:rPr>
        <w:t>​</w:t>
      </w:r>
      <w:r>
        <w:rPr>
          <w:color w:val="000000"/>
        </w:rPr>
        <w:t xml:space="preserve"> </w:t>
      </w:r>
      <w:r>
        <w:rPr>
          <w:rStyle w:val="structures"/>
          <w:color w:val="000000"/>
        </w:rPr>
        <w:t>____________</w:t>
      </w:r>
      <w:r>
        <w:rPr>
          <w:color w:val="000000"/>
        </w:rPr>
        <w:t xml:space="preserve">-сон </w:t>
      </w:r>
      <w:r>
        <w:rPr>
          <w:rStyle w:val="structures"/>
          <w:color w:val="000000"/>
        </w:rPr>
        <w:t>_____________</w:t>
      </w:r>
    </w:p>
    <w:p w:rsidR="00061A0A" w:rsidRDefault="00061A0A" w:rsidP="00061A0A">
      <w:pPr>
        <w:pStyle w:val="a3"/>
        <w:shd w:val="clear" w:color="auto" w:fill="FFFFFF"/>
        <w:spacing w:before="15" w:beforeAutospacing="0" w:after="15" w:afterAutospacing="0"/>
        <w:rPr>
          <w:color w:val="000000"/>
        </w:rPr>
      </w:pPr>
      <w:r>
        <w:rPr>
          <w:color w:val="000000"/>
        </w:rPr>
        <w:t> </w:t>
      </w:r>
    </w:p>
    <w:p w:rsidR="00061A0A" w:rsidRDefault="00061A0A" w:rsidP="00061A0A">
      <w:pPr>
        <w:pStyle w:val="a3"/>
        <w:shd w:val="clear" w:color="auto" w:fill="FFFFFF"/>
        <w:spacing w:before="15" w:beforeAutospacing="0" w:after="0" w:afterAutospacing="0"/>
        <w:jc w:val="both"/>
        <w:rPr>
          <w:color w:val="000000"/>
        </w:rPr>
      </w:pPr>
      <w:r>
        <w:rPr>
          <w:rStyle w:val="structures"/>
          <w:color w:val="000000"/>
        </w:rPr>
        <w:t>_____________________</w:t>
      </w:r>
      <w:r>
        <w:rPr>
          <w:color w:val="000000"/>
        </w:rPr>
        <w:t xml:space="preserve"> номидан </w:t>
      </w:r>
      <w:r>
        <w:rPr>
          <w:rStyle w:val="structures"/>
          <w:color w:val="000000"/>
        </w:rPr>
        <w:t>______________</w:t>
      </w:r>
      <w:r>
        <w:rPr>
          <w:color w:val="000000"/>
        </w:rPr>
        <w:t xml:space="preserve"> асосида фаолият юритувчи </w:t>
      </w:r>
      <w:r>
        <w:rPr>
          <w:rStyle w:val="structures"/>
          <w:color w:val="000000"/>
        </w:rPr>
        <w:t>_______________</w:t>
      </w:r>
      <w:r>
        <w:rPr>
          <w:color w:val="000000"/>
        </w:rPr>
        <w:t xml:space="preserve"> (кейинги ўринларда Буюртмачи деб аталади) бир томондан ва </w:t>
      </w:r>
      <w:r>
        <w:rPr>
          <w:rStyle w:val="structures"/>
          <w:color w:val="000000"/>
        </w:rPr>
        <w:t>___________________________</w:t>
      </w:r>
      <w:r>
        <w:rPr>
          <w:color w:val="000000"/>
        </w:rPr>
        <w:t xml:space="preserve"> номидан </w:t>
      </w:r>
      <w:r>
        <w:rPr>
          <w:rStyle w:val="structures"/>
          <w:color w:val="000000"/>
        </w:rPr>
        <w:t>______________</w:t>
      </w:r>
      <w:r>
        <w:rPr>
          <w:color w:val="000000"/>
        </w:rPr>
        <w:t xml:space="preserve"> асосида фаолият юритувчи </w:t>
      </w:r>
      <w:r>
        <w:rPr>
          <w:rStyle w:val="structures"/>
          <w:color w:val="000000"/>
        </w:rPr>
        <w:t>Аутсорсер номидан ҳаракат қилувчинининг Ф.И.О.</w:t>
      </w:r>
      <w:r>
        <w:rPr>
          <w:color w:val="000000"/>
        </w:rPr>
        <w:t xml:space="preserve"> (кейинги ўринларда Аутсорсер деб аталади), иккинчи томондан кейинчалик Томонлар деб аталади, ушбу Шартномани қуйидагилар тўғрисида туздилар.</w:t>
      </w:r>
    </w:p>
    <w:p w:rsidR="00061A0A" w:rsidRDefault="00061A0A" w:rsidP="00061A0A">
      <w:pPr>
        <w:pStyle w:val="a3"/>
        <w:shd w:val="clear" w:color="auto" w:fill="FFFFFF"/>
        <w:spacing w:before="15" w:beforeAutospacing="0" w:after="0" w:afterAutospacing="0"/>
        <w:jc w:val="center"/>
        <w:rPr>
          <w:color w:val="000000"/>
        </w:rPr>
      </w:pPr>
      <w:r>
        <w:rPr>
          <w:b/>
          <w:bCs/>
          <w:color w:val="000000"/>
        </w:rPr>
        <w:t>I. Шартнома предмети</w:t>
      </w:r>
    </w:p>
    <w:p w:rsidR="00061A0A" w:rsidRDefault="00061A0A" w:rsidP="00061A0A">
      <w:pPr>
        <w:pStyle w:val="a3"/>
        <w:shd w:val="clear" w:color="auto" w:fill="FFFFFF"/>
        <w:spacing w:before="15" w:beforeAutospacing="0" w:after="0" w:afterAutospacing="0"/>
        <w:jc w:val="both"/>
        <w:rPr>
          <w:color w:val="000000"/>
        </w:rPr>
      </w:pPr>
      <w:r>
        <w:rPr>
          <w:color w:val="00000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061A0A" w:rsidRDefault="00061A0A" w:rsidP="00061A0A">
      <w:pPr>
        <w:pStyle w:val="a3"/>
        <w:shd w:val="clear" w:color="auto" w:fill="FFFFFF"/>
        <w:spacing w:before="15" w:beforeAutospacing="0" w:after="0" w:afterAutospacing="0"/>
        <w:jc w:val="both"/>
        <w:rPr>
          <w:color w:val="000000"/>
        </w:rPr>
      </w:pPr>
      <w:r>
        <w:rPr>
          <w:color w:val="000000"/>
        </w:rPr>
        <w:t xml:space="preserve">1.2. Аутсорсер мазкур шартноманинг 1.3-бандида кўрсатилган муддатдан бошлаб, у тугагунига қадар ҳар куни Буюртмачини </w:t>
      </w:r>
      <w:r>
        <w:rPr>
          <w:rStyle w:val="structures"/>
          <w:color w:val="000000"/>
        </w:rPr>
        <w:t>_________________________________</w:t>
      </w:r>
      <w:r>
        <w:rPr>
          <w:color w:val="000000"/>
        </w:rPr>
        <w:t xml:space="preserve"> 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061A0A" w:rsidRDefault="00061A0A" w:rsidP="00061A0A">
      <w:pPr>
        <w:pStyle w:val="a3"/>
        <w:shd w:val="clear" w:color="auto" w:fill="FFFFFF"/>
        <w:spacing w:before="15" w:beforeAutospacing="0" w:after="0" w:afterAutospacing="0"/>
        <w:jc w:val="both"/>
        <w:rPr>
          <w:color w:val="000000"/>
        </w:rPr>
      </w:pPr>
      <w:r>
        <w:rPr>
          <w:color w:val="000000"/>
        </w:rPr>
        <w:t>1.3. Хизмат кўрсатиш муддати:</w:t>
      </w:r>
    </w:p>
    <w:p w:rsidR="00061A0A" w:rsidRDefault="00061A0A" w:rsidP="00061A0A">
      <w:pPr>
        <w:pStyle w:val="a3"/>
        <w:shd w:val="clear" w:color="auto" w:fill="FFFFFF"/>
        <w:spacing w:before="15" w:beforeAutospacing="0" w:after="0" w:afterAutospacing="0"/>
        <w:jc w:val="both"/>
        <w:rPr>
          <w:color w:val="000000"/>
        </w:rPr>
      </w:pPr>
      <w:r>
        <w:rPr>
          <w:rStyle w:val="structures"/>
          <w:color w:val="000000"/>
        </w:rPr>
        <w:t>___________________________</w:t>
      </w:r>
      <w:r>
        <w:rPr>
          <w:color w:val="000000"/>
        </w:rPr>
        <w:t>дан.</w:t>
      </w:r>
    </w:p>
    <w:p w:rsidR="00061A0A" w:rsidRDefault="00061A0A" w:rsidP="00061A0A">
      <w:pPr>
        <w:pStyle w:val="a3"/>
        <w:shd w:val="clear" w:color="auto" w:fill="FFFFFF"/>
        <w:spacing w:before="15" w:beforeAutospacing="0" w:after="0" w:afterAutospacing="0"/>
        <w:jc w:val="both"/>
        <w:rPr>
          <w:color w:val="000000"/>
        </w:rPr>
      </w:pPr>
      <w:r>
        <w:rPr>
          <w:rStyle w:val="structures"/>
          <w:color w:val="000000"/>
        </w:rPr>
        <w:t>____________________________</w:t>
      </w:r>
      <w:r>
        <w:rPr>
          <w:color w:val="000000"/>
        </w:rPr>
        <w:t>гача.</w:t>
      </w:r>
    </w:p>
    <w:p w:rsidR="00061A0A" w:rsidRDefault="00061A0A" w:rsidP="00061A0A">
      <w:pPr>
        <w:pStyle w:val="a3"/>
        <w:shd w:val="clear" w:color="auto" w:fill="FFFFFF"/>
        <w:spacing w:before="15" w:beforeAutospacing="0" w:after="0" w:afterAutospacing="0"/>
        <w:jc w:val="both"/>
        <w:rPr>
          <w:color w:val="000000"/>
        </w:rPr>
      </w:pPr>
      <w:r>
        <w:rPr>
          <w:color w:val="00000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II. Томонларнинг ҳуқуқ ва мажбуриятлари</w:t>
      </w:r>
    </w:p>
    <w:p w:rsidR="00061A0A" w:rsidRDefault="00061A0A" w:rsidP="00061A0A">
      <w:pPr>
        <w:pStyle w:val="a3"/>
        <w:shd w:val="clear" w:color="auto" w:fill="FFFFFF"/>
        <w:spacing w:before="15" w:beforeAutospacing="0" w:after="0" w:afterAutospacing="0"/>
        <w:jc w:val="both"/>
        <w:rPr>
          <w:color w:val="000000"/>
        </w:rPr>
      </w:pPr>
      <w:r>
        <w:rPr>
          <w:color w:val="000000"/>
        </w:rPr>
        <w:t>2.1. Аутсорсер қуйидаги ҳуқуқларга эга:</w:t>
      </w:r>
    </w:p>
    <w:p w:rsidR="00061A0A" w:rsidRDefault="00061A0A" w:rsidP="00061A0A">
      <w:pPr>
        <w:pStyle w:val="a3"/>
        <w:shd w:val="clear" w:color="auto" w:fill="FFFFFF"/>
        <w:spacing w:before="15" w:beforeAutospacing="0" w:after="0" w:afterAutospacing="0"/>
        <w:jc w:val="both"/>
        <w:rPr>
          <w:color w:val="000000"/>
        </w:rPr>
      </w:pPr>
      <w:r>
        <w:rPr>
          <w:color w:val="000000"/>
        </w:rPr>
        <w:t>2.1.1. Ижарага олинган мол-мулкдан фойдаланиш;</w:t>
      </w:r>
    </w:p>
    <w:p w:rsidR="00061A0A" w:rsidRDefault="00061A0A" w:rsidP="00061A0A">
      <w:pPr>
        <w:pStyle w:val="a3"/>
        <w:shd w:val="clear" w:color="auto" w:fill="FFFFFF"/>
        <w:spacing w:before="15" w:beforeAutospacing="0" w:after="0" w:afterAutospacing="0"/>
        <w:jc w:val="both"/>
        <w:rPr>
          <w:color w:val="000000"/>
        </w:rPr>
      </w:pPr>
      <w:r>
        <w:rPr>
          <w:color w:val="000000"/>
        </w:rPr>
        <w:t>2.1.2. Ижарага олинган бино ва иншоотларнинг ички ва ташқи қисмида техник жиҳатдан жиҳозлаш ва таъмирлаш ишларини амалга ошириш;</w:t>
      </w:r>
    </w:p>
    <w:p w:rsidR="00061A0A" w:rsidRDefault="00061A0A" w:rsidP="00061A0A">
      <w:pPr>
        <w:pStyle w:val="a3"/>
        <w:shd w:val="clear" w:color="auto" w:fill="FFFFFF"/>
        <w:spacing w:before="15" w:beforeAutospacing="0" w:after="0" w:afterAutospacing="0"/>
        <w:jc w:val="both"/>
        <w:rPr>
          <w:color w:val="000000"/>
        </w:rPr>
      </w:pPr>
      <w:r>
        <w:rPr>
          <w:color w:val="000000"/>
        </w:rPr>
        <w:t>2.1.3. Хизматлар таннархининг ўзгариши муносабати билан шартномага ўзгартириш киритиш таклифи билан чиқиш;</w:t>
      </w:r>
    </w:p>
    <w:p w:rsidR="00061A0A" w:rsidRDefault="00061A0A" w:rsidP="00061A0A">
      <w:pPr>
        <w:pStyle w:val="a3"/>
        <w:shd w:val="clear" w:color="auto" w:fill="FFFFFF"/>
        <w:spacing w:before="15" w:beforeAutospacing="0" w:after="0" w:afterAutospacing="0"/>
        <w:jc w:val="both"/>
        <w:rPr>
          <w:color w:val="000000"/>
        </w:rPr>
      </w:pPr>
      <w:r>
        <w:rPr>
          <w:color w:val="000000"/>
        </w:rPr>
        <w:t>2.1.4. Кўрсатилган хизматлар учун ўз вақтида тўловлар амалга оширилишини талаб қилиш;</w:t>
      </w:r>
    </w:p>
    <w:p w:rsidR="00061A0A" w:rsidRDefault="00061A0A" w:rsidP="00061A0A">
      <w:pPr>
        <w:pStyle w:val="a3"/>
        <w:shd w:val="clear" w:color="auto" w:fill="FFFFFF"/>
        <w:spacing w:before="15" w:beforeAutospacing="0" w:after="0" w:afterAutospacing="0"/>
        <w:jc w:val="both"/>
        <w:rPr>
          <w:color w:val="000000"/>
        </w:rPr>
      </w:pPr>
      <w:r>
        <w:rPr>
          <w:color w:val="000000"/>
        </w:rPr>
        <w:t>2.1.5. Кўрсатилган хизматлар натижасида фойда олиш;</w:t>
      </w:r>
    </w:p>
    <w:p w:rsidR="00061A0A" w:rsidRDefault="00061A0A" w:rsidP="00061A0A">
      <w:pPr>
        <w:pStyle w:val="a3"/>
        <w:shd w:val="clear" w:color="auto" w:fill="FFFFFF"/>
        <w:spacing w:before="15" w:beforeAutospacing="0" w:after="0" w:afterAutospacing="0"/>
        <w:jc w:val="both"/>
        <w:rPr>
          <w:color w:val="000000"/>
        </w:rPr>
      </w:pPr>
      <w:r>
        <w:rPr>
          <w:color w:val="000000"/>
        </w:rPr>
        <w:t>2.1.6. Буюртмачидан шартнома шартларининг бажарилишини талаб қилиш;</w:t>
      </w:r>
    </w:p>
    <w:p w:rsidR="00061A0A" w:rsidRDefault="00061A0A" w:rsidP="00061A0A">
      <w:pPr>
        <w:pStyle w:val="a3"/>
        <w:shd w:val="clear" w:color="auto" w:fill="FFFFFF"/>
        <w:spacing w:before="15" w:beforeAutospacing="0" w:after="0" w:afterAutospacing="0"/>
        <w:jc w:val="both"/>
        <w:rPr>
          <w:color w:val="000000"/>
        </w:rPr>
      </w:pPr>
      <w:r>
        <w:rPr>
          <w:color w:val="000000"/>
        </w:rPr>
        <w:t>2.1.7. Қонун ҳужжатларига мувофиқ бошқа ҳуқуқлар.</w:t>
      </w:r>
    </w:p>
    <w:p w:rsidR="00061A0A" w:rsidRDefault="00061A0A" w:rsidP="00061A0A">
      <w:pPr>
        <w:pStyle w:val="a3"/>
        <w:shd w:val="clear" w:color="auto" w:fill="FFFFFF"/>
        <w:spacing w:before="15" w:beforeAutospacing="0" w:after="0" w:afterAutospacing="0"/>
        <w:jc w:val="both"/>
        <w:rPr>
          <w:color w:val="000000"/>
        </w:rPr>
      </w:pPr>
      <w:r>
        <w:rPr>
          <w:color w:val="000000"/>
        </w:rPr>
        <w:t>2.2. Аутсорсер қуйидагиларга мажбур:</w:t>
      </w:r>
    </w:p>
    <w:p w:rsidR="00061A0A" w:rsidRDefault="00061A0A" w:rsidP="00061A0A">
      <w:pPr>
        <w:pStyle w:val="a3"/>
        <w:shd w:val="clear" w:color="auto" w:fill="FFFFFF"/>
        <w:spacing w:before="15" w:beforeAutospacing="0" w:after="0" w:afterAutospacing="0"/>
        <w:jc w:val="both"/>
        <w:rPr>
          <w:color w:val="000000"/>
        </w:rPr>
      </w:pPr>
      <w:r>
        <w:rPr>
          <w:color w:val="00000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061A0A" w:rsidRDefault="00061A0A" w:rsidP="00061A0A">
      <w:pPr>
        <w:pStyle w:val="a3"/>
        <w:shd w:val="clear" w:color="auto" w:fill="FFFFFF"/>
        <w:spacing w:before="15" w:beforeAutospacing="0" w:after="0" w:afterAutospacing="0"/>
        <w:jc w:val="both"/>
        <w:rPr>
          <w:color w:val="000000"/>
        </w:rPr>
      </w:pPr>
      <w:r>
        <w:rPr>
          <w:color w:val="000000"/>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p w:rsidR="00061A0A" w:rsidRDefault="00061A0A" w:rsidP="00061A0A">
      <w:pPr>
        <w:pStyle w:val="a3"/>
        <w:shd w:val="clear" w:color="auto" w:fill="FFFFFF"/>
        <w:spacing w:before="15" w:beforeAutospacing="0" w:after="0" w:afterAutospacing="0"/>
        <w:jc w:val="both"/>
        <w:rPr>
          <w:color w:val="000000"/>
        </w:rPr>
      </w:pPr>
      <w:r>
        <w:rPr>
          <w:color w:val="000000"/>
        </w:rPr>
        <w:t xml:space="preserve">2.2.3. Товар (ишлар, </w:t>
      </w:r>
      <w:proofErr w:type="gramStart"/>
      <w:r>
        <w:rPr>
          <w:color w:val="000000"/>
        </w:rPr>
        <w:t>хизматлар)нинг</w:t>
      </w:r>
      <w:proofErr w:type="gramEnd"/>
      <w:r>
        <w:rPr>
          <w:color w:val="000000"/>
        </w:rPr>
        <w:t xml:space="preserve"> сифатли ишлаб чиқарилишини ва буюртмачига етказилишини таъминлаши;</w:t>
      </w:r>
    </w:p>
    <w:p w:rsidR="00061A0A" w:rsidRDefault="00061A0A" w:rsidP="00061A0A">
      <w:pPr>
        <w:pStyle w:val="a3"/>
        <w:shd w:val="clear" w:color="auto" w:fill="FFFFFF"/>
        <w:spacing w:before="15" w:beforeAutospacing="0" w:after="0" w:afterAutospacing="0"/>
        <w:jc w:val="both"/>
        <w:rPr>
          <w:color w:val="000000"/>
        </w:rPr>
      </w:pPr>
      <w:r>
        <w:rPr>
          <w:color w:val="000000"/>
        </w:rPr>
        <w:t>2.2.4. Махфийлик тартибига қатъий риоя қилиши;</w:t>
      </w:r>
    </w:p>
    <w:p w:rsidR="00061A0A" w:rsidRDefault="00061A0A" w:rsidP="00061A0A">
      <w:pPr>
        <w:pStyle w:val="a3"/>
        <w:shd w:val="clear" w:color="auto" w:fill="FFFFFF"/>
        <w:spacing w:before="15" w:beforeAutospacing="0" w:after="0" w:afterAutospacing="0"/>
        <w:jc w:val="both"/>
        <w:rPr>
          <w:color w:val="000000"/>
        </w:rPr>
      </w:pPr>
      <w:r>
        <w:rPr>
          <w:color w:val="00000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061A0A" w:rsidRDefault="00061A0A" w:rsidP="00061A0A">
      <w:pPr>
        <w:pStyle w:val="a3"/>
        <w:shd w:val="clear" w:color="auto" w:fill="FFFFFF"/>
        <w:spacing w:before="15" w:beforeAutospacing="0" w:after="0" w:afterAutospacing="0"/>
        <w:jc w:val="both"/>
        <w:rPr>
          <w:color w:val="000000"/>
        </w:rPr>
      </w:pPr>
      <w:r>
        <w:rPr>
          <w:color w:val="000000"/>
        </w:rPr>
        <w:lastRenderedPageBreak/>
        <w:t>2.2.6. Хизматларни сифатли, мазкур Шартноманинг 1.3-бандида кўрсатилган муддатда ва тўлиқ ҳажмда кўрсатиши;</w:t>
      </w:r>
    </w:p>
    <w:p w:rsidR="00061A0A" w:rsidRDefault="00061A0A" w:rsidP="00061A0A">
      <w:pPr>
        <w:pStyle w:val="a3"/>
        <w:shd w:val="clear" w:color="auto" w:fill="FFFFFF"/>
        <w:spacing w:before="15" w:beforeAutospacing="0" w:after="0" w:afterAutospacing="0"/>
        <w:jc w:val="both"/>
        <w:rPr>
          <w:color w:val="000000"/>
        </w:rPr>
      </w:pPr>
      <w:r>
        <w:rPr>
          <w:color w:val="00000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061A0A" w:rsidRDefault="00061A0A" w:rsidP="00061A0A">
      <w:pPr>
        <w:pStyle w:val="a3"/>
        <w:shd w:val="clear" w:color="auto" w:fill="FFFFFF"/>
        <w:spacing w:before="15" w:beforeAutospacing="0" w:after="0" w:afterAutospacing="0"/>
        <w:jc w:val="both"/>
        <w:rPr>
          <w:color w:val="000000"/>
        </w:rPr>
      </w:pPr>
      <w:r>
        <w:rPr>
          <w:color w:val="00000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061A0A" w:rsidRDefault="00061A0A" w:rsidP="00061A0A">
      <w:pPr>
        <w:pStyle w:val="a3"/>
        <w:shd w:val="clear" w:color="auto" w:fill="FFFFFF"/>
        <w:spacing w:before="15" w:beforeAutospacing="0" w:after="0" w:afterAutospacing="0"/>
        <w:jc w:val="both"/>
        <w:rPr>
          <w:color w:val="000000"/>
        </w:rPr>
      </w:pPr>
      <w:r>
        <w:rPr>
          <w:color w:val="000000"/>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p w:rsidR="00061A0A" w:rsidRDefault="00061A0A" w:rsidP="00061A0A">
      <w:pPr>
        <w:pStyle w:val="a3"/>
        <w:shd w:val="clear" w:color="auto" w:fill="FFFFFF"/>
        <w:spacing w:before="15" w:beforeAutospacing="0" w:after="0" w:afterAutospacing="0"/>
        <w:jc w:val="both"/>
        <w:rPr>
          <w:color w:val="000000"/>
        </w:rPr>
      </w:pPr>
      <w:r>
        <w:rPr>
          <w:color w:val="000000"/>
        </w:rPr>
        <w:t>2.2.10. Ходимлар зиммасига Буюртмачининг ҳудудида одоб-ахлоқ қоидаларига, шунингдек, ички тартибга риоя қилиш мажбуриятини юклаши;</w:t>
      </w:r>
    </w:p>
    <w:p w:rsidR="00061A0A" w:rsidRDefault="00061A0A" w:rsidP="00061A0A">
      <w:pPr>
        <w:pStyle w:val="a3"/>
        <w:shd w:val="clear" w:color="auto" w:fill="FFFFFF"/>
        <w:spacing w:before="15" w:beforeAutospacing="0" w:after="0" w:afterAutospacing="0"/>
        <w:jc w:val="both"/>
        <w:rPr>
          <w:color w:val="000000"/>
        </w:rPr>
      </w:pPr>
      <w:r>
        <w:rPr>
          <w:color w:val="000000"/>
        </w:rPr>
        <w:t>2.2.11. Хизмат кўрсатиш бўйича ишларни шахсан бажариши, мазкур Шартнома шартларини бажаришни учинчи шахсга топширмаслиги;</w:t>
      </w:r>
    </w:p>
    <w:p w:rsidR="00061A0A" w:rsidRDefault="00061A0A" w:rsidP="00061A0A">
      <w:pPr>
        <w:pStyle w:val="a3"/>
        <w:shd w:val="clear" w:color="auto" w:fill="FFFFFF"/>
        <w:spacing w:before="15" w:beforeAutospacing="0" w:after="0" w:afterAutospacing="0"/>
        <w:jc w:val="both"/>
        <w:rPr>
          <w:color w:val="000000"/>
        </w:rPr>
      </w:pPr>
      <w:r>
        <w:rPr>
          <w:color w:val="00000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061A0A" w:rsidRDefault="00061A0A" w:rsidP="00061A0A">
      <w:pPr>
        <w:pStyle w:val="a3"/>
        <w:shd w:val="clear" w:color="auto" w:fill="FFFFFF"/>
        <w:spacing w:before="15" w:beforeAutospacing="0" w:after="0" w:afterAutospacing="0"/>
        <w:jc w:val="both"/>
        <w:rPr>
          <w:color w:val="000000"/>
        </w:rPr>
      </w:pPr>
      <w:r>
        <w:rPr>
          <w:color w:val="00000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p w:rsidR="00061A0A" w:rsidRDefault="00061A0A" w:rsidP="00061A0A">
      <w:pPr>
        <w:pStyle w:val="a3"/>
        <w:shd w:val="clear" w:color="auto" w:fill="FFFFFF"/>
        <w:spacing w:before="15" w:beforeAutospacing="0" w:after="0" w:afterAutospacing="0"/>
        <w:jc w:val="both"/>
        <w:rPr>
          <w:color w:val="000000"/>
        </w:rPr>
      </w:pPr>
      <w:r>
        <w:rPr>
          <w:color w:val="00000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061A0A" w:rsidRDefault="00061A0A" w:rsidP="00061A0A">
      <w:pPr>
        <w:pStyle w:val="a3"/>
        <w:shd w:val="clear" w:color="auto" w:fill="FFFFFF"/>
        <w:spacing w:before="15" w:beforeAutospacing="0" w:after="0" w:afterAutospacing="0"/>
        <w:jc w:val="both"/>
        <w:rPr>
          <w:color w:val="000000"/>
        </w:rPr>
      </w:pPr>
      <w:r>
        <w:rPr>
          <w:color w:val="00000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061A0A" w:rsidRDefault="00061A0A" w:rsidP="00061A0A">
      <w:pPr>
        <w:pStyle w:val="a3"/>
        <w:shd w:val="clear" w:color="auto" w:fill="FFFFFF"/>
        <w:spacing w:before="15" w:beforeAutospacing="0" w:after="0" w:afterAutospacing="0"/>
        <w:jc w:val="both"/>
        <w:rPr>
          <w:color w:val="000000"/>
        </w:rPr>
      </w:pPr>
      <w:r>
        <w:rPr>
          <w:color w:val="000000"/>
        </w:rPr>
        <w:t>2.2.16. Қонун ҳужжатларига мувофиқ бошқа мажбуриятлар.</w:t>
      </w:r>
    </w:p>
    <w:p w:rsidR="00061A0A" w:rsidRDefault="00061A0A" w:rsidP="00061A0A">
      <w:pPr>
        <w:pStyle w:val="a3"/>
        <w:shd w:val="clear" w:color="auto" w:fill="FFFFFF"/>
        <w:spacing w:before="15" w:beforeAutospacing="0" w:after="0" w:afterAutospacing="0"/>
        <w:jc w:val="both"/>
        <w:rPr>
          <w:color w:val="000000"/>
        </w:rPr>
      </w:pPr>
      <w:r>
        <w:rPr>
          <w:color w:val="000000"/>
        </w:rPr>
        <w:t>2.3. Буюртмачи қуйидаги ҳуқуқларга эга:</w:t>
      </w:r>
    </w:p>
    <w:p w:rsidR="00061A0A" w:rsidRDefault="00061A0A" w:rsidP="00061A0A">
      <w:pPr>
        <w:pStyle w:val="a3"/>
        <w:shd w:val="clear" w:color="auto" w:fill="FFFFFF"/>
        <w:spacing w:before="15" w:beforeAutospacing="0" w:after="0" w:afterAutospacing="0"/>
        <w:jc w:val="both"/>
        <w:rPr>
          <w:color w:val="000000"/>
        </w:rPr>
      </w:pPr>
      <w:r>
        <w:rPr>
          <w:color w:val="000000"/>
        </w:rPr>
        <w:t xml:space="preserve">2.3.1. Товарлар (ишлар, хизматлар) сифатли ишлаб чиқарилиши (бажарилиши, </w:t>
      </w:r>
      <w:proofErr w:type="gramStart"/>
      <w:r>
        <w:rPr>
          <w:color w:val="000000"/>
        </w:rPr>
        <w:t>кўрсатилиши)ни</w:t>
      </w:r>
      <w:proofErr w:type="gramEnd"/>
      <w:r>
        <w:rPr>
          <w:color w:val="000000"/>
        </w:rPr>
        <w:t xml:space="preserve"> талаб қилиш;</w:t>
      </w:r>
    </w:p>
    <w:p w:rsidR="00061A0A" w:rsidRDefault="00061A0A" w:rsidP="00061A0A">
      <w:pPr>
        <w:pStyle w:val="a3"/>
        <w:shd w:val="clear" w:color="auto" w:fill="FFFFFF"/>
        <w:spacing w:before="15" w:beforeAutospacing="0" w:after="0" w:afterAutospacing="0"/>
        <w:jc w:val="both"/>
        <w:rPr>
          <w:color w:val="000000"/>
        </w:rPr>
      </w:pPr>
      <w:r>
        <w:rPr>
          <w:color w:val="000000"/>
        </w:rPr>
        <w:t>2.3.2. Аутсорсернинг фаолиятига аралашмаган ҳолда, шартнома шартларининг бажарилишини назорат қилиш;</w:t>
      </w:r>
    </w:p>
    <w:p w:rsidR="00061A0A" w:rsidRDefault="00061A0A" w:rsidP="00061A0A">
      <w:pPr>
        <w:pStyle w:val="a3"/>
        <w:shd w:val="clear" w:color="auto" w:fill="FFFFFF"/>
        <w:spacing w:before="15" w:beforeAutospacing="0" w:after="0" w:afterAutospacing="0"/>
        <w:jc w:val="both"/>
        <w:rPr>
          <w:color w:val="000000"/>
        </w:rPr>
      </w:pPr>
      <w:r>
        <w:rPr>
          <w:color w:val="00000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061A0A" w:rsidRDefault="00061A0A" w:rsidP="00061A0A">
      <w:pPr>
        <w:pStyle w:val="a3"/>
        <w:shd w:val="clear" w:color="auto" w:fill="FFFFFF"/>
        <w:spacing w:before="15" w:beforeAutospacing="0" w:after="0" w:afterAutospacing="0"/>
        <w:jc w:val="both"/>
        <w:rPr>
          <w:color w:val="000000"/>
        </w:rPr>
      </w:pPr>
      <w:r>
        <w:rPr>
          <w:color w:val="000000"/>
        </w:rPr>
        <w:t>2.3.4. Қонун ҳужжатларига мувофиқ бошқа ҳуқуқлар.</w:t>
      </w:r>
    </w:p>
    <w:p w:rsidR="00061A0A" w:rsidRDefault="00061A0A" w:rsidP="00061A0A">
      <w:pPr>
        <w:pStyle w:val="a3"/>
        <w:shd w:val="clear" w:color="auto" w:fill="FFFFFF"/>
        <w:spacing w:before="15" w:beforeAutospacing="0" w:after="0" w:afterAutospacing="0"/>
        <w:jc w:val="both"/>
        <w:rPr>
          <w:color w:val="000000"/>
        </w:rPr>
      </w:pPr>
      <w:r>
        <w:rPr>
          <w:color w:val="000000"/>
        </w:rPr>
        <w:t>2.4. Буюртмачи қуйидагиларга мажбур:</w:t>
      </w:r>
    </w:p>
    <w:p w:rsidR="00061A0A" w:rsidRDefault="00061A0A" w:rsidP="00061A0A">
      <w:pPr>
        <w:pStyle w:val="a3"/>
        <w:shd w:val="clear" w:color="auto" w:fill="FFFFFF"/>
        <w:spacing w:before="15" w:beforeAutospacing="0" w:after="0" w:afterAutospacing="0"/>
        <w:jc w:val="both"/>
        <w:rPr>
          <w:color w:val="000000"/>
        </w:rPr>
      </w:pPr>
      <w:r>
        <w:rPr>
          <w:color w:val="00000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p w:rsidR="00061A0A" w:rsidRDefault="00061A0A" w:rsidP="00061A0A">
      <w:pPr>
        <w:pStyle w:val="a3"/>
        <w:shd w:val="clear" w:color="auto" w:fill="FFFFFF"/>
        <w:spacing w:before="15" w:beforeAutospacing="0" w:after="0" w:afterAutospacing="0"/>
        <w:jc w:val="both"/>
        <w:rPr>
          <w:color w:val="000000"/>
        </w:rPr>
      </w:pPr>
      <w:r>
        <w:rPr>
          <w:color w:val="000000"/>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061A0A" w:rsidRDefault="00061A0A" w:rsidP="00061A0A">
      <w:pPr>
        <w:pStyle w:val="a3"/>
        <w:shd w:val="clear" w:color="auto" w:fill="FFFFFF"/>
        <w:spacing w:before="15" w:beforeAutospacing="0" w:after="0" w:afterAutospacing="0"/>
        <w:jc w:val="both"/>
        <w:rPr>
          <w:color w:val="000000"/>
        </w:rPr>
      </w:pPr>
      <w:r>
        <w:rPr>
          <w:color w:val="000000"/>
        </w:rPr>
        <w:t>2.4.3. Қонун ҳужжатларига мувофиқ бошқа мажбуриятлар.</w:t>
      </w:r>
    </w:p>
    <w:p w:rsidR="00061A0A" w:rsidRDefault="00061A0A" w:rsidP="00061A0A">
      <w:pPr>
        <w:pStyle w:val="a3"/>
        <w:shd w:val="clear" w:color="auto" w:fill="FFFFFF"/>
        <w:spacing w:before="15" w:beforeAutospacing="0" w:after="0" w:afterAutospacing="0"/>
        <w:jc w:val="center"/>
        <w:rPr>
          <w:color w:val="000000"/>
        </w:rPr>
      </w:pPr>
      <w:r>
        <w:rPr>
          <w:b/>
          <w:bCs/>
          <w:color w:val="000000"/>
        </w:rPr>
        <w:t>III. Хизматлар нархи ва ўзаро ҳисоб-китоблар тартиби</w:t>
      </w:r>
    </w:p>
    <w:p w:rsidR="00061A0A" w:rsidRDefault="00061A0A" w:rsidP="00061A0A">
      <w:pPr>
        <w:pStyle w:val="a3"/>
        <w:shd w:val="clear" w:color="auto" w:fill="FFFFFF"/>
        <w:spacing w:before="15" w:beforeAutospacing="0" w:after="0" w:afterAutospacing="0"/>
        <w:jc w:val="both"/>
        <w:rPr>
          <w:color w:val="000000"/>
        </w:rPr>
      </w:pPr>
      <w:r>
        <w:rPr>
          <w:color w:val="000000"/>
        </w:rPr>
        <w:t xml:space="preserve">3.1. Мазкур шартноманинг иловасига мувофиқ хизматлар нархи </w:t>
      </w:r>
      <w:r>
        <w:rPr>
          <w:rStyle w:val="structures"/>
          <w:color w:val="000000"/>
        </w:rPr>
        <w:t>__________________________</w:t>
      </w:r>
      <w:r>
        <w:rPr>
          <w:color w:val="000000"/>
        </w:rPr>
        <w:t xml:space="preserve"> сўмни ташкил этади.</w:t>
      </w:r>
    </w:p>
    <w:p w:rsidR="00061A0A" w:rsidRDefault="00061A0A" w:rsidP="00061A0A">
      <w:pPr>
        <w:pStyle w:val="a3"/>
        <w:shd w:val="clear" w:color="auto" w:fill="FFFFFF"/>
        <w:spacing w:before="15" w:beforeAutospacing="0" w:after="0" w:afterAutospacing="0"/>
        <w:jc w:val="both"/>
        <w:rPr>
          <w:color w:val="000000"/>
        </w:rPr>
      </w:pPr>
      <w:r>
        <w:rPr>
          <w:color w:val="000000"/>
        </w:rPr>
        <w:lastRenderedPageBreak/>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p w:rsidR="00061A0A" w:rsidRDefault="00061A0A" w:rsidP="00061A0A">
      <w:pPr>
        <w:pStyle w:val="a3"/>
        <w:shd w:val="clear" w:color="auto" w:fill="FFFFFF"/>
        <w:spacing w:before="15" w:beforeAutospacing="0" w:after="0" w:afterAutospacing="0"/>
        <w:jc w:val="both"/>
        <w:rPr>
          <w:color w:val="000000"/>
        </w:rPr>
      </w:pPr>
      <w:r>
        <w:rPr>
          <w:color w:val="000000"/>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061A0A" w:rsidRDefault="00061A0A" w:rsidP="00061A0A">
      <w:pPr>
        <w:pStyle w:val="a3"/>
        <w:shd w:val="clear" w:color="auto" w:fill="FFFFFF"/>
        <w:spacing w:before="15" w:beforeAutospacing="0" w:after="0" w:afterAutospacing="0"/>
        <w:jc w:val="both"/>
        <w:rPr>
          <w:color w:val="000000"/>
        </w:rPr>
      </w:pPr>
      <w:r>
        <w:rPr>
          <w:color w:val="000000"/>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p w:rsidR="00061A0A" w:rsidRDefault="00061A0A" w:rsidP="00061A0A">
      <w:pPr>
        <w:pStyle w:val="a3"/>
        <w:shd w:val="clear" w:color="auto" w:fill="FFFFFF"/>
        <w:spacing w:before="15" w:beforeAutospacing="0" w:after="0" w:afterAutospacing="0"/>
        <w:jc w:val="both"/>
        <w:rPr>
          <w:color w:val="000000"/>
        </w:rPr>
      </w:pPr>
      <w:r>
        <w:rPr>
          <w:color w:val="00000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IV. Томонларнинг мажбуриятлари</w:t>
      </w:r>
    </w:p>
    <w:p w:rsidR="00061A0A" w:rsidRDefault="00061A0A" w:rsidP="00061A0A">
      <w:pPr>
        <w:pStyle w:val="a3"/>
        <w:shd w:val="clear" w:color="auto" w:fill="FFFFFF"/>
        <w:spacing w:before="15" w:beforeAutospacing="0" w:after="0" w:afterAutospacing="0"/>
        <w:jc w:val="both"/>
        <w:rPr>
          <w:color w:val="000000"/>
        </w:rPr>
      </w:pPr>
      <w:r>
        <w:rPr>
          <w:color w:val="00000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p w:rsidR="00061A0A" w:rsidRDefault="00061A0A" w:rsidP="00061A0A">
      <w:pPr>
        <w:pStyle w:val="a3"/>
        <w:shd w:val="clear" w:color="auto" w:fill="FFFFFF"/>
        <w:spacing w:before="15" w:beforeAutospacing="0" w:after="0" w:afterAutospacing="0"/>
        <w:jc w:val="both"/>
        <w:rPr>
          <w:color w:val="000000"/>
        </w:rPr>
      </w:pPr>
      <w:r>
        <w:rPr>
          <w:color w:val="000000"/>
        </w:rPr>
        <w:t>4.2. Пеня (жарима) тўлаш Томонларнинг зиммасидаги мажбуриятларини бажаришдан ёки бузилишларни бартараф қилишдан озод этмайди.</w:t>
      </w:r>
    </w:p>
    <w:p w:rsidR="00061A0A" w:rsidRDefault="00061A0A" w:rsidP="00061A0A">
      <w:pPr>
        <w:pStyle w:val="a3"/>
        <w:shd w:val="clear" w:color="auto" w:fill="FFFFFF"/>
        <w:spacing w:before="15" w:beforeAutospacing="0" w:after="0" w:afterAutospacing="0"/>
        <w:jc w:val="both"/>
        <w:rPr>
          <w:color w:val="000000"/>
        </w:rPr>
      </w:pPr>
      <w:r>
        <w:rPr>
          <w:color w:val="00000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субъектлар фаолиятининг шартномавий-ҳуқуқий базаси </w:t>
      </w:r>
      <w:proofErr w:type="gramStart"/>
      <w:r>
        <w:rPr>
          <w:color w:val="000000"/>
        </w:rPr>
        <w:t>тўғрисида»ги</w:t>
      </w:r>
      <w:proofErr w:type="gramEnd"/>
      <w:r>
        <w:rPr>
          <w:color w:val="000000"/>
        </w:rPr>
        <w:t xml:space="preserve"> Ўзбекистон Республикаси Қонуни ҳамда Ўзбекистон Республикасининг бошқа норматив-ҳуқуқий ҳужжатларида назарда тутилган жавобгар бўладилар.</w:t>
      </w:r>
    </w:p>
    <w:p w:rsidR="00061A0A" w:rsidRDefault="00061A0A" w:rsidP="00061A0A">
      <w:pPr>
        <w:pStyle w:val="a3"/>
        <w:shd w:val="clear" w:color="auto" w:fill="FFFFFF"/>
        <w:spacing w:before="15" w:beforeAutospacing="0" w:after="0" w:afterAutospacing="0"/>
        <w:jc w:val="both"/>
        <w:rPr>
          <w:color w:val="000000"/>
        </w:rPr>
      </w:pPr>
      <w:r>
        <w:rPr>
          <w:color w:val="00000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061A0A" w:rsidRDefault="00061A0A" w:rsidP="00061A0A">
      <w:pPr>
        <w:pStyle w:val="a3"/>
        <w:shd w:val="clear" w:color="auto" w:fill="FFFFFF"/>
        <w:spacing w:before="15" w:beforeAutospacing="0" w:after="0" w:afterAutospacing="0"/>
        <w:jc w:val="both"/>
        <w:rPr>
          <w:color w:val="000000"/>
        </w:rPr>
      </w:pPr>
      <w:r>
        <w:rPr>
          <w:color w:val="00000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V. Мунозарали вазиятларни ҳал этиш тартиби</w:t>
      </w:r>
    </w:p>
    <w:p w:rsidR="00061A0A" w:rsidRDefault="00061A0A" w:rsidP="00061A0A">
      <w:pPr>
        <w:pStyle w:val="a3"/>
        <w:shd w:val="clear" w:color="auto" w:fill="FFFFFF"/>
        <w:spacing w:before="15" w:beforeAutospacing="0" w:after="0" w:afterAutospacing="0"/>
        <w:jc w:val="both"/>
        <w:rPr>
          <w:color w:val="000000"/>
        </w:rPr>
      </w:pPr>
      <w:r>
        <w:rPr>
          <w:color w:val="000000"/>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061A0A" w:rsidRDefault="00061A0A" w:rsidP="00061A0A">
      <w:pPr>
        <w:pStyle w:val="a3"/>
        <w:shd w:val="clear" w:color="auto" w:fill="FFFFFF"/>
        <w:spacing w:before="15" w:beforeAutospacing="0" w:after="0" w:afterAutospacing="0"/>
        <w:jc w:val="both"/>
        <w:rPr>
          <w:color w:val="000000"/>
        </w:rPr>
      </w:pPr>
      <w:r>
        <w:rPr>
          <w:color w:val="00000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VI. Форс-мажор ҳолатлар</w:t>
      </w:r>
    </w:p>
    <w:p w:rsidR="00061A0A" w:rsidRDefault="00061A0A" w:rsidP="00061A0A">
      <w:pPr>
        <w:pStyle w:val="a3"/>
        <w:shd w:val="clear" w:color="auto" w:fill="FFFFFF"/>
        <w:spacing w:before="15" w:beforeAutospacing="0" w:after="0" w:afterAutospacing="0"/>
        <w:jc w:val="both"/>
        <w:rPr>
          <w:color w:val="000000"/>
        </w:rPr>
      </w:pPr>
      <w:r>
        <w:rPr>
          <w:color w:val="00000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VII. Якунловчи қоидалар</w:t>
      </w:r>
    </w:p>
    <w:p w:rsidR="00061A0A" w:rsidRDefault="00061A0A" w:rsidP="00061A0A">
      <w:pPr>
        <w:pStyle w:val="a3"/>
        <w:shd w:val="clear" w:color="auto" w:fill="FFFFFF"/>
        <w:spacing w:before="15" w:beforeAutospacing="0" w:after="0" w:afterAutospacing="0"/>
        <w:jc w:val="both"/>
        <w:rPr>
          <w:color w:val="000000"/>
        </w:rPr>
      </w:pPr>
      <w:r>
        <w:rPr>
          <w:color w:val="000000"/>
        </w:rPr>
        <w:lastRenderedPageBreak/>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p w:rsidR="00061A0A" w:rsidRDefault="00061A0A" w:rsidP="00061A0A">
      <w:pPr>
        <w:pStyle w:val="a3"/>
        <w:shd w:val="clear" w:color="auto" w:fill="FFFFFF"/>
        <w:spacing w:before="15" w:beforeAutospacing="0" w:after="0" w:afterAutospacing="0"/>
        <w:jc w:val="both"/>
        <w:rPr>
          <w:color w:val="000000"/>
        </w:rPr>
      </w:pPr>
      <w:r>
        <w:rPr>
          <w:color w:val="000000"/>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p w:rsidR="00061A0A" w:rsidRDefault="00061A0A" w:rsidP="00061A0A">
      <w:pPr>
        <w:pStyle w:val="a3"/>
        <w:shd w:val="clear" w:color="auto" w:fill="FFFFFF"/>
        <w:spacing w:before="15" w:beforeAutospacing="0" w:after="0" w:afterAutospacing="0"/>
        <w:jc w:val="both"/>
        <w:rPr>
          <w:color w:val="000000"/>
        </w:rPr>
      </w:pPr>
      <w:r>
        <w:rPr>
          <w:color w:val="00000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061A0A" w:rsidRDefault="00061A0A" w:rsidP="00061A0A">
      <w:pPr>
        <w:pStyle w:val="a3"/>
        <w:shd w:val="clear" w:color="auto" w:fill="FFFFFF"/>
        <w:spacing w:before="15" w:beforeAutospacing="0" w:after="0" w:afterAutospacing="0"/>
        <w:jc w:val="center"/>
        <w:rPr>
          <w:color w:val="000000"/>
        </w:rPr>
      </w:pPr>
      <w:r>
        <w:rPr>
          <w:b/>
          <w:bCs/>
          <w:color w:val="000000"/>
        </w:rPr>
        <w:t>VIII. Шартноманинг амал қилиш муддати</w:t>
      </w:r>
    </w:p>
    <w:p w:rsidR="00061A0A" w:rsidRDefault="00061A0A" w:rsidP="00061A0A">
      <w:pPr>
        <w:pStyle w:val="a3"/>
        <w:shd w:val="clear" w:color="auto" w:fill="FFFFFF"/>
        <w:spacing w:before="15" w:beforeAutospacing="0" w:after="0" w:afterAutospacing="0"/>
        <w:jc w:val="both"/>
        <w:rPr>
          <w:color w:val="000000"/>
        </w:rPr>
      </w:pPr>
      <w:r>
        <w:rPr>
          <w:color w:val="000000"/>
        </w:rPr>
        <w:t>8.1. Ушбу Шартнома имзоланган пайтдан кучга киради ва бир календарь йили давомида ёки муддатидан олдин бекор қилингунига қадар амал қилади.</w:t>
      </w:r>
    </w:p>
    <w:p w:rsidR="00061A0A" w:rsidRDefault="00061A0A" w:rsidP="00061A0A">
      <w:pPr>
        <w:pStyle w:val="a3"/>
        <w:shd w:val="clear" w:color="auto" w:fill="FFFFFF"/>
        <w:spacing w:before="15" w:beforeAutospacing="0" w:after="15" w:afterAutospacing="0"/>
        <w:rPr>
          <w:color w:val="000000"/>
        </w:rPr>
      </w:pPr>
      <w:r>
        <w:rPr>
          <w:color w:val="000000"/>
        </w:rPr>
        <w:t> </w:t>
      </w:r>
    </w:p>
    <w:p w:rsidR="00061A0A" w:rsidRDefault="00061A0A" w:rsidP="00061A0A">
      <w:pPr>
        <w:pStyle w:val="a3"/>
        <w:shd w:val="clear" w:color="auto" w:fill="FFFFFF"/>
        <w:spacing w:before="15" w:beforeAutospacing="0" w:after="0" w:afterAutospacing="0"/>
        <w:jc w:val="center"/>
        <w:rPr>
          <w:color w:val="000000"/>
        </w:rPr>
      </w:pPr>
      <w:r>
        <w:rPr>
          <w:b/>
          <w:bCs/>
          <w:color w:val="000000"/>
        </w:rPr>
        <w:t>IX. Томонларнинг манзили ва банк реквизитлари</w:t>
      </w:r>
    </w:p>
    <w:p w:rsidR="00061A0A" w:rsidRDefault="00061A0A" w:rsidP="00061A0A">
      <w:pPr>
        <w:pStyle w:val="a3"/>
        <w:shd w:val="clear" w:color="auto" w:fill="FFFFFF"/>
        <w:spacing w:before="15" w:beforeAutospacing="0" w:after="15" w:afterAutospacing="0"/>
        <w:rPr>
          <w:color w:val="000000"/>
        </w:rPr>
      </w:pPr>
      <w:r>
        <w:rPr>
          <w:color w:val="000000"/>
        </w:rPr>
        <w:t> </w:t>
      </w:r>
    </w:p>
    <w:p w:rsidR="00061A0A" w:rsidRDefault="00061A0A" w:rsidP="00061A0A">
      <w:pPr>
        <w:pStyle w:val="a3"/>
        <w:shd w:val="clear" w:color="auto" w:fill="FFFFFF"/>
        <w:spacing w:before="15" w:beforeAutospacing="0" w:after="0" w:afterAutospacing="0"/>
        <w:ind w:firstLine="405"/>
        <w:jc w:val="center"/>
        <w:rPr>
          <w:color w:val="000000"/>
        </w:rPr>
      </w:pPr>
      <w:r>
        <w:rPr>
          <w:b/>
          <w:bCs/>
          <w:color w:val="000000"/>
        </w:rPr>
        <w:t>«Аутсорсер» «Буюртмачи»</w:t>
      </w:r>
    </w:p>
    <w:p w:rsidR="00061A0A" w:rsidRDefault="00061A0A" w:rsidP="00061A0A">
      <w:pPr>
        <w:pStyle w:val="a3"/>
        <w:shd w:val="clear" w:color="auto" w:fill="FFFFFF"/>
        <w:spacing w:before="15" w:beforeAutospacing="0" w:after="0" w:afterAutospacing="0"/>
        <w:jc w:val="center"/>
        <w:rPr>
          <w:color w:val="000000"/>
        </w:rPr>
      </w:pPr>
      <w:r>
        <w:rPr>
          <w:rStyle w:val="structures"/>
          <w:color w:val="000000"/>
        </w:rPr>
        <w:t>_______________________</w:t>
      </w:r>
    </w:p>
    <w:p w:rsidR="00F51901" w:rsidRPr="00061A0A" w:rsidRDefault="00F51901" w:rsidP="00061A0A"/>
    <w:sectPr w:rsidR="00F51901" w:rsidRPr="00061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32"/>
    <w:rsid w:val="00061A0A"/>
    <w:rsid w:val="00174C09"/>
    <w:rsid w:val="00343E0D"/>
    <w:rsid w:val="005A3FF0"/>
    <w:rsid w:val="00705420"/>
    <w:rsid w:val="009D6F32"/>
    <w:rsid w:val="00F5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0D85A-7A85-4CE3-BDDD-0319B96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061A0A"/>
  </w:style>
  <w:style w:type="character" w:customStyle="1" w:styleId="tab">
    <w:name w:val="tab"/>
    <w:basedOn w:val="a0"/>
    <w:rsid w:val="0006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MWG</dc:creator>
  <cp:keywords/>
  <dc:description/>
  <cp:lastModifiedBy>MWG</cp:lastModifiedBy>
  <cp:revision>2</cp:revision>
  <dcterms:created xsi:type="dcterms:W3CDTF">2022-10-01T06:20:00Z</dcterms:created>
  <dcterms:modified xsi:type="dcterms:W3CDTF">2022-10-01T06:20:00Z</dcterms:modified>
</cp:coreProperties>
</file>