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740" w:rsidRDefault="00D40102">
      <w:pPr>
        <w:jc w:val="center"/>
        <w:rPr>
          <w:b/>
          <w:color w:val="000000"/>
        </w:rPr>
      </w:pPr>
      <w:r>
        <w:rPr>
          <w:b/>
          <w:color w:val="000000"/>
        </w:rPr>
        <w:t>ПУДРАТ ИШЛАРИНИ БАЖАРИШ БЎЙИЧА</w:t>
      </w:r>
    </w:p>
    <w:p w:rsidR="005E7740" w:rsidRDefault="00D40102">
      <w:pPr>
        <w:jc w:val="center"/>
        <w:rPr>
          <w:b/>
          <w:color w:val="000000"/>
        </w:rPr>
      </w:pPr>
      <w:r>
        <w:rPr>
          <w:b/>
          <w:bCs/>
          <w:color w:val="000000"/>
          <w:szCs w:val="28"/>
        </w:rPr>
        <w:t xml:space="preserve"> </w:t>
      </w:r>
      <w:r>
        <w:rPr>
          <w:szCs w:val="28"/>
          <w:lang w:eastAsia="ko-KR"/>
        </w:rPr>
        <w:t>{</w:t>
      </w:r>
      <w:proofErr w:type="spellStart"/>
      <w:r>
        <w:rPr>
          <w:szCs w:val="28"/>
          <w:lang w:eastAsia="ko-KR"/>
        </w:rPr>
        <w:t>number</w:t>
      </w:r>
      <w:proofErr w:type="spellEnd"/>
      <w:r>
        <w:rPr>
          <w:szCs w:val="28"/>
          <w:lang w:eastAsia="ko-KR"/>
        </w:rPr>
        <w:t>}</w:t>
      </w:r>
      <w:r>
        <w:rPr>
          <w:b/>
          <w:bCs/>
          <w:color w:val="000000"/>
          <w:szCs w:val="28"/>
        </w:rPr>
        <w:t>-</w:t>
      </w:r>
      <w:proofErr w:type="spellStart"/>
      <w:proofErr w:type="gramStart"/>
      <w:r>
        <w:rPr>
          <w:b/>
          <w:bCs/>
          <w:color w:val="000000"/>
          <w:szCs w:val="28"/>
        </w:rPr>
        <w:t>сонли</w:t>
      </w:r>
      <w:proofErr w:type="spellEnd"/>
      <w:r>
        <w:rPr>
          <w:b/>
          <w:bCs/>
          <w:color w:val="000000"/>
          <w:szCs w:val="28"/>
          <w:lang w:val="en-US" w:eastAsia="en-US" w:bidi="en-US"/>
        </w:rPr>
        <w:t xml:space="preserve"> </w:t>
      </w:r>
      <w:r w:rsidR="007F067D">
        <w:rPr>
          <w:b/>
          <w:bCs/>
          <w:color w:val="000000"/>
          <w:szCs w:val="28"/>
          <w:lang w:eastAsia="en-US" w:bidi="en-US"/>
        </w:rPr>
        <w:t xml:space="preserve"> </w:t>
      </w:r>
      <w:proofErr w:type="spellStart"/>
      <w:r w:rsidR="007F067D">
        <w:rPr>
          <w:b/>
          <w:bCs/>
          <w:color w:val="000000"/>
          <w:szCs w:val="28"/>
          <w:lang w:eastAsia="en-US" w:bidi="en-US"/>
        </w:rPr>
        <w:t>лойихалаштириш</w:t>
      </w:r>
      <w:proofErr w:type="spellEnd"/>
      <w:proofErr w:type="gramEnd"/>
      <w:r w:rsidR="007F067D">
        <w:rPr>
          <w:b/>
          <w:bCs/>
          <w:color w:val="000000"/>
          <w:szCs w:val="28"/>
          <w:lang w:eastAsia="en-US" w:bidi="en-US"/>
        </w:rPr>
        <w:t xml:space="preserve"> </w:t>
      </w:r>
      <w:r>
        <w:rPr>
          <w:b/>
          <w:color w:val="000000"/>
        </w:rPr>
        <w:t xml:space="preserve">ШАРТНОМА       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> </w:t>
      </w:r>
    </w:p>
    <w:p w:rsidR="005E7740" w:rsidRDefault="00D40102">
      <w:pPr>
        <w:tabs>
          <w:tab w:val="left" w:pos="720"/>
        </w:tabs>
        <w:rPr>
          <w:szCs w:val="28"/>
          <w:lang w:eastAsia="ko-KR"/>
        </w:rPr>
      </w:pPr>
      <w:r>
        <w:rPr>
          <w:szCs w:val="28"/>
          <w:lang w:eastAsia="ko-KR"/>
        </w:rPr>
        <w:t>{</w:t>
      </w:r>
      <w:proofErr w:type="spellStart"/>
      <w:r>
        <w:rPr>
          <w:szCs w:val="28"/>
          <w:lang w:eastAsia="ko-KR"/>
        </w:rPr>
        <w:t>year</w:t>
      </w:r>
      <w:proofErr w:type="spellEnd"/>
      <w:r>
        <w:rPr>
          <w:szCs w:val="28"/>
          <w:lang w:eastAsia="ko-KR"/>
        </w:rPr>
        <w:t>} й. «{</w:t>
      </w:r>
      <w:proofErr w:type="spellStart"/>
      <w:r>
        <w:rPr>
          <w:szCs w:val="28"/>
          <w:lang w:eastAsia="ko-KR"/>
        </w:rPr>
        <w:t>day</w:t>
      </w:r>
      <w:proofErr w:type="spellEnd"/>
      <w:r>
        <w:rPr>
          <w:szCs w:val="28"/>
          <w:lang w:eastAsia="ko-KR"/>
        </w:rPr>
        <w:t>}» {</w:t>
      </w:r>
      <w:proofErr w:type="spellStart"/>
      <w:r>
        <w:rPr>
          <w:szCs w:val="28"/>
          <w:lang w:eastAsia="ko-KR"/>
        </w:rPr>
        <w:t>month</w:t>
      </w:r>
      <w:proofErr w:type="spellEnd"/>
      <w:r>
        <w:rPr>
          <w:szCs w:val="28"/>
          <w:lang w:eastAsia="ko-KR"/>
        </w:rPr>
        <w:t>}</w:t>
      </w:r>
      <w:r>
        <w:rPr>
          <w:szCs w:val="28"/>
          <w:lang w:eastAsia="ko-KR"/>
        </w:rPr>
        <w:tab/>
      </w:r>
      <w:r>
        <w:rPr>
          <w:szCs w:val="28"/>
          <w:lang w:eastAsia="ko-KR"/>
        </w:rPr>
        <w:tab/>
      </w:r>
      <w:r>
        <w:rPr>
          <w:rFonts w:cs="Calibri"/>
          <w:szCs w:val="28"/>
        </w:rPr>
        <w:t xml:space="preserve">                          </w:t>
      </w:r>
      <w:r w:rsidRPr="004674E5">
        <w:rPr>
          <w:rFonts w:cs="Calibri"/>
          <w:szCs w:val="28"/>
          <w:lang w:eastAsia="en-US" w:bidi="en-US"/>
        </w:rPr>
        <w:tab/>
      </w:r>
      <w:r w:rsidRPr="004674E5">
        <w:rPr>
          <w:rFonts w:cs="Calibri"/>
          <w:szCs w:val="28"/>
          <w:lang w:eastAsia="en-US" w:bidi="en-US"/>
        </w:rPr>
        <w:tab/>
      </w:r>
      <w:r w:rsidRPr="004674E5">
        <w:rPr>
          <w:rFonts w:cs="Calibri"/>
          <w:szCs w:val="28"/>
          <w:lang w:eastAsia="en-US" w:bidi="en-US"/>
        </w:rPr>
        <w:tab/>
      </w:r>
      <w:proofErr w:type="spellStart"/>
      <w:r>
        <w:rPr>
          <w:szCs w:val="28"/>
          <w:lang w:eastAsia="ko-KR"/>
        </w:rPr>
        <w:t>Чуст</w:t>
      </w:r>
      <w:proofErr w:type="spellEnd"/>
      <w:r>
        <w:rPr>
          <w:szCs w:val="28"/>
          <w:lang w:eastAsia="ko-KR"/>
        </w:rPr>
        <w:t xml:space="preserve"> </w:t>
      </w:r>
      <w:r>
        <w:rPr>
          <w:rFonts w:cs="Calibri"/>
          <w:szCs w:val="28"/>
          <w:lang w:val="uz-Cyrl-UZ" w:eastAsia="uz-Cyrl-UZ"/>
        </w:rPr>
        <w:t>шаҳри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> </w:t>
      </w:r>
    </w:p>
    <w:p w:rsidR="005E7740" w:rsidRDefault="00D40102">
      <w:pPr>
        <w:ind w:firstLine="709"/>
        <w:rPr>
          <w:color w:val="000000"/>
        </w:rPr>
      </w:pPr>
      <w:proofErr w:type="spellStart"/>
      <w:r>
        <w:rPr>
          <w:color w:val="000000"/>
        </w:rPr>
        <w:t>Амалдаги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Низом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асосида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кўрувчи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кейинчалик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Буюртмачи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деб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юритилувчи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Чуст</w:t>
      </w:r>
      <w:proofErr w:type="spellEnd"/>
      <w:r>
        <w:rPr>
          <w:color w:val="000000"/>
        </w:rPr>
        <w:t xml:space="preserve"> туман </w:t>
      </w:r>
      <w:proofErr w:type="spellStart"/>
      <w:r>
        <w:rPr>
          <w:color w:val="000000"/>
        </w:rPr>
        <w:t>Халқ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таълими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бўлими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номидан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бўлим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мудири</w:t>
      </w:r>
      <w:proofErr w:type="spellEnd"/>
      <w:r>
        <w:rPr>
          <w:color w:val="000000"/>
        </w:rPr>
        <w:t xml:space="preserve"> </w:t>
      </w:r>
      <w:proofErr w:type="spellStart"/>
      <w:r w:rsidR="007F067D">
        <w:rPr>
          <w:b/>
          <w:bCs/>
          <w:color w:val="000000"/>
        </w:rPr>
        <w:t>Ф.Эраназаров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томондан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амалдаги</w:t>
      </w:r>
      <w:proofErr w:type="spellEnd"/>
      <w:r>
        <w:rPr>
          <w:color w:val="000000"/>
        </w:rPr>
        <w:t xml:space="preserve"> Устав </w:t>
      </w:r>
      <w:proofErr w:type="spellStart"/>
      <w:r>
        <w:rPr>
          <w:color w:val="000000"/>
        </w:rPr>
        <w:t>асосида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кўрувчи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кейинчалик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Пудратчи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деб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юритилувчи</w:t>
      </w:r>
      <w:proofErr w:type="spellEnd"/>
      <w:r>
        <w:rPr>
          <w:color w:val="000000"/>
        </w:rPr>
        <w:t xml:space="preserve"> </w:t>
      </w:r>
      <w:r w:rsidR="007F067D">
        <w:rPr>
          <w:color w:val="000000"/>
          <w:lang w:val="uz-Cyrl-UZ" w:eastAsia="uz-Cyrl-UZ" w:bidi="uz-Cyrl-UZ"/>
        </w:rPr>
        <w:t>_______________</w:t>
      </w:r>
      <w:r w:rsidR="00897F26">
        <w:rPr>
          <w:color w:val="000000"/>
          <w:lang w:val="uz-Cyrl-UZ" w:eastAsia="uz-Cyrl-UZ" w:bidi="uz-Cyrl-UZ"/>
        </w:rPr>
        <w:t xml:space="preserve"> мчж </w:t>
      </w:r>
      <w:proofErr w:type="spellStart"/>
      <w:r>
        <w:rPr>
          <w:color w:val="000000"/>
        </w:rPr>
        <w:t>номидан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қурувчи</w:t>
      </w:r>
      <w:proofErr w:type="spellEnd"/>
      <w:r>
        <w:rPr>
          <w:color w:val="000000"/>
        </w:rPr>
        <w:t xml:space="preserve"> </w:t>
      </w:r>
      <w:r w:rsidR="007F067D">
        <w:rPr>
          <w:b/>
          <w:bCs/>
          <w:color w:val="000000"/>
          <w:lang w:val="uz-Cyrl-UZ"/>
        </w:rPr>
        <w:t>_________________лар</w:t>
      </w:r>
      <w:r w:rsidR="00897F26">
        <w:rPr>
          <w:b/>
          <w:bCs/>
          <w:color w:val="000000"/>
          <w:lang w:val="uz-Cyrl-UZ"/>
        </w:rPr>
        <w:t xml:space="preserve"> </w:t>
      </w:r>
      <w:proofErr w:type="spellStart"/>
      <w:r>
        <w:rPr>
          <w:color w:val="000000"/>
        </w:rPr>
        <w:t>мазкур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шартномани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қуйидагилар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ҳақида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туздик</w:t>
      </w:r>
      <w:proofErr w:type="spellEnd"/>
      <w:r>
        <w:rPr>
          <w:color w:val="000000"/>
        </w:rPr>
        <w:t>:</w:t>
      </w:r>
    </w:p>
    <w:p w:rsidR="005E7740" w:rsidRDefault="00D40102">
      <w:pPr>
        <w:rPr>
          <w:color w:val="000000"/>
        </w:rPr>
      </w:pPr>
      <w:r>
        <w:rPr>
          <w:color w:val="000000"/>
        </w:rPr>
        <w:t> </w:t>
      </w:r>
    </w:p>
    <w:p w:rsidR="005E7740" w:rsidRDefault="00D40102">
      <w:pPr>
        <w:jc w:val="center"/>
        <w:rPr>
          <w:b/>
          <w:color w:val="000000"/>
        </w:rPr>
      </w:pPr>
      <w:r>
        <w:rPr>
          <w:b/>
          <w:color w:val="000000"/>
        </w:rPr>
        <w:t>I. ШАРТНОМА МАВЗУСИ</w:t>
      </w:r>
    </w:p>
    <w:p w:rsidR="005E7740" w:rsidRDefault="00D40102">
      <w:pPr>
        <w:ind w:firstLine="720"/>
        <w:rPr>
          <w:sz w:val="24"/>
        </w:rPr>
      </w:pPr>
      <w:r>
        <w:rPr>
          <w:sz w:val="24"/>
        </w:rPr>
        <w:t> </w:t>
      </w:r>
    </w:p>
    <w:p w:rsidR="005E7740" w:rsidRDefault="00D40102">
      <w:pPr>
        <w:ind w:firstLine="720"/>
        <w:rPr>
          <w:color w:val="000000"/>
        </w:rPr>
      </w:pPr>
      <w:r>
        <w:rPr>
          <w:color w:val="000000"/>
        </w:rPr>
        <w:t xml:space="preserve">1.1. </w:t>
      </w:r>
      <w:proofErr w:type="spellStart"/>
      <w:r>
        <w:rPr>
          <w:color w:val="000000"/>
        </w:rPr>
        <w:t>Мазкур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шартнома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бўйича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Пудратчи</w:t>
      </w:r>
      <w:proofErr w:type="spellEnd"/>
      <w:r>
        <w:rPr>
          <w:color w:val="000000"/>
        </w:rPr>
        <w:t>” “</w:t>
      </w:r>
      <w:proofErr w:type="spellStart"/>
      <w:proofErr w:type="gramStart"/>
      <w:r>
        <w:rPr>
          <w:color w:val="000000"/>
        </w:rPr>
        <w:t>Буюртмачи”нинг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балансида</w:t>
      </w:r>
      <w:proofErr w:type="spellEnd"/>
      <w:r>
        <w:rPr>
          <w:color w:val="000000"/>
        </w:rPr>
        <w:t xml:space="preserve"> б</w:t>
      </w:r>
      <w:r>
        <w:rPr>
          <w:color w:val="000000"/>
          <w:lang w:val="uz-Cyrl-UZ" w:eastAsia="uz-Cyrl-UZ" w:bidi="uz-Cyrl-UZ"/>
        </w:rPr>
        <w:t>ў</w:t>
      </w:r>
      <w:proofErr w:type="spellStart"/>
      <w:r>
        <w:rPr>
          <w:color w:val="000000"/>
        </w:rPr>
        <w:t>лган</w:t>
      </w:r>
      <w:proofErr w:type="spellEnd"/>
      <w:r>
        <w:rPr>
          <w:color w:val="000000"/>
        </w:rPr>
        <w:t xml:space="preserve"> </w:t>
      </w:r>
      <w:proofErr w:type="spellStart"/>
      <w:r w:rsidR="007F067D">
        <w:rPr>
          <w:color w:val="000000"/>
        </w:rPr>
        <w:t>лойихалаштириш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ишларини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учун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тузилди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720"/>
        <w:rPr>
          <w:color w:val="000000"/>
        </w:rPr>
      </w:pPr>
      <w:r>
        <w:rPr>
          <w:color w:val="000000"/>
        </w:rPr>
        <w:t xml:space="preserve">1.2. </w:t>
      </w:r>
      <w:proofErr w:type="spellStart"/>
      <w:r>
        <w:rPr>
          <w:color w:val="000000"/>
        </w:rPr>
        <w:t>Мазкур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шартномада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қайд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баҳолар</w:t>
      </w:r>
      <w:proofErr w:type="spellEnd"/>
      <w:r>
        <w:rPr>
          <w:color w:val="000000"/>
        </w:rPr>
        <w:t xml:space="preserve"> “</w:t>
      </w:r>
      <w:proofErr w:type="spellStart"/>
      <w:proofErr w:type="gramStart"/>
      <w:r>
        <w:rPr>
          <w:color w:val="000000"/>
        </w:rPr>
        <w:t>Буюртмачи”нинг</w:t>
      </w:r>
      <w:proofErr w:type="spellEnd"/>
      <w:proofErr w:type="gramEnd"/>
      <w:r>
        <w:rPr>
          <w:color w:val="000000"/>
        </w:rPr>
        <w:t xml:space="preserve"> смета </w:t>
      </w:r>
      <w:proofErr w:type="spellStart"/>
      <w:r>
        <w:rPr>
          <w:color w:val="000000"/>
        </w:rPr>
        <w:t>ҳужжатларига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асосан</w:t>
      </w:r>
      <w:proofErr w:type="spellEnd"/>
      <w:r>
        <w:rPr>
          <w:color w:val="000000"/>
        </w:rPr>
        <w:t xml:space="preserve"> 2022 </w:t>
      </w:r>
      <w:proofErr w:type="spellStart"/>
      <w:r>
        <w:rPr>
          <w:color w:val="000000"/>
        </w:rPr>
        <w:t>йил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бозор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нархларида</w:t>
      </w:r>
      <w:proofErr w:type="spellEnd"/>
      <w:r>
        <w:rPr>
          <w:color w:val="000000"/>
        </w:rPr>
        <w:t xml:space="preserve">, ҚҚС </w:t>
      </w:r>
      <w:proofErr w:type="spellStart"/>
      <w:r>
        <w:rPr>
          <w:color w:val="000000"/>
        </w:rPr>
        <w:t>қўлланган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ҳолда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амалга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оширилади</w:t>
      </w:r>
      <w:proofErr w:type="spellEnd"/>
      <w:r>
        <w:rPr>
          <w:color w:val="000000"/>
        </w:rPr>
        <w:t>.</w:t>
      </w:r>
    </w:p>
    <w:p w:rsidR="005E7740" w:rsidRDefault="00D40102">
      <w:pPr>
        <w:jc w:val="center"/>
        <w:rPr>
          <w:b/>
          <w:color w:val="000000"/>
        </w:rPr>
      </w:pPr>
      <w:r>
        <w:rPr>
          <w:b/>
          <w:color w:val="000000"/>
        </w:rPr>
        <w:t> </w:t>
      </w:r>
    </w:p>
    <w:p w:rsidR="005E7740" w:rsidRDefault="00D40102">
      <w:pPr>
        <w:jc w:val="center"/>
        <w:rPr>
          <w:b/>
          <w:color w:val="000000"/>
        </w:rPr>
      </w:pPr>
      <w:r>
        <w:rPr>
          <w:b/>
          <w:color w:val="000000"/>
        </w:rPr>
        <w:t>II. ТОМОНЛАРНИНГ ҲУҚУҚ ВА МАЖБУРИЯТЛАРИ</w:t>
      </w:r>
    </w:p>
    <w:p w:rsidR="005E7740" w:rsidRDefault="00D40102">
      <w:pPr>
        <w:ind w:firstLine="567"/>
        <w:rPr>
          <w:sz w:val="24"/>
        </w:rPr>
      </w:pPr>
      <w:r>
        <w:rPr>
          <w:sz w:val="24"/>
        </w:rPr>
        <w:t> 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>2.1. “</w:t>
      </w:r>
      <w:proofErr w:type="spellStart"/>
      <w:proofErr w:type="gramStart"/>
      <w:r>
        <w:rPr>
          <w:color w:val="000000"/>
        </w:rPr>
        <w:t>Пудратчи”нинг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мажбуриятлари</w:t>
      </w:r>
      <w:proofErr w:type="spellEnd"/>
      <w:r>
        <w:rPr>
          <w:color w:val="000000"/>
        </w:rPr>
        <w:t>: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>“</w:t>
      </w:r>
      <w:proofErr w:type="spellStart"/>
      <w:r>
        <w:rPr>
          <w:color w:val="000000"/>
        </w:rPr>
        <w:t>Буюртмачи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тақдим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лойиҳа</w:t>
      </w:r>
      <w:proofErr w:type="spellEnd"/>
      <w:r>
        <w:rPr>
          <w:color w:val="000000"/>
        </w:rPr>
        <w:t xml:space="preserve"> смета </w:t>
      </w:r>
      <w:proofErr w:type="spellStart"/>
      <w:r>
        <w:rPr>
          <w:color w:val="000000"/>
        </w:rPr>
        <w:t>ҳужжатлари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бошқа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ҳужжатлар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қабул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қилиб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олиб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ўрганиб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чиқиб</w:t>
      </w:r>
      <w:proofErr w:type="spellEnd"/>
      <w:r>
        <w:rPr>
          <w:color w:val="000000"/>
        </w:rPr>
        <w:t xml:space="preserve"> шу </w:t>
      </w:r>
      <w:proofErr w:type="spellStart"/>
      <w:r>
        <w:rPr>
          <w:color w:val="000000"/>
        </w:rPr>
        <w:t>асосда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олиб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боради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>“</w:t>
      </w:r>
      <w:proofErr w:type="spellStart"/>
      <w:r>
        <w:rPr>
          <w:color w:val="000000"/>
        </w:rPr>
        <w:t>Пудратчи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лойиҳа</w:t>
      </w:r>
      <w:proofErr w:type="spellEnd"/>
      <w:r>
        <w:rPr>
          <w:color w:val="000000"/>
        </w:rPr>
        <w:t xml:space="preserve">-смета </w:t>
      </w:r>
      <w:proofErr w:type="spellStart"/>
      <w:r>
        <w:rPr>
          <w:color w:val="000000"/>
        </w:rPr>
        <w:t>ҳужжатларини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ўрганиб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аниқланган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камчиликлар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юзасидан</w:t>
      </w:r>
      <w:proofErr w:type="spellEnd"/>
      <w:r>
        <w:rPr>
          <w:color w:val="000000"/>
        </w:rPr>
        <w:t xml:space="preserve"> “</w:t>
      </w:r>
      <w:proofErr w:type="spellStart"/>
      <w:proofErr w:type="gramStart"/>
      <w:r>
        <w:rPr>
          <w:color w:val="000000"/>
        </w:rPr>
        <w:t>Буюртмачи”га</w:t>
      </w:r>
      <w:proofErr w:type="spellEnd"/>
      <w:proofErr w:type="gramEnd"/>
      <w:r>
        <w:rPr>
          <w:color w:val="000000"/>
        </w:rPr>
        <w:t xml:space="preserve"> </w:t>
      </w:r>
      <w:r>
        <w:rPr>
          <w:color w:val="000000"/>
          <w:lang w:val="uz-Cyrl-UZ" w:eastAsia="uz-Cyrl-UZ" w:bidi="uz-Cyrl-UZ"/>
        </w:rPr>
        <w:t>ҳ</w:t>
      </w:r>
      <w:proofErr w:type="spellStart"/>
      <w:r>
        <w:rPr>
          <w:color w:val="000000"/>
        </w:rPr>
        <w:t>абар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беради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proofErr w:type="spellStart"/>
      <w:r>
        <w:rPr>
          <w:color w:val="000000"/>
        </w:rPr>
        <w:t>Лойиҳа</w:t>
      </w:r>
      <w:proofErr w:type="spellEnd"/>
      <w:r>
        <w:rPr>
          <w:color w:val="000000"/>
        </w:rPr>
        <w:t xml:space="preserve"> смета </w:t>
      </w:r>
      <w:proofErr w:type="spellStart"/>
      <w:r>
        <w:rPr>
          <w:color w:val="000000"/>
        </w:rPr>
        <w:t>ҳужжатларида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далолатномасидаги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лимитланган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бошқа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z-Cyrl-UZ" w:eastAsia="uz-Cyrl-UZ" w:bidi="uz-Cyrl-UZ"/>
        </w:rPr>
        <w:t>ҳ</w:t>
      </w:r>
      <w:proofErr w:type="spellStart"/>
      <w:r>
        <w:rPr>
          <w:color w:val="000000"/>
        </w:rPr>
        <w:t>аражатлар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Пудратчи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Буюртмачи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билан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ўзаро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тасдиқланган</w:t>
      </w:r>
      <w:proofErr w:type="spellEnd"/>
      <w:r>
        <w:rPr>
          <w:color w:val="000000"/>
        </w:rPr>
        <w:t xml:space="preserve"> Ф-05 </w:t>
      </w:r>
      <w:proofErr w:type="spellStart"/>
      <w:r>
        <w:rPr>
          <w:color w:val="000000"/>
        </w:rPr>
        <w:t>асосида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ҳисобга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олинади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ҳамда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тўлов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учун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тақдим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этилади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 xml:space="preserve">Ушбу </w:t>
      </w:r>
      <w:proofErr w:type="spellStart"/>
      <w:r>
        <w:rPr>
          <w:color w:val="000000"/>
        </w:rPr>
        <w:t>шартнома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шартлари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асосида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муҳандислик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тизимлари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асбоб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ускуналар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бутловчи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буюмлар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материаллардан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фойдаланиш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ишларнинг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кафолатли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муддати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томонлар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қурилиши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ёки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таъмирланиши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тугалланган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объектни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қабул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қилиб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тўғрисидаги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далолатномани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имзоланган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кундан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бошлаб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камида</w:t>
      </w:r>
      <w:proofErr w:type="spellEnd"/>
      <w:r>
        <w:rPr>
          <w:color w:val="000000"/>
        </w:rPr>
        <w:t xml:space="preserve"> 24 ой </w:t>
      </w:r>
      <w:proofErr w:type="spellStart"/>
      <w:r>
        <w:rPr>
          <w:color w:val="000000"/>
        </w:rPr>
        <w:t>этиб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белгиланади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proofErr w:type="spellStart"/>
      <w:r>
        <w:rPr>
          <w:color w:val="000000"/>
        </w:rPr>
        <w:t>Ишларни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қабул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қилиш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объектдан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фойдаланишнинг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кафолатли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даврида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аниқланган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камчиликларни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нуқсонларни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ўз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вақтида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бажарувчи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томонидан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бартараф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этишни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таьминлайди</w:t>
      </w:r>
      <w:proofErr w:type="spellEnd"/>
      <w:r>
        <w:rPr>
          <w:color w:val="000000"/>
        </w:rPr>
        <w:t xml:space="preserve">. 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>2.2. “</w:t>
      </w:r>
      <w:proofErr w:type="spellStart"/>
      <w:proofErr w:type="gramStart"/>
      <w:r>
        <w:rPr>
          <w:color w:val="000000"/>
        </w:rPr>
        <w:t>Буюртмачи”нинг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мажбуриятлари</w:t>
      </w:r>
      <w:proofErr w:type="spellEnd"/>
      <w:r>
        <w:rPr>
          <w:color w:val="000000"/>
        </w:rPr>
        <w:t>:</w:t>
      </w:r>
    </w:p>
    <w:p w:rsidR="005E7740" w:rsidRDefault="00D40102">
      <w:pPr>
        <w:ind w:firstLine="567"/>
        <w:rPr>
          <w:color w:val="000000"/>
        </w:rPr>
      </w:pPr>
      <w:proofErr w:type="spellStart"/>
      <w:r>
        <w:rPr>
          <w:color w:val="000000"/>
        </w:rPr>
        <w:t>Ўз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буюртманомаси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нуқсон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далолатномаси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бўйича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қурилиш-таьмирлаш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ишларини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мазкур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шартномага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мувофиқ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қабул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қилади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proofErr w:type="spellStart"/>
      <w:r>
        <w:rPr>
          <w:color w:val="000000"/>
        </w:rPr>
        <w:t>Бажарилган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олдиндан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тўловлар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учун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ҳужжатларни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расмийлаштириш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тўловларни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ўз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вақтида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таъминлайди</w:t>
      </w:r>
      <w:proofErr w:type="spellEnd"/>
      <w:r>
        <w:rPr>
          <w:color w:val="000000"/>
        </w:rPr>
        <w:t>.</w:t>
      </w:r>
    </w:p>
    <w:p w:rsidR="005E7740" w:rsidRDefault="00D40102">
      <w:pPr>
        <w:jc w:val="center"/>
        <w:rPr>
          <w:sz w:val="20"/>
          <w:szCs w:val="22"/>
          <w:lang w:val="uz-Cyrl-UZ"/>
        </w:rPr>
      </w:pPr>
      <w:r>
        <w:rPr>
          <w:b/>
          <w:color w:val="000000"/>
        </w:rPr>
        <w:t> </w:t>
      </w:r>
    </w:p>
    <w:p w:rsidR="005E7740" w:rsidRDefault="00D40102">
      <w:pPr>
        <w:jc w:val="center"/>
        <w:rPr>
          <w:b/>
          <w:color w:val="000000"/>
        </w:rPr>
      </w:pPr>
      <w:r>
        <w:rPr>
          <w:b/>
          <w:color w:val="000000"/>
          <w:lang w:val="uz-Cyrl-UZ" w:eastAsia="uz-Cyrl-UZ" w:bidi="uz-Cyrl-UZ"/>
        </w:rPr>
        <w:br/>
      </w:r>
      <w:r>
        <w:rPr>
          <w:b/>
          <w:color w:val="000000"/>
        </w:rPr>
        <w:t>III. ШАРТНОМАНИНГ БАҲОСИ ВА ҲИСОБ-КИТОБ ТАРТИБИ</w:t>
      </w:r>
    </w:p>
    <w:p w:rsidR="005E7740" w:rsidRDefault="00D40102">
      <w:pPr>
        <w:jc w:val="center"/>
        <w:rPr>
          <w:color w:val="000000"/>
        </w:rPr>
      </w:pPr>
      <w:r>
        <w:rPr>
          <w:color w:val="000000"/>
        </w:rPr>
        <w:t> </w:t>
      </w:r>
    </w:p>
    <w:p w:rsidR="005E7740" w:rsidRDefault="00D40102" w:rsidP="007F4834">
      <w:r>
        <w:lastRenderedPageBreak/>
        <w:t xml:space="preserve">3.1. </w:t>
      </w: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шартноманинг</w:t>
      </w:r>
      <w:proofErr w:type="spellEnd"/>
      <w:r>
        <w:t xml:space="preserve"> </w:t>
      </w:r>
      <w:proofErr w:type="spellStart"/>
      <w:r>
        <w:t>баҳоси</w:t>
      </w:r>
      <w:proofErr w:type="spellEnd"/>
      <w:r>
        <w:t xml:space="preserve"> ҚҚС </w:t>
      </w:r>
      <w:proofErr w:type="spellStart"/>
      <w:r>
        <w:t>билан</w:t>
      </w:r>
      <w:proofErr w:type="spellEnd"/>
      <w:r>
        <w:t xml:space="preserve"> </w:t>
      </w:r>
      <w:proofErr w:type="spellStart"/>
      <w:r>
        <w:t>бирга</w:t>
      </w:r>
      <w:proofErr w:type="spellEnd"/>
      <w:r>
        <w:t xml:space="preserve"> </w:t>
      </w:r>
      <w:r w:rsidR="007F067D">
        <w:rPr>
          <w:b/>
          <w:bCs/>
        </w:rPr>
        <w:t>______________________</w:t>
      </w:r>
      <w:r>
        <w:t xml:space="preserve"> </w:t>
      </w:r>
      <w:proofErr w:type="spellStart"/>
      <w:r>
        <w:t>сўмни</w:t>
      </w:r>
      <w:proofErr w:type="spellEnd"/>
      <w:r>
        <w:t xml:space="preserve"> </w:t>
      </w:r>
      <w:proofErr w:type="spellStart"/>
      <w:r>
        <w:t>ташкил</w:t>
      </w:r>
      <w:proofErr w:type="spellEnd"/>
      <w:r>
        <w:t xml:space="preserve"> </w:t>
      </w:r>
      <w:proofErr w:type="spellStart"/>
      <w:r>
        <w:t>этади</w:t>
      </w:r>
      <w:proofErr w:type="spellEnd"/>
      <w:r>
        <w:t>.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 xml:space="preserve">3.2. </w:t>
      </w:r>
      <w:proofErr w:type="spellStart"/>
      <w:r>
        <w:rPr>
          <w:color w:val="000000"/>
        </w:rPr>
        <w:t>Қурилиш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материалларини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транспортда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ташиш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тушириш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бўйича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харажатларни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Пудратчи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кўтаради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>3.3. “</w:t>
      </w:r>
      <w:proofErr w:type="spellStart"/>
      <w:r>
        <w:rPr>
          <w:color w:val="000000"/>
        </w:rPr>
        <w:t>Буюртмачи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бажарилиши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лозим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бўлган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ишларни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суммасининг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 xml:space="preserve">30 </w:t>
      </w:r>
      <w:proofErr w:type="spellStart"/>
      <w:r>
        <w:rPr>
          <w:color w:val="000000"/>
        </w:rPr>
        <w:t>фоизи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миқдорида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олдиндан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ҳақ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тўлайди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Бажарилган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учун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қабул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қилиш-топшириш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далолатномаси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имзолангандан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кейин</w:t>
      </w:r>
      <w:proofErr w:type="spellEnd"/>
      <w:r>
        <w:rPr>
          <w:color w:val="000000"/>
        </w:rPr>
        <w:t xml:space="preserve"> 30 кун </w:t>
      </w:r>
      <w:proofErr w:type="spellStart"/>
      <w:r>
        <w:rPr>
          <w:color w:val="000000"/>
        </w:rPr>
        <w:t>муддатда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узил-кесил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ҳисоб-китоб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қилади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 xml:space="preserve">3.4. </w:t>
      </w:r>
      <w:proofErr w:type="spellStart"/>
      <w:r>
        <w:rPr>
          <w:color w:val="000000"/>
        </w:rPr>
        <w:t>Бажарилган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учун</w:t>
      </w:r>
      <w:proofErr w:type="spellEnd"/>
      <w:r>
        <w:rPr>
          <w:color w:val="000000"/>
        </w:rPr>
        <w:t xml:space="preserve"> пул </w:t>
      </w:r>
      <w:proofErr w:type="spellStart"/>
      <w:r>
        <w:rPr>
          <w:color w:val="000000"/>
        </w:rPr>
        <w:t>ўтказиш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йўли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билан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нақд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пулсиз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тартибда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ҳисоб-китоб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қилинади</w:t>
      </w:r>
      <w:proofErr w:type="spellEnd"/>
      <w:r>
        <w:rPr>
          <w:color w:val="000000"/>
        </w:rPr>
        <w:t>.</w:t>
      </w:r>
    </w:p>
    <w:p w:rsidR="005E7740" w:rsidRDefault="00D40102">
      <w:pPr>
        <w:jc w:val="center"/>
        <w:rPr>
          <w:sz w:val="24"/>
        </w:rPr>
      </w:pPr>
      <w:r>
        <w:rPr>
          <w:sz w:val="24"/>
        </w:rPr>
        <w:t> </w:t>
      </w:r>
    </w:p>
    <w:p w:rsidR="005E7740" w:rsidRDefault="00D40102">
      <w:pPr>
        <w:jc w:val="center"/>
        <w:rPr>
          <w:b/>
          <w:color w:val="000000"/>
        </w:rPr>
      </w:pPr>
      <w:r>
        <w:rPr>
          <w:b/>
          <w:color w:val="000000"/>
        </w:rPr>
        <w:t>IV. ШАРТНОМАНИНГ БАЖАРИЛИШИ</w:t>
      </w:r>
    </w:p>
    <w:p w:rsidR="005E7740" w:rsidRDefault="00D40102">
      <w:pPr>
        <w:ind w:firstLine="567"/>
        <w:rPr>
          <w:sz w:val="24"/>
        </w:rPr>
      </w:pPr>
      <w:r>
        <w:rPr>
          <w:sz w:val="24"/>
        </w:rPr>
        <w:t> 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 xml:space="preserve">4.1. </w:t>
      </w:r>
      <w:proofErr w:type="spellStart"/>
      <w:r>
        <w:rPr>
          <w:color w:val="000000"/>
        </w:rPr>
        <w:t>Шартнома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мазкур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шартнома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қонун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ҳужжатлари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шартлари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талабларига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мувофиқ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зарур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тарзда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бажарилиши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керак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proofErr w:type="spellStart"/>
      <w:r>
        <w:rPr>
          <w:color w:val="000000"/>
        </w:rPr>
        <w:t>Агар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томонлар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ўз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зиммаларига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қабул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қилинган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мажбуриятлар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бажарилишини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таъминласа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шартнома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ҳисобланади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 xml:space="preserve">4.2. </w:t>
      </w:r>
      <w:proofErr w:type="spellStart"/>
      <w:r>
        <w:rPr>
          <w:color w:val="000000"/>
        </w:rPr>
        <w:t>Шартнома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бажарилишини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томонлама</w:t>
      </w:r>
      <w:proofErr w:type="spellEnd"/>
      <w:r>
        <w:rPr>
          <w:color w:val="000000"/>
        </w:rPr>
        <w:t xml:space="preserve"> рад </w:t>
      </w:r>
      <w:proofErr w:type="spellStart"/>
      <w:r>
        <w:rPr>
          <w:color w:val="000000"/>
        </w:rPr>
        <w:t>этишга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ёки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шартнома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шартларини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томонлама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ўзгартиришга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йўл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қўйилмайди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қонун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ҳужжатларда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белгиланган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ҳоллар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бундан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мустасно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 xml:space="preserve">4.3. </w:t>
      </w:r>
      <w:proofErr w:type="spellStart"/>
      <w:r>
        <w:rPr>
          <w:color w:val="000000"/>
        </w:rPr>
        <w:t>Қурилиш</w:t>
      </w:r>
      <w:proofErr w:type="spellEnd"/>
      <w:r>
        <w:rPr>
          <w:color w:val="000000"/>
        </w:rPr>
        <w:t xml:space="preserve">-монтаж </w:t>
      </w:r>
      <w:proofErr w:type="spellStart"/>
      <w:r>
        <w:rPr>
          <w:color w:val="000000"/>
        </w:rPr>
        <w:t>ишларини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қабул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қилиш-топшириш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далолатномалари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тузилган</w:t>
      </w:r>
      <w:proofErr w:type="spellEnd"/>
      <w:r>
        <w:rPr>
          <w:color w:val="000000"/>
        </w:rPr>
        <w:t xml:space="preserve"> сана </w:t>
      </w:r>
      <w:proofErr w:type="spellStart"/>
      <w:r>
        <w:rPr>
          <w:color w:val="000000"/>
        </w:rPr>
        <w:t>шартномалар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бўйича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мажбуриятлар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бажарилган</w:t>
      </w:r>
      <w:proofErr w:type="spellEnd"/>
      <w:r>
        <w:rPr>
          <w:color w:val="000000"/>
        </w:rPr>
        <w:t xml:space="preserve"> сана </w:t>
      </w:r>
      <w:proofErr w:type="spellStart"/>
      <w:r>
        <w:rPr>
          <w:color w:val="000000"/>
        </w:rPr>
        <w:t>ҳисобланади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proofErr w:type="spellStart"/>
      <w:r>
        <w:rPr>
          <w:color w:val="000000"/>
        </w:rPr>
        <w:t>Ҳисоб-китоб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ҳужжатида</w:t>
      </w:r>
      <w:proofErr w:type="spellEnd"/>
      <w:r>
        <w:rPr>
          <w:color w:val="000000"/>
        </w:rPr>
        <w:t xml:space="preserve"> банк </w:t>
      </w:r>
      <w:proofErr w:type="spellStart"/>
      <w:r>
        <w:rPr>
          <w:color w:val="000000"/>
        </w:rPr>
        <w:t>муассасаси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штампида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кўрсатилган</w:t>
      </w:r>
      <w:proofErr w:type="spellEnd"/>
      <w:r>
        <w:rPr>
          <w:color w:val="000000"/>
        </w:rPr>
        <w:t xml:space="preserve"> сана </w:t>
      </w:r>
      <w:proofErr w:type="spellStart"/>
      <w:r>
        <w:rPr>
          <w:color w:val="000000"/>
        </w:rPr>
        <w:t>бажарилган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ҳақ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тўлаш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бўйича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Буюртмачи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мажбуриятлари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бажарилган</w:t>
      </w:r>
      <w:proofErr w:type="spellEnd"/>
      <w:r>
        <w:rPr>
          <w:color w:val="000000"/>
        </w:rPr>
        <w:t xml:space="preserve"> сана </w:t>
      </w:r>
      <w:proofErr w:type="spellStart"/>
      <w:r>
        <w:rPr>
          <w:color w:val="000000"/>
        </w:rPr>
        <w:t>ҳисобланади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>4.4. “</w:t>
      </w:r>
      <w:proofErr w:type="spellStart"/>
      <w:proofErr w:type="gramStart"/>
      <w:r>
        <w:rPr>
          <w:color w:val="000000"/>
        </w:rPr>
        <w:t>Буюртмачи”нинг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розилиги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билан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қурилиш</w:t>
      </w:r>
      <w:proofErr w:type="spellEnd"/>
      <w:r>
        <w:rPr>
          <w:color w:val="000000"/>
        </w:rPr>
        <w:t xml:space="preserve">-монтаж </w:t>
      </w:r>
      <w:proofErr w:type="spellStart"/>
      <w:r>
        <w:rPr>
          <w:color w:val="000000"/>
        </w:rPr>
        <w:t>ишлари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олдин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бажарилиши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мумкин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бажарилган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Буюртмачи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томонидан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қабул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қилинган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учун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кейинги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даврларда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бажарилиши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бўлган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ҳисобига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ҳақ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тўланади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улар </w:t>
      </w:r>
      <w:proofErr w:type="spellStart"/>
      <w:r>
        <w:rPr>
          <w:color w:val="000000"/>
        </w:rPr>
        <w:t>ҳисобига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ўтказилади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 xml:space="preserve">4.5. </w:t>
      </w:r>
      <w:proofErr w:type="spellStart"/>
      <w:r>
        <w:rPr>
          <w:color w:val="000000"/>
        </w:rPr>
        <w:t>Бажарилган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қурилиш</w:t>
      </w:r>
      <w:proofErr w:type="spellEnd"/>
      <w:r>
        <w:rPr>
          <w:color w:val="000000"/>
        </w:rPr>
        <w:t xml:space="preserve">-монтаж </w:t>
      </w:r>
      <w:proofErr w:type="spellStart"/>
      <w:r>
        <w:rPr>
          <w:color w:val="000000"/>
        </w:rPr>
        <w:t>ишлари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бевосита</w:t>
      </w:r>
      <w:proofErr w:type="spellEnd"/>
      <w:r>
        <w:rPr>
          <w:color w:val="000000"/>
        </w:rPr>
        <w:t xml:space="preserve"> “</w:t>
      </w:r>
      <w:proofErr w:type="spellStart"/>
      <w:proofErr w:type="gramStart"/>
      <w:r>
        <w:rPr>
          <w:color w:val="000000"/>
        </w:rPr>
        <w:t>Буюртмачи”нинг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масъул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ходими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томонидан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далолатнома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бўйича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қабул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қилинади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Далолатнома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белгиланган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тартибда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тузилади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jc w:val="center"/>
        <w:rPr>
          <w:color w:val="000000"/>
        </w:rPr>
      </w:pPr>
      <w:r>
        <w:rPr>
          <w:color w:val="000000"/>
        </w:rPr>
        <w:t> </w:t>
      </w:r>
    </w:p>
    <w:p w:rsidR="005E7740" w:rsidRDefault="00D40102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V. ТОМОНЛАРНИНГ ЖАВОБГАРЛИГИ</w:t>
      </w:r>
    </w:p>
    <w:p w:rsidR="005E7740" w:rsidRDefault="00D40102">
      <w:pPr>
        <w:ind w:firstLine="567"/>
        <w:jc w:val="center"/>
        <w:rPr>
          <w:color w:val="000000"/>
        </w:rPr>
      </w:pPr>
      <w:r>
        <w:rPr>
          <w:color w:val="000000"/>
        </w:rPr>
        <w:t> 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 xml:space="preserve">5.1. </w:t>
      </w:r>
      <w:proofErr w:type="spellStart"/>
      <w:r>
        <w:rPr>
          <w:color w:val="000000"/>
        </w:rPr>
        <w:t>Томонлар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ўртасида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келишилган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жадвал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бўйича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транспортнинг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белгиланган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муддатлардан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ортиқча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туриб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қолганлиги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учун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айбдор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томон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бекор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туриб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қолганлик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билан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боғлиқ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сарф-харажатларни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тўлайди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Бекор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туриб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вақти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томонлар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ўртасида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имзоланган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далолатномага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мувофиқ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расмийлаштирилади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 xml:space="preserve">5.2. </w:t>
      </w:r>
      <w:proofErr w:type="spellStart"/>
      <w:r>
        <w:rPr>
          <w:color w:val="000000"/>
        </w:rPr>
        <w:t>Бажариладиган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сифати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миқдори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Пудратчи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томонидан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нотўғри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аниқланиши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уларнинг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қиймати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нотўғри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белгиланиши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ундирилиши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ҳоллари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аниқланган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тақдирда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Пудратчи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бажарилган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ишларнинг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сифатини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шунингдек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уларнинг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миқдорини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ҳисобга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ҳолда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қайта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ҳисоб-китоб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қилади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ҳисоблаб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чиқилган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ушбу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суммадан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ташқари</w:t>
      </w:r>
      <w:proofErr w:type="spellEnd"/>
      <w:r>
        <w:rPr>
          <w:color w:val="000000"/>
        </w:rPr>
        <w:t xml:space="preserve"> “</w:t>
      </w:r>
      <w:proofErr w:type="spellStart"/>
      <w:proofErr w:type="gramStart"/>
      <w:r>
        <w:rPr>
          <w:color w:val="000000"/>
        </w:rPr>
        <w:t>Буюртмачи”га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нотўғри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ҳисоб-китоб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қилинган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сумманинг</w:t>
      </w:r>
      <w:proofErr w:type="spellEnd"/>
      <w:r>
        <w:rPr>
          <w:color w:val="000000"/>
        </w:rPr>
        <w:t xml:space="preserve"> 5 </w:t>
      </w:r>
      <w:proofErr w:type="spellStart"/>
      <w:r>
        <w:rPr>
          <w:color w:val="000000"/>
        </w:rPr>
        <w:t>фоизи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миқдорида</w:t>
      </w:r>
      <w:proofErr w:type="spellEnd"/>
      <w:r>
        <w:rPr>
          <w:color w:val="000000"/>
        </w:rPr>
        <w:t xml:space="preserve"> жарима </w:t>
      </w:r>
      <w:proofErr w:type="spellStart"/>
      <w:r>
        <w:rPr>
          <w:color w:val="000000"/>
        </w:rPr>
        <w:t>тўлайди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lastRenderedPageBreak/>
        <w:t xml:space="preserve">5.3. </w:t>
      </w:r>
      <w:proofErr w:type="spellStart"/>
      <w:r>
        <w:rPr>
          <w:color w:val="000000"/>
        </w:rPr>
        <w:t>Агар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курилиш</w:t>
      </w:r>
      <w:proofErr w:type="spellEnd"/>
      <w:r>
        <w:rPr>
          <w:color w:val="000000"/>
        </w:rPr>
        <w:t xml:space="preserve">-монтаж </w:t>
      </w:r>
      <w:proofErr w:type="spellStart"/>
      <w:r>
        <w:rPr>
          <w:color w:val="000000"/>
        </w:rPr>
        <w:t>ишларининг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сифати</w:t>
      </w:r>
      <w:proofErr w:type="spellEnd"/>
      <w:r>
        <w:rPr>
          <w:color w:val="000000"/>
        </w:rPr>
        <w:t xml:space="preserve">, стандарт, техник </w:t>
      </w:r>
      <w:proofErr w:type="spellStart"/>
      <w:r>
        <w:rPr>
          <w:color w:val="000000"/>
        </w:rPr>
        <w:t>шартлар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талабларига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намуналарга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эталонларга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ёки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шартномада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белгиланган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бошқа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шартларга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жавоб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бермаган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тақдирда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айбдор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томон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бажарилган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сифати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зарур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даражада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бўлмаган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қийматининг</w:t>
      </w:r>
      <w:proofErr w:type="spellEnd"/>
      <w:r>
        <w:rPr>
          <w:color w:val="000000"/>
        </w:rPr>
        <w:t xml:space="preserve"> 20 </w:t>
      </w:r>
      <w:proofErr w:type="spellStart"/>
      <w:r>
        <w:rPr>
          <w:color w:val="000000"/>
        </w:rPr>
        <w:t>фоизи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миқдорида</w:t>
      </w:r>
      <w:proofErr w:type="spellEnd"/>
      <w:r>
        <w:rPr>
          <w:color w:val="000000"/>
        </w:rPr>
        <w:t xml:space="preserve"> жарима </w:t>
      </w:r>
      <w:proofErr w:type="spellStart"/>
      <w:r>
        <w:rPr>
          <w:color w:val="000000"/>
        </w:rPr>
        <w:t>тўлайди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 xml:space="preserve">5.4. </w:t>
      </w:r>
      <w:proofErr w:type="spellStart"/>
      <w:r>
        <w:rPr>
          <w:color w:val="000000"/>
        </w:rPr>
        <w:t>Қурилиш</w:t>
      </w:r>
      <w:proofErr w:type="spellEnd"/>
      <w:r>
        <w:rPr>
          <w:color w:val="000000"/>
        </w:rPr>
        <w:t xml:space="preserve">-монтаж </w:t>
      </w:r>
      <w:proofErr w:type="spellStart"/>
      <w:r>
        <w:rPr>
          <w:color w:val="000000"/>
        </w:rPr>
        <w:t>ишларининг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бажарилиши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бўйича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шартномада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назарда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тутилган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мажбуриятлар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бажарилиши</w:t>
      </w:r>
      <w:proofErr w:type="spellEnd"/>
      <w:r>
        <w:rPr>
          <w:color w:val="000000"/>
        </w:rPr>
        <w:t xml:space="preserve"> рад </w:t>
      </w:r>
      <w:proofErr w:type="spellStart"/>
      <w:r>
        <w:rPr>
          <w:color w:val="000000"/>
        </w:rPr>
        <w:t>этилганлиги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учун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Пудратчи</w:t>
      </w:r>
      <w:proofErr w:type="spellEnd"/>
      <w:r>
        <w:rPr>
          <w:color w:val="000000"/>
        </w:rPr>
        <w:t>” “</w:t>
      </w:r>
      <w:proofErr w:type="spellStart"/>
      <w:proofErr w:type="gramStart"/>
      <w:r>
        <w:rPr>
          <w:color w:val="000000"/>
        </w:rPr>
        <w:t>Буюртмачи”га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белгиланган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устамалардан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ташқари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бажарилиши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бўлган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хизматнинг</w:t>
      </w:r>
      <w:proofErr w:type="spellEnd"/>
      <w:r>
        <w:rPr>
          <w:color w:val="000000"/>
        </w:rPr>
        <w:t xml:space="preserve"> 20 </w:t>
      </w:r>
      <w:proofErr w:type="spellStart"/>
      <w:r>
        <w:rPr>
          <w:color w:val="000000"/>
        </w:rPr>
        <w:t>фоизи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миқдорида</w:t>
      </w:r>
      <w:proofErr w:type="spellEnd"/>
      <w:r>
        <w:rPr>
          <w:color w:val="000000"/>
        </w:rPr>
        <w:t xml:space="preserve"> жарима </w:t>
      </w:r>
      <w:proofErr w:type="spellStart"/>
      <w:r>
        <w:rPr>
          <w:color w:val="000000"/>
        </w:rPr>
        <w:t>тўлайди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Жаримадан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ташқари</w:t>
      </w:r>
      <w:proofErr w:type="spellEnd"/>
      <w:r>
        <w:rPr>
          <w:color w:val="000000"/>
        </w:rPr>
        <w:t>, “</w:t>
      </w:r>
      <w:proofErr w:type="spellStart"/>
      <w:r>
        <w:rPr>
          <w:color w:val="000000"/>
        </w:rPr>
        <w:t>Пудратчи</w:t>
      </w:r>
      <w:proofErr w:type="spellEnd"/>
      <w:r>
        <w:rPr>
          <w:color w:val="000000"/>
        </w:rPr>
        <w:t>” “</w:t>
      </w:r>
      <w:proofErr w:type="spellStart"/>
      <w:proofErr w:type="gramStart"/>
      <w:r>
        <w:rPr>
          <w:color w:val="000000"/>
        </w:rPr>
        <w:t>Буюртмачи”га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курилиш</w:t>
      </w:r>
      <w:proofErr w:type="spellEnd"/>
      <w:r>
        <w:rPr>
          <w:color w:val="000000"/>
        </w:rPr>
        <w:t xml:space="preserve">-монтаж </w:t>
      </w:r>
      <w:proofErr w:type="spellStart"/>
      <w:r>
        <w:rPr>
          <w:color w:val="000000"/>
        </w:rPr>
        <w:t>ишларининг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бажарилмаслиги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натижасида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етказилган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зарарни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тўлайди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 xml:space="preserve">5.5. </w:t>
      </w:r>
      <w:proofErr w:type="spellStart"/>
      <w:r>
        <w:rPr>
          <w:color w:val="000000"/>
        </w:rPr>
        <w:t>Қурилиш</w:t>
      </w:r>
      <w:proofErr w:type="spellEnd"/>
      <w:r>
        <w:rPr>
          <w:color w:val="000000"/>
        </w:rPr>
        <w:t xml:space="preserve">-монтаж </w:t>
      </w:r>
      <w:proofErr w:type="spellStart"/>
      <w:r>
        <w:rPr>
          <w:color w:val="000000"/>
        </w:rPr>
        <w:t>ишларининг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бажарилиши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кечиктирилган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ёки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тўлиқ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бажарилмаган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тақдирда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Пудратчи</w:t>
      </w:r>
      <w:proofErr w:type="spellEnd"/>
      <w:r>
        <w:rPr>
          <w:color w:val="000000"/>
        </w:rPr>
        <w:t>” “</w:t>
      </w:r>
      <w:proofErr w:type="spellStart"/>
      <w:proofErr w:type="gramStart"/>
      <w:r>
        <w:rPr>
          <w:color w:val="000000"/>
        </w:rPr>
        <w:t>Буюртмачи”га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кечиктирилган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бир</w:t>
      </w:r>
      <w:proofErr w:type="spellEnd"/>
      <w:r>
        <w:rPr>
          <w:color w:val="000000"/>
        </w:rPr>
        <w:t xml:space="preserve"> кун </w:t>
      </w:r>
      <w:proofErr w:type="spellStart"/>
      <w:r>
        <w:rPr>
          <w:color w:val="000000"/>
        </w:rPr>
        <w:t>учун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мажбурият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бажарилмаган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қисмининг</w:t>
      </w:r>
      <w:proofErr w:type="spellEnd"/>
      <w:r>
        <w:rPr>
          <w:color w:val="000000"/>
        </w:rPr>
        <w:t xml:space="preserve"> 0,5 </w:t>
      </w:r>
      <w:proofErr w:type="spellStart"/>
      <w:r>
        <w:rPr>
          <w:color w:val="000000"/>
        </w:rPr>
        <w:t>фоизи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миқдорида</w:t>
      </w:r>
      <w:proofErr w:type="spellEnd"/>
      <w:r>
        <w:rPr>
          <w:color w:val="000000"/>
        </w:rPr>
        <w:t xml:space="preserve"> пеня </w:t>
      </w:r>
      <w:proofErr w:type="spellStart"/>
      <w:r>
        <w:rPr>
          <w:color w:val="000000"/>
        </w:rPr>
        <w:t>тўлайди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бироқ</w:t>
      </w:r>
      <w:proofErr w:type="spellEnd"/>
      <w:r>
        <w:rPr>
          <w:color w:val="000000"/>
        </w:rPr>
        <w:t xml:space="preserve"> бунда </w:t>
      </w:r>
      <w:proofErr w:type="spellStart"/>
      <w:r>
        <w:rPr>
          <w:color w:val="000000"/>
        </w:rPr>
        <w:t>пенянинг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умумий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суммаси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бажарилмаган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ишлар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қийматининг</w:t>
      </w:r>
      <w:proofErr w:type="spellEnd"/>
      <w:r>
        <w:rPr>
          <w:color w:val="000000"/>
        </w:rPr>
        <w:t xml:space="preserve"> 50 </w:t>
      </w:r>
      <w:proofErr w:type="spellStart"/>
      <w:r>
        <w:rPr>
          <w:color w:val="000000"/>
        </w:rPr>
        <w:t>фоизидан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ортиқ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бўлмаслиги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керак</w:t>
      </w:r>
      <w:proofErr w:type="spellEnd"/>
      <w:r>
        <w:rPr>
          <w:color w:val="000000"/>
        </w:rPr>
        <w:t xml:space="preserve">. Пеня </w:t>
      </w:r>
      <w:proofErr w:type="spellStart"/>
      <w:r>
        <w:rPr>
          <w:color w:val="000000"/>
        </w:rPr>
        <w:t>тўланиши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шартнома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мажбуриятларини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бузган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томонни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шартномани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зарур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тарзда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бажаришдан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z-Cyrl-UZ" w:eastAsia="uz-Cyrl-UZ" w:bidi="uz-Cyrl-UZ"/>
        </w:rPr>
        <w:t>қ</w:t>
      </w:r>
      <w:proofErr w:type="spellStart"/>
      <w:r>
        <w:rPr>
          <w:color w:val="000000"/>
        </w:rPr>
        <w:t>урилиш</w:t>
      </w:r>
      <w:proofErr w:type="spellEnd"/>
      <w:r>
        <w:rPr>
          <w:color w:val="000000"/>
        </w:rPr>
        <w:t xml:space="preserve">-монтаж </w:t>
      </w:r>
      <w:proofErr w:type="spellStart"/>
      <w:r>
        <w:rPr>
          <w:color w:val="000000"/>
        </w:rPr>
        <w:t>ишларининг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муддати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кечиктирилиши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ёки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тўлиқ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бажармаслиги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туфайли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етказилган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зарарлар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қопланишидан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озод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этмайди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 xml:space="preserve">5.6. </w:t>
      </w:r>
      <w:proofErr w:type="spellStart"/>
      <w:r>
        <w:rPr>
          <w:color w:val="000000"/>
        </w:rPr>
        <w:t>Бажарилган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курилиш</w:t>
      </w:r>
      <w:proofErr w:type="spellEnd"/>
      <w:r>
        <w:rPr>
          <w:color w:val="000000"/>
        </w:rPr>
        <w:t xml:space="preserve">-монтаж </w:t>
      </w:r>
      <w:proofErr w:type="spellStart"/>
      <w:r>
        <w:rPr>
          <w:color w:val="000000"/>
        </w:rPr>
        <w:t>ишлари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учун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ўз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вақтида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ҳақ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тўланмаганда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Буюртмачи</w:t>
      </w:r>
      <w:proofErr w:type="spellEnd"/>
      <w:r>
        <w:rPr>
          <w:color w:val="000000"/>
        </w:rPr>
        <w:t>” “</w:t>
      </w:r>
      <w:proofErr w:type="spellStart"/>
      <w:proofErr w:type="gramStart"/>
      <w:r>
        <w:rPr>
          <w:color w:val="000000"/>
        </w:rPr>
        <w:t>Пудратчи”га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муддати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кечиктирилган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бир</w:t>
      </w:r>
      <w:proofErr w:type="spellEnd"/>
      <w:r>
        <w:rPr>
          <w:color w:val="000000"/>
        </w:rPr>
        <w:t xml:space="preserve"> кун </w:t>
      </w:r>
      <w:proofErr w:type="spellStart"/>
      <w:r>
        <w:rPr>
          <w:color w:val="000000"/>
        </w:rPr>
        <w:t>учун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кечиктирилган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тўлов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суммасининг</w:t>
      </w:r>
      <w:proofErr w:type="spellEnd"/>
      <w:r>
        <w:rPr>
          <w:color w:val="000000"/>
        </w:rPr>
        <w:t xml:space="preserve"> 0,4 </w:t>
      </w:r>
      <w:proofErr w:type="spellStart"/>
      <w:r>
        <w:rPr>
          <w:color w:val="000000"/>
        </w:rPr>
        <w:t>фоизи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миқдорида</w:t>
      </w:r>
      <w:proofErr w:type="spellEnd"/>
      <w:r>
        <w:rPr>
          <w:color w:val="000000"/>
        </w:rPr>
        <w:t xml:space="preserve"> пеня </w:t>
      </w:r>
      <w:proofErr w:type="spellStart"/>
      <w:r>
        <w:rPr>
          <w:color w:val="000000"/>
        </w:rPr>
        <w:t>тўлайди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бироқ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кечиктирилган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тўлов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суммасининг</w:t>
      </w:r>
      <w:proofErr w:type="spellEnd"/>
      <w:r>
        <w:rPr>
          <w:color w:val="000000"/>
        </w:rPr>
        <w:t xml:space="preserve"> 50 </w:t>
      </w:r>
      <w:proofErr w:type="spellStart"/>
      <w:r>
        <w:rPr>
          <w:color w:val="000000"/>
        </w:rPr>
        <w:t>фоизидан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ортиқ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бўлмаслиги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керак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>5.7. “</w:t>
      </w:r>
      <w:proofErr w:type="spellStart"/>
      <w:r>
        <w:rPr>
          <w:color w:val="000000"/>
        </w:rPr>
        <w:t>Буюртмачи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Пудратчи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томонидан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шартнома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бажарилмаганлиги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ёки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зарур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даражада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бажарилмаганлиги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учун</w:t>
      </w:r>
      <w:proofErr w:type="spellEnd"/>
      <w:r>
        <w:rPr>
          <w:color w:val="000000"/>
        </w:rPr>
        <w:t xml:space="preserve"> “</w:t>
      </w:r>
      <w:proofErr w:type="spellStart"/>
      <w:proofErr w:type="gramStart"/>
      <w:r>
        <w:rPr>
          <w:color w:val="000000"/>
        </w:rPr>
        <w:t>Буюртмачи”ни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жавобгарликка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тортишда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шунингдек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унинг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z-Cyrl-UZ" w:eastAsia="uz-Cyrl-UZ" w:bidi="uz-Cyrl-UZ"/>
        </w:rPr>
        <w:t>ҳ</w:t>
      </w:r>
      <w:proofErr w:type="spellStart"/>
      <w:r>
        <w:rPr>
          <w:color w:val="000000"/>
        </w:rPr>
        <w:t>атти-ҳаракатлари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ҳаракатсизлиги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томонидан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шартнома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бўйича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шартнома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мажбуриятлари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бажарилмаслигига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зарур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тарзда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бажарилмаслигига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олиб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келган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Пудратчи”нинг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жавобгарлиги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кўриб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чиқилади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 xml:space="preserve">5.8. </w:t>
      </w:r>
      <w:proofErr w:type="spellStart"/>
      <w:r>
        <w:rPr>
          <w:color w:val="000000"/>
        </w:rPr>
        <w:t>Мазкур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шартномада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назарда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тутилмаган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томонларнинг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жавобгарлиги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чора-тадбирлари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фуқаролик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қонунчилиги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нормаларига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мувофиқ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қўлланилади</w:t>
      </w:r>
      <w:proofErr w:type="spellEnd"/>
      <w:r>
        <w:rPr>
          <w:color w:val="000000"/>
        </w:rPr>
        <w:t>.</w:t>
      </w:r>
    </w:p>
    <w:p w:rsidR="005E7740" w:rsidRDefault="00D40102">
      <w:pPr>
        <w:jc w:val="center"/>
        <w:rPr>
          <w:b/>
          <w:color w:val="000000"/>
        </w:rPr>
      </w:pPr>
      <w:r>
        <w:rPr>
          <w:b/>
          <w:color w:val="000000"/>
        </w:rPr>
        <w:t> </w:t>
      </w:r>
    </w:p>
    <w:p w:rsidR="005E7740" w:rsidRDefault="00D40102">
      <w:pPr>
        <w:jc w:val="center"/>
        <w:rPr>
          <w:b/>
          <w:color w:val="000000"/>
        </w:rPr>
      </w:pPr>
      <w:r>
        <w:rPr>
          <w:b/>
          <w:color w:val="000000"/>
        </w:rPr>
        <w:t>VI. НИЗОЛАРНИ ҲАЛ ЭТИШ ТАРТИБИ</w:t>
      </w:r>
    </w:p>
    <w:p w:rsidR="005E7740" w:rsidRDefault="00D40102">
      <w:pPr>
        <w:ind w:firstLine="567"/>
        <w:rPr>
          <w:sz w:val="24"/>
        </w:rPr>
      </w:pPr>
      <w:r>
        <w:rPr>
          <w:sz w:val="24"/>
        </w:rPr>
        <w:t> 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 xml:space="preserve">6.1. </w:t>
      </w:r>
      <w:proofErr w:type="spellStart"/>
      <w:r>
        <w:rPr>
          <w:color w:val="000000"/>
        </w:rPr>
        <w:t>Келишмовчиликлар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низоли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масалалар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келиб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чиққан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тақдирда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томонлар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қоидага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кўра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мустақил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равишда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уларни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судгача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чораларини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кўрадилар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</w:rPr>
        <w:t xml:space="preserve">6.2. </w:t>
      </w:r>
      <w:proofErr w:type="spellStart"/>
      <w:r>
        <w:rPr>
          <w:color w:val="000000"/>
        </w:rPr>
        <w:t>Томонлар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келишмовчиликлар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низоларни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учун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бевосита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z-Cyrl-UZ" w:eastAsia="uz-Cyrl-UZ" w:bidi="uz-Cyrl-UZ"/>
        </w:rPr>
        <w:t xml:space="preserve">Чуст туманлараро иқтисодий </w:t>
      </w:r>
      <w:r>
        <w:rPr>
          <w:color w:val="000000"/>
        </w:rPr>
        <w:t>суд</w:t>
      </w:r>
      <w:r>
        <w:rPr>
          <w:color w:val="000000"/>
          <w:lang w:val="uz-Cyrl-UZ" w:eastAsia="uz-Cyrl-UZ" w:bidi="uz-Cyrl-UZ"/>
        </w:rPr>
        <w:t>и</w:t>
      </w:r>
      <w:r>
        <w:rPr>
          <w:color w:val="000000"/>
        </w:rPr>
        <w:t xml:space="preserve">га </w:t>
      </w:r>
      <w:proofErr w:type="spellStart"/>
      <w:r>
        <w:rPr>
          <w:color w:val="000000"/>
        </w:rPr>
        <w:t>мурожаат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қилишга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ҳақлидир</w:t>
      </w:r>
      <w:proofErr w:type="spellEnd"/>
      <w:r>
        <w:rPr>
          <w:color w:val="000000"/>
        </w:rPr>
        <w:t>.</w:t>
      </w:r>
    </w:p>
    <w:p w:rsidR="005E7740" w:rsidRDefault="005E7740">
      <w:pPr>
        <w:ind w:firstLine="567"/>
        <w:rPr>
          <w:color w:val="000000"/>
        </w:rPr>
      </w:pPr>
    </w:p>
    <w:p w:rsidR="005E7740" w:rsidRDefault="00D40102">
      <w:pPr>
        <w:jc w:val="center"/>
        <w:rPr>
          <w:b/>
          <w:bCs/>
          <w:szCs w:val="28"/>
        </w:rPr>
      </w:pPr>
      <w:r>
        <w:rPr>
          <w:rFonts w:cs="Calibri"/>
          <w:b/>
          <w:bCs/>
          <w:szCs w:val="28"/>
        </w:rPr>
        <w:t>VII. ФОРС - МАЖОР</w:t>
      </w:r>
    </w:p>
    <w:p w:rsidR="005E7740" w:rsidRDefault="00D40102">
      <w:pPr>
        <w:ind w:firstLine="567"/>
        <w:rPr>
          <w:color w:val="000000"/>
          <w:szCs w:val="28"/>
        </w:rPr>
      </w:pPr>
      <w:r>
        <w:rPr>
          <w:rFonts w:cs="Calibri"/>
          <w:szCs w:val="28"/>
        </w:rPr>
        <w:t xml:space="preserve">7.1. Форс-мажор </w:t>
      </w:r>
      <w:r>
        <w:rPr>
          <w:szCs w:val="28"/>
          <w:lang w:val="uz-Cyrl-UZ" w:eastAsia="uz-Cyrl-UZ"/>
        </w:rPr>
        <w:t>ҳ</w:t>
      </w:r>
      <w:proofErr w:type="spellStart"/>
      <w:r>
        <w:rPr>
          <w:rFonts w:cs="Calibri"/>
          <w:szCs w:val="28"/>
        </w:rPr>
        <w:t>олатлар</w:t>
      </w:r>
      <w:proofErr w:type="spellEnd"/>
      <w:r>
        <w:rPr>
          <w:rFonts w:cs="Calibri"/>
          <w:szCs w:val="28"/>
        </w:rPr>
        <w:t xml:space="preserve">, </w:t>
      </w:r>
      <w:proofErr w:type="spellStart"/>
      <w:r>
        <w:rPr>
          <w:rFonts w:cs="Calibri"/>
          <w:szCs w:val="28"/>
        </w:rPr>
        <w:t>жумладан</w:t>
      </w:r>
      <w:proofErr w:type="spellEnd"/>
      <w:r>
        <w:rPr>
          <w:rFonts w:cs="Calibri"/>
          <w:szCs w:val="28"/>
        </w:rPr>
        <w:t xml:space="preserve"> ер </w:t>
      </w:r>
      <w:proofErr w:type="spellStart"/>
      <w:r>
        <w:rPr>
          <w:rFonts w:cs="Calibri"/>
          <w:szCs w:val="28"/>
        </w:rPr>
        <w:t>қимирлаши</w:t>
      </w:r>
      <w:proofErr w:type="spellEnd"/>
      <w:r>
        <w:rPr>
          <w:rFonts w:cs="Calibri"/>
          <w:szCs w:val="28"/>
        </w:rPr>
        <w:t xml:space="preserve">, сел </w:t>
      </w:r>
      <w:proofErr w:type="spellStart"/>
      <w:r>
        <w:rPr>
          <w:rFonts w:cs="Calibri"/>
          <w:szCs w:val="28"/>
        </w:rPr>
        <w:t>келиши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каби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табиий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офатлар</w:t>
      </w:r>
      <w:proofErr w:type="spellEnd"/>
      <w:r>
        <w:rPr>
          <w:rFonts w:cs="Calibri"/>
          <w:szCs w:val="28"/>
        </w:rPr>
        <w:t xml:space="preserve">, </w:t>
      </w:r>
      <w:proofErr w:type="spellStart"/>
      <w:r>
        <w:rPr>
          <w:rFonts w:cs="Calibri"/>
          <w:szCs w:val="28"/>
        </w:rPr>
        <w:t>шунингдек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Ўзбекистон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Республикаси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Ҳукумати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томонидан</w:t>
      </w:r>
      <w:proofErr w:type="spellEnd"/>
      <w:r>
        <w:rPr>
          <w:rFonts w:cs="Calibri"/>
          <w:szCs w:val="28"/>
        </w:rPr>
        <w:t xml:space="preserve"> </w:t>
      </w:r>
      <w:proofErr w:type="spellStart"/>
      <w:proofErr w:type="gramStart"/>
      <w:r>
        <w:rPr>
          <w:rFonts w:cs="Calibri"/>
          <w:szCs w:val="28"/>
        </w:rPr>
        <w:t>янги</w:t>
      </w:r>
      <w:proofErr w:type="spellEnd"/>
      <w:r>
        <w:rPr>
          <w:rFonts w:cs="Calibri"/>
          <w:szCs w:val="28"/>
        </w:rPr>
        <w:t xml:space="preserve">  </w:t>
      </w:r>
      <w:proofErr w:type="spellStart"/>
      <w:r>
        <w:rPr>
          <w:rFonts w:cs="Calibri"/>
          <w:szCs w:val="28"/>
        </w:rPr>
        <w:t>қонун</w:t>
      </w:r>
      <w:proofErr w:type="spellEnd"/>
      <w:proofErr w:type="gram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ва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қарорларни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қабул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қилиниши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натижасида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келиб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чиқадиган</w:t>
      </w:r>
      <w:proofErr w:type="spellEnd"/>
      <w:r>
        <w:rPr>
          <w:rFonts w:cs="Calibri"/>
          <w:szCs w:val="28"/>
        </w:rPr>
        <w:t xml:space="preserve"> </w:t>
      </w:r>
      <w:r>
        <w:rPr>
          <w:szCs w:val="28"/>
          <w:lang w:val="uz-Cyrl-UZ" w:eastAsia="uz-Cyrl-UZ"/>
        </w:rPr>
        <w:t>ҳ</w:t>
      </w:r>
      <w:proofErr w:type="spellStart"/>
      <w:r>
        <w:rPr>
          <w:rFonts w:cs="Calibri"/>
          <w:szCs w:val="28"/>
        </w:rPr>
        <w:t>олатларда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тарафлар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мазкур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шартнома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ва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қўшимча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келишувлар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шартларини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бажариш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масъулиятини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ўз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зиммаларига</w:t>
      </w:r>
      <w:proofErr w:type="spellEnd"/>
      <w:r>
        <w:rPr>
          <w:rFonts w:cs="Calibri"/>
          <w:szCs w:val="28"/>
        </w:rPr>
        <w:t xml:space="preserve"> </w:t>
      </w:r>
      <w:proofErr w:type="spellStart"/>
      <w:r>
        <w:rPr>
          <w:rFonts w:cs="Calibri"/>
          <w:szCs w:val="28"/>
        </w:rPr>
        <w:t>олмайдилар</w:t>
      </w:r>
      <w:proofErr w:type="spellEnd"/>
    </w:p>
    <w:p w:rsidR="005E7740" w:rsidRDefault="00D40102">
      <w:pPr>
        <w:ind w:firstLine="567"/>
        <w:rPr>
          <w:sz w:val="24"/>
        </w:rPr>
      </w:pPr>
      <w:r>
        <w:rPr>
          <w:sz w:val="24"/>
        </w:rPr>
        <w:lastRenderedPageBreak/>
        <w:t> </w:t>
      </w:r>
    </w:p>
    <w:p w:rsidR="005E7740" w:rsidRDefault="00D40102">
      <w:pPr>
        <w:jc w:val="center"/>
        <w:rPr>
          <w:b/>
          <w:color w:val="000000"/>
        </w:rPr>
      </w:pPr>
      <w:r>
        <w:rPr>
          <w:b/>
          <w:color w:val="000000"/>
        </w:rPr>
        <w:t>VIII. ШАРТНОМАНИНГ АМАЛ ҚИЛИШИ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  <w:lang w:val="uz-Cyrl-UZ" w:eastAsia="uz-Cyrl-UZ" w:bidi="uz-Cyrl-UZ"/>
        </w:rPr>
        <w:t>8</w:t>
      </w:r>
      <w:r>
        <w:rPr>
          <w:color w:val="000000"/>
        </w:rPr>
        <w:t xml:space="preserve">.1. </w:t>
      </w:r>
      <w:proofErr w:type="spellStart"/>
      <w:r>
        <w:rPr>
          <w:color w:val="000000"/>
        </w:rPr>
        <w:t>Мазкур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шартнома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икки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томон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тасдиқлаб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Ғазначилик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бўлими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томонидан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рўйхатга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олингандан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сўнг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кучга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киради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томонлар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ушбу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шартнома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бўйича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ўз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мажбуриятларини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бажаргунга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қадар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амал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қилади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Томонларни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мажбуриятларини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сўнги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муддати</w:t>
      </w:r>
      <w:proofErr w:type="spellEnd"/>
      <w:r>
        <w:rPr>
          <w:color w:val="000000"/>
        </w:rPr>
        <w:t xml:space="preserve"> 2022 </w:t>
      </w:r>
      <w:proofErr w:type="spellStart"/>
      <w:r>
        <w:rPr>
          <w:color w:val="000000"/>
        </w:rPr>
        <w:t>йил</w:t>
      </w:r>
      <w:proofErr w:type="spellEnd"/>
      <w:r>
        <w:rPr>
          <w:color w:val="000000"/>
        </w:rPr>
        <w:t xml:space="preserve"> 31 </w:t>
      </w:r>
      <w:proofErr w:type="spellStart"/>
      <w:r>
        <w:rPr>
          <w:color w:val="000000"/>
        </w:rPr>
        <w:t>декабрга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қадар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этиб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белгиланади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  <w:lang w:val="uz-Cyrl-UZ" w:eastAsia="uz-Cyrl-UZ" w:bidi="uz-Cyrl-UZ"/>
        </w:rPr>
        <w:t>8</w:t>
      </w:r>
      <w:r>
        <w:rPr>
          <w:color w:val="000000"/>
        </w:rPr>
        <w:t xml:space="preserve">.2. </w:t>
      </w:r>
      <w:proofErr w:type="spellStart"/>
      <w:r>
        <w:rPr>
          <w:color w:val="000000"/>
        </w:rPr>
        <w:t>Томонлар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ўртасидаги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муносабатлар</w:t>
      </w:r>
      <w:proofErr w:type="spellEnd"/>
      <w:r>
        <w:rPr>
          <w:color w:val="000000"/>
        </w:rPr>
        <w:t xml:space="preserve"> улар </w:t>
      </w:r>
      <w:proofErr w:type="spellStart"/>
      <w:r>
        <w:rPr>
          <w:color w:val="000000"/>
        </w:rPr>
        <w:t>томонидан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мазкур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шартноманинг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шартлари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бажарилган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ҳисоб-китоб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тўлиқ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тугалланган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тақдирда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тўхтатилади</w:t>
      </w:r>
      <w:proofErr w:type="spellEnd"/>
      <w:r>
        <w:rPr>
          <w:color w:val="000000"/>
        </w:rPr>
        <w:t>.</w:t>
      </w:r>
    </w:p>
    <w:p w:rsidR="005E7740" w:rsidRDefault="00D40102">
      <w:pPr>
        <w:jc w:val="center"/>
        <w:rPr>
          <w:color w:val="000000"/>
        </w:rPr>
      </w:pPr>
      <w:r>
        <w:rPr>
          <w:color w:val="000000"/>
        </w:rPr>
        <w:t> </w:t>
      </w:r>
    </w:p>
    <w:p w:rsidR="005E7740" w:rsidRDefault="00D40102">
      <w:pPr>
        <w:jc w:val="center"/>
        <w:rPr>
          <w:b/>
          <w:color w:val="000000"/>
        </w:rPr>
      </w:pPr>
      <w:r>
        <w:rPr>
          <w:b/>
          <w:color w:val="000000"/>
        </w:rPr>
        <w:t>IX. ЯКУНИЙ ҚОИДАЛАР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  <w:lang w:val="uz-Cyrl-UZ" w:eastAsia="uz-Cyrl-UZ" w:bidi="uz-Cyrl-UZ"/>
        </w:rPr>
        <w:t>9</w:t>
      </w:r>
      <w:r>
        <w:rPr>
          <w:color w:val="000000"/>
        </w:rPr>
        <w:t xml:space="preserve">.1. </w:t>
      </w:r>
      <w:proofErr w:type="spellStart"/>
      <w:r>
        <w:rPr>
          <w:color w:val="000000"/>
        </w:rPr>
        <w:t>Мазкур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шартнома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томонларнинг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келишувига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кўра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ёки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бошқа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томон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шартнома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шартларини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жиддий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равишда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бузган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тақдирда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томонлардан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бирининг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талаби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бўйича</w:t>
      </w:r>
      <w:proofErr w:type="spellEnd"/>
      <w:r>
        <w:rPr>
          <w:color w:val="000000"/>
        </w:rPr>
        <w:t xml:space="preserve"> суд </w:t>
      </w:r>
      <w:proofErr w:type="spellStart"/>
      <w:r>
        <w:rPr>
          <w:color w:val="000000"/>
        </w:rPr>
        <w:t>тартибида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бекор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қилиниши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мумкин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  <w:lang w:val="uz-Cyrl-UZ" w:eastAsia="uz-Cyrl-UZ" w:bidi="uz-Cyrl-UZ"/>
        </w:rPr>
        <w:t>9</w:t>
      </w:r>
      <w:r>
        <w:rPr>
          <w:color w:val="000000"/>
        </w:rPr>
        <w:t xml:space="preserve">.2. </w:t>
      </w:r>
      <w:proofErr w:type="spellStart"/>
      <w:r>
        <w:rPr>
          <w:color w:val="000000"/>
        </w:rPr>
        <w:t>Мазкур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шартномага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қандай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ўзгартириш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қўшимчалар</w:t>
      </w:r>
      <w:proofErr w:type="spellEnd"/>
      <w:r>
        <w:rPr>
          <w:color w:val="000000"/>
        </w:rPr>
        <w:t xml:space="preserve"> улар </w:t>
      </w:r>
      <w:proofErr w:type="spellStart"/>
      <w:r>
        <w:rPr>
          <w:color w:val="000000"/>
        </w:rPr>
        <w:t>ёзма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шаклда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содир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этилиши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томонларнинг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бунга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зарур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даражада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вакил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қилинган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вакиллари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томонидан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имзоланиши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билан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ҳақиқий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ҳисобланади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rPr>
          <w:color w:val="000000"/>
        </w:rPr>
      </w:pPr>
      <w:r>
        <w:rPr>
          <w:color w:val="000000"/>
          <w:lang w:val="uz-Cyrl-UZ" w:eastAsia="uz-Cyrl-UZ" w:bidi="uz-Cyrl-UZ"/>
        </w:rPr>
        <w:t>9</w:t>
      </w:r>
      <w:r>
        <w:rPr>
          <w:color w:val="000000"/>
        </w:rPr>
        <w:t xml:space="preserve">.3. </w:t>
      </w:r>
      <w:proofErr w:type="spellStart"/>
      <w:r>
        <w:rPr>
          <w:color w:val="000000"/>
        </w:rPr>
        <w:t>Мазкур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шартнома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икки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нусхада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тузилди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Шартноманинг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нусхалари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юридик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кучга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эгадир</w:t>
      </w:r>
      <w:proofErr w:type="spellEnd"/>
      <w:r>
        <w:rPr>
          <w:color w:val="000000"/>
        </w:rPr>
        <w:t>.</w:t>
      </w:r>
    </w:p>
    <w:p w:rsidR="005E7740" w:rsidRDefault="00D40102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 </w:t>
      </w:r>
    </w:p>
    <w:p w:rsidR="005E7740" w:rsidRDefault="00D40102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 xml:space="preserve">X. </w:t>
      </w:r>
      <w:proofErr w:type="spellStart"/>
      <w:r>
        <w:rPr>
          <w:b/>
          <w:color w:val="000000"/>
        </w:rPr>
        <w:t>Томонларнинг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манзили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ва</w:t>
      </w:r>
      <w:proofErr w:type="spellEnd"/>
      <w:r>
        <w:rPr>
          <w:b/>
          <w:color w:val="000000"/>
        </w:rPr>
        <w:t xml:space="preserve"> банк </w:t>
      </w:r>
      <w:proofErr w:type="spellStart"/>
      <w:r>
        <w:rPr>
          <w:b/>
          <w:color w:val="000000"/>
        </w:rPr>
        <w:t>реквизитлари</w:t>
      </w:r>
      <w:proofErr w:type="spellEnd"/>
      <w:r>
        <w:rPr>
          <w:b/>
          <w:color w:val="000000"/>
        </w:rPr>
        <w:t>:</w:t>
      </w:r>
    </w:p>
    <w:p w:rsidR="005E7740" w:rsidRDefault="00D40102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 </w:t>
      </w:r>
    </w:p>
    <w:tbl>
      <w:tblPr>
        <w:tblW w:w="0" w:type="auto"/>
        <w:tblCellSpacing w:w="0" w:type="dxa"/>
        <w:shd w:val="clear" w:color="auto" w:fill="FFFFFF"/>
        <w:tblLook w:val="04A0" w:firstRow="1" w:lastRow="0" w:firstColumn="1" w:lastColumn="0" w:noHBand="0" w:noVBand="1"/>
      </w:tblPr>
      <w:tblGrid>
        <w:gridCol w:w="4506"/>
        <w:gridCol w:w="281"/>
        <w:gridCol w:w="4562"/>
      </w:tblGrid>
      <w:tr w:rsidR="005E774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“</w:t>
            </w:r>
            <w:proofErr w:type="spellStart"/>
            <w:r>
              <w:rPr>
                <w:color w:val="000000"/>
                <w:sz w:val="26"/>
              </w:rPr>
              <w:t>Пудратчи</w:t>
            </w:r>
            <w:proofErr w:type="spellEnd"/>
            <w:r>
              <w:rPr>
                <w:color w:val="000000"/>
                <w:sz w:val="26"/>
              </w:rPr>
              <w:t>”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“</w:t>
            </w:r>
            <w:proofErr w:type="spellStart"/>
            <w:r>
              <w:rPr>
                <w:color w:val="000000"/>
                <w:sz w:val="26"/>
              </w:rPr>
              <w:t>Буюртмачи</w:t>
            </w:r>
            <w:proofErr w:type="spellEnd"/>
            <w:r>
              <w:rPr>
                <w:color w:val="000000"/>
                <w:sz w:val="26"/>
              </w:rPr>
              <w:t>”</w:t>
            </w:r>
          </w:p>
        </w:tc>
      </w:tr>
      <w:tr w:rsidR="005E774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E7740" w:rsidRDefault="007F067D" w:rsidP="00897F26">
            <w:pPr>
              <w:jc w:val="center"/>
              <w:rPr>
                <w:b/>
                <w:color w:val="000000"/>
                <w:sz w:val="26"/>
              </w:rPr>
            </w:pPr>
            <w:r>
              <w:rPr>
                <w:color w:val="000000"/>
                <w:lang w:val="uz-Cyrl-UZ" w:eastAsia="uz-Cyrl-UZ" w:bidi="uz-Cyrl-UZ"/>
              </w:rPr>
              <w:t>______________</w:t>
            </w:r>
            <w:bookmarkStart w:id="0" w:name="_GoBack"/>
            <w:bookmarkEnd w:id="0"/>
            <w:r>
              <w:rPr>
                <w:color w:val="000000"/>
                <w:lang w:val="uz-Cyrl-UZ" w:eastAsia="uz-Cyrl-UZ" w:bidi="uz-Cyrl-UZ"/>
              </w:rPr>
              <w:t>____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E7740" w:rsidRDefault="00D40102">
            <w:pPr>
              <w:jc w:val="center"/>
              <w:rPr>
                <w:b/>
                <w:color w:val="000000"/>
                <w:sz w:val="26"/>
              </w:rPr>
            </w:pPr>
            <w:proofErr w:type="spellStart"/>
            <w:r>
              <w:rPr>
                <w:b/>
                <w:color w:val="000000"/>
                <w:sz w:val="26"/>
              </w:rPr>
              <w:t>Чуст</w:t>
            </w:r>
            <w:proofErr w:type="spellEnd"/>
            <w:r>
              <w:rPr>
                <w:b/>
                <w:color w:val="000000"/>
                <w:sz w:val="26"/>
              </w:rPr>
              <w:t xml:space="preserve"> туман Хал</w:t>
            </w:r>
            <w:r>
              <w:rPr>
                <w:b/>
                <w:color w:val="000000"/>
                <w:sz w:val="26"/>
                <w:lang w:val="uz-Cyrl-UZ" w:eastAsia="uz-Cyrl-UZ" w:bidi="uz-Cyrl-UZ"/>
              </w:rPr>
              <w:t>қ</w:t>
            </w:r>
            <w:r>
              <w:rPr>
                <w:b/>
                <w:color w:val="000000"/>
                <w:sz w:val="26"/>
              </w:rPr>
              <w:t xml:space="preserve"> та</w:t>
            </w:r>
            <w:r>
              <w:rPr>
                <w:b/>
                <w:color w:val="000000"/>
                <w:sz w:val="26"/>
                <w:lang w:val="uz-Cyrl-UZ" w:eastAsia="uz-Cyrl-UZ" w:bidi="uz-Cyrl-UZ"/>
              </w:rPr>
              <w:t>ъ</w:t>
            </w:r>
            <w:proofErr w:type="spellStart"/>
            <w:r>
              <w:rPr>
                <w:b/>
                <w:color w:val="000000"/>
                <w:sz w:val="26"/>
              </w:rPr>
              <w:t>лими</w:t>
            </w:r>
            <w:proofErr w:type="spellEnd"/>
            <w:r>
              <w:rPr>
                <w:b/>
                <w:color w:val="000000"/>
                <w:sz w:val="26"/>
              </w:rPr>
              <w:t xml:space="preserve"> б</w:t>
            </w:r>
            <w:r>
              <w:rPr>
                <w:b/>
                <w:color w:val="000000"/>
                <w:sz w:val="26"/>
                <w:lang w:val="uz-Cyrl-UZ" w:eastAsia="uz-Cyrl-UZ" w:bidi="uz-Cyrl-UZ"/>
              </w:rPr>
              <w:t>ў</w:t>
            </w:r>
            <w:proofErr w:type="spellStart"/>
            <w:r>
              <w:rPr>
                <w:b/>
                <w:color w:val="000000"/>
                <w:sz w:val="26"/>
              </w:rPr>
              <w:t>лими</w:t>
            </w:r>
            <w:proofErr w:type="spellEnd"/>
          </w:p>
        </w:tc>
      </w:tr>
      <w:tr w:rsidR="005E774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jc w:val="left"/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Манзил:Чуст</w:t>
            </w:r>
            <w:proofErr w:type="spellEnd"/>
            <w:r>
              <w:rPr>
                <w:color w:val="000000"/>
                <w:sz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</w:rPr>
              <w:t>шаҳри</w:t>
            </w:r>
            <w:proofErr w:type="spellEnd"/>
            <w:r>
              <w:rPr>
                <w:color w:val="000000"/>
                <w:sz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</w:rPr>
              <w:t>Чароғон</w:t>
            </w:r>
            <w:proofErr w:type="spellEnd"/>
            <w:r>
              <w:rPr>
                <w:color w:val="000000"/>
                <w:sz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</w:rPr>
              <w:t>кўчаси</w:t>
            </w:r>
            <w:proofErr w:type="spellEnd"/>
            <w:r>
              <w:rPr>
                <w:color w:val="000000"/>
                <w:sz w:val="26"/>
              </w:rPr>
              <w:t>, 56-уй</w:t>
            </w:r>
          </w:p>
        </w:tc>
      </w:tr>
      <w:tr w:rsidR="005E774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Pr="00897F26" w:rsidRDefault="00D40102" w:rsidP="00897F26">
            <w:pPr>
              <w:jc w:val="left"/>
              <w:rPr>
                <w:color w:val="000000"/>
                <w:sz w:val="26"/>
                <w:lang w:val="uz-Cyrl-UZ"/>
              </w:rPr>
            </w:pPr>
            <w:proofErr w:type="spellStart"/>
            <w:r>
              <w:rPr>
                <w:color w:val="000000"/>
                <w:sz w:val="26"/>
              </w:rPr>
              <w:t>Манзил</w:t>
            </w:r>
            <w:proofErr w:type="spellEnd"/>
            <w:r>
              <w:rPr>
                <w:color w:val="000000"/>
                <w:sz w:val="26"/>
              </w:rPr>
              <w:t xml:space="preserve">: </w:t>
            </w:r>
            <w:r w:rsidR="00897F26">
              <w:rPr>
                <w:color w:val="000000"/>
                <w:sz w:val="26"/>
                <w:lang w:val="uz-Cyrl-UZ"/>
              </w:rPr>
              <w:t>Чортоқ туман</w:t>
            </w:r>
            <w:r w:rsidR="00897F26" w:rsidRPr="00897F26">
              <w:rPr>
                <w:color w:val="000000"/>
                <w:sz w:val="26"/>
              </w:rPr>
              <w:t xml:space="preserve"> </w:t>
            </w:r>
            <w:r w:rsidR="00897F26">
              <w:rPr>
                <w:color w:val="000000"/>
                <w:sz w:val="26"/>
                <w:lang w:val="uz-Cyrl-UZ"/>
              </w:rPr>
              <w:t>Қорабоғ МФЙ</w:t>
            </w:r>
            <w:r w:rsidR="00897F26" w:rsidRPr="00897F26">
              <w:rPr>
                <w:color w:val="000000"/>
                <w:sz w:val="26"/>
              </w:rPr>
              <w:t xml:space="preserve"> </w:t>
            </w:r>
            <w:r w:rsidR="00897F26">
              <w:rPr>
                <w:color w:val="000000"/>
                <w:sz w:val="26"/>
                <w:lang w:val="uz-Cyrl-UZ"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 w:rsidP="007F067D">
            <w:pPr>
              <w:jc w:val="left"/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Ш.</w:t>
            </w:r>
            <w:r w:rsidR="00B71A4A">
              <w:rPr>
                <w:color w:val="000000"/>
                <w:sz w:val="26"/>
              </w:rPr>
              <w:t>х.в</w:t>
            </w:r>
            <w:proofErr w:type="spellEnd"/>
            <w:r w:rsidR="00B71A4A">
              <w:rPr>
                <w:color w:val="000000"/>
                <w:sz w:val="26"/>
              </w:rPr>
              <w:t xml:space="preserve"> </w:t>
            </w:r>
            <w:r w:rsidR="007F067D">
              <w:rPr>
                <w:color w:val="000000"/>
                <w:sz w:val="26"/>
              </w:rPr>
              <w:t>401722860142377092100075046</w:t>
            </w:r>
          </w:p>
        </w:tc>
      </w:tr>
      <w:tr w:rsidR="005E7740">
        <w:trPr>
          <w:trHeight w:val="316"/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 w:rsidP="00897F2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Тел./факс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Банк </w:t>
            </w:r>
            <w:proofErr w:type="spellStart"/>
            <w:r>
              <w:rPr>
                <w:color w:val="000000"/>
                <w:sz w:val="26"/>
              </w:rPr>
              <w:t>номи</w:t>
            </w:r>
            <w:proofErr w:type="spellEnd"/>
            <w:r>
              <w:rPr>
                <w:color w:val="000000"/>
                <w:sz w:val="26"/>
              </w:rPr>
              <w:t xml:space="preserve">: </w:t>
            </w:r>
            <w:proofErr w:type="spellStart"/>
            <w:r>
              <w:rPr>
                <w:color w:val="000000"/>
                <w:sz w:val="26"/>
              </w:rPr>
              <w:t>Марказий</w:t>
            </w:r>
            <w:proofErr w:type="spellEnd"/>
            <w:r>
              <w:rPr>
                <w:color w:val="000000"/>
                <w:sz w:val="26"/>
              </w:rPr>
              <w:t xml:space="preserve"> банк </w:t>
            </w:r>
            <w:proofErr w:type="spellStart"/>
            <w:r>
              <w:rPr>
                <w:color w:val="000000"/>
                <w:sz w:val="26"/>
              </w:rPr>
              <w:t>Тошкент</w:t>
            </w:r>
            <w:proofErr w:type="spellEnd"/>
            <w:r>
              <w:rPr>
                <w:color w:val="000000"/>
                <w:sz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</w:rPr>
              <w:t>шаҳри</w:t>
            </w:r>
            <w:proofErr w:type="spellEnd"/>
            <w:r>
              <w:rPr>
                <w:color w:val="000000"/>
                <w:sz w:val="26"/>
              </w:rPr>
              <w:t xml:space="preserve"> Б.Б КХКМ</w:t>
            </w:r>
          </w:p>
        </w:tc>
      </w:tr>
      <w:tr w:rsidR="005E774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 w:rsidP="007F067D">
            <w:pPr>
              <w:jc w:val="left"/>
              <w:rPr>
                <w:b/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Ҳ/р:</w:t>
            </w:r>
            <w:r>
              <w:rPr>
                <w:b/>
                <w:color w:val="000000"/>
                <w:sz w:val="26"/>
              </w:rPr>
              <w:t> </w:t>
            </w:r>
            <w:r w:rsidR="007F067D">
              <w:rPr>
                <w:b/>
                <w:color w:val="000000"/>
                <w:sz w:val="26"/>
              </w:rPr>
              <w:t>________________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МФО 00014,        ОКНХ ________________</w:t>
            </w:r>
          </w:p>
        </w:tc>
      </w:tr>
      <w:tr w:rsidR="005E774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Pr="004937AC" w:rsidRDefault="00D40102" w:rsidP="00897F2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Банк </w:t>
            </w:r>
            <w:proofErr w:type="spellStart"/>
            <w:r>
              <w:rPr>
                <w:color w:val="000000"/>
                <w:sz w:val="26"/>
              </w:rPr>
              <w:t>номи</w:t>
            </w:r>
            <w:proofErr w:type="spellEnd"/>
            <w:r>
              <w:rPr>
                <w:color w:val="000000"/>
                <w:sz w:val="26"/>
              </w:rPr>
              <w:t>:</w:t>
            </w:r>
            <w:r w:rsidR="004937AC">
              <w:rPr>
                <w:color w:val="000000"/>
                <w:sz w:val="26"/>
                <w:lang w:val="uz-Cyrl-UZ"/>
              </w:rPr>
              <w:t>Наманган филиали Асака банк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СТИР: 200111014</w:t>
            </w:r>
          </w:p>
        </w:tc>
      </w:tr>
      <w:tr w:rsidR="005E774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jc w:val="left"/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Молия</w:t>
            </w:r>
            <w:proofErr w:type="spellEnd"/>
            <w:r>
              <w:rPr>
                <w:color w:val="000000"/>
                <w:sz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</w:rPr>
              <w:t>вазирлиги</w:t>
            </w:r>
            <w:proofErr w:type="spellEnd"/>
            <w:r>
              <w:rPr>
                <w:color w:val="000000"/>
                <w:sz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</w:rPr>
              <w:t>ғазначилиги</w:t>
            </w:r>
            <w:proofErr w:type="spellEnd"/>
          </w:p>
          <w:p w:rsidR="005E7740" w:rsidRDefault="00D40102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ҳ/р 23402000300100001010</w:t>
            </w:r>
          </w:p>
        </w:tc>
      </w:tr>
      <w:tr w:rsidR="005E774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 w:rsidP="007F06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МФО:    </w:t>
            </w:r>
            <w:r w:rsidR="007F067D">
              <w:rPr>
                <w:color w:val="000000"/>
                <w:sz w:val="26"/>
              </w:rPr>
              <w:t xml:space="preserve">              </w:t>
            </w:r>
            <w:r>
              <w:rPr>
                <w:color w:val="000000"/>
                <w:sz w:val="26"/>
              </w:rPr>
              <w:t xml:space="preserve">   СТИР: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jc w:val="left"/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Марказий</w:t>
            </w:r>
            <w:proofErr w:type="spellEnd"/>
            <w:r>
              <w:rPr>
                <w:color w:val="000000"/>
                <w:sz w:val="26"/>
              </w:rPr>
              <w:t xml:space="preserve"> банк </w:t>
            </w:r>
            <w:proofErr w:type="spellStart"/>
            <w:r>
              <w:rPr>
                <w:color w:val="000000"/>
                <w:sz w:val="26"/>
              </w:rPr>
              <w:t>Тошкент</w:t>
            </w:r>
            <w:proofErr w:type="spellEnd"/>
            <w:r>
              <w:rPr>
                <w:color w:val="000000"/>
                <w:sz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</w:rPr>
              <w:t>шаҳри</w:t>
            </w:r>
            <w:proofErr w:type="spellEnd"/>
            <w:r>
              <w:rPr>
                <w:color w:val="000000"/>
                <w:sz w:val="26"/>
              </w:rPr>
              <w:t xml:space="preserve"> Б.Б КХКМ</w:t>
            </w:r>
          </w:p>
        </w:tc>
      </w:tr>
      <w:tr w:rsidR="005E774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ОКОНХ: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СТИР  201122919  МФО 00014</w:t>
            </w:r>
          </w:p>
        </w:tc>
      </w:tr>
      <w:tr w:rsidR="005E7740">
        <w:trPr>
          <w:trHeight w:val="1021"/>
          <w:tblCellSpacing w:w="0" w:type="dxa"/>
        </w:trPr>
        <w:tc>
          <w:tcPr>
            <w:tcW w:w="450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E7740" w:rsidRDefault="00D40102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</w:t>
            </w:r>
          </w:p>
          <w:p w:rsidR="005E7740" w:rsidRDefault="005E7740">
            <w:pPr>
              <w:jc w:val="left"/>
              <w:rPr>
                <w:color w:val="000000"/>
                <w:sz w:val="26"/>
              </w:rPr>
            </w:pPr>
          </w:p>
          <w:p w:rsidR="005E7740" w:rsidRDefault="00D40102">
            <w:pPr>
              <w:jc w:val="left"/>
              <w:rPr>
                <w:b/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Раҳбар</w:t>
            </w:r>
            <w:proofErr w:type="spellEnd"/>
            <w:r>
              <w:rPr>
                <w:color w:val="000000"/>
                <w:sz w:val="26"/>
              </w:rPr>
              <w:t>:</w:t>
            </w:r>
            <w:r>
              <w:rPr>
                <w:color w:val="000000"/>
                <w:sz w:val="26"/>
                <w:lang w:val="uz-Cyrl-UZ" w:eastAsia="uz-Cyrl-UZ" w:bidi="uz-Cyrl-UZ"/>
              </w:rPr>
              <w:t xml:space="preserve">                      </w:t>
            </w:r>
            <w:r w:rsidR="007F067D">
              <w:rPr>
                <w:color w:val="000000"/>
                <w:sz w:val="26"/>
                <w:lang w:val="uz-Cyrl-UZ" w:eastAsia="uz-Cyrl-UZ" w:bidi="uz-Cyrl-UZ"/>
              </w:rPr>
              <w:t xml:space="preserve">     </w:t>
            </w:r>
          </w:p>
          <w:p w:rsidR="005E7740" w:rsidRDefault="005E7740">
            <w:pPr>
              <w:jc w:val="left"/>
              <w:rPr>
                <w:b/>
                <w:color w:val="000000"/>
                <w:sz w:val="26"/>
              </w:rPr>
            </w:pPr>
          </w:p>
          <w:p w:rsidR="005E7740" w:rsidRDefault="005E7740">
            <w:pPr>
              <w:jc w:val="left"/>
              <w:rPr>
                <w:b/>
                <w:color w:val="000000"/>
                <w:sz w:val="26"/>
              </w:rPr>
            </w:pPr>
          </w:p>
          <w:p w:rsidR="005E7740" w:rsidRDefault="005E7740">
            <w:pPr>
              <w:jc w:val="left"/>
              <w:rPr>
                <w:b/>
                <w:color w:val="000000"/>
                <w:sz w:val="2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740" w:rsidRDefault="00D4010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E7740" w:rsidRDefault="00D40102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</w:t>
            </w:r>
          </w:p>
          <w:p w:rsidR="005E7740" w:rsidRDefault="005E7740">
            <w:pPr>
              <w:jc w:val="left"/>
              <w:rPr>
                <w:color w:val="000000"/>
                <w:sz w:val="26"/>
              </w:rPr>
            </w:pPr>
          </w:p>
          <w:p w:rsidR="005E7740" w:rsidRDefault="00D40102">
            <w:pPr>
              <w:jc w:val="left"/>
              <w:rPr>
                <w:b/>
                <w:color w:val="000000"/>
                <w:sz w:val="26"/>
              </w:rPr>
            </w:pPr>
            <w:proofErr w:type="spellStart"/>
            <w:proofErr w:type="gramStart"/>
            <w:r>
              <w:rPr>
                <w:color w:val="000000"/>
                <w:sz w:val="26"/>
              </w:rPr>
              <w:t>Раҳбар</w:t>
            </w:r>
            <w:proofErr w:type="spellEnd"/>
            <w:r>
              <w:rPr>
                <w:color w:val="000000"/>
                <w:sz w:val="26"/>
              </w:rPr>
              <w:t xml:space="preserve">: </w:t>
            </w:r>
            <w:r>
              <w:rPr>
                <w:color w:val="000000"/>
                <w:sz w:val="26"/>
                <w:lang w:val="uz-Cyrl-UZ" w:eastAsia="uz-Cyrl-UZ" w:bidi="uz-Cyrl-UZ"/>
              </w:rPr>
              <w:t xml:space="preserve">  </w:t>
            </w:r>
            <w:proofErr w:type="gramEnd"/>
            <w:r>
              <w:rPr>
                <w:color w:val="000000"/>
                <w:sz w:val="26"/>
                <w:lang w:val="uz-Cyrl-UZ" w:eastAsia="uz-Cyrl-UZ" w:bidi="uz-Cyrl-UZ"/>
              </w:rPr>
              <w:t xml:space="preserve">                       </w:t>
            </w:r>
            <w:proofErr w:type="spellStart"/>
            <w:r w:rsidR="007F067D">
              <w:rPr>
                <w:b/>
                <w:color w:val="000000"/>
                <w:sz w:val="26"/>
              </w:rPr>
              <w:t>Ф.Эрназаров</w:t>
            </w:r>
            <w:proofErr w:type="spellEnd"/>
          </w:p>
          <w:p w:rsidR="005E7740" w:rsidRDefault="005E7740">
            <w:pPr>
              <w:jc w:val="left"/>
              <w:rPr>
                <w:b/>
                <w:color w:val="000000"/>
                <w:sz w:val="26"/>
              </w:rPr>
            </w:pPr>
          </w:p>
          <w:p w:rsidR="005E7740" w:rsidRDefault="005E7740">
            <w:pPr>
              <w:jc w:val="left"/>
              <w:rPr>
                <w:b/>
                <w:color w:val="000000"/>
                <w:sz w:val="26"/>
              </w:rPr>
            </w:pPr>
          </w:p>
          <w:p w:rsidR="005E7740" w:rsidRDefault="005E7740">
            <w:pPr>
              <w:jc w:val="left"/>
              <w:rPr>
                <w:b/>
                <w:color w:val="000000"/>
                <w:sz w:val="26"/>
              </w:rPr>
            </w:pPr>
          </w:p>
        </w:tc>
      </w:tr>
    </w:tbl>
    <w:p w:rsidR="005E7740" w:rsidRDefault="00D40102">
      <w:pPr>
        <w:jc w:val="left"/>
        <w:rPr>
          <w:sz w:val="24"/>
        </w:rPr>
      </w:pPr>
      <w:r>
        <w:rPr>
          <w:sz w:val="24"/>
        </w:rPr>
        <w:t> </w:t>
      </w:r>
    </w:p>
    <w:p w:rsidR="005E7740" w:rsidRDefault="00D40102">
      <w:pPr>
        <w:rPr>
          <w:sz w:val="20"/>
          <w:szCs w:val="22"/>
          <w:lang w:val="uz-Cyrl-UZ"/>
        </w:rPr>
      </w:pPr>
      <w:r>
        <w:rPr>
          <w:sz w:val="20"/>
          <w:szCs w:val="22"/>
          <w:lang w:val="uz-Cyrl-UZ"/>
        </w:rPr>
        <w:t xml:space="preserve"> </w:t>
      </w:r>
    </w:p>
    <w:p w:rsidR="005E7740" w:rsidRDefault="005E7740">
      <w:pPr>
        <w:rPr>
          <w:lang w:val="kk-KZ"/>
        </w:rPr>
      </w:pPr>
    </w:p>
    <w:sectPr w:rsidR="005E7740">
      <w:headerReference w:type="default" r:id="rId6"/>
      <w:pgSz w:w="11906" w:h="16838"/>
      <w:pgMar w:top="805" w:right="850" w:bottom="718" w:left="1700" w:header="9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C05" w:rsidRDefault="00B23C05">
      <w:r>
        <w:separator/>
      </w:r>
    </w:p>
  </w:endnote>
  <w:endnote w:type="continuationSeparator" w:id="0">
    <w:p w:rsidR="00B23C05" w:rsidRDefault="00B2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C05" w:rsidRDefault="00B23C05"/>
  </w:footnote>
  <w:footnote w:type="continuationSeparator" w:id="0">
    <w:p w:rsidR="00B23C05" w:rsidRDefault="00B23C0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740" w:rsidRDefault="005E77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40"/>
    <w:rsid w:val="0015429B"/>
    <w:rsid w:val="003E7E56"/>
    <w:rsid w:val="004674E5"/>
    <w:rsid w:val="004937AC"/>
    <w:rsid w:val="005E7740"/>
    <w:rsid w:val="006634BA"/>
    <w:rsid w:val="007F067D"/>
    <w:rsid w:val="007F4834"/>
    <w:rsid w:val="00897F26"/>
    <w:rsid w:val="00B23C05"/>
    <w:rsid w:val="00B661EF"/>
    <w:rsid w:val="00B71A4A"/>
    <w:rsid w:val="00D4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9B5F"/>
  <w15:docId w15:val="{814C565F-F1DE-47F2-955F-8CC8B265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hAnsi="Arial"/>
      <w:sz w:val="40"/>
      <w:szCs w:val="40"/>
    </w:rPr>
  </w:style>
  <w:style w:type="paragraph" w:styleId="2">
    <w:name w:val="heading 2"/>
    <w:basedOn w:val="a"/>
    <w:link w:val="21"/>
    <w:qFormat/>
    <w:pPr>
      <w:widowControl w:val="0"/>
      <w:ind w:left="928"/>
      <w:jc w:val="left"/>
      <w:outlineLvl w:val="1"/>
    </w:pPr>
    <w:rPr>
      <w:b/>
      <w:bCs/>
      <w:sz w:val="32"/>
      <w:szCs w:val="32"/>
      <w:lang w:val="kk-KZ" w:eastAsia="en-US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320" w:after="200"/>
      <w:outlineLvl w:val="2"/>
    </w:pPr>
    <w:rPr>
      <w:rFonts w:ascii="Arial" w:hAnsi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320" w:after="200"/>
      <w:outlineLvl w:val="4"/>
    </w:pPr>
    <w:rPr>
      <w:rFonts w:ascii="Arial" w:hAnsi="Arial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320" w:after="200"/>
      <w:outlineLvl w:val="5"/>
    </w:pPr>
    <w:rPr>
      <w:rFonts w:ascii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320" w:after="200"/>
      <w:outlineLvl w:val="7"/>
    </w:pPr>
    <w:rPr>
      <w:rFonts w:ascii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a5">
    <w:name w:val="Title"/>
    <w:basedOn w:val="a"/>
    <w:next w:val="a"/>
    <w:link w:val="a6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spacing w:before="200" w:after="200"/>
    </w:pPr>
    <w:rPr>
      <w:sz w:val="24"/>
    </w:rPr>
  </w:style>
  <w:style w:type="paragraph" w:styleId="20">
    <w:name w:val="Quote"/>
    <w:basedOn w:val="a"/>
    <w:next w:val="a"/>
    <w:link w:val="22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"/>
    <w:link w:val="ac"/>
    <w:pPr>
      <w:tabs>
        <w:tab w:val="center" w:pos="7143"/>
        <w:tab w:val="right" w:pos="14287"/>
      </w:tabs>
    </w:pPr>
  </w:style>
  <w:style w:type="paragraph" w:styleId="ad">
    <w:name w:val="footer"/>
    <w:basedOn w:val="a"/>
    <w:link w:val="ae"/>
    <w:pPr>
      <w:tabs>
        <w:tab w:val="center" w:pos="7143"/>
        <w:tab w:val="right" w:pos="14287"/>
      </w:tabs>
    </w:pPr>
  </w:style>
  <w:style w:type="paragraph" w:styleId="af">
    <w:name w:val="footnote text"/>
    <w:basedOn w:val="a"/>
    <w:link w:val="af0"/>
    <w:semiHidden/>
    <w:pPr>
      <w:spacing w:after="40"/>
    </w:pPr>
    <w:rPr>
      <w:sz w:val="18"/>
    </w:rPr>
  </w:style>
  <w:style w:type="paragraph" w:styleId="11">
    <w:name w:val="toc 1"/>
    <w:basedOn w:val="a"/>
    <w:next w:val="a"/>
    <w:pPr>
      <w:spacing w:after="57"/>
    </w:pPr>
  </w:style>
  <w:style w:type="paragraph" w:styleId="23">
    <w:name w:val="toc 2"/>
    <w:basedOn w:val="a"/>
    <w:next w:val="a"/>
    <w:pPr>
      <w:spacing w:after="57"/>
      <w:ind w:left="283"/>
    </w:pPr>
  </w:style>
  <w:style w:type="paragraph" w:styleId="31">
    <w:name w:val="toc 3"/>
    <w:basedOn w:val="a"/>
    <w:next w:val="a"/>
    <w:pPr>
      <w:spacing w:after="57"/>
      <w:ind w:left="567"/>
    </w:pPr>
  </w:style>
  <w:style w:type="paragraph" w:styleId="41">
    <w:name w:val="toc 4"/>
    <w:basedOn w:val="a"/>
    <w:next w:val="a"/>
    <w:pPr>
      <w:spacing w:after="57"/>
      <w:ind w:left="850"/>
    </w:pPr>
  </w:style>
  <w:style w:type="paragraph" w:styleId="51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paragraph" w:styleId="af1">
    <w:name w:val="TOC Heading"/>
  </w:style>
  <w:style w:type="paragraph" w:styleId="af2">
    <w:name w:val="Body Text"/>
    <w:basedOn w:val="a"/>
    <w:link w:val="af3"/>
    <w:qFormat/>
    <w:pPr>
      <w:widowControl w:val="0"/>
      <w:ind w:left="572"/>
      <w:jc w:val="left"/>
    </w:pPr>
    <w:rPr>
      <w:sz w:val="32"/>
      <w:szCs w:val="32"/>
      <w:lang w:val="kk-KZ" w:eastAsia="en-US"/>
    </w:rPr>
  </w:style>
  <w:style w:type="paragraph" w:styleId="af4">
    <w:name w:val="Normal (Web)"/>
    <w:basedOn w:val="a"/>
    <w:semiHidden/>
    <w:pPr>
      <w:spacing w:before="100" w:beforeAutospacing="1" w:after="100" w:afterAutospacing="1"/>
      <w:jc w:val="left"/>
    </w:pPr>
    <w:rPr>
      <w:sz w:val="24"/>
    </w:rPr>
  </w:style>
  <w:style w:type="character" w:styleId="af5">
    <w:name w:val="line number"/>
    <w:basedOn w:val="a0"/>
    <w:semiHidden/>
  </w:style>
  <w:style w:type="character" w:styleId="af6">
    <w:name w:val="Hyperlink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Pr>
      <w:rFonts w:ascii="Arial" w:hAnsi="Arial"/>
      <w:sz w:val="40"/>
      <w:szCs w:val="40"/>
    </w:rPr>
  </w:style>
  <w:style w:type="character" w:customStyle="1" w:styleId="21">
    <w:name w:val="Заголовок 2 Знак1"/>
    <w:basedOn w:val="a0"/>
    <w:link w:val="2"/>
    <w:rPr>
      <w:rFonts w:ascii="Arial" w:hAnsi="Arial"/>
      <w:sz w:val="34"/>
    </w:rPr>
  </w:style>
  <w:style w:type="character" w:customStyle="1" w:styleId="30">
    <w:name w:val="Заголовок 3 Знак"/>
    <w:basedOn w:val="a0"/>
    <w:link w:val="3"/>
    <w:rPr>
      <w:rFonts w:ascii="Arial" w:hAnsi="Arial"/>
      <w:sz w:val="30"/>
      <w:szCs w:val="30"/>
    </w:rPr>
  </w:style>
  <w:style w:type="character" w:customStyle="1" w:styleId="40">
    <w:name w:val="Заголовок 4 Знак"/>
    <w:basedOn w:val="a0"/>
    <w:link w:val="4"/>
    <w:rPr>
      <w:rFonts w:ascii="Arial" w:hAnsi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Pr>
      <w:rFonts w:ascii="Arial" w:hAnsi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Pr>
      <w:rFonts w:ascii="Arial" w:hAnsi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Pr>
      <w:rFonts w:ascii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rPr>
      <w:rFonts w:ascii="Arial" w:hAnsi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rPr>
      <w:rFonts w:ascii="Arial" w:hAnsi="Arial"/>
      <w:i/>
      <w:iCs/>
      <w:sz w:val="21"/>
      <w:szCs w:val="21"/>
    </w:rPr>
  </w:style>
  <w:style w:type="character" w:customStyle="1" w:styleId="a6">
    <w:name w:val="Заголовок Знак"/>
    <w:basedOn w:val="a0"/>
    <w:link w:val="a5"/>
    <w:rPr>
      <w:sz w:val="48"/>
      <w:szCs w:val="48"/>
    </w:rPr>
  </w:style>
  <w:style w:type="character" w:customStyle="1" w:styleId="a8">
    <w:name w:val="Подзаголовок Знак"/>
    <w:basedOn w:val="a0"/>
    <w:link w:val="a7"/>
    <w:rPr>
      <w:sz w:val="24"/>
      <w:szCs w:val="24"/>
    </w:rPr>
  </w:style>
  <w:style w:type="character" w:customStyle="1" w:styleId="22">
    <w:name w:val="Цитата 2 Знак"/>
    <w:link w:val="20"/>
    <w:rPr>
      <w:i/>
    </w:rPr>
  </w:style>
  <w:style w:type="character" w:customStyle="1" w:styleId="aa">
    <w:name w:val="Выделенная цитата Знак"/>
    <w:link w:val="a9"/>
    <w:rPr>
      <w:i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basedOn w:val="a0"/>
    <w:link w:val="ad"/>
  </w:style>
  <w:style w:type="character" w:customStyle="1" w:styleId="af0">
    <w:name w:val="Текст сноски Знак"/>
    <w:link w:val="af"/>
    <w:rPr>
      <w:sz w:val="18"/>
    </w:rPr>
  </w:style>
  <w:style w:type="character" w:styleId="af7">
    <w:name w:val="footnote reference"/>
    <w:basedOn w:val="a0"/>
    <w:rPr>
      <w:vertAlign w:val="superscript"/>
    </w:rPr>
  </w:style>
  <w:style w:type="character" w:customStyle="1" w:styleId="24">
    <w:name w:val="Заголовок 2 Знак"/>
    <w:basedOn w:val="a0"/>
    <w:rPr>
      <w:rFonts w:ascii="Times New Roman" w:hAnsi="Times New Roman"/>
      <w:b/>
      <w:bCs/>
      <w:sz w:val="32"/>
      <w:szCs w:val="32"/>
      <w:lang w:val="kk-KZ"/>
    </w:rPr>
  </w:style>
  <w:style w:type="character" w:customStyle="1" w:styleId="af3">
    <w:name w:val="Основной текст Знак"/>
    <w:basedOn w:val="a0"/>
    <w:link w:val="af2"/>
    <w:rPr>
      <w:rFonts w:ascii="Times New Roman" w:hAnsi="Times New Roman"/>
      <w:sz w:val="32"/>
      <w:szCs w:val="32"/>
      <w:lang w:val="kk-KZ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CFCF" w:themeFill="text1" w:themeFillTint="3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CFCF" w:themeFill="text1" w:themeFillTint="30"/>
      </w:tcPr>
    </w:tblStylePr>
  </w:style>
  <w:style w:type="table" w:customStyle="1" w:styleId="GridTable2-Accent11">
    <w:name w:val="Grid Table 2 - Accent 1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BE4F4" w:themeFill="accent1" w:themeFillTint="3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BE4F4" w:themeFill="accent1" w:themeFillTint="30"/>
      </w:tcPr>
    </w:tblStylePr>
  </w:style>
  <w:style w:type="table" w:customStyle="1" w:styleId="GridTable2-Accent21">
    <w:name w:val="Grid Table 2 - Accent 2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6D8" w:themeFill="accent2" w:themeFillTint="3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6D8" w:themeFill="accent2" w:themeFillTint="30"/>
      </w:tcPr>
    </w:tblStylePr>
  </w:style>
  <w:style w:type="table" w:customStyle="1" w:styleId="GridTable2-Accent31">
    <w:name w:val="Grid Table 2 - Accent 3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EEEEE" w:themeFill="accent3" w:themeFillTint="3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EEEEE" w:themeFill="accent3" w:themeFillTint="30"/>
      </w:tcPr>
    </w:tblStylePr>
  </w:style>
  <w:style w:type="table" w:customStyle="1" w:styleId="GridTable2-Accent41">
    <w:name w:val="Grid Table 2 - Accent 4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3CF" w:themeFill="accent4" w:themeFillTint="3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3CF" w:themeFill="accent4" w:themeFillTint="30"/>
      </w:tcPr>
    </w:tblStylePr>
  </w:style>
  <w:style w:type="table" w:customStyle="1" w:styleId="GridTable2-Accent51">
    <w:name w:val="Grid Table 2 - Accent 5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ECF7" w:themeFill="accent5" w:themeFillTint="3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ECF7" w:themeFill="accent5" w:themeFillTint="30"/>
      </w:tcPr>
    </w:tblStylePr>
  </w:style>
  <w:style w:type="table" w:customStyle="1" w:styleId="GridTable2-Accent61">
    <w:name w:val="Grid Table 2 - Accent 6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3F0DB" w:themeFill="accent6" w:themeFillTint="3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3F0DB" w:themeFill="accent6" w:themeFillTint="30"/>
      </w:tcPr>
    </w:tblStylePr>
  </w:style>
  <w:style w:type="table" w:customStyle="1" w:styleId="GridTable31">
    <w:name w:val="Grid Table 3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CFCF" w:themeFill="text1" w:themeFillTint="3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CFCF" w:themeFill="text1" w:themeFillTint="30"/>
      </w:tcPr>
    </w:tblStylePr>
  </w:style>
  <w:style w:type="table" w:customStyle="1" w:styleId="GridTable3-Accent11">
    <w:name w:val="Grid Table 3 - Accent 1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BE4F4" w:themeFill="accent1" w:themeFillTint="3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BE4F4" w:themeFill="accent1" w:themeFillTint="30"/>
      </w:tcPr>
    </w:tblStylePr>
  </w:style>
  <w:style w:type="table" w:customStyle="1" w:styleId="GridTable3-Accent21">
    <w:name w:val="Grid Table 3 - Accent 2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6D8" w:themeFill="accent2" w:themeFillTint="3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6D8" w:themeFill="accent2" w:themeFillTint="30"/>
      </w:tcPr>
    </w:tblStylePr>
  </w:style>
  <w:style w:type="table" w:customStyle="1" w:styleId="GridTable3-Accent31">
    <w:name w:val="Grid Table 3 - Accent 3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EEEEE" w:themeFill="accent3" w:themeFillTint="3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EEEEE" w:themeFill="accent3" w:themeFillTint="30"/>
      </w:tcPr>
    </w:tblStylePr>
  </w:style>
  <w:style w:type="table" w:customStyle="1" w:styleId="GridTable3-Accent41">
    <w:name w:val="Grid Table 3 - Accent 4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3CF" w:themeFill="accent4" w:themeFillTint="3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3CF" w:themeFill="accent4" w:themeFillTint="30"/>
      </w:tcPr>
    </w:tblStylePr>
  </w:style>
  <w:style w:type="table" w:customStyle="1" w:styleId="GridTable3-Accent51">
    <w:name w:val="Grid Table 3 - Accent 5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ECF7" w:themeFill="accent5" w:themeFillTint="3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ECF7" w:themeFill="accent5" w:themeFillTint="30"/>
      </w:tcPr>
    </w:tblStylePr>
  </w:style>
  <w:style w:type="table" w:customStyle="1" w:styleId="GridTable3-Accent61">
    <w:name w:val="Grid Table 3 - Accent 6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3F0DB" w:themeFill="accent6" w:themeFillTint="3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3F0DB" w:themeFill="accent6" w:themeFillTint="30"/>
      </w:tcPr>
    </w:tblStylePr>
  </w:style>
  <w:style w:type="table" w:customStyle="1" w:styleId="GridTable41">
    <w:name w:val="Grid Table 4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CFCF" w:themeFill="text1" w:themeFillTint="3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CFCF" w:themeFill="text1" w:themeFillTint="30"/>
      </w:tcPr>
    </w:tblStylePr>
  </w:style>
  <w:style w:type="table" w:customStyle="1" w:styleId="GridTable4-Accent11">
    <w:name w:val="Grid Table 4 - Accent 1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BE4F4" w:themeFill="accent1" w:themeFillTint="3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BE4F4" w:themeFill="accent1" w:themeFillTint="30"/>
      </w:tcPr>
    </w:tblStylePr>
  </w:style>
  <w:style w:type="table" w:customStyle="1" w:styleId="GridTable4-Accent21">
    <w:name w:val="Grid Table 4 - Accent 2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6D8" w:themeFill="accent2" w:themeFillTint="3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6D8" w:themeFill="accent2" w:themeFillTint="30"/>
      </w:tcPr>
    </w:tblStylePr>
  </w:style>
  <w:style w:type="table" w:customStyle="1" w:styleId="GridTable4-Accent31">
    <w:name w:val="Grid Table 4 - Accent 3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EEEEE" w:themeFill="accent3" w:themeFillTint="3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EEEEE" w:themeFill="accent3" w:themeFillTint="30"/>
      </w:tcPr>
    </w:tblStylePr>
  </w:style>
  <w:style w:type="table" w:customStyle="1" w:styleId="GridTable4-Accent41">
    <w:name w:val="Grid Table 4 - Accent 4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3CF" w:themeFill="accent4" w:themeFillTint="3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3CF" w:themeFill="accent4" w:themeFillTint="30"/>
      </w:tcPr>
    </w:tblStylePr>
  </w:style>
  <w:style w:type="table" w:customStyle="1" w:styleId="GridTable4-Accent51">
    <w:name w:val="Grid Table 4 - Accent 5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ECF7" w:themeFill="accent5" w:themeFillTint="3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ECF7" w:themeFill="accent5" w:themeFillTint="30"/>
      </w:tcPr>
    </w:tblStylePr>
  </w:style>
  <w:style w:type="table" w:customStyle="1" w:styleId="GridTable4-Accent61">
    <w:name w:val="Grid Table 4 - Accent 6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3F0DB" w:themeFill="accent6" w:themeFillTint="3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3F0DB" w:themeFill="accent6" w:themeFillTint="30"/>
      </w:tcPr>
    </w:tblStylePr>
  </w:style>
  <w:style w:type="table" w:customStyle="1" w:styleId="GridTable5Dark1">
    <w:name w:val="Grid Table 5 Dark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E8E8E" w:themeFill="text1" w:themeFillTint="71"/>
      </w:tcPr>
    </w:tblStylePr>
    <w:tblStylePr w:type="band1Horz">
      <w:tblPr/>
      <w:tcPr>
        <w:shd w:val="clear" w:color="auto" w:fill="8E8E8E" w:themeFill="text1" w:themeFillTint="71"/>
      </w:tcPr>
    </w:tblStyle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BE4F4" w:themeFill="accent1" w:themeFillTint="3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BC0E4" w:themeFill="accent1" w:themeFillTint="71"/>
      </w:tcPr>
    </w:tblStylePr>
    <w:tblStylePr w:type="band1Horz">
      <w:tblPr/>
      <w:tcPr>
        <w:shd w:val="clear" w:color="auto" w:fill="ABC0E4" w:themeFill="accent1" w:themeFillTint="71"/>
      </w:tcPr>
    </w:tblStylePr>
  </w:style>
  <w:style w:type="table" w:customStyle="1" w:styleId="GridTable5Dark-Accent21">
    <w:name w:val="Grid Table 5 Dark - Accent 2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6D8" w:themeFill="accent2" w:themeFillTint="3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7C5A3" w:themeFill="accent2" w:themeFillTint="71"/>
      </w:tcPr>
    </w:tblStylePr>
    <w:tblStylePr w:type="band1Horz">
      <w:tblPr/>
      <w:tcPr>
        <w:shd w:val="clear" w:color="auto" w:fill="F7C5A3" w:themeFill="accent2" w:themeFillTint="71"/>
      </w:tcPr>
    </w:tblStylePr>
  </w:style>
  <w:style w:type="table" w:customStyle="1" w:styleId="GridTable5Dark-Accent31">
    <w:name w:val="Grid Table 5 Dark - Accent 3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EEEEE" w:themeFill="accent3" w:themeFillTint="3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7D7D7" w:themeFill="accent3" w:themeFillTint="71"/>
      </w:tcPr>
    </w:tblStylePr>
    <w:tblStylePr w:type="band1Horz">
      <w:tblPr/>
      <w:tcPr>
        <w:shd w:val="clear" w:color="auto" w:fill="D7D7D7" w:themeFill="accent3" w:themeFillTint="71"/>
      </w:tcPr>
    </w:tblStyle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3CF" w:themeFill="accent4" w:themeFillTint="3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38E" w:themeFill="accent4" w:themeFillTint="71"/>
      </w:tcPr>
    </w:tblStylePr>
    <w:tblStylePr w:type="band1Horz">
      <w:tblPr/>
      <w:tcPr>
        <w:shd w:val="clear" w:color="auto" w:fill="FFE38E" w:themeFill="accent4" w:themeFillTint="71"/>
      </w:tcPr>
    </w:tblStylePr>
  </w:style>
  <w:style w:type="table" w:customStyle="1" w:styleId="GridTable5Dark-Accent51">
    <w:name w:val="Grid Table 5 Dark - Accent 5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FECF7" w:themeFill="accent5" w:themeFillTint="3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6D2EC" w:themeFill="accent5" w:themeFillTint="71"/>
      </w:tcPr>
    </w:tblStylePr>
    <w:tblStylePr w:type="band1Horz">
      <w:tblPr/>
      <w:tcPr>
        <w:shd w:val="clear" w:color="auto" w:fill="B6D2EC" w:themeFill="accent5" w:themeFillTint="71"/>
      </w:tcPr>
    </w:tblStylePr>
  </w:style>
  <w:style w:type="table" w:customStyle="1" w:styleId="GridTable5Dark-Accent61">
    <w:name w:val="Grid Table 5 Dark - Accent 6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3F0DB" w:themeFill="accent6" w:themeFillTint="3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FDCAB" w:themeFill="accent6" w:themeFillTint="71"/>
      </w:tcPr>
    </w:tblStylePr>
    <w:tblStylePr w:type="band1Horz">
      <w:tblPr/>
      <w:tcPr>
        <w:shd w:val="clear" w:color="auto" w:fill="BFDCAB" w:themeFill="accent6" w:themeFillTint="71"/>
      </w:tcPr>
    </w:tblStylePr>
  </w:style>
  <w:style w:type="table" w:customStyle="1" w:styleId="GridTable6Colorful1">
    <w:name w:val="Grid Table 6 Colorful1"/>
    <w:basedOn w:val="a1"/>
    <w:rPr>
      <w:rFonts w:ascii="Arial" w:hAnsi="Arial"/>
      <w:color w:val="7F7F7F" w:themeColor="text1" w:themeTint="80"/>
    </w:rPr>
    <w:tblPr/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auto" w:fill="CFCFCF" w:themeFill="text1" w:themeFillTint="3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CFCFCF" w:themeFill="text1" w:themeFillTint="3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1">
    <w:name w:val="Grid Table 6 Colorful - Accent 11"/>
    <w:basedOn w:val="a1"/>
    <w:rPr>
      <w:rFonts w:ascii="Arial" w:hAnsi="Arial"/>
      <w:color w:val="A0B7E1" w:themeColor="accent1" w:themeTint="80"/>
    </w:rPr>
    <w:tblPr/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auto" w:fill="DBE4F4" w:themeFill="accent1" w:themeFillTint="30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auto" w:fill="DBE4F4" w:themeFill="accent1" w:themeFillTint="30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1">
    <w:name w:val="Grid Table 6 Colorful - Accent 21"/>
    <w:basedOn w:val="a1"/>
    <w:rPr>
      <w:rFonts w:ascii="Arial" w:hAnsi="Arial"/>
      <w:color w:val="F4B184" w:themeColor="accent2" w:themeTint="97"/>
    </w:rPr>
    <w:tblPr/>
    <w:tblStylePr w:type="firstRow">
      <w:rPr>
        <w:b/>
        <w:color w:val="F4B184" w:themeColor="accent2" w:themeTint="97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/>
      </w:rPr>
    </w:tblStylePr>
    <w:tblStylePr w:type="firstCol">
      <w:rPr>
        <w:b/>
        <w:color w:val="F4B184" w:themeColor="accent2" w:themeTint="97"/>
      </w:rPr>
    </w:tblStylePr>
    <w:tblStylePr w:type="lastCol">
      <w:rPr>
        <w:b/>
        <w:color w:val="F4B184" w:themeColor="accent2" w:themeTint="97"/>
      </w:rPr>
    </w:tblStylePr>
    <w:tblStylePr w:type="band1Vert">
      <w:tblPr/>
      <w:tcPr>
        <w:shd w:val="clear" w:color="auto" w:fill="FBE6D8" w:themeFill="accent2" w:themeFillTint="30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auto" w:fill="FBE6D8" w:themeFill="accent2" w:themeFillTint="3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GridTable6Colorful-Accent31">
    <w:name w:val="Grid Table 6 Colorful - Accent 31"/>
    <w:basedOn w:val="a1"/>
    <w:rPr>
      <w:rFonts w:ascii="Arial" w:hAnsi="Arial"/>
      <w:color w:val="A5A5A5" w:themeColor="accent3" w:themeTint="FE"/>
    </w:rPr>
    <w:tblPr/>
    <w:tblStylePr w:type="firstRow">
      <w:rPr>
        <w:b/>
        <w:color w:val="A5A5A5" w:themeColor="accent3" w:themeTint="FE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/>
      </w:rPr>
    </w:tblStylePr>
    <w:tblStylePr w:type="firstCol">
      <w:rPr>
        <w:b/>
        <w:color w:val="A5A5A5" w:themeColor="accent3" w:themeTint="FE"/>
      </w:rPr>
    </w:tblStylePr>
    <w:tblStylePr w:type="lastCol">
      <w:rPr>
        <w:b/>
        <w:color w:val="A5A5A5" w:themeColor="accent3" w:themeTint="FE"/>
      </w:rPr>
    </w:tblStylePr>
    <w:tblStylePr w:type="band1Vert">
      <w:tblPr/>
      <w:tcPr>
        <w:shd w:val="clear" w:color="auto" w:fill="EEEEEE" w:themeFill="accent3" w:themeFillTint="30"/>
      </w:tcPr>
    </w:tblStylePr>
    <w:tblStylePr w:type="band1Horz">
      <w:rPr>
        <w:rFonts w:ascii="Arial" w:hAnsi="Arial"/>
        <w:color w:val="A5A5A5" w:themeColor="accent3" w:themeTint="FE"/>
        <w:sz w:val="22"/>
      </w:rPr>
      <w:tblPr/>
      <w:tcPr>
        <w:shd w:val="clear" w:color="auto" w:fill="EEEEEE" w:themeFill="accent3" w:themeFillTint="30"/>
      </w:tcPr>
    </w:tblStylePr>
    <w:tblStylePr w:type="band2Horz">
      <w:rPr>
        <w:rFonts w:ascii="Arial" w:hAnsi="Arial"/>
        <w:color w:val="A5A5A5" w:themeColor="accent3" w:themeTint="FE"/>
        <w:sz w:val="22"/>
      </w:rPr>
    </w:tblStylePr>
  </w:style>
  <w:style w:type="table" w:customStyle="1" w:styleId="GridTable6Colorful-Accent41">
    <w:name w:val="Grid Table 6 Colorful - Accent 41"/>
    <w:basedOn w:val="a1"/>
    <w:rPr>
      <w:rFonts w:ascii="Arial" w:hAnsi="Arial"/>
      <w:color w:val="FFD865" w:themeColor="accent4" w:themeTint="9A"/>
    </w:rPr>
    <w:tblPr/>
    <w:tblStylePr w:type="firstRow">
      <w:rPr>
        <w:b/>
        <w:color w:val="FFD865" w:themeColor="accent4" w:themeTint="9A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/>
      </w:rPr>
    </w:tblStylePr>
    <w:tblStylePr w:type="firstCol">
      <w:rPr>
        <w:b/>
        <w:color w:val="FFD865" w:themeColor="accent4" w:themeTint="9A"/>
      </w:rPr>
    </w:tblStylePr>
    <w:tblStylePr w:type="lastCol">
      <w:rPr>
        <w:b/>
        <w:color w:val="FFD865" w:themeColor="accent4" w:themeTint="9A"/>
      </w:rPr>
    </w:tblStylePr>
    <w:tblStylePr w:type="band1Vert">
      <w:tblPr/>
      <w:tcPr>
        <w:shd w:val="clear" w:color="auto" w:fill="FFF3CF" w:themeFill="accent4" w:themeFillTint="30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auto" w:fill="FFF3CF" w:themeFill="accent4" w:themeFillTint="30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GridTable6Colorful-Accent51">
    <w:name w:val="Grid Table 6 Colorful - Accent 51"/>
    <w:basedOn w:val="a1"/>
    <w:rPr>
      <w:rFonts w:ascii="Arial" w:hAnsi="Arial"/>
      <w:color w:val="245A8D" w:themeColor="accent5" w:themeShade="95"/>
    </w:rPr>
    <w:tblPr/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FECF7" w:themeFill="accent5" w:themeFillTint="30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FECF7" w:themeFill="accent5" w:themeFillTint="30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rPr>
      <w:rFonts w:ascii="Arial" w:hAnsi="Arial"/>
      <w:color w:val="245A8D" w:themeColor="accent5" w:themeShade="95"/>
    </w:rPr>
    <w:tblPr/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3F0DB" w:themeFill="accent6" w:themeFillTint="30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3F0DB" w:themeFill="accent6" w:themeFillTint="30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1">
    <w:name w:val="Grid Table 7 Colorful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1">
    <w:name w:val="Grid Table 7 Colorful - Accent 1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BE4F4" w:themeFill="accent1" w:themeFillTint="30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auto" w:fill="DBE4F4" w:themeFill="accent1" w:themeFillTint="30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1">
    <w:name w:val="Grid Table 7 Colorful - Accent 2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BE6D8" w:themeFill="accent2" w:themeFillTint="30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auto" w:fill="FBE6D8" w:themeFill="accent2" w:themeFillTint="3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GridTable7Colorful-Accent31">
    <w:name w:val="Grid Table 7 Colorful - Accent 3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EEEEE" w:themeFill="accent3" w:themeFillTint="30"/>
      </w:tcPr>
    </w:tblStylePr>
    <w:tblStylePr w:type="band1Horz">
      <w:rPr>
        <w:rFonts w:ascii="Arial" w:hAnsi="Arial"/>
        <w:color w:val="A5A5A5" w:themeColor="accent3" w:themeTint="FE"/>
        <w:sz w:val="22"/>
      </w:rPr>
      <w:tblPr/>
      <w:tcPr>
        <w:shd w:val="clear" w:color="auto" w:fill="EEEEEE" w:themeFill="accent3" w:themeFillTint="30"/>
      </w:tcPr>
    </w:tblStylePr>
    <w:tblStylePr w:type="band2Horz">
      <w:rPr>
        <w:rFonts w:ascii="Arial" w:hAnsi="Arial"/>
        <w:color w:val="A5A5A5" w:themeColor="accent3" w:themeTint="FE"/>
        <w:sz w:val="22"/>
      </w:rPr>
    </w:tblStylePr>
  </w:style>
  <w:style w:type="table" w:customStyle="1" w:styleId="GridTable7Colorful-Accent41">
    <w:name w:val="Grid Table 7 Colorful - Accent 4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F3CF" w:themeFill="accent4" w:themeFillTint="30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auto" w:fill="FFF3CF" w:themeFill="accent4" w:themeFillTint="30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GridTable7Colorful-Accent51">
    <w:name w:val="Grid Table 7 Colorful - Accent 5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ECF7" w:themeFill="accent5" w:themeFillTint="30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FECF7" w:themeFill="accent5" w:themeFillTint="30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3F0DB" w:themeFill="accent6" w:themeFillTint="30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3F0DB" w:themeFill="accent6" w:themeFillTint="30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1">
    <w:name w:val="List Table 1 Light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1">
    <w:name w:val="List Table 2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1">
    <w:name w:val="List Table 2 - Accent 2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1">
    <w:name w:val="List Table 2 - Accent 6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1">
    <w:name w:val="List Table 3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1">
    <w:name w:val="List Table 4 - Accent 2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1">
    <w:name w:val="List Table 4 - Accent 6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1">
    <w:name w:val="List Table 5 Dark1"/>
    <w:basedOn w:val="a1"/>
    <w:rPr>
      <w:rFonts w:ascii="Arial" w:hAnsi="Arial"/>
      <w:color w:val="FFFFFF" w:themeColor="light1"/>
    </w:rPr>
    <w:tblPr/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a1"/>
    <w:rPr>
      <w:rFonts w:ascii="Arial" w:hAnsi="Arial"/>
      <w:color w:val="FFFFFF" w:themeColor="light1"/>
    </w:rPr>
    <w:tblPr/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1">
    <w:name w:val="List Table 5 Dark - Accent 21"/>
    <w:basedOn w:val="a1"/>
    <w:rPr>
      <w:rFonts w:ascii="Arial" w:hAnsi="Arial"/>
      <w:color w:val="FFFFFF" w:themeColor="light1"/>
    </w:rPr>
    <w:tblPr/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rPr>
      <w:rFonts w:ascii="Arial" w:hAnsi="Arial"/>
      <w:color w:val="FFFFFF" w:themeColor="light1"/>
    </w:rPr>
    <w:tblPr/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rPr>
      <w:rFonts w:ascii="Arial" w:hAnsi="Arial"/>
      <w:color w:val="FFFFFF" w:themeColor="light1"/>
    </w:rPr>
    <w:tblPr/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rPr>
      <w:rFonts w:ascii="Arial" w:hAnsi="Arial"/>
      <w:color w:val="FFFFFF" w:themeColor="light1"/>
    </w:rPr>
    <w:tblPr/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rPr>
      <w:rFonts w:ascii="Arial" w:hAnsi="Arial"/>
      <w:color w:val="FFFFFF" w:themeColor="light1"/>
    </w:rPr>
    <w:tblPr/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1">
    <w:name w:val="List Table 6 Colorful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/>
      </w:rPr>
    </w:tblStylePr>
    <w:tblStylePr w:type="lastCol">
      <w:rPr>
        <w:b/>
        <w:color w:val="F4B184" w:themeColor="accent2" w:themeTint="97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ListTable6Colorful-Accent31">
    <w:name w:val="List Table 6 Colorful - Accent 3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/>
      </w:rPr>
    </w:tblStylePr>
    <w:tblStylePr w:type="lastCol">
      <w:rPr>
        <w:b/>
        <w:color w:val="C9C9C9" w:themeColor="accent3" w:themeTint="98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/>
        <w:sz w:val="22"/>
      </w:rPr>
    </w:tblStylePr>
  </w:style>
  <w:style w:type="table" w:customStyle="1" w:styleId="ListTable6Colorful-Accent41">
    <w:name w:val="List Table 6 Colorful - Accent 4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/>
      </w:rPr>
    </w:tblStylePr>
    <w:tblStylePr w:type="lastCol">
      <w:rPr>
        <w:b/>
        <w:color w:val="FFD865" w:themeColor="accent4" w:themeTint="9A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ListTable6Colorful-Accent51">
    <w:name w:val="List Table 6 Colorful - Accent 5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/>
      </w:rPr>
    </w:tblStylePr>
    <w:tblStylePr w:type="lastCol">
      <w:rPr>
        <w:b/>
        <w:color w:val="9BC2E5" w:themeColor="accent5" w:themeTint="9A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/>
        <w:sz w:val="22"/>
      </w:rPr>
    </w:tblStylePr>
  </w:style>
  <w:style w:type="table" w:customStyle="1" w:styleId="ListTable6Colorful-Accent61">
    <w:name w:val="List Table 6 Colorful - Accent 6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/>
      </w:rPr>
    </w:tblStylePr>
    <w:tblStylePr w:type="lastCol">
      <w:rPr>
        <w:b/>
        <w:color w:val="A9D08E" w:themeColor="accent6" w:themeTint="98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/>
        <w:sz w:val="22"/>
      </w:rPr>
    </w:tblStylePr>
  </w:style>
  <w:style w:type="table" w:customStyle="1" w:styleId="ListTable7Colorful1">
    <w:name w:val="List Table 7 Colorful1"/>
    <w:basedOn w:val="a1"/>
    <w:rPr>
      <w:rFonts w:ascii="Arial" w:hAnsi="Arial"/>
      <w:color w:val="7F7F7F" w:themeColor="text1" w:themeTint="80"/>
    </w:rPr>
    <w:tblPr/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1">
    <w:name w:val="List Table 7 Colorful - Accent 11"/>
    <w:basedOn w:val="a1"/>
    <w:rPr>
      <w:rFonts w:ascii="Arial" w:hAnsi="Arial"/>
      <w:color w:val="254175" w:themeColor="accent1" w:themeShade="95"/>
    </w:rPr>
    <w:tblPr/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rPr>
      <w:rFonts w:ascii="Arial" w:hAnsi="Arial"/>
      <w:color w:val="F4B184" w:themeColor="accent2" w:themeTint="97"/>
    </w:rPr>
    <w:tblPr/>
    <w:tblStylePr w:type="firstRow">
      <w:rPr>
        <w:rFonts w:ascii="Arial" w:hAnsi="Arial"/>
        <w:i/>
        <w:color w:val="F4B184" w:themeColor="accent2" w:themeTint="97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ListTable7Colorful-Accent31">
    <w:name w:val="List Table 7 Colorful - Accent 31"/>
    <w:basedOn w:val="a1"/>
    <w:rPr>
      <w:rFonts w:ascii="Arial" w:hAnsi="Arial"/>
      <w:color w:val="C9C9C9" w:themeColor="accent3" w:themeTint="98"/>
    </w:rPr>
    <w:tblPr/>
    <w:tblStylePr w:type="firstRow">
      <w:rPr>
        <w:rFonts w:ascii="Arial" w:hAnsi="Arial"/>
        <w:i/>
        <w:color w:val="C9C9C9" w:themeColor="accent3" w:themeTint="98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/>
        <w:sz w:val="22"/>
      </w:rPr>
    </w:tblStylePr>
  </w:style>
  <w:style w:type="table" w:customStyle="1" w:styleId="ListTable7Colorful-Accent41">
    <w:name w:val="List Table 7 Colorful - Accent 41"/>
    <w:basedOn w:val="a1"/>
    <w:rPr>
      <w:rFonts w:ascii="Arial" w:hAnsi="Arial"/>
      <w:color w:val="FFD865" w:themeColor="accent4" w:themeTint="9A"/>
    </w:rPr>
    <w:tblPr/>
    <w:tblStylePr w:type="firstRow">
      <w:rPr>
        <w:rFonts w:ascii="Arial" w:hAnsi="Arial"/>
        <w:i/>
        <w:color w:val="FFD865" w:themeColor="accent4" w:themeTint="9A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ListTable7Colorful-Accent51">
    <w:name w:val="List Table 7 Colorful - Accent 51"/>
    <w:basedOn w:val="a1"/>
    <w:rPr>
      <w:rFonts w:ascii="Arial" w:hAnsi="Arial"/>
      <w:color w:val="9BC2E5" w:themeColor="accent5" w:themeTint="9A"/>
    </w:rPr>
    <w:tblPr/>
    <w:tblStylePr w:type="firstRow">
      <w:rPr>
        <w:rFonts w:ascii="Arial" w:hAnsi="Arial"/>
        <w:i/>
        <w:color w:val="9BC2E5" w:themeColor="accent5" w:themeTint="9A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/>
        <w:sz w:val="22"/>
      </w:rPr>
    </w:tblStylePr>
  </w:style>
  <w:style w:type="table" w:customStyle="1" w:styleId="ListTable7Colorful-Accent61">
    <w:name w:val="List Table 7 Colorful - Accent 61"/>
    <w:basedOn w:val="a1"/>
    <w:rPr>
      <w:rFonts w:ascii="Arial" w:hAnsi="Arial"/>
      <w:color w:val="A9D08E" w:themeColor="accent6" w:themeTint="98"/>
    </w:rPr>
    <w:tblPr/>
    <w:tblStylePr w:type="firstRow">
      <w:rPr>
        <w:rFonts w:ascii="Arial" w:hAnsi="Arial"/>
        <w:i/>
        <w:color w:val="A9D08E" w:themeColor="accent6" w:themeTint="98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/>
        <w:sz w:val="22"/>
      </w:rPr>
    </w:tblStyle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6D8" w:themeFill="accent2" w:themeFillTint="3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6D8" w:themeFill="accent2" w:themeFillTint="30"/>
      </w:tcPr>
    </w:tblStyle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EEEEE" w:themeFill="accent3" w:themeFillTint="3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EEEEE" w:themeFill="accent3" w:themeFillTint="30"/>
      </w:tcPr>
    </w:tblStyle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3CF" w:themeFill="accent4" w:themeFillTint="3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3CF" w:themeFill="accent4" w:themeFillTint="30"/>
      </w:tcPr>
    </w:tblStyle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FECF7" w:themeFill="accent5" w:themeFillTint="3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FECF7" w:themeFill="accent5" w:themeFillTint="30"/>
      </w:tcPr>
    </w:tblStyle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3F0DB" w:themeFill="accent6" w:themeFillTint="3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3F0DB" w:themeFill="accent6" w:themeFillTint="30"/>
      </w:tcPr>
    </w:tblStyle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6D8" w:themeFill="accent2" w:themeFillTint="3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6D8" w:themeFill="accent2" w:themeFillTint="30"/>
      </w:tcPr>
    </w:tblStyle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EEEEE" w:themeFill="accent3" w:themeFillTint="3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EEEEE" w:themeFill="accent3" w:themeFillTint="30"/>
      </w:tcPr>
    </w:tblStyle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3CF" w:themeFill="accent4" w:themeFillTint="3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3CF" w:themeFill="accent4" w:themeFillTint="30"/>
      </w:tcPr>
    </w:tblStyle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FECF7" w:themeFill="accent5" w:themeFillTint="3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FECF7" w:themeFill="accent5" w:themeFillTint="30"/>
      </w:tcPr>
    </w:tblStyle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3F0DB" w:themeFill="accent6" w:themeFillTint="3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3F0DB" w:themeFill="accent6" w:themeFillTint="30"/>
      </w:tcPr>
    </w:tblStylePr>
  </w:style>
  <w:style w:type="table" w:customStyle="1" w:styleId="Bordered">
    <w:name w:val="Bordered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Музаффар Маъруфович</dc:creator>
  <cp:lastModifiedBy>Пользователь</cp:lastModifiedBy>
  <cp:revision>2</cp:revision>
  <dcterms:created xsi:type="dcterms:W3CDTF">2022-10-07T04:43:00Z</dcterms:created>
  <dcterms:modified xsi:type="dcterms:W3CDTF">2022-10-07T04:43:00Z</dcterms:modified>
</cp:coreProperties>
</file>