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686" w:rsidRPr="00AB6686" w:rsidRDefault="00AB6686" w:rsidP="00EF7ABB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AB6686" w:rsidRPr="00AB6686" w:rsidRDefault="00AB6686" w:rsidP="00AB6686">
      <w:pPr>
        <w:spacing w:after="60" w:line="23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bCs/>
          <w:sz w:val="20"/>
          <w:szCs w:val="20"/>
        </w:rPr>
        <w:t xml:space="preserve">на транспортно-экспедиторское </w:t>
      </w:r>
      <w:r w:rsidRPr="00AB6686">
        <w:rPr>
          <w:rFonts w:ascii="Times New Roman" w:hAnsi="Times New Roman" w:cs="Times New Roman"/>
          <w:b/>
          <w:sz w:val="20"/>
          <w:szCs w:val="20"/>
        </w:rPr>
        <w:t>обслуживание</w:t>
      </w:r>
    </w:p>
    <w:p w:rsidR="00AB6686" w:rsidRPr="00DE429C" w:rsidRDefault="00EF7ABB" w:rsidP="00AB6686">
      <w:pPr>
        <w:spacing w:after="60" w:line="23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B6686" w:rsidRPr="00AB6686" w:rsidTr="002409FE">
        <w:tc>
          <w:tcPr>
            <w:tcW w:w="5068" w:type="dxa"/>
            <w:shd w:val="clear" w:color="auto" w:fill="auto"/>
          </w:tcPr>
          <w:p w:rsidR="00AB6686" w:rsidRPr="00AB6686" w:rsidRDefault="00991F6F" w:rsidP="00DE429C">
            <w:pPr>
              <w:spacing w:after="6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</w:t>
            </w:r>
            <w:r w:rsidR="00DE429C">
              <w:rPr>
                <w:rFonts w:ascii="Times New Roman" w:hAnsi="Times New Roman" w:cs="Times New Roman"/>
                <w:bCs/>
                <w:sz w:val="20"/>
                <w:szCs w:val="20"/>
              </w:rPr>
              <w:t>Наманган</w:t>
            </w:r>
          </w:p>
        </w:tc>
        <w:tc>
          <w:tcPr>
            <w:tcW w:w="5069" w:type="dxa"/>
            <w:shd w:val="clear" w:color="auto" w:fill="auto"/>
          </w:tcPr>
          <w:p w:rsidR="00AB6686" w:rsidRPr="00AB6686" w:rsidRDefault="00EC3A29" w:rsidP="00EC3A29">
            <w:pPr>
              <w:spacing w:after="60" w:line="23" w:lineRule="atLeast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C600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 w:rsidR="00EF7AB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B6686" w:rsidRPr="00AB66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</w:tc>
      </w:tr>
    </w:tbl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E5CEE" w:rsidRDefault="0093465A" w:rsidP="00AB6686">
      <w:pPr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СП ООО «</w:t>
      </w:r>
      <w:proofErr w:type="spellStart"/>
      <w:r w:rsidR="00DE429C">
        <w:rPr>
          <w:rFonts w:ascii="Times New Roman" w:hAnsi="Times New Roman" w:cs="Times New Roman"/>
          <w:b/>
          <w:sz w:val="20"/>
          <w:szCs w:val="20"/>
        </w:rPr>
        <w:t>УзЧасис</w:t>
      </w:r>
      <w:proofErr w:type="spellEnd"/>
      <w:r w:rsidRPr="00AB6686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2220C2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«Клиент», в лице </w:t>
      </w:r>
      <w:r w:rsidR="00EC3A29">
        <w:rPr>
          <w:rFonts w:ascii="Times New Roman" w:hAnsi="Times New Roman" w:cs="Times New Roman"/>
          <w:sz w:val="20"/>
          <w:szCs w:val="20"/>
        </w:rPr>
        <w:t>Г</w:t>
      </w:r>
      <w:r w:rsidRPr="00AB6686">
        <w:rPr>
          <w:rFonts w:ascii="Times New Roman" w:hAnsi="Times New Roman" w:cs="Times New Roman"/>
          <w:sz w:val="20"/>
          <w:szCs w:val="20"/>
        </w:rPr>
        <w:t xml:space="preserve">енерального директора </w:t>
      </w:r>
      <w:proofErr w:type="spellStart"/>
      <w:r w:rsidR="00EC3A29">
        <w:rPr>
          <w:rFonts w:ascii="Times New Roman" w:hAnsi="Times New Roman" w:cs="Times New Roman"/>
          <w:sz w:val="20"/>
          <w:szCs w:val="20"/>
        </w:rPr>
        <w:t>Кодирова</w:t>
      </w:r>
      <w:proofErr w:type="spellEnd"/>
      <w:r w:rsidR="00EC3A29">
        <w:rPr>
          <w:rFonts w:ascii="Times New Roman" w:hAnsi="Times New Roman" w:cs="Times New Roman"/>
          <w:sz w:val="20"/>
          <w:szCs w:val="20"/>
        </w:rPr>
        <w:t xml:space="preserve"> Р.Ш.</w:t>
      </w:r>
      <w:r w:rsidR="00DE429C">
        <w:rPr>
          <w:rFonts w:ascii="Times New Roman" w:hAnsi="Times New Roman" w:cs="Times New Roman"/>
          <w:sz w:val="20"/>
          <w:szCs w:val="20"/>
        </w:rPr>
        <w:t>.</w:t>
      </w:r>
      <w:r w:rsidR="00AB6686" w:rsidRPr="00AB6686">
        <w:rPr>
          <w:rFonts w:ascii="Times New Roman" w:hAnsi="Times New Roman" w:cs="Times New Roman"/>
          <w:sz w:val="20"/>
          <w:szCs w:val="20"/>
        </w:rPr>
        <w:t>, действующего на</w:t>
      </w:r>
      <w:r w:rsidR="00EC3A29">
        <w:rPr>
          <w:rFonts w:ascii="Times New Roman" w:hAnsi="Times New Roman" w:cs="Times New Roman"/>
          <w:sz w:val="20"/>
          <w:szCs w:val="20"/>
        </w:rPr>
        <w:t xml:space="preserve"> основании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</w:t>
      </w:r>
      <w:r w:rsidR="00DE429C">
        <w:rPr>
          <w:rFonts w:ascii="Times New Roman" w:hAnsi="Times New Roman" w:cs="Times New Roman"/>
          <w:sz w:val="20"/>
          <w:szCs w:val="20"/>
        </w:rPr>
        <w:t>Устава</w:t>
      </w:r>
      <w:r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 </w:t>
      </w:r>
      <w:r w:rsidR="001B1C8F">
        <w:rPr>
          <w:rFonts w:ascii="Times New Roman" w:hAnsi="Times New Roman" w:cs="Times New Roman"/>
          <w:b/>
          <w:sz w:val="20"/>
          <w:szCs w:val="20"/>
        </w:rPr>
        <w:t>ООО</w:t>
      </w:r>
      <w:proofErr w:type="gramEnd"/>
      <w:r w:rsidR="001B1C8F">
        <w:rPr>
          <w:rFonts w:ascii="Times New Roman" w:hAnsi="Times New Roman" w:cs="Times New Roman"/>
          <w:b/>
          <w:sz w:val="20"/>
          <w:szCs w:val="20"/>
        </w:rPr>
        <w:t xml:space="preserve"> «</w:t>
      </w:r>
      <w:r w:rsidR="00EC3A29">
        <w:rPr>
          <w:rFonts w:ascii="Times New Roman" w:hAnsi="Times New Roman" w:cs="Times New Roman"/>
          <w:b/>
          <w:sz w:val="20"/>
          <w:szCs w:val="20"/>
        </w:rPr>
        <w:t>____________</w:t>
      </w:r>
      <w:r w:rsidR="001B1C8F" w:rsidRPr="001B1C8F">
        <w:rPr>
          <w:rFonts w:ascii="Times New Roman" w:hAnsi="Times New Roman" w:cs="Times New Roman"/>
          <w:b/>
          <w:sz w:val="20"/>
          <w:szCs w:val="20"/>
        </w:rPr>
        <w:t>»</w:t>
      </w:r>
      <w:r w:rsidR="00AB6686" w:rsidRPr="0093465A">
        <w:rPr>
          <w:rFonts w:ascii="Times New Roman" w:hAnsi="Times New Roman" w:cs="Times New Roman"/>
          <w:sz w:val="20"/>
          <w:szCs w:val="20"/>
        </w:rPr>
        <w:t>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«Экспедитор»,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 в лице </w:t>
      </w:r>
      <w:r w:rsidR="007A4C67">
        <w:rPr>
          <w:rFonts w:ascii="Times New Roman" w:hAnsi="Times New Roman" w:cs="Times New Roman"/>
          <w:sz w:val="20"/>
          <w:szCs w:val="20"/>
        </w:rPr>
        <w:t xml:space="preserve">директора </w:t>
      </w:r>
      <w:r w:rsidR="00EC3A29">
        <w:rPr>
          <w:rFonts w:ascii="Times New Roman" w:hAnsi="Times New Roman" w:cs="Times New Roman"/>
          <w:sz w:val="20"/>
          <w:szCs w:val="20"/>
        </w:rPr>
        <w:t>_____________________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действующего на основании </w:t>
      </w:r>
      <w:r w:rsidR="007A4C67">
        <w:rPr>
          <w:rFonts w:ascii="Times New Roman" w:hAnsi="Times New Roman" w:cs="Times New Roman"/>
          <w:sz w:val="20"/>
          <w:szCs w:val="20"/>
        </w:rPr>
        <w:t>Устава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с другой стороны, совместно именуемые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«Стороны»</w:t>
      </w:r>
      <w:r w:rsidR="00AB6686" w:rsidRPr="00AB6686">
        <w:rPr>
          <w:rFonts w:ascii="Times New Roman" w:hAnsi="Times New Roman" w:cs="Times New Roman"/>
          <w:sz w:val="20"/>
          <w:szCs w:val="20"/>
        </w:rPr>
        <w:t xml:space="preserve">, а по отдельности </w:t>
      </w:r>
      <w:r w:rsidR="00AB6686" w:rsidRPr="00AB6686">
        <w:rPr>
          <w:rFonts w:ascii="Times New Roman" w:hAnsi="Times New Roman" w:cs="Times New Roman"/>
          <w:b/>
          <w:sz w:val="20"/>
          <w:szCs w:val="20"/>
        </w:rPr>
        <w:t>«Сторона»</w:t>
      </w:r>
      <w:r w:rsidR="00AB6686" w:rsidRPr="00AB6686">
        <w:rPr>
          <w:rFonts w:ascii="Times New Roman" w:hAnsi="Times New Roman" w:cs="Times New Roman"/>
          <w:sz w:val="20"/>
          <w:szCs w:val="20"/>
        </w:rPr>
        <w:t>, заключили настоящий Договор о нижеследующем:</w:t>
      </w:r>
      <w:r w:rsidR="008E5CE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ОПРЕДЕЛЕНИЯ: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Груз — любое имущество, предъявляемое к перевозке по настоящему Договору.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Заявка — документ установленной Приложением № 1 формы, выдаваемый Клиентом Экспедитору для оказания экспедиторских услуг.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КДПГ - Конвенция «О договоре международной перевозки грузов», включая Протокол к КДПГ от 5 июля 1978 г.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Конвенция МДП - Таможенная конвенция о международной перевозке грузов с применением книжки МДП.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Перевозчик — сторона договора перевозки, которая обязуется доставить вверенный ему груз в пункт назначения и выдать его грузополучателю или передать другому перевозчику.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— сторона договора транспортной экспедиции — юридическое лицо, занимающееся организацией перемещения грузов, выполняющее при этом широкий и разнообразный комплекс работ по перевозке грузов на железнодорожном, водном, автомобильном, воздушном транспорте, а также страхование грузов, рисков и транспортных средств,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>, складирование, хранение, обработку грузов и другие услуги, предусмотренные в настоящем Договоре, а также обеспечивающее контроль за осуществлением этих перевозок и защищающее интересы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перед перевозчиками.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Экспедиторские услуги — это комплекс посреднических и </w:t>
      </w:r>
      <w:proofErr w:type="gramStart"/>
      <w:r w:rsidR="00DE429C" w:rsidRPr="00AB6686">
        <w:rPr>
          <w:rFonts w:ascii="Times New Roman" w:hAnsi="Times New Roman" w:cs="Times New Roman"/>
          <w:sz w:val="20"/>
          <w:szCs w:val="20"/>
        </w:rPr>
        <w:t>вспомогательное</w:t>
      </w:r>
      <w:r w:rsidRPr="00AB6686">
        <w:rPr>
          <w:rFonts w:ascii="Times New Roman" w:hAnsi="Times New Roman" w:cs="Times New Roman"/>
          <w:sz w:val="20"/>
          <w:szCs w:val="20"/>
        </w:rPr>
        <w:t>-технологических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услуг, связанных с организацией процесса отправления и получения грузов Клиента автомобильным, железнодорожным, морским, авиа и иными видами транспорта (включая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мультимодальные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перевозки), а также выполнением других видов работ, имеющих отношение к перевозке грузов и оказание которых принимает на себя Экспедитор согласно настоящему Договору.</w:t>
      </w:r>
    </w:p>
    <w:p w:rsidR="00AB6686" w:rsidRPr="00AB6686" w:rsidRDefault="00AB6686" w:rsidP="00DE429C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обязуется за вознаграждение и за счет Клиента оказать экспедиторские услуги, а Клиент обязуется оплатить услуги согласно разделу 3 Договора.</w:t>
      </w:r>
    </w:p>
    <w:p w:rsidR="003F11A2" w:rsidRDefault="003F11A2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услуг на автоперевозку составляет</w:t>
      </w:r>
    </w:p>
    <w:tbl>
      <w:tblPr>
        <w:tblStyle w:val="a5"/>
        <w:tblpPr w:leftFromText="180" w:rightFromText="180" w:vertAnchor="text" w:horzAnchor="margin" w:tblpY="138"/>
        <w:tblW w:w="0" w:type="auto"/>
        <w:tblLook w:val="04A0" w:firstRow="1" w:lastRow="0" w:firstColumn="1" w:lastColumn="0" w:noHBand="0" w:noVBand="1"/>
      </w:tblPr>
      <w:tblGrid>
        <w:gridCol w:w="2696"/>
        <w:gridCol w:w="1202"/>
        <w:gridCol w:w="2308"/>
        <w:gridCol w:w="3274"/>
      </w:tblGrid>
      <w:tr w:rsidR="001B1C8F" w:rsidTr="001B1C8F">
        <w:trPr>
          <w:trHeight w:val="540"/>
        </w:trPr>
        <w:tc>
          <w:tcPr>
            <w:tcW w:w="2696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Маршрут</w:t>
            </w:r>
          </w:p>
        </w:tc>
        <w:tc>
          <w:tcPr>
            <w:tcW w:w="1202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авто</w:t>
            </w:r>
          </w:p>
        </w:tc>
        <w:tc>
          <w:tcPr>
            <w:tcW w:w="2308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перевозки</w:t>
            </w:r>
          </w:p>
        </w:tc>
        <w:tc>
          <w:tcPr>
            <w:tcW w:w="3274" w:type="dxa"/>
          </w:tcPr>
          <w:p w:rsidR="001B1C8F" w:rsidRDefault="001B1C8F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Транзитное время</w:t>
            </w:r>
          </w:p>
        </w:tc>
      </w:tr>
      <w:tr w:rsidR="001B1C8F" w:rsidTr="001B1C8F">
        <w:trPr>
          <w:trHeight w:val="540"/>
        </w:trPr>
        <w:tc>
          <w:tcPr>
            <w:tcW w:w="2696" w:type="dxa"/>
            <w:vAlign w:val="center"/>
          </w:tcPr>
          <w:p w:rsidR="001B1C8F" w:rsidRPr="00313CE5" w:rsidRDefault="00313CE5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3CE5">
              <w:rPr>
                <w:rFonts w:ascii="Times New Roman" w:hAnsi="Times New Roman" w:cs="Times New Roman"/>
              </w:rPr>
              <w:t>Автоперевозка</w:t>
            </w:r>
            <w:r w:rsidRPr="00313CE5">
              <w:rPr>
                <w:rFonts w:ascii="Times New Roman" w:hAnsi="Times New Roman" w:cs="Times New Roman"/>
                <w:lang w:val="en-US"/>
              </w:rPr>
              <w:t xml:space="preserve"> EXW </w:t>
            </w:r>
            <w:proofErr w:type="spellStart"/>
            <w:r w:rsidRPr="00313CE5">
              <w:rPr>
                <w:rFonts w:ascii="Times New Roman" w:hAnsi="Times New Roman" w:cs="Times New Roman"/>
                <w:lang w:val="en-US"/>
              </w:rPr>
              <w:t>Koeln</w:t>
            </w:r>
            <w:proofErr w:type="spellEnd"/>
            <w:r w:rsidRPr="00313CE5">
              <w:rPr>
                <w:rFonts w:ascii="Times New Roman" w:hAnsi="Times New Roman" w:cs="Times New Roman"/>
                <w:lang w:val="en-US"/>
              </w:rPr>
              <w:t>, Germany - Tashkent</w:t>
            </w:r>
          </w:p>
        </w:tc>
        <w:tc>
          <w:tcPr>
            <w:tcW w:w="1202" w:type="dxa"/>
            <w:vAlign w:val="center"/>
          </w:tcPr>
          <w:p w:rsidR="001B1C8F" w:rsidRDefault="001B1C8F" w:rsidP="00C70E1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 </w:t>
            </w:r>
            <w:r w:rsidR="00C70E19">
              <w:rPr>
                <w:rFonts w:ascii="Times New Roman" w:hAnsi="Times New Roman" w:cs="Times New Roman"/>
              </w:rPr>
              <w:t>сборное</w:t>
            </w:r>
          </w:p>
        </w:tc>
        <w:tc>
          <w:tcPr>
            <w:tcW w:w="2308" w:type="dxa"/>
            <w:vAlign w:val="center"/>
          </w:tcPr>
          <w:p w:rsidR="001B1C8F" w:rsidRDefault="00EC3A29" w:rsidP="00C70E19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</w:t>
            </w:r>
            <w:r w:rsidR="001B1C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4" w:type="dxa"/>
            <w:vAlign w:val="center"/>
          </w:tcPr>
          <w:p w:rsidR="001B1C8F" w:rsidRDefault="00313CE5" w:rsidP="001B1C8F">
            <w:pPr>
              <w:tabs>
                <w:tab w:val="left" w:pos="567"/>
              </w:tabs>
              <w:spacing w:after="60" w:line="23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="00C70E19">
              <w:rPr>
                <w:rFonts w:ascii="Times New Roman" w:hAnsi="Times New Roman" w:cs="Times New Roman"/>
              </w:rPr>
              <w:t>5</w:t>
            </w:r>
            <w:r w:rsidR="001B1C8F">
              <w:rPr>
                <w:rFonts w:ascii="Times New Roman" w:hAnsi="Times New Roman" w:cs="Times New Roman"/>
              </w:rPr>
              <w:t xml:space="preserve"> дней</w:t>
            </w:r>
          </w:p>
        </w:tc>
      </w:tr>
    </w:tbl>
    <w:p w:rsidR="003F11A2" w:rsidRPr="00AB6686" w:rsidRDefault="003F11A2" w:rsidP="003F11A2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ОБЩИЕ ПОЛОЖЕНИЯ</w:t>
      </w:r>
    </w:p>
    <w:p w:rsid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Оказание экспедиторских услуг осуществляется </w:t>
      </w:r>
      <w:proofErr w:type="gramStart"/>
      <w:r w:rsidR="003F11A2" w:rsidRPr="003F11A2">
        <w:rPr>
          <w:rFonts w:ascii="Times New Roman" w:hAnsi="Times New Roman" w:cs="Times New Roman"/>
          <w:sz w:val="20"/>
          <w:szCs w:val="20"/>
        </w:rPr>
        <w:t>согласно пункта</w:t>
      </w:r>
      <w:proofErr w:type="gramEnd"/>
      <w:r w:rsidR="003F11A2" w:rsidRPr="003F11A2">
        <w:rPr>
          <w:rFonts w:ascii="Times New Roman" w:hAnsi="Times New Roman" w:cs="Times New Roman"/>
          <w:sz w:val="20"/>
          <w:szCs w:val="20"/>
        </w:rPr>
        <w:t xml:space="preserve"> 2.2 настоящего </w:t>
      </w:r>
      <w:r w:rsidRPr="003F11A2">
        <w:rPr>
          <w:rFonts w:ascii="Times New Roman" w:hAnsi="Times New Roman" w:cs="Times New Roman"/>
          <w:sz w:val="20"/>
          <w:szCs w:val="20"/>
        </w:rPr>
        <w:t xml:space="preserve">Договора. </w:t>
      </w:r>
    </w:p>
    <w:p w:rsidR="00AB6686" w:rsidRPr="003F11A2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3F11A2">
        <w:rPr>
          <w:rFonts w:ascii="Times New Roman" w:hAnsi="Times New Roman" w:cs="Times New Roman"/>
          <w:sz w:val="20"/>
          <w:szCs w:val="20"/>
        </w:rPr>
        <w:t xml:space="preserve">Любые изменения, вносимые в </w:t>
      </w:r>
      <w:r w:rsidR="003F11A2">
        <w:rPr>
          <w:rFonts w:ascii="Times New Roman" w:hAnsi="Times New Roman" w:cs="Times New Roman"/>
          <w:sz w:val="20"/>
          <w:szCs w:val="20"/>
        </w:rPr>
        <w:t>договор</w:t>
      </w:r>
      <w:r w:rsidRPr="003F11A2">
        <w:rPr>
          <w:rFonts w:ascii="Times New Roman" w:hAnsi="Times New Roman" w:cs="Times New Roman"/>
          <w:sz w:val="20"/>
          <w:szCs w:val="20"/>
        </w:rPr>
        <w:t xml:space="preserve">, должны быть оформлены в письменной форме и подписаны обеими Сторонами.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При исполнении обязательств по Договору Экспедитор действует по поручению и за счет Клиента и имеет право привлекать третьих лиц без согласования с Клиентом для исполнения своих обязательств по Договору.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после оказания услуг направляет на электронную почту Клиента подписанный акт оказанных услуг. Клиент обязан в течение 5 (пяти) календарных дней от даты получения акта оказанных услуг подписать и направить на электронную почту Экспедитора подписанный акт, либо представить в тот же срок мотивированный отказ от его подписания. В случае неполучения Экспедитором в указанный срок от Клиента подписанного акта оказанных услуг, такой акт считается подписанным в редакции Экспедитора и условия настоящего Договора считаются выполненными, а услуги оказанными в соответствующем объеме и по цене, указанными в акте оказанных услуг по данным Экспедитора. До момента обмена оригиналами актов оказанных услуг Сторонами, подписанные акты оказанных услуг и направленные средствами электронной почты признаются Сторонами Договора оригиналами и имеющими полную юридическую силу.</w:t>
      </w:r>
    </w:p>
    <w:p w:rsidR="00AB6686" w:rsidRPr="00AB6686" w:rsidRDefault="00AB6686" w:rsidP="00362B15">
      <w:pPr>
        <w:numPr>
          <w:ilvl w:val="1"/>
          <w:numId w:val="30"/>
        </w:numPr>
        <w:tabs>
          <w:tab w:val="left" w:pos="567"/>
        </w:tabs>
        <w:spacing w:after="60" w:line="23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договорились, что в процессе исполнения условий настоящего Договора будут осуществлять постоянную связь посредством обмена корреспонденцией, которая может направляться с использованием факсимильной связи и по электронной почте. Стороны признают, что вся корреспонденция с официальных электронных адресов Экспедитора и на официальные электронные адреса Экспедитора с доменным именем </w:t>
      </w:r>
      <w:hyperlink r:id="rId9" w:history="1">
        <w:r w:rsidR="00DE429C">
          <w:rPr>
            <w:rStyle w:val="ac"/>
            <w:rFonts w:ascii="Times New Roman" w:hAnsi="Times New Roman" w:cs="Times New Roman"/>
            <w:sz w:val="20"/>
            <w:szCs w:val="20"/>
          </w:rPr>
          <w:t>_________________</w:t>
        </w:r>
      </w:hyperlink>
      <w:r w:rsidR="00362B15">
        <w:rPr>
          <w:rFonts w:ascii="Times New Roman" w:hAnsi="Times New Roman" w:cs="Times New Roman"/>
          <w:sz w:val="20"/>
          <w:szCs w:val="20"/>
        </w:rPr>
        <w:t xml:space="preserve"> 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считается действительной и имеет юридическую силу с правом ее использования как доказательство при разрешении Сторонами спорных вопросов, как в судебном, так и в досудебном порядке. Для того чтобы достоверно установить, что документ исходит от Стороны по настоящему Договору, данные о средствах факсимильной и электронной связи Сторон указываются в реквизитах данного Договора и Стороны подтверждают, что все документы направляются с использованием этих сре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дств св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язи уполномоченным сотрудником Стороны от которой исходит документ. </w:t>
      </w: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обязуется: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Подтвердить Заявку </w:t>
      </w:r>
      <w:r w:rsidR="003F11A2">
        <w:rPr>
          <w:rFonts w:ascii="Times New Roman" w:hAnsi="Times New Roman" w:cs="Times New Roman"/>
          <w:sz w:val="20"/>
          <w:szCs w:val="20"/>
        </w:rPr>
        <w:t xml:space="preserve">на перевозку </w:t>
      </w:r>
      <w:r w:rsidRPr="00AB6686">
        <w:rPr>
          <w:rFonts w:ascii="Times New Roman" w:hAnsi="Times New Roman" w:cs="Times New Roman"/>
          <w:sz w:val="20"/>
          <w:szCs w:val="20"/>
        </w:rPr>
        <w:t>Клиента либо отказать в ее подтверждении в течение 2 (двух) дней с момента получения Заявки по факсу или электронной почте и имеет право не приступать к выполнению Заявки до предоставления Клиентом всех требуемых Экспедитором документов, необходимых для выполнения данной Заявки согласно действующих правил и нормативов участников перевозки.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Сообщать письменно Клиенту обо всех обнаруженных недостатках полученной им информации, а в случае ее неполноты – произвести дополнительный запрос.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Организовать экспедирование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до пункта назначения в согласованные с ним сроки. При отсутствии согласованных сроков, Экспедитор оказывает экспедиторские услуги в разумные сроки.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Сохранять конфиденциальность о характере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груза Клиента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и другой коммерческой информации.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 заявкам Клиента и за дополнительную плату оказывать вспомогательные и дополнительные услуги, включая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не ограничиваясь) </w:t>
      </w:r>
      <w:proofErr w:type="spellStart"/>
      <w:r w:rsidRPr="00AB6686">
        <w:rPr>
          <w:rFonts w:ascii="Times New Roman" w:hAnsi="Times New Roman" w:cs="Times New Roman"/>
          <w:sz w:val="20"/>
          <w:szCs w:val="20"/>
        </w:rPr>
        <w:t>раскредитованием</w:t>
      </w:r>
      <w:proofErr w:type="spellEnd"/>
      <w:r w:rsidRPr="00AB6686">
        <w:rPr>
          <w:rFonts w:ascii="Times New Roman" w:hAnsi="Times New Roman" w:cs="Times New Roman"/>
          <w:sz w:val="20"/>
          <w:szCs w:val="20"/>
        </w:rPr>
        <w:t xml:space="preserve"> грузов, осуществлением ежесуточного слежения за передвижением вагонов от станции погрузки до станции назначения, страхованием грузов и другими услугами.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задержки средств перевозки в пути следования к месту назначения более чем на 3 (трое) суток, Экспедитор обязуется оказать всяческое содействие в устранении возникших препятствий и обеспечении своевременной доставки груза до места назначения. </w:t>
      </w:r>
    </w:p>
    <w:p w:rsidR="00BB7813" w:rsidRPr="00AB6686" w:rsidRDefault="00BB7813" w:rsidP="00F05A9F">
      <w:pPr>
        <w:tabs>
          <w:tab w:val="left" w:pos="1134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sz w:val="20"/>
          <w:szCs w:val="20"/>
          <w:u w:val="single"/>
        </w:rPr>
        <w:t>Экспедитор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Получать от Клиента полную и точную информацию o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характеристиках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в случае если характеристики груза существенно отличаются от указанных Клиентом в Заявке, требовать соответствующего изменения стоимости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Экспедитор при выполнении Договора вынужден действовать без получения предварительных инструкций, то Экспедитор имеет право действовать за счет Клиента и на его риск, предварительно поставив его в  известность по телефону, факс, электронная почта, либо письменно.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При возникновении риска сокращения ценности принятого груза или при возникновении ввиду особенностей груза риска ущерба для людей, собственности или окружающей среды, и при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невозможности установления связи с Клиентом, или, если по требованию вывести груз, Клиент не принимает мер, тогда Экспедитор имеет право принять соответствующие меры в отношении груза и, если необходимо, реализовать груз приемлемым способом.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Экспедитор, в зависимости от обстоятельств и без предупреждения, может реализовать груз в интересах Клиента, обезвредить или уничтожить груз, которому угрожает порча или падение общей стоимости, или который является источником опасности. Полученная Экспедитором в результате реализации груза сумма, за вычетом разумных расходов, связанных с реализацией, должна быть перечислена Клиенту.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имеет право на документально подтвержденное возмещение расходов разумно необходимых для организации экспедирования и связанных с этим издержек, в том числе касательно затрат, которые обоснованно потребовались дополнительно к согласованным и которые не были оплачены Экспедитору авансом.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Если Клиент не оставил особых инструкций, связанных с условиями перевозки груза, Экспедитор вправе свободно выбрать способы такой перевозки на риск Клиента, обеспечивая добросовестность выполнения этого.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обязуется:</w:t>
      </w:r>
    </w:p>
    <w:p w:rsid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Предоставлять Экспедитору Заявку на организацию перевозки груза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автот</w:t>
      </w:r>
      <w:r w:rsidRPr="00DE429C">
        <w:rPr>
          <w:rFonts w:ascii="Times New Roman" w:hAnsi="Times New Roman" w:cs="Times New Roman"/>
          <w:sz w:val="20"/>
          <w:szCs w:val="20"/>
        </w:rPr>
        <w:t xml:space="preserve">ранспортом не позднее, чем за </w:t>
      </w:r>
      <w:r w:rsidR="00DE429C" w:rsidRPr="00DE429C">
        <w:rPr>
          <w:rFonts w:ascii="Times New Roman" w:hAnsi="Times New Roman" w:cs="Times New Roman"/>
          <w:sz w:val="20"/>
          <w:szCs w:val="20"/>
        </w:rPr>
        <w:t>2</w:t>
      </w:r>
      <w:r w:rsidRPr="00DE429C">
        <w:rPr>
          <w:rFonts w:ascii="Times New Roman" w:hAnsi="Times New Roman" w:cs="Times New Roman"/>
          <w:sz w:val="20"/>
          <w:szCs w:val="20"/>
        </w:rPr>
        <w:t xml:space="preserve"> суток до начала перевозки</w:t>
      </w:r>
      <w:r w:rsidR="00DE429C">
        <w:rPr>
          <w:rFonts w:ascii="Times New Roman" w:hAnsi="Times New Roman" w:cs="Times New Roman"/>
          <w:sz w:val="20"/>
          <w:szCs w:val="20"/>
        </w:rPr>
        <w:t>.</w:t>
      </w:r>
    </w:p>
    <w:p w:rsidR="00AB6686" w:rsidRPr="00DE429C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DE429C">
        <w:rPr>
          <w:rFonts w:ascii="Times New Roman" w:hAnsi="Times New Roman" w:cs="Times New Roman"/>
          <w:sz w:val="20"/>
          <w:szCs w:val="20"/>
        </w:rPr>
        <w:t xml:space="preserve">Заявка должна содержать следующую информацию: </w:t>
      </w:r>
    </w:p>
    <w:p w:rsidR="00AB6686" w:rsidRPr="00AB6686" w:rsidRDefault="00AB6686" w:rsidP="00AB6686">
      <w:pPr>
        <w:pStyle w:val="ad"/>
        <w:numPr>
          <w:ilvl w:val="0"/>
          <w:numId w:val="32"/>
        </w:numPr>
        <w:tabs>
          <w:tab w:val="left" w:pos="1418"/>
        </w:tabs>
        <w:spacing w:line="23" w:lineRule="atLeast"/>
        <w:ind w:left="1701" w:hanging="567"/>
        <w:rPr>
          <w:rFonts w:ascii="Times New Roman" w:hAnsi="Times New Roman"/>
          <w:color w:val="000000"/>
          <w:sz w:val="20"/>
        </w:rPr>
      </w:pPr>
      <w:r w:rsidRPr="00AB6686">
        <w:rPr>
          <w:rFonts w:ascii="Times New Roman" w:hAnsi="Times New Roman"/>
          <w:color w:val="000000"/>
          <w:sz w:val="20"/>
        </w:rPr>
        <w:t>маршрут перевозки;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требуемый тип транспортного средства;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адрес места погрузки и разгрузки;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дата и время подачи транспортных средств под погрузку или разгрузку,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конкретные лица, ответственные за погрузку и разгрузку или срок доставки;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наименование и характер груза, его вес и стоимость;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вид тары и упаковки и способ погрузки;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комплект документов, связанных с перевозкой груза;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работы с таможней, возможные места прохождения груза через таможенный пункт;</w:t>
      </w:r>
    </w:p>
    <w:p w:rsidR="00AB6686" w:rsidRPr="00AB6686" w:rsidRDefault="00AB6686" w:rsidP="00AB6686">
      <w:pPr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3" w:lineRule="atLeast"/>
        <w:ind w:left="1701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условия страхования.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Предоставить Экспедитору все данные о характере, размере, весе, упаковке груза, количестве мест, месте отправления и назначения, дате готовности груза к перевозке, объявленной стоимости груза, указанные в Заявке.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Инструктировать Экспедитора об условиях перевозки груза определенного вида – опасные, бьющиеся, легковоспламеняющиеся, представляющие высокую художественную ценность и другие грузы, перевозка которых должна осуществляться при соблюдении особых условий. В том случае если Клиент не укажет особые свойства перевозимых грузов и не даст в отношении этих грузов специальных инструкций для перевозки, Экспедитор не несет ответственности за порчу и гибель этих грузов, связанную с несоблюдением в отношении этих грузов особых условий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сопровождение экспедируемого груза полным комплектом надлежаще оформленных документов (включая отгрузочные документы, товаросопроводительные документы, сертификаты, санитарно-эпидемиологические заключения, таможенные декларации и др. документы, необходимые для организации экспедирования груза). Также в случае необходимости Клиент обязан выдавать Экспедитору доверенности, копии контракта купли-продажи и иные документы, необходимые для организации перевозки.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Подготовить груз к перевозке в количестве, таре и упаковке в соответствии с согласованной Заявкой и оформить надлежащим образом все необходимые документы. Грузы, нуждающиеся в таре (упаковке) для предохранения их при перевозке от утраты, недостачи, порчи и повреждения, должны предъявляться к перевозке в исправной таре (упаковке), обеспечивающей их полную сохранность. Экспедитор не несет ответственности по обеспечению тары и/или упаковки груза.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 случаях исполнения самим Клиентом или его контрагентами (таможенными брокерами, агентами, иными третьими лицами) отдельных операций либо части операций на маршруте экспедирования (погрузка груза в транспортное средство, крепление груза в транспортном средстве, таможенная очистка, хранение, иных видов работ, услуг, связанных с перевозкой груза), Клиент отвечает за качество и сроки исполнения соответствующих операций и обязуется обеспечить своевременную передачу соответствующих документов Экспедитору.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Клиент обязан подтвердить готовность к приему или погрузке груза на своем складе (складе грузоотправителя), обеспечить пропуск транспортных средств Экспедитора к месту погрузки/выгрузки, контролировать соответствие загружаемого Товара, указанному в Заявке. Клиент (либо грузоотправитель) обязан должным образом закрепить груз внутри контейнера.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Обеспечить правильность заполнения товарно-транспортных документов с Правилами перевозок грузов и инструкциями Экспедитора либо обеспечить Экспедитора всей необходимой информацией в случаях, когда Экспедитор по поручению Клиента осуществляет оформление товарно-транспортных сопроводительных документов.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Самостоятельно и за свой счет произвести все таможенных процедуры, оплату таможенных платежей, предусмотренные законодательством страны,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из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/по территории которой следует груз.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Своевременно производить оплату за оказанные услуги Экспедитором, согласно разделу 4 Договора в независимости от возможного наступления страхового случая.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По факту выставления счетов на основании подтверждающих документов оплачивать Экспедитору его произведенные и документально подтвержденные дополнительные расходы (провозные платежи, сборы, штрафы и расходы по другим операциям, в том числе, связанные с повышением тарифов, произошедших во время перевозки), связанные с исполнением настоящего Договора, которые не были предусмотрены и согласованы Сторонами, однако были необходимы в процессе экспедирования.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На основании подтверждающих документов возместить Экспедитору его расходы, связанные с простоями, штрафами, санкциями, арестом груза таможенными органами, а также иные расходы Экспедитора, не согласованные сторонами, но возникшие вследствие неисполнения, ненадлежащего исполнения или несвоевременного исполнения Клиентом своих обязательств по настоящему Договору, а также любые другие расходы, возникшие при остановках и дополнительных досмотрах груза таможенными и любыми другими инспектирующими органами.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отказа Клиента от перевозки после того, как Экспедитор произвел какие-либо действия по выполнению обязательств по настоящему Договору, Клиент обязан компенсировать Экспедитору все фактически понесенные им расходы в связи с исполнением Заявки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Клиент имеет право: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Осуществить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страхование груза от всех видов риска самостоятельно либо используя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Экспедитора в качестве страхового агента.</w:t>
      </w:r>
    </w:p>
    <w:p w:rsidR="00AB6686" w:rsidRPr="00AB6686" w:rsidRDefault="00AB6686" w:rsidP="00AB6686">
      <w:pPr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СУММА ДОГОВОРА И ПОРЯДОК РАСЧЕТОВ</w:t>
      </w:r>
    </w:p>
    <w:p w:rsidR="00AB6686" w:rsidRPr="008E5CEE" w:rsidRDefault="0093465A" w:rsidP="00670098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Общая </w:t>
      </w:r>
      <w:r w:rsidR="00C600BD">
        <w:rPr>
          <w:rFonts w:ascii="Times New Roman" w:hAnsi="Times New Roman" w:cs="Times New Roman"/>
          <w:sz w:val="20"/>
          <w:szCs w:val="20"/>
        </w:rPr>
        <w:t xml:space="preserve">сумма договора составляет </w:t>
      </w:r>
      <w:r w:rsidR="00EC3A29">
        <w:rPr>
          <w:rFonts w:ascii="Times New Roman" w:hAnsi="Times New Roman" w:cs="Times New Roman"/>
          <w:sz w:val="20"/>
          <w:szCs w:val="20"/>
        </w:rPr>
        <w:t>________________</w:t>
      </w:r>
      <w:r w:rsidR="003F11A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сумов</w:t>
      </w:r>
      <w:proofErr w:type="spellEnd"/>
      <w:r w:rsidR="00C600B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33F6C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="00C33F6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1C8F">
        <w:rPr>
          <w:rFonts w:ascii="Times New Roman" w:hAnsi="Times New Roman" w:cs="Times New Roman"/>
          <w:sz w:val="20"/>
          <w:szCs w:val="20"/>
        </w:rPr>
        <w:t>без</w:t>
      </w:r>
      <w:proofErr w:type="gramEnd"/>
      <w:r w:rsidR="001B1C8F">
        <w:rPr>
          <w:rFonts w:ascii="Times New Roman" w:hAnsi="Times New Roman" w:cs="Times New Roman"/>
          <w:sz w:val="20"/>
          <w:szCs w:val="20"/>
        </w:rPr>
        <w:t xml:space="preserve"> учёта</w:t>
      </w:r>
      <w:r w:rsidR="00C600BD">
        <w:rPr>
          <w:rFonts w:ascii="Times New Roman" w:hAnsi="Times New Roman" w:cs="Times New Roman"/>
          <w:sz w:val="20"/>
          <w:szCs w:val="20"/>
        </w:rPr>
        <w:t xml:space="preserve"> НДС</w:t>
      </w:r>
      <w:r w:rsidR="00F05A9F" w:rsidRPr="008E5CEE">
        <w:rPr>
          <w:rFonts w:ascii="Times New Roman" w:hAnsi="Times New Roman" w:cs="Times New Roman"/>
          <w:color w:val="C00000"/>
          <w:sz w:val="20"/>
          <w:szCs w:val="20"/>
        </w:rPr>
        <w:t>.</w:t>
      </w:r>
      <w:r w:rsidR="008E5CEE" w:rsidRPr="008E5CEE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Стоимость </w:t>
      </w:r>
      <w:r w:rsidRPr="00F05A9F">
        <w:rPr>
          <w:rFonts w:ascii="Times New Roman" w:hAnsi="Times New Roman" w:cs="Times New Roman"/>
          <w:sz w:val="20"/>
          <w:szCs w:val="20"/>
        </w:rPr>
        <w:t>оказываемых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Экспедитором услуг</w:t>
      </w:r>
      <w:r w:rsidR="00670098">
        <w:rPr>
          <w:rFonts w:ascii="Times New Roman" w:hAnsi="Times New Roman" w:cs="Times New Roman"/>
          <w:sz w:val="20"/>
          <w:szCs w:val="20"/>
        </w:rPr>
        <w:t>, срок выполнения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и условия оплаты оговариваются Сторонами в конкретной Заявке на каждую перевозку, согласованной и подписанной обеими Сторонами.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выставляет Клиенту дополнительные счета в соответствии с пунктами 4.3.12. - 4.3.14. настоящего Договора на основании и в размере фактически понесенных Экспедитором дополнительных расходов. Данные расходы возмещаются Клиентом в течение 3 (трех)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получения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Клиентом от Экспедитора счета на оплату, а так же иных документов, подтверждающих расходы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Датой осуществления платежа по настоящему Договору является дата зачисления денежных средств на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Если иное не оговорено Заявкой, Клиент п</w:t>
      </w:r>
      <w:r w:rsidR="00EC3A29">
        <w:rPr>
          <w:rFonts w:ascii="Times New Roman" w:hAnsi="Times New Roman" w:cs="Times New Roman"/>
          <w:sz w:val="20"/>
          <w:szCs w:val="20"/>
        </w:rPr>
        <w:t>роизводит предоплату в размерем100</w:t>
      </w:r>
      <w:r w:rsidRPr="00AB6686">
        <w:rPr>
          <w:rFonts w:ascii="Times New Roman" w:hAnsi="Times New Roman" w:cs="Times New Roman"/>
          <w:sz w:val="20"/>
          <w:szCs w:val="20"/>
        </w:rPr>
        <w:t xml:space="preserve">% от общей суммы, указанной в Заявке в течение </w:t>
      </w:r>
      <w:r w:rsidR="001B1C8F">
        <w:rPr>
          <w:rFonts w:ascii="Times New Roman" w:hAnsi="Times New Roman" w:cs="Times New Roman"/>
          <w:sz w:val="20"/>
          <w:szCs w:val="20"/>
        </w:rPr>
        <w:t>2х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1B1C8F">
        <w:rPr>
          <w:rFonts w:ascii="Times New Roman" w:hAnsi="Times New Roman" w:cs="Times New Roman"/>
          <w:sz w:val="20"/>
          <w:szCs w:val="20"/>
        </w:rPr>
        <w:t>двух</w:t>
      </w:r>
      <w:r w:rsidRPr="00AB6686">
        <w:rPr>
          <w:rFonts w:ascii="Times New Roman" w:hAnsi="Times New Roman" w:cs="Times New Roman"/>
          <w:sz w:val="20"/>
          <w:szCs w:val="20"/>
        </w:rPr>
        <w:t xml:space="preserve">) банковских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согласования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Заявки и получения счета на оплату от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При необходимости, полный расчет по</w:t>
      </w:r>
      <w:r w:rsidR="003F11A2">
        <w:rPr>
          <w:rFonts w:ascii="Times New Roman" w:hAnsi="Times New Roman" w:cs="Times New Roman"/>
          <w:sz w:val="20"/>
          <w:szCs w:val="20"/>
        </w:rPr>
        <w:t xml:space="preserve">сле предоставление </w:t>
      </w:r>
      <w:proofErr w:type="gramStart"/>
      <w:r w:rsidR="003F11A2">
        <w:rPr>
          <w:rFonts w:ascii="Times New Roman" w:hAnsi="Times New Roman" w:cs="Times New Roman"/>
          <w:sz w:val="20"/>
          <w:szCs w:val="20"/>
        </w:rPr>
        <w:t>счёт-фактуры</w:t>
      </w:r>
      <w:proofErr w:type="gramEnd"/>
      <w:r w:rsidR="003F11A2">
        <w:rPr>
          <w:rFonts w:ascii="Times New Roman" w:hAnsi="Times New Roman" w:cs="Times New Roman"/>
          <w:sz w:val="20"/>
          <w:szCs w:val="20"/>
        </w:rPr>
        <w:t xml:space="preserve"> и акта выполненных работ</w:t>
      </w:r>
      <w:r w:rsidRPr="00AB6686">
        <w:rPr>
          <w:rFonts w:ascii="Times New Roman" w:hAnsi="Times New Roman" w:cs="Times New Roman"/>
          <w:sz w:val="20"/>
          <w:szCs w:val="20"/>
        </w:rPr>
        <w:t xml:space="preserve"> производится Клиентом в течение </w:t>
      </w:r>
      <w:r w:rsidR="003F11A2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 (</w:t>
      </w:r>
      <w:r w:rsidR="003F11A2">
        <w:rPr>
          <w:rFonts w:ascii="Times New Roman" w:hAnsi="Times New Roman" w:cs="Times New Roman"/>
          <w:sz w:val="20"/>
          <w:szCs w:val="20"/>
        </w:rPr>
        <w:t>трёх</w:t>
      </w:r>
      <w:r w:rsidRPr="00AB6686">
        <w:rPr>
          <w:rFonts w:ascii="Times New Roman" w:hAnsi="Times New Roman" w:cs="Times New Roman"/>
          <w:sz w:val="20"/>
          <w:szCs w:val="20"/>
        </w:rPr>
        <w:t>) банковских дней с даты предоставления отчета, подписания сторонами Акта об оказанных услугах и предоставления Экспедитором счета-фактуры.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поступления предоплаты за согласованную транспортировку и в случае невозможности оказания Экспедитором данной услуги, Экспедитор гарантирует возврат денежных средств на счет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 xml:space="preserve">Клиента не позднее 10 (десяти) рабочих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денежных средств на расчетный счет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если Экспедитор в рамках настоящего Договора совершил сделку на условиях более выгодных, чем те, которые были согласованы с Клиентом, то дополнительная выгода, полученная вследствие такой сделки является вознаграждением Экспедитора.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Все банковские расходы и комиссии банка плательщика, а также его банка корреспондента, связанные с исполнением настоящего Договора несет сторона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Договора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осуществляющая платеж.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ОТВЕТСТВЕННОСТЬ СТОРОН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Клиента: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Клиент</w:t>
      </w:r>
      <w:r w:rsidR="00670098">
        <w:rPr>
          <w:rFonts w:ascii="Times New Roman" w:hAnsi="Times New Roman" w:cs="Times New Roman"/>
          <w:sz w:val="20"/>
          <w:szCs w:val="20"/>
        </w:rPr>
        <w:t xml:space="preserve"> не</w:t>
      </w:r>
      <w:r w:rsidRPr="00AB6686">
        <w:rPr>
          <w:rFonts w:ascii="Times New Roman" w:hAnsi="Times New Roman" w:cs="Times New Roman"/>
          <w:sz w:val="20"/>
          <w:szCs w:val="20"/>
        </w:rPr>
        <w:t xml:space="preserve"> несет ответственность, в том числе имущественную, за причинение убытков Экспедитору, вызванных несоответствующим креплением груза в контейнере/вагоне, а также неправильными неточными сведениями, указанными Клиентом в перевозочных и сопроводительных документах.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За просрочку оплаты счетов Экспедитора Клиент выплачивает Экспедитору пеню в размере </w:t>
      </w:r>
      <w:r w:rsidR="00DE429C">
        <w:rPr>
          <w:rFonts w:ascii="Times New Roman" w:hAnsi="Times New Roman" w:cs="Times New Roman"/>
          <w:sz w:val="20"/>
          <w:szCs w:val="20"/>
        </w:rPr>
        <w:t>0,3</w:t>
      </w:r>
      <w:r w:rsidRPr="00AB6686">
        <w:rPr>
          <w:rFonts w:ascii="Times New Roman" w:hAnsi="Times New Roman" w:cs="Times New Roman"/>
          <w:sz w:val="20"/>
          <w:szCs w:val="20"/>
        </w:rPr>
        <w:t xml:space="preserve"> % от неоплаченной в установленный в срок суммы за каждый день просрочки,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>0 % от неоплаченной суммы.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За действия/бездействия Клиента или его грузополучателей (грузоотправителей), приведшие к простою транспортных средств, все фактические издержки Экспедитора по простою транспортных средств, возникшие по вине Клиента, относятся на счет Клиента.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AB6686">
        <w:rPr>
          <w:rFonts w:ascii="Times New Roman" w:hAnsi="Times New Roman" w:cs="Times New Roman"/>
          <w:bCs/>
          <w:sz w:val="20"/>
          <w:szCs w:val="20"/>
          <w:u w:val="single"/>
        </w:rPr>
        <w:t>Ответственность Экспедитора: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несёт ответственность за ненадлежащее выполнение своих обязательств по настоящему Договору.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несёт полную ответственность перед Клиентом за действия или бездействия третьего лица, который был привлечен за выполнение каких либо услуг со стороны Экспедитора.  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выплачивает Клиенту за просрочку перевозки груза по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срокам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установленным согласно заявке пеню в размере 0,3% от суммы просроченной поставки за каждый день, но не более 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Pr="00AB6686">
        <w:rPr>
          <w:rFonts w:ascii="Times New Roman" w:hAnsi="Times New Roman" w:cs="Times New Roman"/>
          <w:sz w:val="20"/>
          <w:szCs w:val="20"/>
        </w:rPr>
        <w:t xml:space="preserve">0% от суммы заявки. 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утерю, обесценивание, порчу груза или его задержку, если указанное возникло по следующим причинам: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а) ошибка или небрежность Клиента;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б) обработка, погрузка, размещение или разгрузка груза Клиентом или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лицом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действующим от его имени;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в) отсутствие или недостатки упаковки;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г) ошибочный или недостаточный адрес или маркировка груза;</w:t>
      </w:r>
    </w:p>
    <w:p w:rsidR="00AB6686" w:rsidRPr="00AB6686" w:rsidRDefault="00AB6686" w:rsidP="00AB6686">
      <w:pPr>
        <w:widowControl w:val="0"/>
        <w:tabs>
          <w:tab w:val="left" w:pos="1418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д) ошибочные или недостаточные сведения о грузе;</w:t>
      </w:r>
    </w:p>
    <w:p w:rsidR="00AB6686" w:rsidRPr="00AB6686" w:rsidRDefault="00AB6686" w:rsidP="00AB6686">
      <w:pPr>
        <w:widowControl w:val="0"/>
        <w:tabs>
          <w:tab w:val="left" w:pos="1276"/>
        </w:tabs>
        <w:autoSpaceDE w:val="0"/>
        <w:autoSpaceDN w:val="0"/>
        <w:adjustRightInd w:val="0"/>
        <w:spacing w:line="23" w:lineRule="atLeast"/>
        <w:ind w:left="1418" w:hanging="284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е) обстоятельства, которые Экспедитор был не в силах избежать, и последствия которых он не был в состоянии предотвратить.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отвечает за действия или ошибки третьих лиц по обеспечению погрузки, разгрузки, таможенной очистки, складирования и финансовых операций.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Ответственность Экспедитора ограниченна суммой равноценной размеру экспедиторского вознаграждения, предусмотренную настоящим Договором. </w:t>
      </w:r>
      <w:proofErr w:type="gramEnd"/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ответственность за сохранность груза, прибывшего к Клиенту в исправных транспортных средствах/контейнерах за исправными пломбами.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 xml:space="preserve">Экспедитор не несет ответственности за изменение качества груза вследствие естественных причин, связанных с перевозкой груза, норм естественной убыли (усушка, утряска, выветривание, поломка, разрушение, утечка, самопроизвольное воспламенение, гниение, коррозия, брожение, испарение, восприятие к холоду, теплу, влаге и т.п.) или погрешностей измерения массы нетто, если разница между массой груза, определенной на железнодорожной </w:t>
      </w:r>
      <w:r w:rsidRPr="00AB6686">
        <w:rPr>
          <w:rFonts w:ascii="Times New Roman" w:hAnsi="Times New Roman" w:cs="Times New Roman"/>
          <w:sz w:val="20"/>
          <w:szCs w:val="20"/>
        </w:rPr>
        <w:lastRenderedPageBreak/>
        <w:t>станции назначения, не превышает погрешности измерения массы нетто такого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груза, а также норму естественной убыли его массы, установленной нормативными актами.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по настоящему Договору в случае введения государственными органами, на территории которых происходит перевозка, конвенционных запрещений на отгрузку/прием груза определенными станциям/портами и при наличии задолженности у Клиента (грузоотправителя Клиента) перед железной дорогой, портом, как по настоящему договору, так и по договорам, заключенным ранее Клиентом (грузоотправителем Клиента) на период действия указанных факторов.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В случае возникновения таких запрещений Экспедитор незамедлительно информирует Клиента об этом.</w:t>
      </w:r>
    </w:p>
    <w:p w:rsidR="00AB6686" w:rsidRPr="00AB6686" w:rsidRDefault="00AB6686" w:rsidP="00AB6686">
      <w:pPr>
        <w:numPr>
          <w:ilvl w:val="2"/>
          <w:numId w:val="30"/>
        </w:numPr>
        <w:tabs>
          <w:tab w:val="left" w:pos="1134"/>
        </w:tabs>
        <w:spacing w:after="60" w:line="23" w:lineRule="atLeast"/>
        <w:ind w:left="1134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Экспедитор не несет ответственности перед Клиентом за повреждение груза, сданного к перевозке в ненадлежащей таре, упаковке (либо без таковой). Если Клиент принял груз в присутствии Экспедитора и не установил состояние груза при незаметных снаружи (скрытых) дефектах или повреждениях, то груз считается принятым в надлежащем виде, а обязательства Экспедитора считаются исполненными надлежащим образом.</w:t>
      </w:r>
    </w:p>
    <w:p w:rsidR="00AB6686" w:rsidRPr="00AB6686" w:rsidRDefault="00AB6686" w:rsidP="00AB6686">
      <w:pPr>
        <w:spacing w:after="60" w:line="23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СТРАХОВАНИЕ</w:t>
      </w:r>
    </w:p>
    <w:p w:rsidR="00AB6686" w:rsidRPr="00BF7C53" w:rsidRDefault="00DE429C" w:rsidP="00BF7C53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Страхование осуществляется по желанию клиента, в случае не страхования груза Экспедитор обеспечивает СМР страхованием.</w:t>
      </w:r>
    </w:p>
    <w:p w:rsidR="00AB6686" w:rsidRPr="00AB6686" w:rsidRDefault="00AB6686" w:rsidP="00AB6686">
      <w:pPr>
        <w:pStyle w:val="af2"/>
        <w:spacing w:after="60" w:line="23" w:lineRule="atLea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ФОРС-МАЖОР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освобождаются от ответственности за частичное или полное неисполнение обязательств по настоящему договору, а также за задержку их выполнения по настоящему договору, если это неисполнение явилось следствием обстоятельств непреодолимой силы (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форс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- мажор).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К обстоятельствам непреодолимой силы относятся: войны, социальные беспорядки, забастовки, стихийные бедствия, включая штормы, землетрясения, извержения вулкана, бури, сели, наводнения, дорожно-климатические условия, принятие компетентными органами государственной власти и управления, по территории которых осуществляется соответствующая перевозка грузов, законодательных и нормативных правовых актов, делающих невозможным для Сторон исполнение договорных обязательств, просрочки исполнения обязательств контрагентами, если просрочка произошла по вине вышеуказанных обстоятельств при условии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>, что указанные обстоятельства сразу же отразились на исполнении сторонами обязательств по договору.</w:t>
      </w:r>
    </w:p>
    <w:p w:rsid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 случае возникновения обстоятельств непреодолимой силы Сторона, пострадавшая от них, в течение 20 (двадцать) дней в письменной форме уведомляет об этом другую сторону с указанием даты начала событий и их описанием. Сведения об обстоятельствах форс-мажора должны быть подтверждены документом, выданным уполномоченным на то компетентным органом.</w:t>
      </w:r>
    </w:p>
    <w:p w:rsidR="00502388" w:rsidRPr="00AB6686" w:rsidRDefault="00502388" w:rsidP="00502388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pStyle w:val="25"/>
        <w:spacing w:after="60" w:line="23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РАЗРЕШЕНИЯ СПОРОВ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должны принимать все возможные меры досудебного урегулирования возникающих разногласий по настоящему Договору, в том числе и предъявление претензий.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Стороны признают обязательным досудебный претензионный порядок урегулирования спора. Письменная претензия должна быть подана в течение 15 (пятнадцати) дней с момента нарушения прав соответствующей Стороны. Обязательный срок рассмотрения претензии – не более 15 календарных дней со дня её получения. При получении претензии о задолженности по оплате от Стороны, чьи права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согласно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настоящего Договора были нарушены, ответ на претензию должен быть направлен заявителю в течение 10 календарных дней с момента ее получения. 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Любой спор, возникающий по настоящему Договору или в связи с ним, не урегулированный Сторонами в досудебном порядке, подлежит передаче на разрешение в </w:t>
      </w:r>
      <w:r w:rsidR="00DE429C">
        <w:rPr>
          <w:rFonts w:ascii="Times New Roman" w:hAnsi="Times New Roman" w:cs="Times New Roman"/>
          <w:sz w:val="20"/>
          <w:szCs w:val="20"/>
        </w:rPr>
        <w:t>Наманганском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экономическ</w:t>
      </w:r>
      <w:r w:rsidR="00DE429C">
        <w:rPr>
          <w:rFonts w:ascii="Times New Roman" w:hAnsi="Times New Roman" w:cs="Times New Roman"/>
          <w:sz w:val="20"/>
          <w:szCs w:val="20"/>
        </w:rPr>
        <w:t>ом</w:t>
      </w:r>
      <w:r w:rsidRPr="00AB6686">
        <w:rPr>
          <w:rFonts w:ascii="Times New Roman" w:hAnsi="Times New Roman" w:cs="Times New Roman"/>
          <w:sz w:val="20"/>
          <w:szCs w:val="20"/>
        </w:rPr>
        <w:t xml:space="preserve"> суд</w:t>
      </w:r>
      <w:r w:rsidR="00DE429C">
        <w:rPr>
          <w:rFonts w:ascii="Times New Roman" w:hAnsi="Times New Roman" w:cs="Times New Roman"/>
          <w:sz w:val="20"/>
          <w:szCs w:val="20"/>
        </w:rPr>
        <w:t>е</w:t>
      </w:r>
      <w:r w:rsidRPr="00AB6686">
        <w:rPr>
          <w:rFonts w:ascii="Times New Roman" w:hAnsi="Times New Roman" w:cs="Times New Roman"/>
          <w:sz w:val="20"/>
          <w:szCs w:val="20"/>
        </w:rPr>
        <w:t>, в соответствии с регламентом, принятом в данном суде. Все судебные расходы возлагаются на проигравшую Сторону.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Правом, регулирующим настоящий Договор, являются нормы материального права Республики Узбекистан.</w:t>
      </w:r>
    </w:p>
    <w:p w:rsidR="00AB6686" w:rsidRPr="00AB6686" w:rsidRDefault="00AB6686" w:rsidP="00AB6686">
      <w:pPr>
        <w:numPr>
          <w:ilvl w:val="12"/>
          <w:numId w:val="0"/>
        </w:numPr>
        <w:tabs>
          <w:tab w:val="left" w:pos="1780"/>
        </w:tabs>
        <w:spacing w:after="60" w:line="23" w:lineRule="atLeast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СРОК ДЕЙСТВИЯ ДОГОВОРА и 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lastRenderedPageBreak/>
        <w:t>Настоящий Договор приобретает полную юридическую силу с момента подписания его</w:t>
      </w:r>
      <w:r w:rsidR="00C600BD">
        <w:rPr>
          <w:rFonts w:ascii="Times New Roman" w:hAnsi="Times New Roman" w:cs="Times New Roman"/>
          <w:sz w:val="20"/>
          <w:szCs w:val="20"/>
        </w:rPr>
        <w:t xml:space="preserve"> Сторонами и действует до «</w:t>
      </w:r>
      <w:r w:rsidR="00DE429C">
        <w:rPr>
          <w:rFonts w:ascii="Times New Roman" w:hAnsi="Times New Roman" w:cs="Times New Roman"/>
          <w:sz w:val="20"/>
          <w:szCs w:val="20"/>
        </w:rPr>
        <w:t>3</w:t>
      </w:r>
      <w:r w:rsidR="00C600BD">
        <w:rPr>
          <w:rFonts w:ascii="Times New Roman" w:hAnsi="Times New Roman" w:cs="Times New Roman"/>
          <w:sz w:val="20"/>
          <w:szCs w:val="20"/>
        </w:rPr>
        <w:t xml:space="preserve">1» </w:t>
      </w:r>
      <w:r w:rsidR="00DE429C">
        <w:rPr>
          <w:rFonts w:ascii="Times New Roman" w:hAnsi="Times New Roman" w:cs="Times New Roman"/>
          <w:sz w:val="20"/>
          <w:szCs w:val="20"/>
        </w:rPr>
        <w:t>дека</w:t>
      </w:r>
      <w:r w:rsidR="00C600BD">
        <w:rPr>
          <w:rFonts w:ascii="Times New Roman" w:hAnsi="Times New Roman" w:cs="Times New Roman"/>
          <w:sz w:val="20"/>
          <w:szCs w:val="20"/>
        </w:rPr>
        <w:t>бря</w:t>
      </w:r>
      <w:r w:rsidRPr="00AB6686">
        <w:rPr>
          <w:rFonts w:ascii="Times New Roman" w:hAnsi="Times New Roman" w:cs="Times New Roman"/>
          <w:sz w:val="20"/>
          <w:szCs w:val="20"/>
        </w:rPr>
        <w:t xml:space="preserve">  20</w:t>
      </w:r>
      <w:r w:rsidR="00C600BD">
        <w:rPr>
          <w:rFonts w:ascii="Times New Roman" w:hAnsi="Times New Roman" w:cs="Times New Roman"/>
          <w:sz w:val="20"/>
          <w:szCs w:val="20"/>
        </w:rPr>
        <w:t>2</w:t>
      </w:r>
      <w:r w:rsidR="00DE429C">
        <w:rPr>
          <w:rFonts w:ascii="Times New Roman" w:hAnsi="Times New Roman" w:cs="Times New Roman"/>
          <w:sz w:val="20"/>
          <w:szCs w:val="20"/>
        </w:rPr>
        <w:t>1</w:t>
      </w:r>
      <w:r w:rsidRPr="00AB6686">
        <w:rPr>
          <w:rFonts w:ascii="Times New Roman" w:hAnsi="Times New Roman" w:cs="Times New Roman"/>
          <w:sz w:val="20"/>
          <w:szCs w:val="20"/>
        </w:rPr>
        <w:t xml:space="preserve">  года включительно. Если ни одна из сторон за 30 дней до истечения срока действия настоящего Договора не заявит в письменном виде о ее расторжении, срок действия договора автоматически продлевается на каждый последующий календарный год.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ПОРЯДОК РАСТОРЖЕНИЯ ДОГОВОРА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Стороны вправе расторгнуть Договор при условии письменного уведомления другой Стороны не менее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чем за 30 календарных дней до предполагаемой даты расторжения, при условии выполнения взаимных обязательств.</w:t>
      </w:r>
    </w:p>
    <w:p w:rsidR="00AB6686" w:rsidRPr="00AB6686" w:rsidRDefault="00AB6686" w:rsidP="00AB6686">
      <w:pPr>
        <w:tabs>
          <w:tab w:val="left" w:pos="567"/>
        </w:tabs>
        <w:spacing w:after="60" w:line="23" w:lineRule="atLeast"/>
        <w:ind w:left="567"/>
        <w:jc w:val="both"/>
        <w:rPr>
          <w:rFonts w:ascii="Times New Roman" w:hAnsi="Times New Roman" w:cs="Times New Roman"/>
          <w:sz w:val="20"/>
          <w:szCs w:val="20"/>
        </w:rPr>
      </w:pPr>
    </w:p>
    <w:p w:rsidR="00AB6686" w:rsidRPr="00AB6686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ПРОЧИЕ УСЛОВИЯ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Каждая из Сторон по настоящему Договору обязуется сохранять строгую конфиденциальность финансовой, коммерческой и прочей информа</w:t>
      </w:r>
      <w:r w:rsidRPr="00AB6686">
        <w:rPr>
          <w:rFonts w:ascii="Times New Roman" w:hAnsi="Times New Roman" w:cs="Times New Roman"/>
          <w:sz w:val="20"/>
          <w:szCs w:val="20"/>
        </w:rPr>
        <w:softHyphen/>
        <w:t>ции, полученной от другой Стороны.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В случае изменения банковских реквизитов или юридического адреса, стороны обязуются предупредить друг друга в письменной форме в течение 3 (три) дней </w:t>
      </w:r>
      <w:proofErr w:type="gramStart"/>
      <w:r w:rsidRPr="00AB6686">
        <w:rPr>
          <w:rFonts w:ascii="Times New Roman" w:hAnsi="Times New Roman" w:cs="Times New Roman"/>
          <w:sz w:val="20"/>
          <w:szCs w:val="20"/>
        </w:rPr>
        <w:t>с даты изменения</w:t>
      </w:r>
      <w:proofErr w:type="gramEnd"/>
      <w:r w:rsidRPr="00AB6686">
        <w:rPr>
          <w:rFonts w:ascii="Times New Roman" w:hAnsi="Times New Roman" w:cs="Times New Roman"/>
          <w:sz w:val="20"/>
          <w:szCs w:val="20"/>
        </w:rPr>
        <w:t xml:space="preserve"> таковых.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изменения и дополнения к настоящему Договору действительны лишь в том случае, если они совершены в письменной форме и подписаны уполномоченными представителями обеих Сторон.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договором, стороны руководствуются нормам международного права и материального права Республики Узбекистан.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После подписания Договора все предыдущие переговоры и переписка теряют силу.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Все документы к настоящему договору - заявки, акты выполненных работ, акты сверок и т.п., направленные посредством факса или электронной почты, имеют силу оригиналов.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>Названия параграфов в Договоре, исключительно для справочных целей, и не контролируют и не влияют на значение или толкование какого-либо условия или положения Договора.</w:t>
      </w:r>
    </w:p>
    <w:p w:rsidR="00AB6686" w:rsidRPr="00AB6686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6686">
        <w:rPr>
          <w:rFonts w:ascii="Times New Roman" w:hAnsi="Times New Roman" w:cs="Times New Roman"/>
          <w:sz w:val="20"/>
          <w:szCs w:val="20"/>
        </w:rPr>
        <w:t>Если окончательно установлено, что какое-либо условие или положение Договора является недействительным или невыполнимым, (a) остальные условия и положения Договора, будут незатронутыми, и (b) недействительные или невыполнимые условия, или положения должны быть заменены условиями или положениями, которые действительны и могут быть исполнены, и наиболее близко выражены по отношению к целям недействительных или невыполнимых условий, или положений.</w:t>
      </w:r>
      <w:proofErr w:type="gramEnd"/>
    </w:p>
    <w:p w:rsidR="00AB6686" w:rsidRPr="00BF7C53" w:rsidRDefault="00AB6686" w:rsidP="00AB6686">
      <w:pPr>
        <w:numPr>
          <w:ilvl w:val="1"/>
          <w:numId w:val="30"/>
        </w:numPr>
        <w:tabs>
          <w:tab w:val="left" w:pos="567"/>
        </w:tabs>
        <w:spacing w:after="60" w:line="23" w:lineRule="atLeast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AB6686">
        <w:rPr>
          <w:rFonts w:ascii="Times New Roman" w:hAnsi="Times New Roman" w:cs="Times New Roman"/>
          <w:sz w:val="20"/>
          <w:szCs w:val="20"/>
        </w:rPr>
        <w:t xml:space="preserve">Настоящий Договор составлен на русском языке, в двух экземплярах. Оба текста аутентичны и имеют одинаковую юридическую силу. </w:t>
      </w:r>
    </w:p>
    <w:p w:rsidR="00AB6686" w:rsidRPr="00AB6686" w:rsidRDefault="00AB6686" w:rsidP="00AB6686">
      <w:pPr>
        <w:pStyle w:val="af"/>
        <w:spacing w:line="23" w:lineRule="atLeast"/>
        <w:jc w:val="both"/>
        <w:rPr>
          <w:caps/>
          <w:color w:val="000000"/>
          <w:sz w:val="20"/>
        </w:rPr>
      </w:pPr>
    </w:p>
    <w:p w:rsidR="00AB6686" w:rsidRPr="00BF7C53" w:rsidRDefault="00AB6686" w:rsidP="00AB6686">
      <w:pPr>
        <w:numPr>
          <w:ilvl w:val="0"/>
          <w:numId w:val="30"/>
        </w:numPr>
        <w:tabs>
          <w:tab w:val="left" w:pos="567"/>
        </w:tabs>
        <w:spacing w:after="60" w:line="23" w:lineRule="atLeast"/>
        <w:ind w:left="0"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6686">
        <w:rPr>
          <w:rFonts w:ascii="Times New Roman" w:hAnsi="Times New Roman" w:cs="Times New Roman"/>
          <w:b/>
          <w:sz w:val="20"/>
          <w:szCs w:val="20"/>
        </w:rPr>
        <w:t>ЮРИДИЧЕСКИЕ АДРЕСА И БАНКОВСКИЕ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2"/>
        <w:gridCol w:w="4819"/>
      </w:tblGrid>
      <w:tr w:rsidR="00AB6686" w:rsidRPr="0093465A" w:rsidTr="002409FE">
        <w:tc>
          <w:tcPr>
            <w:tcW w:w="5068" w:type="dxa"/>
            <w:shd w:val="clear" w:color="auto" w:fill="auto"/>
          </w:tcPr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КЛИЕНТ: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 ООО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УзЧасис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Юридический и почтовый адрес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Республика Узбекистан, г. Наманган, ул. 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Курувчилар</w:t>
            </w:r>
            <w:proofErr w:type="spellEnd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дом 50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и адрес банка: 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Акционерный банк «</w:t>
            </w:r>
            <w:proofErr w:type="spellStart"/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Узпромстройбанк</w:t>
            </w:r>
            <w:proofErr w:type="spell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», Филиал: г.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Наманган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Банковский счет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Счет (в</w:t>
            </w: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Узбекских сумах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20214000904737927001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Банк:  002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F7ABB" w:rsidRPr="001B1C8F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ИНН: 20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6978481</w:t>
            </w:r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OK</w:t>
            </w:r>
            <w:proofErr w:type="gramEnd"/>
            <w:r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ЭД: </w:t>
            </w:r>
            <w:r w:rsidR="00DE429C" w:rsidRPr="001B1C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27400</w:t>
            </w:r>
          </w:p>
          <w:p w:rsidR="007A4C67" w:rsidRPr="00EF7ABB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A4C67" w:rsidRDefault="007A4C67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EF7ABB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Генеральн</w:t>
            </w:r>
            <w:r w:rsidR="006D36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ый</w:t>
            </w:r>
            <w:r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Директор  </w:t>
            </w:r>
          </w:p>
          <w:p w:rsidR="00EF7ABB" w:rsidRPr="00EF7ABB" w:rsidRDefault="00EF7ABB" w:rsidP="00EF7ABB">
            <w:pPr>
              <w:pStyle w:val="a3"/>
              <w:spacing w:after="0" w:line="23" w:lineRule="atLeast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F7ABB" w:rsidRPr="00EF7ABB" w:rsidRDefault="006D36AD" w:rsidP="00EF7ABB">
            <w:pPr>
              <w:spacing w:after="0" w:line="23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Кодиров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Р.</w:t>
            </w:r>
            <w:r w:rsidR="00DE42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DE42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proofErr w:type="gramEnd"/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</w:t>
            </w:r>
            <w:r w:rsidR="007A4C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 w:rsidR="00EF7ABB" w:rsidRPr="00EF7A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_________________ </w:t>
            </w:r>
          </w:p>
          <w:p w:rsidR="00AB6686" w:rsidRPr="00EF7ABB" w:rsidRDefault="00AB6686" w:rsidP="00EF7ABB">
            <w:pPr>
              <w:pStyle w:val="a3"/>
              <w:spacing w:after="0" w:line="240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shd w:val="clear" w:color="auto" w:fill="auto"/>
          </w:tcPr>
          <w:p w:rsidR="00AB6686" w:rsidRPr="00C70E19" w:rsidRDefault="00AB6686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46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ЭКСПЕДИТОР</w:t>
            </w:r>
            <w:r w:rsidRPr="00C70E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B1C8F" w:rsidRPr="00C70E19" w:rsidRDefault="001B1C8F" w:rsidP="004C08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C3A29"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________________________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</w:t>
            </w:r>
          </w:p>
          <w:p w:rsidR="00EC3A29" w:rsidRPr="00C70E1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тел</w:t>
            </w:r>
            <w:r w:rsidRPr="00C70E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Расчетный счет </w:t>
            </w:r>
          </w:p>
          <w:p w:rsidR="00EC3A29" w:rsidRDefault="00EC3A29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Банк </w:t>
            </w:r>
          </w:p>
          <w:p w:rsidR="00EC3A29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ИНН банка   ОКЭД:  </w:t>
            </w:r>
          </w:p>
          <w:p w:rsidR="001B1C8F" w:rsidRPr="001B1C8F" w:rsidRDefault="001B1C8F" w:rsidP="001B1C8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>МФО</w:t>
            </w:r>
            <w:proofErr w:type="gramStart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  <w:r w:rsidRPr="001B1C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1B1C8F" w:rsidRDefault="001B1C8F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4C67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Директор  </w:t>
            </w:r>
          </w:p>
          <w:p w:rsidR="007A4C67" w:rsidRDefault="007A4C67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6686" w:rsidRPr="0093465A" w:rsidRDefault="0093465A" w:rsidP="00C25EB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___________________</w:t>
            </w:r>
          </w:p>
        </w:tc>
      </w:tr>
    </w:tbl>
    <w:p w:rsidR="002744E0" w:rsidRPr="007A4C67" w:rsidRDefault="002744E0" w:rsidP="007A4C67">
      <w:pPr>
        <w:spacing w:after="60" w:line="23" w:lineRule="atLeast"/>
        <w:rPr>
          <w:rFonts w:ascii="Times New Roman" w:hAnsi="Times New Roman" w:cs="Times New Roman"/>
          <w:sz w:val="20"/>
          <w:szCs w:val="20"/>
        </w:rPr>
      </w:pPr>
    </w:p>
    <w:sectPr w:rsidR="002744E0" w:rsidRPr="007A4C67" w:rsidSect="00EF7A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49" w:bottom="1884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B8" w:rsidRDefault="008133B8">
      <w:pPr>
        <w:spacing w:after="0" w:line="240" w:lineRule="auto"/>
      </w:pPr>
      <w:r>
        <w:separator/>
      </w:r>
    </w:p>
  </w:endnote>
  <w:endnote w:type="continuationSeparator" w:id="0">
    <w:p w:rsidR="008133B8" w:rsidRDefault="0081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z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313CE5">
      <w:rPr>
        <w:rFonts w:ascii="Cambria" w:eastAsia="Cambria" w:hAnsi="Cambria" w:cs="Cambria"/>
        <w:noProof/>
        <w:sz w:val="24"/>
      </w:rPr>
      <w:t>2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313CE5">
      <w:rPr>
        <w:rFonts w:ascii="Cambria" w:eastAsia="Cambria" w:hAnsi="Cambria" w:cs="Cambria"/>
        <w:noProof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:rsidR="005C4823" w:rsidRDefault="005C482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B8" w:rsidRDefault="008133B8">
      <w:pPr>
        <w:spacing w:after="0" w:line="240" w:lineRule="auto"/>
      </w:pPr>
      <w:r>
        <w:separator/>
      </w:r>
    </w:p>
  </w:footnote>
  <w:footnote w:type="continuationSeparator" w:id="0">
    <w:p w:rsidR="008133B8" w:rsidRDefault="0081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823" w:rsidRDefault="005C48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75"/>
    <w:multiLevelType w:val="hybridMultilevel"/>
    <w:tmpl w:val="752A6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17BE9"/>
    <w:multiLevelType w:val="hybridMultilevel"/>
    <w:tmpl w:val="A6544ED2"/>
    <w:lvl w:ilvl="0" w:tplc="34447890">
      <w:start w:val="1"/>
      <w:numFmt w:val="upperRoman"/>
      <w:lvlText w:val="%1."/>
      <w:lvlJc w:val="left"/>
      <w:pPr>
        <w:ind w:left="42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9" w:hanging="360"/>
      </w:pPr>
    </w:lvl>
    <w:lvl w:ilvl="2" w:tplc="0409001B" w:tentative="1">
      <w:start w:val="1"/>
      <w:numFmt w:val="lowerRoman"/>
      <w:lvlText w:val="%3."/>
      <w:lvlJc w:val="right"/>
      <w:pPr>
        <w:ind w:left="5329" w:hanging="180"/>
      </w:pPr>
    </w:lvl>
    <w:lvl w:ilvl="3" w:tplc="0409000F" w:tentative="1">
      <w:start w:val="1"/>
      <w:numFmt w:val="decimal"/>
      <w:lvlText w:val="%4."/>
      <w:lvlJc w:val="left"/>
      <w:pPr>
        <w:ind w:left="6049" w:hanging="360"/>
      </w:pPr>
    </w:lvl>
    <w:lvl w:ilvl="4" w:tplc="04090019" w:tentative="1">
      <w:start w:val="1"/>
      <w:numFmt w:val="lowerLetter"/>
      <w:lvlText w:val="%5."/>
      <w:lvlJc w:val="left"/>
      <w:pPr>
        <w:ind w:left="6769" w:hanging="360"/>
      </w:pPr>
    </w:lvl>
    <w:lvl w:ilvl="5" w:tplc="0409001B" w:tentative="1">
      <w:start w:val="1"/>
      <w:numFmt w:val="lowerRoman"/>
      <w:lvlText w:val="%6."/>
      <w:lvlJc w:val="right"/>
      <w:pPr>
        <w:ind w:left="7489" w:hanging="180"/>
      </w:pPr>
    </w:lvl>
    <w:lvl w:ilvl="6" w:tplc="0409000F" w:tentative="1">
      <w:start w:val="1"/>
      <w:numFmt w:val="decimal"/>
      <w:lvlText w:val="%7."/>
      <w:lvlJc w:val="left"/>
      <w:pPr>
        <w:ind w:left="8209" w:hanging="360"/>
      </w:pPr>
    </w:lvl>
    <w:lvl w:ilvl="7" w:tplc="04090019" w:tentative="1">
      <w:start w:val="1"/>
      <w:numFmt w:val="lowerLetter"/>
      <w:lvlText w:val="%8."/>
      <w:lvlJc w:val="left"/>
      <w:pPr>
        <w:ind w:left="8929" w:hanging="360"/>
      </w:pPr>
    </w:lvl>
    <w:lvl w:ilvl="8" w:tplc="0409001B" w:tentative="1">
      <w:start w:val="1"/>
      <w:numFmt w:val="lowerRoman"/>
      <w:lvlText w:val="%9."/>
      <w:lvlJc w:val="right"/>
      <w:pPr>
        <w:ind w:left="9649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2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1D306BB8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4">
    <w:nsid w:val="1E305375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0D82ECD"/>
    <w:multiLevelType w:val="hybridMultilevel"/>
    <w:tmpl w:val="07FA4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1544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A64327"/>
    <w:multiLevelType w:val="multilevel"/>
    <w:tmpl w:val="F6A6F9F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B760885"/>
    <w:multiLevelType w:val="multilevel"/>
    <w:tmpl w:val="AD94A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>
    <w:nsid w:val="2D2B75C9"/>
    <w:multiLevelType w:val="multilevel"/>
    <w:tmpl w:val="4058DFC2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38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B757BC"/>
    <w:multiLevelType w:val="hybridMultilevel"/>
    <w:tmpl w:val="D4B49270"/>
    <w:lvl w:ilvl="0" w:tplc="CC2A14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0F1058"/>
    <w:multiLevelType w:val="hybridMultilevel"/>
    <w:tmpl w:val="49C8DCA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34376A48"/>
    <w:multiLevelType w:val="hybridMultilevel"/>
    <w:tmpl w:val="ED6CC9AC"/>
    <w:lvl w:ilvl="0" w:tplc="91724E88">
      <w:start w:val="3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5">
    <w:nsid w:val="34A602CE"/>
    <w:multiLevelType w:val="hybridMultilevel"/>
    <w:tmpl w:val="9BCA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F2D18"/>
    <w:multiLevelType w:val="hybridMultilevel"/>
    <w:tmpl w:val="6F269A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CB94E11"/>
    <w:multiLevelType w:val="hybridMultilevel"/>
    <w:tmpl w:val="4AC8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F262B"/>
    <w:multiLevelType w:val="hybridMultilevel"/>
    <w:tmpl w:val="02F01C0A"/>
    <w:lvl w:ilvl="0" w:tplc="F246292E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E8E1222"/>
    <w:multiLevelType w:val="hybridMultilevel"/>
    <w:tmpl w:val="BB0C6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78670A"/>
    <w:multiLevelType w:val="hybridMultilevel"/>
    <w:tmpl w:val="95766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46F28"/>
    <w:multiLevelType w:val="hybridMultilevel"/>
    <w:tmpl w:val="5E96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A1961E8"/>
    <w:multiLevelType w:val="hybridMultilevel"/>
    <w:tmpl w:val="86840FB4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59682771"/>
    <w:multiLevelType w:val="hybridMultilevel"/>
    <w:tmpl w:val="B79C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C2554D"/>
    <w:multiLevelType w:val="hybridMultilevel"/>
    <w:tmpl w:val="7E68C1D4"/>
    <w:lvl w:ilvl="0" w:tplc="41A6DA90">
      <w:start w:val="3"/>
      <w:numFmt w:val="upperRoman"/>
      <w:lvlText w:val="%1."/>
      <w:lvlJc w:val="left"/>
      <w:pPr>
        <w:ind w:left="14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2" w:hanging="360"/>
      </w:pPr>
    </w:lvl>
    <w:lvl w:ilvl="2" w:tplc="0419001B" w:tentative="1">
      <w:start w:val="1"/>
      <w:numFmt w:val="lowerRoman"/>
      <w:lvlText w:val="%3."/>
      <w:lvlJc w:val="right"/>
      <w:pPr>
        <w:ind w:left="2552" w:hanging="180"/>
      </w:pPr>
    </w:lvl>
    <w:lvl w:ilvl="3" w:tplc="0419000F" w:tentative="1">
      <w:start w:val="1"/>
      <w:numFmt w:val="decimal"/>
      <w:lvlText w:val="%4."/>
      <w:lvlJc w:val="left"/>
      <w:pPr>
        <w:ind w:left="3272" w:hanging="360"/>
      </w:pPr>
    </w:lvl>
    <w:lvl w:ilvl="4" w:tplc="04190019" w:tentative="1">
      <w:start w:val="1"/>
      <w:numFmt w:val="lowerLetter"/>
      <w:lvlText w:val="%5."/>
      <w:lvlJc w:val="left"/>
      <w:pPr>
        <w:ind w:left="3992" w:hanging="360"/>
      </w:pPr>
    </w:lvl>
    <w:lvl w:ilvl="5" w:tplc="0419001B" w:tentative="1">
      <w:start w:val="1"/>
      <w:numFmt w:val="lowerRoman"/>
      <w:lvlText w:val="%6."/>
      <w:lvlJc w:val="right"/>
      <w:pPr>
        <w:ind w:left="4712" w:hanging="180"/>
      </w:pPr>
    </w:lvl>
    <w:lvl w:ilvl="6" w:tplc="0419000F" w:tentative="1">
      <w:start w:val="1"/>
      <w:numFmt w:val="decimal"/>
      <w:lvlText w:val="%7."/>
      <w:lvlJc w:val="left"/>
      <w:pPr>
        <w:ind w:left="5432" w:hanging="360"/>
      </w:pPr>
    </w:lvl>
    <w:lvl w:ilvl="7" w:tplc="04190019" w:tentative="1">
      <w:start w:val="1"/>
      <w:numFmt w:val="lowerLetter"/>
      <w:lvlText w:val="%8."/>
      <w:lvlJc w:val="left"/>
      <w:pPr>
        <w:ind w:left="6152" w:hanging="360"/>
      </w:pPr>
    </w:lvl>
    <w:lvl w:ilvl="8" w:tplc="041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26">
    <w:nsid w:val="5F6D13FB"/>
    <w:multiLevelType w:val="hybridMultilevel"/>
    <w:tmpl w:val="6400D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509C9"/>
    <w:multiLevelType w:val="hybridMultilevel"/>
    <w:tmpl w:val="08F29824"/>
    <w:lvl w:ilvl="0" w:tplc="08D65326">
      <w:start w:val="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25C8B"/>
    <w:multiLevelType w:val="hybridMultilevel"/>
    <w:tmpl w:val="3574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03465"/>
    <w:multiLevelType w:val="multilevel"/>
    <w:tmpl w:val="757A55B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89149D4"/>
    <w:multiLevelType w:val="hybridMultilevel"/>
    <w:tmpl w:val="13785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E3E6F"/>
    <w:multiLevelType w:val="hybridMultilevel"/>
    <w:tmpl w:val="DF880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34468"/>
    <w:multiLevelType w:val="multilevel"/>
    <w:tmpl w:val="1BBE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6DF28E5"/>
    <w:multiLevelType w:val="multilevel"/>
    <w:tmpl w:val="1474E4B8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552892"/>
    <w:multiLevelType w:val="hybridMultilevel"/>
    <w:tmpl w:val="8E48C2E4"/>
    <w:lvl w:ilvl="0" w:tplc="42260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33"/>
  </w:num>
  <w:num w:numId="5">
    <w:abstractNumId w:val="9"/>
  </w:num>
  <w:num w:numId="6">
    <w:abstractNumId w:val="2"/>
  </w:num>
  <w:num w:numId="7">
    <w:abstractNumId w:val="15"/>
  </w:num>
  <w:num w:numId="8">
    <w:abstractNumId w:val="28"/>
  </w:num>
  <w:num w:numId="9">
    <w:abstractNumId w:val="23"/>
  </w:num>
  <w:num w:numId="10">
    <w:abstractNumId w:val="24"/>
  </w:num>
  <w:num w:numId="11">
    <w:abstractNumId w:val="26"/>
  </w:num>
  <w:num w:numId="12">
    <w:abstractNumId w:val="20"/>
  </w:num>
  <w:num w:numId="13">
    <w:abstractNumId w:val="10"/>
  </w:num>
  <w:num w:numId="14">
    <w:abstractNumId w:val="34"/>
  </w:num>
  <w:num w:numId="15">
    <w:abstractNumId w:val="7"/>
  </w:num>
  <w:num w:numId="16">
    <w:abstractNumId w:val="29"/>
  </w:num>
  <w:num w:numId="17">
    <w:abstractNumId w:val="31"/>
  </w:num>
  <w:num w:numId="18">
    <w:abstractNumId w:val="1"/>
  </w:num>
  <w:num w:numId="19">
    <w:abstractNumId w:val="12"/>
  </w:num>
  <w:num w:numId="20">
    <w:abstractNumId w:val="16"/>
  </w:num>
  <w:num w:numId="21">
    <w:abstractNumId w:val="13"/>
  </w:num>
  <w:num w:numId="22">
    <w:abstractNumId w:val="30"/>
  </w:num>
  <w:num w:numId="23">
    <w:abstractNumId w:val="21"/>
  </w:num>
  <w:num w:numId="24">
    <w:abstractNumId w:val="5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4"/>
  </w:num>
  <w:num w:numId="28">
    <w:abstractNumId w:val="19"/>
  </w:num>
  <w:num w:numId="29">
    <w:abstractNumId w:val="0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8"/>
  </w:num>
  <w:num w:numId="35">
    <w:abstractNumId w:val="3"/>
  </w:num>
  <w:num w:numId="36">
    <w:abstractNumId w:val="25"/>
  </w:num>
  <w:num w:numId="3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5265"/>
    <w:rsid w:val="00006F5F"/>
    <w:rsid w:val="0003315C"/>
    <w:rsid w:val="00033BFD"/>
    <w:rsid w:val="00052D69"/>
    <w:rsid w:val="00053E51"/>
    <w:rsid w:val="00053ECD"/>
    <w:rsid w:val="00055A6A"/>
    <w:rsid w:val="00060BB6"/>
    <w:rsid w:val="00072BF5"/>
    <w:rsid w:val="00087756"/>
    <w:rsid w:val="00097A0F"/>
    <w:rsid w:val="000A7127"/>
    <w:rsid w:val="000B4737"/>
    <w:rsid w:val="000D4780"/>
    <w:rsid w:val="000D7E93"/>
    <w:rsid w:val="000E352A"/>
    <w:rsid w:val="000E4C89"/>
    <w:rsid w:val="000F0A55"/>
    <w:rsid w:val="000F4F40"/>
    <w:rsid w:val="001010E1"/>
    <w:rsid w:val="001109F3"/>
    <w:rsid w:val="00110F3F"/>
    <w:rsid w:val="00117660"/>
    <w:rsid w:val="001322DE"/>
    <w:rsid w:val="0013246E"/>
    <w:rsid w:val="001333B1"/>
    <w:rsid w:val="00133511"/>
    <w:rsid w:val="001432B1"/>
    <w:rsid w:val="00146FA7"/>
    <w:rsid w:val="00151519"/>
    <w:rsid w:val="001571EE"/>
    <w:rsid w:val="00173444"/>
    <w:rsid w:val="00175864"/>
    <w:rsid w:val="00191C03"/>
    <w:rsid w:val="001967CA"/>
    <w:rsid w:val="001B1BDB"/>
    <w:rsid w:val="001B1C8F"/>
    <w:rsid w:val="001E4573"/>
    <w:rsid w:val="001E6F65"/>
    <w:rsid w:val="001F145B"/>
    <w:rsid w:val="001F3104"/>
    <w:rsid w:val="001F757B"/>
    <w:rsid w:val="001F7ACB"/>
    <w:rsid w:val="00205D1B"/>
    <w:rsid w:val="00221860"/>
    <w:rsid w:val="002220C2"/>
    <w:rsid w:val="00224DB6"/>
    <w:rsid w:val="00230189"/>
    <w:rsid w:val="0023302C"/>
    <w:rsid w:val="002409FE"/>
    <w:rsid w:val="00242523"/>
    <w:rsid w:val="00243FA3"/>
    <w:rsid w:val="002477C8"/>
    <w:rsid w:val="00247867"/>
    <w:rsid w:val="002504B4"/>
    <w:rsid w:val="002527A8"/>
    <w:rsid w:val="002633CF"/>
    <w:rsid w:val="002744E0"/>
    <w:rsid w:val="00284C7D"/>
    <w:rsid w:val="00286979"/>
    <w:rsid w:val="00297936"/>
    <w:rsid w:val="002A203E"/>
    <w:rsid w:val="002A4EC7"/>
    <w:rsid w:val="002A67F2"/>
    <w:rsid w:val="002A765F"/>
    <w:rsid w:val="002B2823"/>
    <w:rsid w:val="002C30D0"/>
    <w:rsid w:val="002C3548"/>
    <w:rsid w:val="002E069A"/>
    <w:rsid w:val="002E5244"/>
    <w:rsid w:val="002F5753"/>
    <w:rsid w:val="0030102C"/>
    <w:rsid w:val="003021A1"/>
    <w:rsid w:val="003060B2"/>
    <w:rsid w:val="00313CE5"/>
    <w:rsid w:val="00324643"/>
    <w:rsid w:val="00333AE3"/>
    <w:rsid w:val="003402B8"/>
    <w:rsid w:val="003608D3"/>
    <w:rsid w:val="00362B15"/>
    <w:rsid w:val="00365ACD"/>
    <w:rsid w:val="00366402"/>
    <w:rsid w:val="00383406"/>
    <w:rsid w:val="003864D1"/>
    <w:rsid w:val="0039086F"/>
    <w:rsid w:val="00392626"/>
    <w:rsid w:val="00396113"/>
    <w:rsid w:val="00396CAC"/>
    <w:rsid w:val="003A2EF2"/>
    <w:rsid w:val="003A557B"/>
    <w:rsid w:val="003B0175"/>
    <w:rsid w:val="003C4FF8"/>
    <w:rsid w:val="003C504A"/>
    <w:rsid w:val="003C6C80"/>
    <w:rsid w:val="003D0EE9"/>
    <w:rsid w:val="003D1272"/>
    <w:rsid w:val="003D1CE7"/>
    <w:rsid w:val="003D40BE"/>
    <w:rsid w:val="003D4CE1"/>
    <w:rsid w:val="003D521C"/>
    <w:rsid w:val="003E3646"/>
    <w:rsid w:val="003E5155"/>
    <w:rsid w:val="003E68BC"/>
    <w:rsid w:val="003F11A2"/>
    <w:rsid w:val="003F2CFB"/>
    <w:rsid w:val="003F4837"/>
    <w:rsid w:val="00410369"/>
    <w:rsid w:val="00413BDB"/>
    <w:rsid w:val="004143BD"/>
    <w:rsid w:val="00425414"/>
    <w:rsid w:val="00425507"/>
    <w:rsid w:val="00426448"/>
    <w:rsid w:val="00435A7F"/>
    <w:rsid w:val="0043753D"/>
    <w:rsid w:val="004434F6"/>
    <w:rsid w:val="004438D7"/>
    <w:rsid w:val="004444A0"/>
    <w:rsid w:val="00446CAE"/>
    <w:rsid w:val="004579B6"/>
    <w:rsid w:val="0046008C"/>
    <w:rsid w:val="00463219"/>
    <w:rsid w:val="00483D08"/>
    <w:rsid w:val="004866EC"/>
    <w:rsid w:val="004869F2"/>
    <w:rsid w:val="00492B0B"/>
    <w:rsid w:val="00492EB1"/>
    <w:rsid w:val="004A6640"/>
    <w:rsid w:val="004A6EFE"/>
    <w:rsid w:val="004C0842"/>
    <w:rsid w:val="004C7CAF"/>
    <w:rsid w:val="004E38F8"/>
    <w:rsid w:val="004F36E8"/>
    <w:rsid w:val="004F42FF"/>
    <w:rsid w:val="00502388"/>
    <w:rsid w:val="0050510D"/>
    <w:rsid w:val="00505FD6"/>
    <w:rsid w:val="00522ADC"/>
    <w:rsid w:val="00526C13"/>
    <w:rsid w:val="00535F53"/>
    <w:rsid w:val="005510E5"/>
    <w:rsid w:val="005531A6"/>
    <w:rsid w:val="005633FF"/>
    <w:rsid w:val="00565422"/>
    <w:rsid w:val="00575ABB"/>
    <w:rsid w:val="00582280"/>
    <w:rsid w:val="005944BF"/>
    <w:rsid w:val="005950D6"/>
    <w:rsid w:val="005957EF"/>
    <w:rsid w:val="005C3512"/>
    <w:rsid w:val="005C4823"/>
    <w:rsid w:val="005C4ACC"/>
    <w:rsid w:val="005C5018"/>
    <w:rsid w:val="005D03DA"/>
    <w:rsid w:val="005D7325"/>
    <w:rsid w:val="005E71C3"/>
    <w:rsid w:val="005E7FDD"/>
    <w:rsid w:val="005F1732"/>
    <w:rsid w:val="005F64F4"/>
    <w:rsid w:val="00613AD7"/>
    <w:rsid w:val="0062247D"/>
    <w:rsid w:val="00633040"/>
    <w:rsid w:val="00634040"/>
    <w:rsid w:val="00644347"/>
    <w:rsid w:val="00646290"/>
    <w:rsid w:val="00663547"/>
    <w:rsid w:val="00665396"/>
    <w:rsid w:val="0066667B"/>
    <w:rsid w:val="006671D7"/>
    <w:rsid w:val="00670098"/>
    <w:rsid w:val="00670736"/>
    <w:rsid w:val="00675004"/>
    <w:rsid w:val="0068342D"/>
    <w:rsid w:val="0069588A"/>
    <w:rsid w:val="00697057"/>
    <w:rsid w:val="006A267A"/>
    <w:rsid w:val="006B2EDD"/>
    <w:rsid w:val="006C428F"/>
    <w:rsid w:val="006C7CA3"/>
    <w:rsid w:val="006D36AD"/>
    <w:rsid w:val="006D7ACB"/>
    <w:rsid w:val="006E2ABD"/>
    <w:rsid w:val="006F277B"/>
    <w:rsid w:val="006F2BC8"/>
    <w:rsid w:val="006F7832"/>
    <w:rsid w:val="007018EC"/>
    <w:rsid w:val="00703EFF"/>
    <w:rsid w:val="007071EC"/>
    <w:rsid w:val="00710DA3"/>
    <w:rsid w:val="007153FC"/>
    <w:rsid w:val="00734873"/>
    <w:rsid w:val="0074065F"/>
    <w:rsid w:val="00741B4D"/>
    <w:rsid w:val="007472FA"/>
    <w:rsid w:val="00751BC6"/>
    <w:rsid w:val="00753FA7"/>
    <w:rsid w:val="007707B6"/>
    <w:rsid w:val="00774309"/>
    <w:rsid w:val="00786D5C"/>
    <w:rsid w:val="0079201C"/>
    <w:rsid w:val="007974F0"/>
    <w:rsid w:val="007A0E5A"/>
    <w:rsid w:val="007A4C67"/>
    <w:rsid w:val="007A5704"/>
    <w:rsid w:val="007B4171"/>
    <w:rsid w:val="007B4426"/>
    <w:rsid w:val="007B4C81"/>
    <w:rsid w:val="007B4EED"/>
    <w:rsid w:val="007C031D"/>
    <w:rsid w:val="007C0847"/>
    <w:rsid w:val="007C2BC4"/>
    <w:rsid w:val="007C4802"/>
    <w:rsid w:val="007E2CC1"/>
    <w:rsid w:val="007E422D"/>
    <w:rsid w:val="007F680F"/>
    <w:rsid w:val="0081325A"/>
    <w:rsid w:val="008133B8"/>
    <w:rsid w:val="00816FEC"/>
    <w:rsid w:val="00817AD2"/>
    <w:rsid w:val="0083520C"/>
    <w:rsid w:val="00854160"/>
    <w:rsid w:val="0085467A"/>
    <w:rsid w:val="00855AE9"/>
    <w:rsid w:val="00855CC8"/>
    <w:rsid w:val="00857631"/>
    <w:rsid w:val="008673B5"/>
    <w:rsid w:val="00883435"/>
    <w:rsid w:val="00884B68"/>
    <w:rsid w:val="00891034"/>
    <w:rsid w:val="00896F90"/>
    <w:rsid w:val="008A6ECE"/>
    <w:rsid w:val="008B3918"/>
    <w:rsid w:val="008B50C0"/>
    <w:rsid w:val="008B6A4E"/>
    <w:rsid w:val="008C176F"/>
    <w:rsid w:val="008D0A4D"/>
    <w:rsid w:val="008E5CEE"/>
    <w:rsid w:val="008F5471"/>
    <w:rsid w:val="0090072B"/>
    <w:rsid w:val="00904429"/>
    <w:rsid w:val="00905BF4"/>
    <w:rsid w:val="009157A3"/>
    <w:rsid w:val="00915872"/>
    <w:rsid w:val="00927D6E"/>
    <w:rsid w:val="00930860"/>
    <w:rsid w:val="00931D58"/>
    <w:rsid w:val="009332E5"/>
    <w:rsid w:val="0093465A"/>
    <w:rsid w:val="00951C70"/>
    <w:rsid w:val="009555DB"/>
    <w:rsid w:val="0095661A"/>
    <w:rsid w:val="00972C2F"/>
    <w:rsid w:val="00974FFA"/>
    <w:rsid w:val="00976CB5"/>
    <w:rsid w:val="009774D8"/>
    <w:rsid w:val="00991F6F"/>
    <w:rsid w:val="00993984"/>
    <w:rsid w:val="00995955"/>
    <w:rsid w:val="00995ED9"/>
    <w:rsid w:val="00996689"/>
    <w:rsid w:val="009A7693"/>
    <w:rsid w:val="009B18DC"/>
    <w:rsid w:val="009B59B9"/>
    <w:rsid w:val="009C251A"/>
    <w:rsid w:val="009D0A90"/>
    <w:rsid w:val="009E253A"/>
    <w:rsid w:val="009E72A4"/>
    <w:rsid w:val="009F6A1D"/>
    <w:rsid w:val="00A00009"/>
    <w:rsid w:val="00A047E0"/>
    <w:rsid w:val="00A1133F"/>
    <w:rsid w:val="00A1564A"/>
    <w:rsid w:val="00A24281"/>
    <w:rsid w:val="00A3121B"/>
    <w:rsid w:val="00A328E8"/>
    <w:rsid w:val="00A33AAC"/>
    <w:rsid w:val="00A36C40"/>
    <w:rsid w:val="00A553EC"/>
    <w:rsid w:val="00A60D04"/>
    <w:rsid w:val="00A63E32"/>
    <w:rsid w:val="00A644BF"/>
    <w:rsid w:val="00A65340"/>
    <w:rsid w:val="00A70BCA"/>
    <w:rsid w:val="00A75B1C"/>
    <w:rsid w:val="00A843F9"/>
    <w:rsid w:val="00A91F11"/>
    <w:rsid w:val="00A9440F"/>
    <w:rsid w:val="00A9488F"/>
    <w:rsid w:val="00AA5655"/>
    <w:rsid w:val="00AB17DD"/>
    <w:rsid w:val="00AB3449"/>
    <w:rsid w:val="00AB6686"/>
    <w:rsid w:val="00AB6C61"/>
    <w:rsid w:val="00AB7A5C"/>
    <w:rsid w:val="00AB7EB1"/>
    <w:rsid w:val="00AD0346"/>
    <w:rsid w:val="00AE28DA"/>
    <w:rsid w:val="00B12316"/>
    <w:rsid w:val="00B12FB1"/>
    <w:rsid w:val="00B32B66"/>
    <w:rsid w:val="00B33C83"/>
    <w:rsid w:val="00B37A03"/>
    <w:rsid w:val="00B51249"/>
    <w:rsid w:val="00B6133D"/>
    <w:rsid w:val="00B6146E"/>
    <w:rsid w:val="00B621CE"/>
    <w:rsid w:val="00B73EB8"/>
    <w:rsid w:val="00B75F22"/>
    <w:rsid w:val="00B77266"/>
    <w:rsid w:val="00B86EC8"/>
    <w:rsid w:val="00BB7813"/>
    <w:rsid w:val="00BC5B6A"/>
    <w:rsid w:val="00BD025D"/>
    <w:rsid w:val="00BF4218"/>
    <w:rsid w:val="00BF7C53"/>
    <w:rsid w:val="00C02DA9"/>
    <w:rsid w:val="00C04141"/>
    <w:rsid w:val="00C11610"/>
    <w:rsid w:val="00C240F7"/>
    <w:rsid w:val="00C24BA0"/>
    <w:rsid w:val="00C25EB2"/>
    <w:rsid w:val="00C26A55"/>
    <w:rsid w:val="00C330E1"/>
    <w:rsid w:val="00C33F6C"/>
    <w:rsid w:val="00C34536"/>
    <w:rsid w:val="00C53EEF"/>
    <w:rsid w:val="00C600BD"/>
    <w:rsid w:val="00C67C27"/>
    <w:rsid w:val="00C70E19"/>
    <w:rsid w:val="00C748FF"/>
    <w:rsid w:val="00C75744"/>
    <w:rsid w:val="00C77FA7"/>
    <w:rsid w:val="00C82716"/>
    <w:rsid w:val="00C82856"/>
    <w:rsid w:val="00C97FC4"/>
    <w:rsid w:val="00CA4909"/>
    <w:rsid w:val="00CB6350"/>
    <w:rsid w:val="00CB647F"/>
    <w:rsid w:val="00CB6A8E"/>
    <w:rsid w:val="00CD6DCB"/>
    <w:rsid w:val="00CE40D4"/>
    <w:rsid w:val="00CE56B7"/>
    <w:rsid w:val="00CE7ADA"/>
    <w:rsid w:val="00CE7CE8"/>
    <w:rsid w:val="00D0180E"/>
    <w:rsid w:val="00D0210B"/>
    <w:rsid w:val="00D070AE"/>
    <w:rsid w:val="00D22EE7"/>
    <w:rsid w:val="00D30AAA"/>
    <w:rsid w:val="00D30AD1"/>
    <w:rsid w:val="00D32422"/>
    <w:rsid w:val="00D32ACC"/>
    <w:rsid w:val="00D3716F"/>
    <w:rsid w:val="00D47519"/>
    <w:rsid w:val="00D501F9"/>
    <w:rsid w:val="00D55B5D"/>
    <w:rsid w:val="00D62334"/>
    <w:rsid w:val="00D77D3B"/>
    <w:rsid w:val="00D82889"/>
    <w:rsid w:val="00D92AD2"/>
    <w:rsid w:val="00D955A4"/>
    <w:rsid w:val="00D96020"/>
    <w:rsid w:val="00DA63B1"/>
    <w:rsid w:val="00DB12F5"/>
    <w:rsid w:val="00DB77D6"/>
    <w:rsid w:val="00DC1792"/>
    <w:rsid w:val="00DC7C85"/>
    <w:rsid w:val="00DD039B"/>
    <w:rsid w:val="00DD58C8"/>
    <w:rsid w:val="00DD6CB7"/>
    <w:rsid w:val="00DE41E1"/>
    <w:rsid w:val="00DE429C"/>
    <w:rsid w:val="00DF46F9"/>
    <w:rsid w:val="00E013C8"/>
    <w:rsid w:val="00E01850"/>
    <w:rsid w:val="00E02D13"/>
    <w:rsid w:val="00E12B20"/>
    <w:rsid w:val="00E205C0"/>
    <w:rsid w:val="00E24FB2"/>
    <w:rsid w:val="00E41FAC"/>
    <w:rsid w:val="00E46AC5"/>
    <w:rsid w:val="00E5185B"/>
    <w:rsid w:val="00E53580"/>
    <w:rsid w:val="00E537A0"/>
    <w:rsid w:val="00E610B3"/>
    <w:rsid w:val="00E64550"/>
    <w:rsid w:val="00E7456B"/>
    <w:rsid w:val="00E810E5"/>
    <w:rsid w:val="00E83B70"/>
    <w:rsid w:val="00E9630D"/>
    <w:rsid w:val="00EA00E6"/>
    <w:rsid w:val="00EA0B62"/>
    <w:rsid w:val="00EC3A29"/>
    <w:rsid w:val="00EC503B"/>
    <w:rsid w:val="00EC53F7"/>
    <w:rsid w:val="00ED6A9A"/>
    <w:rsid w:val="00EF7ABB"/>
    <w:rsid w:val="00F05A9F"/>
    <w:rsid w:val="00F06DAE"/>
    <w:rsid w:val="00F1002A"/>
    <w:rsid w:val="00F10E51"/>
    <w:rsid w:val="00F22595"/>
    <w:rsid w:val="00F3731C"/>
    <w:rsid w:val="00F423B6"/>
    <w:rsid w:val="00F502DF"/>
    <w:rsid w:val="00F50942"/>
    <w:rsid w:val="00F57C68"/>
    <w:rsid w:val="00F81D27"/>
    <w:rsid w:val="00F8256B"/>
    <w:rsid w:val="00F84379"/>
    <w:rsid w:val="00F8792E"/>
    <w:rsid w:val="00F93AB9"/>
    <w:rsid w:val="00FA2F24"/>
    <w:rsid w:val="00FA6C9A"/>
    <w:rsid w:val="00FC54A7"/>
    <w:rsid w:val="00FE0DC0"/>
    <w:rsid w:val="00FF1784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A7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753FA7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753FA7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53FA7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"/>
    <w:link w:val="40"/>
    <w:uiPriority w:val="9"/>
    <w:unhideWhenUsed/>
    <w:qFormat/>
    <w:rsid w:val="00753FA7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753FA7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sid w:val="00753FA7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30">
    <w:name w:val="Заголовок 3 Знак"/>
    <w:link w:val="3"/>
    <w:rsid w:val="00753FA7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20">
    <w:name w:val="Заголовок 2 Знак"/>
    <w:link w:val="2"/>
    <w:rsid w:val="00753FA7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rsid w:val="00753FA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aliases w:val="Абзац списка1,List_Paragraph,Multilevel para_II,List Paragraph1,List Paragraph (numbered (a)),Numbered list,Содержание. 2 уровень,Заголовок_3"/>
    <w:basedOn w:val="a"/>
    <w:link w:val="a4"/>
    <w:uiPriority w:val="34"/>
    <w:qFormat/>
    <w:rsid w:val="00E24FB2"/>
    <w:pPr>
      <w:ind w:left="720"/>
      <w:contextualSpacing/>
    </w:pPr>
  </w:style>
  <w:style w:type="table" w:styleId="a5">
    <w:name w:val="Table Grid"/>
    <w:basedOn w:val="a1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link w:val="a8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0"/>
    <w:rsid w:val="008B50C0"/>
    <w:rPr>
      <w:rFonts w:ascii="Times New Roman" w:hAnsi="Times New Roman" w:cs="Times New Roman" w:hint="default"/>
    </w:rPr>
  </w:style>
  <w:style w:type="character" w:customStyle="1" w:styleId="ab">
    <w:name w:val="комментарий"/>
    <w:basedOn w:val="a0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HTML">
    <w:name w:val="HTML Preformatted"/>
    <w:basedOn w:val="a"/>
    <w:link w:val="HTML0"/>
    <w:rsid w:val="00A60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D04"/>
    <w:rPr>
      <w:rFonts w:ascii="Courier New" w:eastAsia="Courier New" w:hAnsi="Courier New" w:cs="Courier New"/>
      <w:sz w:val="20"/>
      <w:szCs w:val="20"/>
    </w:rPr>
  </w:style>
  <w:style w:type="character" w:customStyle="1" w:styleId="a8">
    <w:name w:val="Без интервала Знак"/>
    <w:link w:val="a7"/>
    <w:uiPriority w:val="1"/>
    <w:rsid w:val="00A60D04"/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CE40D4"/>
    <w:rPr>
      <w:strike w:val="0"/>
      <w:dstrike w:val="0"/>
      <w:color w:val="333333"/>
      <w:u w:val="single"/>
      <w:effect w:val="none"/>
      <w:shd w:val="clear" w:color="auto" w:fill="auto"/>
    </w:rPr>
  </w:style>
  <w:style w:type="paragraph" w:styleId="31">
    <w:name w:val="Body Text 3"/>
    <w:basedOn w:val="a"/>
    <w:link w:val="32"/>
    <w:rsid w:val="005F64F4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5F64F4"/>
    <w:rPr>
      <w:rFonts w:ascii="Times New Roman" w:eastAsia="Times New Roman" w:hAnsi="Times New Roman" w:cs="Times New Roman"/>
      <w:sz w:val="26"/>
      <w:szCs w:val="20"/>
    </w:rPr>
  </w:style>
  <w:style w:type="paragraph" w:styleId="ad">
    <w:name w:val="Body Text"/>
    <w:basedOn w:val="a"/>
    <w:link w:val="ae"/>
    <w:rsid w:val="005F64F4"/>
    <w:pPr>
      <w:spacing w:after="0" w:line="240" w:lineRule="auto"/>
      <w:jc w:val="both"/>
    </w:pPr>
    <w:rPr>
      <w:rFonts w:ascii="Antiqua" w:eastAsia="Times New Roman" w:hAnsi="Antiqua" w:cs="Times New Roman"/>
      <w:color w:val="auto"/>
      <w:sz w:val="24"/>
      <w:szCs w:val="20"/>
    </w:rPr>
  </w:style>
  <w:style w:type="character" w:customStyle="1" w:styleId="ae">
    <w:name w:val="Основной текст Знак"/>
    <w:basedOn w:val="a0"/>
    <w:link w:val="ad"/>
    <w:rsid w:val="005F64F4"/>
    <w:rPr>
      <w:rFonts w:ascii="Antiqua" w:eastAsia="Times New Roman" w:hAnsi="Antiqua" w:cs="Times New Roman"/>
      <w:sz w:val="24"/>
      <w:szCs w:val="20"/>
    </w:rPr>
  </w:style>
  <w:style w:type="paragraph" w:styleId="af">
    <w:name w:val="Title"/>
    <w:basedOn w:val="a"/>
    <w:link w:val="af0"/>
    <w:qFormat/>
    <w:rsid w:val="005F64F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af0">
    <w:name w:val="Название Знак"/>
    <w:basedOn w:val="a0"/>
    <w:link w:val="af"/>
    <w:rsid w:val="005F64F4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33">
    <w:name w:val="Абзац списка3"/>
    <w:basedOn w:val="a"/>
    <w:rsid w:val="005F64F4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paragraph" w:customStyle="1" w:styleId="Default">
    <w:name w:val="Default"/>
    <w:rsid w:val="003A2E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1">
    <w:name w:val="Table Grid1"/>
    <w:basedOn w:val="a1"/>
    <w:next w:val="a5"/>
    <w:uiPriority w:val="39"/>
    <w:rsid w:val="001F757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тиль"/>
    <w:rsid w:val="00ED6A9A"/>
    <w:pPr>
      <w:spacing w:after="0" w:line="240" w:lineRule="auto"/>
    </w:pPr>
    <w:rPr>
      <w:rFonts w:ascii="UzJournal" w:eastAsia="Times New Roman" w:hAnsi="UzJournal" w:cs="Times New Roman"/>
      <w:sz w:val="24"/>
      <w:szCs w:val="20"/>
    </w:rPr>
  </w:style>
  <w:style w:type="character" w:customStyle="1" w:styleId="22">
    <w:name w:val="Основной текст (2)_"/>
    <w:link w:val="23"/>
    <w:locked/>
    <w:rsid w:val="00ED6A9A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D6A9A"/>
    <w:pPr>
      <w:widowControl w:val="0"/>
      <w:shd w:val="clear" w:color="auto" w:fill="FFFFFF"/>
      <w:spacing w:after="0" w:line="209" w:lineRule="exact"/>
    </w:pPr>
    <w:rPr>
      <w:rFonts w:asciiTheme="minorHAnsi" w:eastAsiaTheme="minorEastAsia" w:hAnsiTheme="minorHAnsi" w:cstheme="minorBidi"/>
      <w:color w:val="auto"/>
      <w:sz w:val="18"/>
      <w:szCs w:val="18"/>
    </w:rPr>
  </w:style>
  <w:style w:type="character" w:customStyle="1" w:styleId="34">
    <w:name w:val="Основной текст (3)_"/>
    <w:link w:val="35"/>
    <w:locked/>
    <w:rsid w:val="00ED6A9A"/>
    <w:rPr>
      <w:b/>
      <w:bCs/>
      <w:sz w:val="18"/>
      <w:szCs w:val="18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ED6A9A"/>
    <w:pPr>
      <w:widowControl w:val="0"/>
      <w:shd w:val="clear" w:color="auto" w:fill="FFFFFF"/>
      <w:spacing w:before="120" w:after="120" w:line="0" w:lineRule="atLeast"/>
      <w:ind w:firstLine="520"/>
      <w:jc w:val="both"/>
    </w:pPr>
    <w:rPr>
      <w:rFonts w:asciiTheme="minorHAnsi" w:eastAsiaTheme="minorEastAsia" w:hAnsiTheme="minorHAnsi" w:cstheme="minorBidi"/>
      <w:b/>
      <w:bCs/>
      <w:color w:val="auto"/>
      <w:sz w:val="18"/>
      <w:szCs w:val="18"/>
    </w:rPr>
  </w:style>
  <w:style w:type="character" w:customStyle="1" w:styleId="24">
    <w:name w:val="Основной текст (2) + Полужирный"/>
    <w:rsid w:val="00ED6A9A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f2">
    <w:name w:val="Body Text Indent"/>
    <w:basedOn w:val="a"/>
    <w:link w:val="af3"/>
    <w:uiPriority w:val="99"/>
    <w:semiHidden/>
    <w:unhideWhenUsed/>
    <w:rsid w:val="00F81D2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81D27"/>
    <w:rPr>
      <w:rFonts w:ascii="Calibri" w:eastAsia="Calibri" w:hAnsi="Calibri" w:cs="Calibri"/>
      <w:color w:val="000000"/>
    </w:rPr>
  </w:style>
  <w:style w:type="paragraph" w:styleId="25">
    <w:name w:val="Body Text 2"/>
    <w:basedOn w:val="a"/>
    <w:link w:val="26"/>
    <w:uiPriority w:val="99"/>
    <w:semiHidden/>
    <w:unhideWhenUsed/>
    <w:rsid w:val="00F81D2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F81D27"/>
    <w:rPr>
      <w:rFonts w:ascii="Calibri" w:eastAsia="Calibri" w:hAnsi="Calibri" w:cs="Calibri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D82889"/>
    <w:rPr>
      <w:color w:val="605E5C"/>
      <w:shd w:val="clear" w:color="auto" w:fill="E1DFDD"/>
    </w:rPr>
  </w:style>
  <w:style w:type="paragraph" w:styleId="af4">
    <w:name w:val="Plain Text"/>
    <w:basedOn w:val="a"/>
    <w:link w:val="af5"/>
    <w:rsid w:val="00191C03"/>
    <w:pPr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rsid w:val="00191C03"/>
    <w:rPr>
      <w:rFonts w:ascii="Courier New" w:eastAsia="Times New Roman" w:hAnsi="Courier New" w:cs="Courier New"/>
      <w:sz w:val="20"/>
      <w:szCs w:val="20"/>
    </w:rPr>
  </w:style>
  <w:style w:type="character" w:customStyle="1" w:styleId="Table">
    <w:name w:val="Table"/>
    <w:rsid w:val="002504B4"/>
    <w:rPr>
      <w:rFonts w:ascii="Arial" w:hAnsi="Arial" w:cs="Arial" w:hint="default"/>
      <w:sz w:val="20"/>
    </w:rPr>
  </w:style>
  <w:style w:type="paragraph" w:customStyle="1" w:styleId="11">
    <w:name w:val="Обычный1"/>
    <w:link w:val="Normal"/>
    <w:rsid w:val="002504B4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1"/>
    <w:rsid w:val="002504B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4">
    <w:name w:val="Абзац списка Знак"/>
    <w:aliases w:val="Абзац списка1 Знак,List_Paragraph Знак,Multilevel para_II Знак,List Paragraph1 Знак,List Paragraph (numbered (a)) Знак,Numbered list Знак,Содержание. 2 уровень Знак,Заголовок_3 Знак"/>
    <w:link w:val="a3"/>
    <w:uiPriority w:val="34"/>
    <w:rsid w:val="002504B4"/>
    <w:rPr>
      <w:rFonts w:ascii="Calibri" w:eastAsia="Calibri" w:hAnsi="Calibri" w:cs="Calibri"/>
      <w:color w:val="000000"/>
    </w:rPr>
  </w:style>
  <w:style w:type="table" w:customStyle="1" w:styleId="12">
    <w:name w:val="Сетка таблицы1"/>
    <w:basedOn w:val="a1"/>
    <w:next w:val="a5"/>
    <w:uiPriority w:val="59"/>
    <w:rsid w:val="001515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usesuff">
    <w:name w:val="clausesuff"/>
    <w:basedOn w:val="a0"/>
    <w:rsid w:val="00151519"/>
  </w:style>
  <w:style w:type="paragraph" w:styleId="af6">
    <w:name w:val="Balloon Text"/>
    <w:basedOn w:val="a"/>
    <w:link w:val="af7"/>
    <w:uiPriority w:val="99"/>
    <w:semiHidden/>
    <w:unhideWhenUsed/>
    <w:rsid w:val="00BB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B7813"/>
    <w:rPr>
      <w:rFonts w:ascii="Segoe UI" w:eastAsia="Calibri" w:hAnsi="Segoe UI" w:cs="Segoe UI"/>
      <w:color w:val="000000"/>
      <w:sz w:val="18"/>
      <w:szCs w:val="18"/>
    </w:rPr>
  </w:style>
  <w:style w:type="character" w:styleId="af8">
    <w:name w:val="Emphasis"/>
    <w:basedOn w:val="a0"/>
    <w:uiPriority w:val="20"/>
    <w:qFormat/>
    <w:rsid w:val="009157A3"/>
    <w:rPr>
      <w:i/>
      <w:iCs/>
    </w:rPr>
  </w:style>
  <w:style w:type="character" w:styleId="af9">
    <w:name w:val="Strong"/>
    <w:basedOn w:val="a0"/>
    <w:uiPriority w:val="22"/>
    <w:qFormat/>
    <w:rsid w:val="009157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3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512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7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2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2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89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47907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58402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1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7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von_trans@mail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375B-6743-46C1-AC1C-559F9E4D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3640</Words>
  <Characters>20754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WIUT</Company>
  <LinksUpToDate>false</LinksUpToDate>
  <CharactersWithSpaces>24346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Каюмов Бахром</cp:lastModifiedBy>
  <cp:revision>2</cp:revision>
  <cp:lastPrinted>2021-09-27T07:32:00Z</cp:lastPrinted>
  <dcterms:created xsi:type="dcterms:W3CDTF">2022-10-03T07:26:00Z</dcterms:created>
  <dcterms:modified xsi:type="dcterms:W3CDTF">2022-10-03T07:26:00Z</dcterms:modified>
</cp:coreProperties>
</file>