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ПРОФОРМА ДОГОВОРА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(проформа договора является предварительной, ее условия могут подлежать изменению со стороны заказчика в частях, не противоречащих действующему законодательству Республики Узбекистан)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Договор № ________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Ташкент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_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_._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_.2022 г.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Наименование компании Исполнителя, Страна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зарегистрированная в соответствии с законодательством ____________________________, именуемое в дальнейшем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«Исполнитель»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лице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директора 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действующего на основании __________, с одной стороны 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Акционерное общество "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Узбекистон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почтаси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именуемое в дальнейшем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«Заказчик»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лице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Генерального директора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Файзуллаева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действующего на основании Устава, с другой стороны, заключили настоящий Договор о нижеследующем: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1.Предмет Договора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Исполнитель обязуется оказать услуги: Информационно – справочная служба 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Узбекистон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почтаси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для запуска процесса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справочной службы 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Узбекистон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почтаси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(именуемые в дальнейшем «Услуги»), а Заказчик обязуется оплатить эти услуги, указанные в Приложении к данному договору.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1.2. Услуги считаются оказанными после подписания акта приема-сдачи Услуг Заказчиком или его уполномоченным представителем.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Права и обязанности сторон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Исполнитель обязан: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Оказать Услуги в полном объеме и с надлежащим качеством.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Безвозмездно, в течение 5 дней, исправить по требованию Заказчика все выявленные недостатки, если в процессе оказания Услуг Исполнитель допустил отступление от условий Договора.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Исполнитель вправе привлекать третьих лиц для выполнения работ по оказанию Услуг.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Исполнитель имеет право: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Требовать от Заказчика осуществления предварительной оплаты в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размере 50%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окончательных расчетов за оказываемые Услуги в порядке и объемах, установленных настоящим Договором и действующим законодательством.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 Заказчик обязан: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2.3.1. Произвести предоплату в размере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30% от суммы договора в течение 5 (пяти) банковских дней после вступления договора в силу, оставшиеся средства 70% от суммы договора – оплачиваются ежемесячно за фактически оказанные услуги – в течение 10 дней с момента получения счета Заказчиком.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2.4. Заказчик имеет право: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2.4.1. В любое время проверять ход и качество работ, выполняемых Исполнителем, не вмешиваясь в его деятельность.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2.4.2. Отказаться от исполнения Договора в любое время до подписания акта, уплатив Исполнителю часть установленной цены пропорционально части оказанных Услуг, выполненной до получения извещения об отказе Заказчика от исполнения Договора.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Цена Договора и порядок расчетов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3.1. Цена настоящего Договора составляет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___________ (______)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сум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НДС 15%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платежа: перечисление, предоплата 30% от суммы договора в течение 5 (пяти) банковских дней после вступления договора в силу, оставшиеся средства 70% от суммы договора – оплачиваются ежемесячно за фактически оказанные услуги – в течение 10 дней с момента получения счета Заказчиком.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 Сумма Договора, указанная в п.3.1 может быть изменена по согласованию сторон.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Окончательный расчет производится после подписания сторонами акта выполненных работ и выставления Исполнителем соответствующего счета-фактуры.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Сроки оказания услуг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 Срок оказания услуг: с «___» _________ 20___ г. до «____» __________ 20__ г. (365 календарных дней). Исполнитель имеет право выполнить работы по оказанию Услуг досрочно.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Исполнитель приступает к оказанию услуг, указанных в пункте 1.2 Договора, в течение 5 (пяти) банковских дней после поступления предоплаты на свой расчетный счет.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При необходимости, сроки и объемы могут быть оговорены сторонами дополнительно и оформлены в виде приложения к настоящему Договору (Дополнительного соглашения), которое после его подписания уполномоченными лицами сторон, становится неотъемлемой частью настоящего Договора.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     Ответственность Сторон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  Сторона, не исполнившая обязательства или исполнившая не в полном объеме свои обязательства по Договору, обязана возместить другой стороне прямой действительный ущерб, возникший по причине такого неисполнения или исполнения не в полном объеме.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5.2. За неисполнение или исполнение не в полном объеме своих обязательств по Договору, стороны несут ответственность в соответствии с Законом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договорно-правовой базе деятельности хозяйствующих субъектов» и действующим законодательством Республики Узбекистан.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  Стороны освобождаются от ответственности за несвоевременное исполнение обязательств по соглашению,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Сторона не могла ни предвидеть, ни предотвратить разумными мерами (форс-мажор). К таким событиям относятся: шторм, пожары, наводнения, землетрясения, взрывы, эпидемия и иные явления природы, война или военные действия, изменения в законодательстве и решения государственных органов.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Антикоррупционная оговорка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 Стороны заявляют, что:</w:t>
      </w:r>
    </w:p>
    <w:p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их аффилированные (взаимосвязанные) лица и работники, в ходе исполнения своих обязательств по настоящему Договору, не будут совершать действий/бездействий, влекущих нарушение требований действующих законодательных документов Республики Узбекистан в сфере борьбы с коррупцией и/или имеющих коррупционный характер, включая (но не ограничиваясь) дачу или обещание взятки, подкуп, вымогательство, прямое или косвенное согласие на получение взятки.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их аффилированные (взаимосвязанные) лица и работники отказываются от стимулирования каким-либо образом работников или уполномоченных представителей другой Стороны, в том числе путем предоставления денежных сумм, подарков, безвозмездного оказания в их адрес услуг или выполнения работ, направленных на обеспечение выполнения этим работником или уполномоченным представителем каких-либо действий/бездействий в пользу стимулирующей его Стороны.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6.2. В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возникновения у Стороны подозрений, что произошли или может произойти нарушение положений пункта 6.1 настоящего Договора, соответствующая Сторона обязуется уведомить об этом вторую Сторону, а в случае наличия неопровержимых доказательств факта нарушения норм законодательства Республики Узбекистан в сфере борьбы с коррупцией – также уполномоченные органы в порядке, установленном действующим законодательством.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    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Срок действия Договора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7.1.  Настоящий Договор вступает в силу с момента подписания сторонами и действует до полного исполнения взятых, по настоящему Договору обязательств, если стороны не договорятся об ином.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7.2.  Договор может быть прекращен досрочно. В этом случае, сторона инициирующая досрочное расторжение Договора, обязана письменно уведомить другую сторону не менее чем за 10 календарных дней до предполагаемой даты расторжения Договора.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7.3. При досрочном расторжении Договора, обязательства сторон по Договору прекращаются после завершения всех финансовых взаиморасчетов между сторонами и подписания сторонами Соглашения о расторжении Договора.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Порядок рассмотрения споров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8.1. Все споры или разногласия, возникающие между сторонами по Договору или в связи с ним, разрешаются путем мирных переговоров между сторонами.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8.2. Все разногласия, возникшие у сторон в связи с выполнением данного Договора, разрешаются путем переговоров, в случае невозможности разрешения разногласий путем переговоров стороны споры рассматриваются в Ташкентском межрайонном экономическом суде г. Ташкента.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Заключительные положения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9.1. Любые изменения и дополнения к Договору действительны лишь    при условии, если они совершены в письменной форме и подписаны уполномоченными на, то представителями сторон.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9.2. Договор составлен и подписан на русском языке в двух экземплярах, имеющих одинаковую юридическую силу, по одному для каждой из сторон.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Юридические адреса, реквизиты и подписи сторон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14" w:type="dxa"/>
        <w:tblLayout w:type="fixed"/>
        <w:tblLook w:val="0400" w:firstRow="0" w:lastRow="0" w:firstColumn="0" w:lastColumn="0" w:noHBand="0" w:noVBand="1"/>
      </w:tblPr>
      <w:tblGrid>
        <w:gridCol w:w="4778"/>
        <w:gridCol w:w="4536"/>
      </w:tblGrid>
      <w:tr>
        <w:trPr>
          <w:trHeight w:val="2870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Заказчик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Акционерное общество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"O'ZBEKISTON POCHTASI"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Юнусабадский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г.Ташкент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Узбекистан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Алокабанк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МФО: 00401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р/с 20210000900155266001(SUM)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 200833833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e-mail: </w:t>
            </w:r>
            <w:hyperlink r:id="rId4">
              <w:r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info@post.uz</w:t>
              </w:r>
            </w:hyperlink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Контактные телефоны: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+99871 237-07-91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Исполнитель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>
        <w:trPr>
          <w:trHeight w:val="69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Генерального директора  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  <w:t xml:space="preserve">А.Файзуллаев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Директор                     </w:t>
            </w:r>
          </w:p>
        </w:tc>
      </w:tr>
    </w:tbl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B79A1E-BE80-4743-A4CE-C4B2CACF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post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atabaeva</dc:creator>
  <cp:keywords/>
  <dc:description/>
  <cp:lastModifiedBy>g atabaeva</cp:lastModifiedBy>
  <cp:revision>5</cp:revision>
  <cp:lastPrinted>2022-10-11T12:25:00Z</cp:lastPrinted>
  <dcterms:created xsi:type="dcterms:W3CDTF">2022-07-05T11:05:00Z</dcterms:created>
  <dcterms:modified xsi:type="dcterms:W3CDTF">2022-10-11T12:29:00Z</dcterms:modified>
</cp:coreProperties>
</file>