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9AB" w:rsidRPr="009409AB" w:rsidRDefault="009409AB" w:rsidP="009409AB">
      <w:pPr>
        <w:spacing w:before="239" w:after="59" w:line="240" w:lineRule="auto"/>
        <w:jc w:val="center"/>
        <w:rPr>
          <w:rFonts w:ascii="Times New Roman" w:eastAsia="Times New Roman" w:hAnsi="Times New Roman" w:cs="Times New Roman"/>
          <w:sz w:val="24"/>
          <w:szCs w:val="24"/>
        </w:rPr>
      </w:pPr>
      <w:r w:rsidRPr="009409AB">
        <w:rPr>
          <w:rFonts w:ascii="Times New Roman" w:eastAsia="Times New Roman" w:hAnsi="Times New Roman" w:cs="Times New Roman"/>
          <w:b/>
          <w:bCs/>
          <w:color w:val="000000"/>
          <w:sz w:val="31"/>
          <w:szCs w:val="31"/>
        </w:rPr>
        <w:t xml:space="preserve">Oбьектни фойдаланишга тайёр ҳолда жорий таьмирлашга доир пудрат шартномаси  </w:t>
      </w:r>
    </w:p>
    <w:p w:rsidR="009409AB" w:rsidRPr="009409AB" w:rsidRDefault="009409AB" w:rsidP="009409AB">
      <w:pPr>
        <w:spacing w:after="59" w:line="240" w:lineRule="auto"/>
        <w:jc w:val="both"/>
        <w:rPr>
          <w:rFonts w:ascii="Times New Roman" w:eastAsia="Times New Roman" w:hAnsi="Times New Roman" w:cs="Times New Roman"/>
          <w:color w:val="000000"/>
          <w:sz w:val="29"/>
          <w:szCs w:val="29"/>
        </w:rPr>
      </w:pPr>
      <w:r w:rsidRPr="009409AB">
        <w:rPr>
          <w:rFonts w:ascii="Times New Roman" w:eastAsia="Times New Roman" w:hAnsi="Times New Roman" w:cs="Times New Roman"/>
          <w:color w:val="000000"/>
          <w:sz w:val="29"/>
          <w:szCs w:val="29"/>
        </w:rPr>
        <w:t> </w:t>
      </w:r>
    </w:p>
    <w:tbl>
      <w:tblPr>
        <w:tblW w:w="0" w:type="auto"/>
        <w:tblCellMar>
          <w:top w:w="15" w:type="dxa"/>
          <w:left w:w="15" w:type="dxa"/>
          <w:bottom w:w="15" w:type="dxa"/>
          <w:right w:w="15" w:type="dxa"/>
        </w:tblCellMar>
        <w:tblLook w:val="04A0" w:firstRow="1" w:lastRow="0" w:firstColumn="1" w:lastColumn="0" w:noHBand="0" w:noVBand="1"/>
      </w:tblPr>
      <w:tblGrid>
        <w:gridCol w:w="3502"/>
        <w:gridCol w:w="2909"/>
        <w:gridCol w:w="2944"/>
      </w:tblGrid>
      <w:tr w:rsidR="009409AB" w:rsidRPr="009409AB" w:rsidTr="009409AB">
        <w:tc>
          <w:tcPr>
            <w:tcW w:w="3801" w:type="dxa"/>
            <w:tcBorders>
              <w:top w:val="nil"/>
              <w:left w:val="nil"/>
              <w:bottom w:val="nil"/>
              <w:right w:val="nil"/>
            </w:tcBorders>
            <w:tcMar>
              <w:top w:w="20" w:type="dxa"/>
              <w:left w:w="100" w:type="dxa"/>
              <w:bottom w:w="20" w:type="dxa"/>
              <w:right w:w="100" w:type="dxa"/>
            </w:tcMar>
            <w:vAlign w:val="center"/>
            <w:hideMark/>
          </w:tcPr>
          <w:p w:rsidR="009409AB" w:rsidRPr="009409AB" w:rsidRDefault="00144BA2" w:rsidP="009409AB">
            <w:pPr>
              <w:spacing w:after="0" w:line="240" w:lineRule="auto"/>
              <w:jc w:val="center"/>
              <w:rPr>
                <w:rFonts w:ascii="Times New Roman" w:eastAsia="Times New Roman" w:hAnsi="Times New Roman" w:cs="Times New Roman"/>
                <w:sz w:val="24"/>
                <w:szCs w:val="24"/>
              </w:rPr>
            </w:pPr>
            <w:r w:rsidRPr="00144BA2">
              <w:rPr>
                <w:rFonts w:ascii="Times New Roman" w:eastAsia="Times New Roman" w:hAnsi="Times New Roman" w:cs="Times New Roman"/>
                <w:b/>
                <w:bCs/>
                <w:color w:val="000000"/>
                <w:sz w:val="29"/>
                <w:szCs w:val="29"/>
              </w:rPr>
              <w:t>_________________</w:t>
            </w:r>
          </w:p>
        </w:tc>
        <w:tc>
          <w:tcPr>
            <w:tcW w:w="3114" w:type="dxa"/>
            <w:tcBorders>
              <w:top w:val="nil"/>
              <w:left w:val="nil"/>
              <w:bottom w:val="nil"/>
              <w:right w:val="nil"/>
            </w:tcBorders>
            <w:tcMar>
              <w:top w:w="20" w:type="dxa"/>
              <w:left w:w="100" w:type="dxa"/>
              <w:bottom w:w="20" w:type="dxa"/>
              <w:right w:w="100" w:type="dxa"/>
            </w:tcMar>
            <w:vAlign w:val="center"/>
            <w:hideMark/>
          </w:tcPr>
          <w:p w:rsidR="009409AB" w:rsidRPr="009409AB" w:rsidRDefault="00144BA2" w:rsidP="009409A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9"/>
                <w:szCs w:val="29"/>
              </w:rPr>
              <w:t>______________</w:t>
            </w:r>
            <w:r w:rsidR="009409AB" w:rsidRPr="00144BA2">
              <w:rPr>
                <w:rFonts w:ascii="Times" w:eastAsia="Times New Roman" w:hAnsi="Times" w:cs="Times"/>
                <w:color w:val="000000"/>
                <w:sz w:val="31"/>
                <w:szCs w:val="31"/>
              </w:rPr>
              <w:t>-</w:t>
            </w:r>
            <w:r w:rsidR="009409AB" w:rsidRPr="009409AB">
              <w:rPr>
                <w:rFonts w:ascii="Times" w:eastAsia="Times New Roman" w:hAnsi="Times" w:cs="Times"/>
                <w:color w:val="000000"/>
                <w:sz w:val="31"/>
                <w:szCs w:val="31"/>
              </w:rPr>
              <w:t>сон</w:t>
            </w:r>
          </w:p>
        </w:tc>
        <w:tc>
          <w:tcPr>
            <w:tcW w:w="3533" w:type="dxa"/>
            <w:tcBorders>
              <w:top w:val="nil"/>
              <w:left w:val="nil"/>
              <w:bottom w:val="nil"/>
              <w:right w:val="nil"/>
            </w:tcBorders>
            <w:tcMar>
              <w:top w:w="20" w:type="dxa"/>
              <w:left w:w="100" w:type="dxa"/>
              <w:bottom w:w="20" w:type="dxa"/>
              <w:right w:w="100" w:type="dxa"/>
            </w:tcMar>
            <w:vAlign w:val="center"/>
            <w:hideMark/>
          </w:tcPr>
          <w:p w:rsidR="009409AB" w:rsidRPr="009409AB" w:rsidRDefault="009409AB" w:rsidP="009409AB">
            <w:pPr>
              <w:spacing w:after="0" w:line="240" w:lineRule="auto"/>
              <w:jc w:val="right"/>
              <w:rPr>
                <w:rFonts w:ascii="Times New Roman" w:eastAsia="Times New Roman" w:hAnsi="Times New Roman" w:cs="Times New Roman"/>
                <w:sz w:val="24"/>
                <w:szCs w:val="24"/>
              </w:rPr>
            </w:pPr>
            <w:r w:rsidRPr="009409AB">
              <w:rPr>
                <w:rFonts w:ascii="Times" w:eastAsia="Times New Roman" w:hAnsi="Times" w:cs="Times"/>
                <w:color w:val="000000"/>
                <w:sz w:val="31"/>
                <w:szCs w:val="31"/>
              </w:rPr>
              <w:t>Тўрткўл тумани.</w:t>
            </w:r>
          </w:p>
        </w:tc>
      </w:tr>
    </w:tbl>
    <w:p w:rsidR="009409AB" w:rsidRPr="009409AB" w:rsidRDefault="009409AB" w:rsidP="009409AB">
      <w:pPr>
        <w:spacing w:after="59" w:line="240" w:lineRule="auto"/>
        <w:jc w:val="both"/>
        <w:rPr>
          <w:rFonts w:ascii="Times New Roman" w:eastAsia="Times New Roman" w:hAnsi="Times New Roman" w:cs="Times New Roman"/>
          <w:color w:val="000000"/>
          <w:sz w:val="29"/>
          <w:szCs w:val="29"/>
        </w:rPr>
      </w:pPr>
      <w:r w:rsidRPr="009409AB">
        <w:rPr>
          <w:rFonts w:ascii="Times New Roman" w:eastAsia="Times New Roman" w:hAnsi="Times New Roman" w:cs="Times New Roman"/>
          <w:color w:val="000000"/>
          <w:sz w:val="29"/>
          <w:szCs w:val="29"/>
        </w:rPr>
        <w:t> </w:t>
      </w:r>
    </w:p>
    <w:p w:rsidR="009409AB" w:rsidRPr="009409AB" w:rsidRDefault="009409AB" w:rsidP="009409AB">
      <w:pPr>
        <w:spacing w:after="0"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Тўрткўл туман Халк таълими бўлими (кейинги ўринларда “Буюртмачи”) номидан Устав асосида харакат қилувчи Д.Атаджанов, бир томондан, кейинги ўринларда “Ижрочи”) номидан Устав асосида иш кўрувчи</w:t>
      </w:r>
      <w:r w:rsidRPr="009409AB">
        <w:rPr>
          <w:rFonts w:ascii="Times New Roman" w:eastAsia="Times New Roman" w:hAnsi="Times New Roman" w:cs="Times New Roman"/>
          <w:b/>
          <w:bCs/>
          <w:color w:val="000000"/>
          <w:sz w:val="29"/>
          <w:szCs w:val="29"/>
        </w:rPr>
        <w:t xml:space="preserve"> </w:t>
      </w:r>
      <w:r w:rsidRPr="009409AB">
        <w:rPr>
          <w:rFonts w:ascii="Times New Roman" w:eastAsia="Times New Roman" w:hAnsi="Times New Roman" w:cs="Times New Roman"/>
          <w:color w:val="000000"/>
          <w:sz w:val="29"/>
          <w:szCs w:val="29"/>
        </w:rPr>
        <w:t>директор</w:t>
      </w:r>
      <w:r w:rsidRPr="009409AB">
        <w:rPr>
          <w:rFonts w:ascii="Times New Roman" w:eastAsia="Times New Roman" w:hAnsi="Times New Roman" w:cs="Times New Roman"/>
          <w:b/>
          <w:bCs/>
          <w:color w:val="000000"/>
          <w:sz w:val="29"/>
          <w:szCs w:val="29"/>
        </w:rPr>
        <w:t xml:space="preserve"> </w:t>
      </w:r>
      <w:r w:rsidR="00144BA2" w:rsidRPr="00144BA2">
        <w:rPr>
          <w:rFonts w:ascii="Times New Roman" w:eastAsia="Times New Roman" w:hAnsi="Times New Roman" w:cs="Times New Roman"/>
          <w:b/>
          <w:bCs/>
          <w:color w:val="000000"/>
          <w:sz w:val="29"/>
          <w:szCs w:val="29"/>
        </w:rPr>
        <w:t>_________________</w:t>
      </w:r>
      <w:r w:rsidRPr="009409AB">
        <w:rPr>
          <w:rFonts w:ascii="Times New Roman" w:eastAsia="Times New Roman" w:hAnsi="Times New Roman" w:cs="Times New Roman"/>
          <w:color w:val="000000"/>
          <w:sz w:val="29"/>
          <w:szCs w:val="29"/>
        </w:rPr>
        <w:t xml:space="preserve">, иккинчи томондан, </w:t>
      </w:r>
      <w:r w:rsidR="00144BA2" w:rsidRPr="00144BA2">
        <w:rPr>
          <w:rFonts w:ascii="Times New Roman" w:eastAsia="Times New Roman" w:hAnsi="Times New Roman" w:cs="Times New Roman"/>
          <w:b/>
          <w:bCs/>
          <w:color w:val="000000"/>
          <w:sz w:val="29"/>
          <w:szCs w:val="29"/>
        </w:rPr>
        <w:t>_________________</w:t>
      </w:r>
      <w:r w:rsidR="00144BA2">
        <w:rPr>
          <w:rFonts w:ascii="Times New Roman" w:eastAsia="Times New Roman" w:hAnsi="Times New Roman" w:cs="Times New Roman"/>
          <w:b/>
          <w:bCs/>
          <w:color w:val="000000"/>
          <w:sz w:val="29"/>
          <w:szCs w:val="29"/>
        </w:rPr>
        <w:t>_______________________________________________</w:t>
      </w:r>
      <w:r w:rsidRPr="009409AB">
        <w:rPr>
          <w:rFonts w:ascii="Times New Roman" w:eastAsia="Times New Roman" w:hAnsi="Times New Roman" w:cs="Times New Roman"/>
          <w:color w:val="000000"/>
          <w:sz w:val="29"/>
          <w:szCs w:val="29"/>
        </w:rPr>
        <w:t xml:space="preserve"> қуриш ва топшириш бўйича шартномани (кейинги ўринларда – шартнома) қуйидагилар ҳақида туздилар.</w:t>
      </w:r>
    </w:p>
    <w:p w:rsidR="009409AB" w:rsidRPr="009409AB" w:rsidRDefault="009409AB" w:rsidP="009409AB">
      <w:pPr>
        <w:spacing w:after="59" w:line="240" w:lineRule="auto"/>
        <w:jc w:val="center"/>
        <w:rPr>
          <w:rFonts w:ascii="Times New Roman" w:eastAsia="Times New Roman" w:hAnsi="Times New Roman" w:cs="Times New Roman"/>
          <w:sz w:val="24"/>
          <w:szCs w:val="24"/>
        </w:rPr>
      </w:pPr>
      <w:r w:rsidRPr="009409AB">
        <w:rPr>
          <w:rFonts w:ascii="Times New Roman" w:eastAsia="Times New Roman" w:hAnsi="Times New Roman" w:cs="Times New Roman"/>
          <w:b/>
          <w:bCs/>
          <w:color w:val="000000"/>
          <w:sz w:val="29"/>
          <w:szCs w:val="29"/>
        </w:rPr>
        <w:t>1. АСОСИЙ ТУШУНЧАЛАР</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1.1. Мазкур шартномада қуйидаги тушунчалар қўлланилади:</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b/>
          <w:bCs/>
          <w:color w:val="000000"/>
          <w:sz w:val="29"/>
          <w:szCs w:val="29"/>
        </w:rPr>
        <w:t>ижро ҳужжатлари</w:t>
      </w:r>
      <w:r w:rsidRPr="009409AB">
        <w:rPr>
          <w:rFonts w:ascii="Times New Roman" w:eastAsia="Times New Roman" w:hAnsi="Times New Roman" w:cs="Times New Roman"/>
          <w:color w:val="000000"/>
          <w:sz w:val="29"/>
          <w:szCs w:val="29"/>
        </w:rPr>
        <w:t xml:space="preserve"> - натурада бажарилган ишлар ёки ишларни бажариш учун масъул бўлган шахслар томонидан уларга киритилган ўзгаришларнинг ушбу ишчи чизмаларга мувофиқлиги тўғрисидаги ёзувлар билан биргаликда объект </w:t>
      </w:r>
      <w:r w:rsidR="00144BA2">
        <w:rPr>
          <w:rFonts w:ascii="Times New Roman" w:eastAsia="Times New Roman" w:hAnsi="Times New Roman" w:cs="Times New Roman"/>
          <w:color w:val="000000"/>
          <w:sz w:val="29"/>
          <w:szCs w:val="29"/>
        </w:rPr>
        <w:t>таъмирлаш</w:t>
      </w:r>
      <w:r w:rsidRPr="009409AB">
        <w:rPr>
          <w:rFonts w:ascii="Times New Roman" w:eastAsia="Times New Roman" w:hAnsi="Times New Roman" w:cs="Times New Roman"/>
          <w:color w:val="000000"/>
          <w:sz w:val="29"/>
          <w:szCs w:val="29"/>
        </w:rPr>
        <w:t xml:space="preserve">ига ишчи чизмалар туркуми, сертификатлар, техник паспортлар ва ўрнатилган асбоб-ускуналарнинг сифатини ва ишларни бажаришда қўлланилган материаллар, конструкциялар ва деталларнинг сифатини тасдиқловчи бошқа ҳужжатлар, беркитиладиган ишлар тасдиқланганлиги тўғрисидаги ва айрим масъулиятли конструкциялар оралиқ даврда қабул қилиниши тўғрисидаги хамда, монтаж қилинган асбоб-ускуналарнинг якка тартибдаги синови тўғрисидаги далолатномалар, ишларни бажариш дафтарлари ҳамда </w:t>
      </w:r>
      <w:r w:rsidR="00144BA2">
        <w:rPr>
          <w:rFonts w:ascii="Times New Roman" w:eastAsia="Times New Roman" w:hAnsi="Times New Roman" w:cs="Times New Roman"/>
          <w:color w:val="000000"/>
          <w:sz w:val="29"/>
          <w:szCs w:val="29"/>
        </w:rPr>
        <w:t>таъмирлаш</w:t>
      </w:r>
      <w:r w:rsidRPr="009409AB">
        <w:rPr>
          <w:rFonts w:ascii="Times New Roman" w:eastAsia="Times New Roman" w:hAnsi="Times New Roman" w:cs="Times New Roman"/>
          <w:color w:val="000000"/>
          <w:sz w:val="29"/>
          <w:szCs w:val="29"/>
        </w:rPr>
        <w:t xml:space="preserve"> нормалари ва қоидаларида назарда тутилган бошқа ҳужжатлар;</w:t>
      </w:r>
    </w:p>
    <w:p w:rsidR="009409AB" w:rsidRPr="009409AB" w:rsidRDefault="00144BA2" w:rsidP="009409AB">
      <w:pPr>
        <w:spacing w:after="59" w:line="240" w:lineRule="auto"/>
        <w:ind w:firstLine="707"/>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9"/>
          <w:szCs w:val="29"/>
        </w:rPr>
        <w:t>таъмирлаш</w:t>
      </w:r>
      <w:r w:rsidR="009409AB" w:rsidRPr="009409AB">
        <w:rPr>
          <w:rFonts w:ascii="Times New Roman" w:eastAsia="Times New Roman" w:hAnsi="Times New Roman" w:cs="Times New Roman"/>
          <w:b/>
          <w:bCs/>
          <w:color w:val="000000"/>
          <w:sz w:val="29"/>
          <w:szCs w:val="29"/>
        </w:rPr>
        <w:t xml:space="preserve"> майдони - </w:t>
      </w:r>
      <w:r w:rsidR="009409AB" w:rsidRPr="009409AB">
        <w:rPr>
          <w:rFonts w:ascii="Times New Roman" w:eastAsia="Times New Roman" w:hAnsi="Times New Roman" w:cs="Times New Roman"/>
          <w:color w:val="000000"/>
          <w:sz w:val="29"/>
          <w:szCs w:val="29"/>
        </w:rPr>
        <w:t xml:space="preserve">мазкур шартнома (контракт) доирасида барча ишларни бажариш даврида далолатнома бўйича Буюртмачи томонидан Ижрочига берилган ер участкаси. Объектнинг </w:t>
      </w:r>
      <w:r>
        <w:rPr>
          <w:rFonts w:ascii="Times New Roman" w:eastAsia="Times New Roman" w:hAnsi="Times New Roman" w:cs="Times New Roman"/>
          <w:color w:val="000000"/>
          <w:sz w:val="29"/>
          <w:szCs w:val="29"/>
        </w:rPr>
        <w:t>таъмирлаш</w:t>
      </w:r>
      <w:r w:rsidR="009409AB" w:rsidRPr="009409AB">
        <w:rPr>
          <w:rFonts w:ascii="Times New Roman" w:eastAsia="Times New Roman" w:hAnsi="Times New Roman" w:cs="Times New Roman"/>
          <w:color w:val="000000"/>
          <w:sz w:val="29"/>
          <w:szCs w:val="29"/>
        </w:rPr>
        <w:t xml:space="preserve"> майдони чегараси ажратиб қўйилади ёки бош режага мувофиқ бошқа талаблар билан белгилаб қўйилади;</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b/>
          <w:bCs/>
          <w:color w:val="000000"/>
          <w:sz w:val="29"/>
          <w:szCs w:val="29"/>
        </w:rPr>
        <w:t xml:space="preserve">вақтинчалик иншоотлар - </w:t>
      </w:r>
      <w:r w:rsidRPr="009409AB">
        <w:rPr>
          <w:rFonts w:ascii="Times New Roman" w:eastAsia="Times New Roman" w:hAnsi="Times New Roman" w:cs="Times New Roman"/>
          <w:color w:val="000000"/>
          <w:sz w:val="29"/>
          <w:szCs w:val="29"/>
        </w:rPr>
        <w:t xml:space="preserve">“Ижрочи” томонидан </w:t>
      </w:r>
      <w:r w:rsidR="00144BA2">
        <w:rPr>
          <w:rFonts w:ascii="Times New Roman" w:eastAsia="Times New Roman" w:hAnsi="Times New Roman" w:cs="Times New Roman"/>
          <w:color w:val="000000"/>
          <w:sz w:val="29"/>
          <w:szCs w:val="29"/>
        </w:rPr>
        <w:t>таъмирлаш</w:t>
      </w:r>
      <w:r w:rsidRPr="009409AB">
        <w:rPr>
          <w:rFonts w:ascii="Times New Roman" w:eastAsia="Times New Roman" w:hAnsi="Times New Roman" w:cs="Times New Roman"/>
          <w:color w:val="000000"/>
          <w:sz w:val="29"/>
          <w:szCs w:val="29"/>
        </w:rPr>
        <w:t xml:space="preserve"> майдонида ўрнатиладиган ва ишларни бажариш учун зарур бўлган ҳар қандай типдаги вақтинчалик бинолар ва иншоотлар;</w:t>
      </w:r>
    </w:p>
    <w:p w:rsidR="009409AB" w:rsidRPr="009409AB" w:rsidRDefault="009409AB" w:rsidP="009409AB">
      <w:pPr>
        <w:spacing w:after="0" w:line="240" w:lineRule="auto"/>
        <w:ind w:firstLine="708"/>
        <w:jc w:val="both"/>
        <w:rPr>
          <w:rFonts w:ascii="Times New Roman" w:eastAsia="Times New Roman" w:hAnsi="Times New Roman" w:cs="Times New Roman"/>
          <w:sz w:val="24"/>
          <w:szCs w:val="24"/>
        </w:rPr>
      </w:pPr>
      <w:r w:rsidRPr="009409AB">
        <w:rPr>
          <w:rFonts w:ascii="Times New Roman" w:eastAsia="Times New Roman" w:hAnsi="Times New Roman" w:cs="Times New Roman"/>
          <w:b/>
          <w:bCs/>
          <w:color w:val="000000"/>
          <w:sz w:val="29"/>
          <w:szCs w:val="29"/>
        </w:rPr>
        <w:t xml:space="preserve">беркитиладиган ишлар - </w:t>
      </w:r>
      <w:r w:rsidRPr="009409AB">
        <w:rPr>
          <w:rFonts w:ascii="Times New Roman" w:eastAsia="Times New Roman" w:hAnsi="Times New Roman" w:cs="Times New Roman"/>
          <w:color w:val="000000"/>
          <w:sz w:val="29"/>
          <w:szCs w:val="29"/>
        </w:rPr>
        <w:t>сифати ва аниқлигини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9409AB" w:rsidRPr="009409AB" w:rsidRDefault="009409AB" w:rsidP="009409AB">
      <w:pPr>
        <w:spacing w:after="0" w:line="240" w:lineRule="auto"/>
        <w:ind w:firstLine="708"/>
        <w:jc w:val="both"/>
        <w:rPr>
          <w:rFonts w:ascii="Times New Roman" w:eastAsia="Times New Roman" w:hAnsi="Times New Roman" w:cs="Times New Roman"/>
          <w:sz w:val="24"/>
          <w:szCs w:val="24"/>
        </w:rPr>
      </w:pPr>
      <w:r w:rsidRPr="009409AB">
        <w:rPr>
          <w:rFonts w:ascii="Times New Roman" w:eastAsia="Times New Roman" w:hAnsi="Times New Roman" w:cs="Times New Roman"/>
          <w:b/>
          <w:bCs/>
          <w:color w:val="000000"/>
          <w:sz w:val="29"/>
          <w:szCs w:val="29"/>
        </w:rPr>
        <w:t>танлов баёни</w:t>
      </w:r>
      <w:r w:rsidRPr="009409AB">
        <w:rPr>
          <w:rFonts w:ascii="Times New Roman" w:eastAsia="Times New Roman" w:hAnsi="Times New Roman" w:cs="Times New Roman"/>
          <w:color w:val="000000"/>
          <w:sz w:val="29"/>
          <w:szCs w:val="29"/>
        </w:rPr>
        <w:t xml:space="preserve"> –Ички ишлар бошкармаси танлов комиссияси томонидан                  2022 </w:t>
      </w:r>
      <w:proofErr w:type="gramStart"/>
      <w:r w:rsidRPr="009409AB">
        <w:rPr>
          <w:rFonts w:ascii="Times New Roman" w:eastAsia="Times New Roman" w:hAnsi="Times New Roman" w:cs="Times New Roman"/>
          <w:color w:val="000000"/>
          <w:sz w:val="29"/>
          <w:szCs w:val="29"/>
        </w:rPr>
        <w:t>йил  “</w:t>
      </w:r>
      <w:proofErr w:type="gramEnd"/>
      <w:r w:rsidR="00144BA2">
        <w:rPr>
          <w:rFonts w:ascii="Times New Roman" w:eastAsia="Times New Roman" w:hAnsi="Times New Roman" w:cs="Times New Roman"/>
          <w:color w:val="000000"/>
          <w:sz w:val="29"/>
          <w:szCs w:val="29"/>
        </w:rPr>
        <w:t>____</w:t>
      </w:r>
      <w:r w:rsidRPr="009409AB">
        <w:rPr>
          <w:rFonts w:ascii="Times New Roman" w:eastAsia="Times New Roman" w:hAnsi="Times New Roman" w:cs="Times New Roman"/>
          <w:color w:val="000000"/>
          <w:sz w:val="29"/>
          <w:szCs w:val="29"/>
        </w:rPr>
        <w:t xml:space="preserve">” </w:t>
      </w:r>
      <w:r w:rsidR="00144BA2">
        <w:rPr>
          <w:rFonts w:ascii="Times New Roman" w:eastAsia="Times New Roman" w:hAnsi="Times New Roman" w:cs="Times New Roman"/>
          <w:color w:val="000000"/>
          <w:sz w:val="29"/>
          <w:szCs w:val="29"/>
        </w:rPr>
        <w:t xml:space="preserve">_________ </w:t>
      </w:r>
      <w:r w:rsidRPr="009409AB">
        <w:rPr>
          <w:rFonts w:ascii="Times New Roman" w:eastAsia="Times New Roman" w:hAnsi="Times New Roman" w:cs="Times New Roman"/>
          <w:color w:val="000000"/>
          <w:sz w:val="29"/>
          <w:szCs w:val="29"/>
        </w:rPr>
        <w:t>куни ўтказ</w:t>
      </w:r>
      <w:r w:rsidR="006F142B">
        <w:rPr>
          <w:rFonts w:ascii="Times New Roman" w:eastAsia="Times New Roman" w:hAnsi="Times New Roman" w:cs="Times New Roman"/>
          <w:color w:val="000000"/>
          <w:sz w:val="29"/>
          <w:szCs w:val="29"/>
        </w:rPr>
        <w:t xml:space="preserve">илган ва расмийлаштирилган </w:t>
      </w:r>
      <w:r w:rsidR="00144BA2">
        <w:rPr>
          <w:rFonts w:ascii="Times New Roman" w:eastAsia="Times New Roman" w:hAnsi="Times New Roman" w:cs="Times New Roman"/>
          <w:color w:val="000000"/>
          <w:sz w:val="29"/>
          <w:szCs w:val="29"/>
        </w:rPr>
        <w:t xml:space="preserve">________ </w:t>
      </w:r>
      <w:r w:rsidRPr="009409AB">
        <w:rPr>
          <w:rFonts w:ascii="Times New Roman" w:eastAsia="Times New Roman" w:hAnsi="Times New Roman" w:cs="Times New Roman"/>
          <w:color w:val="000000"/>
          <w:sz w:val="29"/>
          <w:szCs w:val="29"/>
        </w:rPr>
        <w:t>-сонли йиғилиш баённомаси;</w:t>
      </w:r>
    </w:p>
    <w:p w:rsidR="009409AB" w:rsidRPr="009409AB" w:rsidRDefault="009409AB" w:rsidP="009409AB">
      <w:pPr>
        <w:spacing w:after="59" w:line="240" w:lineRule="auto"/>
        <w:jc w:val="center"/>
        <w:rPr>
          <w:rFonts w:ascii="Times New Roman" w:eastAsia="Times New Roman" w:hAnsi="Times New Roman" w:cs="Times New Roman"/>
          <w:b/>
          <w:bCs/>
          <w:color w:val="000000"/>
          <w:sz w:val="29"/>
          <w:szCs w:val="29"/>
        </w:rPr>
      </w:pPr>
      <w:r w:rsidRPr="009409AB">
        <w:rPr>
          <w:rFonts w:ascii="Times New Roman" w:eastAsia="Times New Roman" w:hAnsi="Times New Roman" w:cs="Times New Roman"/>
          <w:b/>
          <w:bCs/>
          <w:color w:val="000000"/>
          <w:sz w:val="29"/>
          <w:szCs w:val="29"/>
        </w:rPr>
        <w:t> </w:t>
      </w:r>
    </w:p>
    <w:p w:rsidR="009409AB" w:rsidRPr="009409AB" w:rsidRDefault="009409AB" w:rsidP="009409AB">
      <w:pPr>
        <w:spacing w:after="59" w:line="240" w:lineRule="auto"/>
        <w:jc w:val="center"/>
        <w:rPr>
          <w:rFonts w:ascii="Times New Roman" w:eastAsia="Times New Roman" w:hAnsi="Times New Roman" w:cs="Times New Roman"/>
          <w:sz w:val="24"/>
          <w:szCs w:val="24"/>
        </w:rPr>
      </w:pPr>
      <w:r w:rsidRPr="009409AB">
        <w:rPr>
          <w:rFonts w:ascii="Times New Roman" w:eastAsia="Times New Roman" w:hAnsi="Times New Roman" w:cs="Times New Roman"/>
          <w:b/>
          <w:bCs/>
          <w:color w:val="000000"/>
          <w:sz w:val="29"/>
          <w:szCs w:val="29"/>
        </w:rPr>
        <w:lastRenderedPageBreak/>
        <w:t>2. ШАРТНОМА ПРЕДМЕТИ</w:t>
      </w:r>
    </w:p>
    <w:p w:rsidR="009409AB" w:rsidRPr="009409AB" w:rsidRDefault="00144BA2" w:rsidP="009409A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9"/>
          <w:szCs w:val="29"/>
        </w:rPr>
        <w:t xml:space="preserve">2.1. Мазкур </w:t>
      </w:r>
      <w:r w:rsidR="009409AB" w:rsidRPr="009409AB">
        <w:rPr>
          <w:rFonts w:ascii="Times New Roman" w:eastAsia="Times New Roman" w:hAnsi="Times New Roman" w:cs="Times New Roman"/>
          <w:color w:val="000000"/>
          <w:sz w:val="29"/>
          <w:szCs w:val="29"/>
        </w:rPr>
        <w:t xml:space="preserve">шартномага мувофиқ, </w:t>
      </w:r>
      <w:r>
        <w:rPr>
          <w:rFonts w:ascii="Times New Roman" w:eastAsia="Times New Roman" w:hAnsi="Times New Roman" w:cs="Times New Roman"/>
          <w:color w:val="000000"/>
          <w:sz w:val="29"/>
          <w:szCs w:val="29"/>
        </w:rPr>
        <w:t>________________________________________________________________________________________________________________________________</w:t>
      </w:r>
      <w:r w:rsidR="009409AB" w:rsidRPr="009409AB">
        <w:rPr>
          <w:rFonts w:ascii="Times New Roman" w:eastAsia="Times New Roman" w:hAnsi="Times New Roman" w:cs="Times New Roman"/>
          <w:color w:val="000000"/>
          <w:sz w:val="29"/>
          <w:szCs w:val="29"/>
        </w:rPr>
        <w:t xml:space="preserve">, Буюртмачи Ижрочига </w:t>
      </w:r>
      <w:r>
        <w:rPr>
          <w:rFonts w:ascii="Times New Roman" w:eastAsia="Times New Roman" w:hAnsi="Times New Roman" w:cs="Times New Roman"/>
          <w:color w:val="000000"/>
          <w:sz w:val="29"/>
          <w:szCs w:val="29"/>
        </w:rPr>
        <w:t xml:space="preserve">таъмирлаш </w:t>
      </w:r>
      <w:r w:rsidR="009409AB" w:rsidRPr="009409AB">
        <w:rPr>
          <w:rFonts w:ascii="Times New Roman" w:eastAsia="Times New Roman" w:hAnsi="Times New Roman" w:cs="Times New Roman"/>
          <w:color w:val="000000"/>
          <w:sz w:val="29"/>
          <w:szCs w:val="29"/>
        </w:rPr>
        <w:t>ишларини бажариш учун зарур шароитлар яратиш, уларни қабул қилиш ва келишилган тўловларни амалга ошириш мажбуриятини олади.</w:t>
      </w:r>
    </w:p>
    <w:p w:rsidR="009409AB" w:rsidRPr="009409AB" w:rsidRDefault="009409AB" w:rsidP="009409AB">
      <w:pPr>
        <w:spacing w:after="0" w:line="240" w:lineRule="auto"/>
        <w:ind w:firstLine="708"/>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2.2. Шартнома доирасида Буюртмачи Ижрочига қуйидаги ҳуқуқларни беради:</w:t>
      </w:r>
    </w:p>
    <w:p w:rsidR="009409AB" w:rsidRPr="009409AB" w:rsidRDefault="00144BA2" w:rsidP="009409A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9"/>
          <w:szCs w:val="29"/>
        </w:rPr>
        <w:t xml:space="preserve">Таъмирлашда </w:t>
      </w:r>
      <w:r w:rsidR="009409AB" w:rsidRPr="009409AB">
        <w:rPr>
          <w:rFonts w:ascii="Times New Roman" w:eastAsia="Times New Roman" w:hAnsi="Times New Roman" w:cs="Times New Roman"/>
          <w:color w:val="000000"/>
          <w:sz w:val="29"/>
          <w:szCs w:val="29"/>
        </w:rPr>
        <w:t xml:space="preserve">лойиҳа-смета хужжатлари асосида белгиланган </w:t>
      </w:r>
      <w:r>
        <w:rPr>
          <w:rFonts w:ascii="Times New Roman" w:eastAsia="Times New Roman" w:hAnsi="Times New Roman" w:cs="Times New Roman"/>
          <w:color w:val="000000"/>
          <w:sz w:val="29"/>
          <w:szCs w:val="29"/>
        </w:rPr>
        <w:t>таъмирлаш</w:t>
      </w:r>
      <w:r w:rsidR="009409AB" w:rsidRPr="009409AB">
        <w:rPr>
          <w:rFonts w:ascii="Times New Roman" w:eastAsia="Times New Roman" w:hAnsi="Times New Roman" w:cs="Times New Roman"/>
          <w:color w:val="000000"/>
          <w:sz w:val="29"/>
          <w:szCs w:val="29"/>
        </w:rPr>
        <w:t xml:space="preserve"> меъёрлар</w:t>
      </w:r>
      <w:r>
        <w:rPr>
          <w:rFonts w:ascii="Times New Roman" w:eastAsia="Times New Roman" w:hAnsi="Times New Roman" w:cs="Times New Roman"/>
          <w:color w:val="000000"/>
          <w:sz w:val="29"/>
          <w:szCs w:val="29"/>
        </w:rPr>
        <w:t>и</w:t>
      </w:r>
      <w:r w:rsidR="009409AB" w:rsidRPr="009409AB">
        <w:rPr>
          <w:rFonts w:ascii="Times New Roman" w:eastAsia="Times New Roman" w:hAnsi="Times New Roman" w:cs="Times New Roman"/>
          <w:color w:val="000000"/>
          <w:sz w:val="29"/>
          <w:szCs w:val="29"/>
        </w:rPr>
        <w:t xml:space="preserve">га асосан </w:t>
      </w:r>
      <w:r>
        <w:rPr>
          <w:rFonts w:ascii="Times New Roman" w:eastAsia="Times New Roman" w:hAnsi="Times New Roman" w:cs="Times New Roman"/>
          <w:color w:val="000000"/>
          <w:sz w:val="29"/>
          <w:szCs w:val="29"/>
        </w:rPr>
        <w:t>таъмирлаш</w:t>
      </w:r>
      <w:r w:rsidR="009409AB" w:rsidRPr="009409AB">
        <w:rPr>
          <w:rFonts w:ascii="Times New Roman" w:eastAsia="Times New Roman" w:hAnsi="Times New Roman" w:cs="Times New Roman"/>
          <w:color w:val="000000"/>
          <w:sz w:val="29"/>
          <w:szCs w:val="29"/>
        </w:rPr>
        <w:t xml:space="preserve"> ишларини бажариш</w:t>
      </w:r>
      <w:r>
        <w:rPr>
          <w:rFonts w:ascii="Times New Roman" w:eastAsia="Times New Roman" w:hAnsi="Times New Roman" w:cs="Times New Roman"/>
          <w:color w:val="000000"/>
          <w:sz w:val="29"/>
          <w:szCs w:val="29"/>
        </w:rPr>
        <w:t>.</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 xml:space="preserve">2.3. Ижрочи бажарилган </w:t>
      </w:r>
      <w:r w:rsidR="00144BA2">
        <w:rPr>
          <w:rFonts w:ascii="Times New Roman" w:eastAsia="Times New Roman" w:hAnsi="Times New Roman" w:cs="Times New Roman"/>
          <w:color w:val="000000"/>
          <w:sz w:val="29"/>
          <w:szCs w:val="29"/>
        </w:rPr>
        <w:t>таъмирлаш</w:t>
      </w:r>
      <w:r w:rsidRPr="009409AB">
        <w:rPr>
          <w:rFonts w:ascii="Times New Roman" w:eastAsia="Times New Roman" w:hAnsi="Times New Roman" w:cs="Times New Roman"/>
          <w:color w:val="000000"/>
          <w:sz w:val="29"/>
          <w:szCs w:val="29"/>
        </w:rPr>
        <w:t xml:space="preserve"> ишлари бўйича зарур далолатномаларни ўз мутахассислари томонидан текширади ва қабул қилади. Бунда, буюртмачига бажарилган ишлар экспертизадан ўтказилган лойиха-смета хужжатлари асосида хажм  (майдон) ва сифат бўйича топширилади.</w:t>
      </w:r>
    </w:p>
    <w:p w:rsidR="009409AB" w:rsidRPr="009409AB" w:rsidRDefault="009409AB" w:rsidP="009409AB">
      <w:pPr>
        <w:spacing w:after="59" w:line="240" w:lineRule="auto"/>
        <w:jc w:val="center"/>
        <w:rPr>
          <w:rFonts w:ascii="Times New Roman" w:eastAsia="Times New Roman" w:hAnsi="Times New Roman" w:cs="Times New Roman"/>
          <w:b/>
          <w:bCs/>
          <w:color w:val="000000"/>
          <w:sz w:val="29"/>
          <w:szCs w:val="29"/>
        </w:rPr>
      </w:pPr>
      <w:r w:rsidRPr="009409AB">
        <w:rPr>
          <w:rFonts w:ascii="Times New Roman" w:eastAsia="Times New Roman" w:hAnsi="Times New Roman" w:cs="Times New Roman"/>
          <w:b/>
          <w:bCs/>
          <w:color w:val="000000"/>
          <w:sz w:val="29"/>
          <w:szCs w:val="29"/>
        </w:rPr>
        <w:t> </w:t>
      </w:r>
    </w:p>
    <w:p w:rsidR="009409AB" w:rsidRPr="009409AB" w:rsidRDefault="009409AB" w:rsidP="009409AB">
      <w:pPr>
        <w:spacing w:after="59" w:line="240" w:lineRule="auto"/>
        <w:jc w:val="center"/>
        <w:rPr>
          <w:rFonts w:ascii="Times New Roman" w:eastAsia="Times New Roman" w:hAnsi="Times New Roman" w:cs="Times New Roman"/>
          <w:sz w:val="24"/>
          <w:szCs w:val="24"/>
        </w:rPr>
      </w:pPr>
      <w:r w:rsidRPr="009409AB">
        <w:rPr>
          <w:rFonts w:ascii="Times New Roman" w:eastAsia="Times New Roman" w:hAnsi="Times New Roman" w:cs="Times New Roman"/>
          <w:b/>
          <w:bCs/>
          <w:color w:val="000000"/>
          <w:sz w:val="29"/>
          <w:szCs w:val="29"/>
        </w:rPr>
        <w:t>3. ШАРТНОМА БЎЙИЧА ИШЛАР ҚИЙМАТИ</w:t>
      </w:r>
    </w:p>
    <w:p w:rsidR="009409AB" w:rsidRPr="009409AB" w:rsidRDefault="009409AB" w:rsidP="009409AB">
      <w:pPr>
        <w:spacing w:after="59" w:line="240" w:lineRule="auto"/>
        <w:ind w:firstLine="708"/>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 xml:space="preserve">3.1 Мазкур шартномани умумий суммаси </w:t>
      </w:r>
      <w:r w:rsidR="00144BA2">
        <w:rPr>
          <w:rFonts w:ascii="Times New Roman" w:eastAsia="Times New Roman" w:hAnsi="Times New Roman" w:cs="Times New Roman"/>
          <w:color w:val="000000"/>
          <w:sz w:val="29"/>
          <w:szCs w:val="29"/>
          <w:lang w:val="uz-Cyrl-UZ"/>
        </w:rPr>
        <w:t>___________</w:t>
      </w:r>
      <w:proofErr w:type="gramStart"/>
      <w:r w:rsidR="00144BA2">
        <w:rPr>
          <w:rFonts w:ascii="Times New Roman" w:eastAsia="Times New Roman" w:hAnsi="Times New Roman" w:cs="Times New Roman"/>
          <w:color w:val="000000"/>
          <w:sz w:val="29"/>
          <w:szCs w:val="29"/>
          <w:lang w:val="uz-Cyrl-UZ"/>
        </w:rPr>
        <w:t xml:space="preserve">_  </w:t>
      </w:r>
      <w:r w:rsidR="007908A7">
        <w:rPr>
          <w:rFonts w:ascii="Times New Roman" w:eastAsia="Times New Roman" w:hAnsi="Times New Roman" w:cs="Times New Roman"/>
          <w:color w:val="000000"/>
          <w:sz w:val="29"/>
          <w:szCs w:val="29"/>
        </w:rPr>
        <w:t>(</w:t>
      </w:r>
      <w:proofErr w:type="gramEnd"/>
      <w:r w:rsidR="00144BA2">
        <w:rPr>
          <w:rFonts w:ascii="Times New Roman" w:eastAsia="Times New Roman" w:hAnsi="Times New Roman" w:cs="Times New Roman"/>
          <w:color w:val="000000"/>
          <w:sz w:val="29"/>
          <w:szCs w:val="29"/>
          <w:lang w:val="uz-Cyrl-UZ"/>
        </w:rPr>
        <w:t>_______________________________________________________________</w:t>
      </w:r>
      <w:r w:rsidRPr="009409AB">
        <w:rPr>
          <w:rFonts w:ascii="Times New Roman" w:eastAsia="Times New Roman" w:hAnsi="Times New Roman" w:cs="Times New Roman"/>
          <w:color w:val="000000"/>
          <w:sz w:val="29"/>
          <w:szCs w:val="29"/>
        </w:rPr>
        <w:t>) сўмни ташкил қилади.</w:t>
      </w:r>
    </w:p>
    <w:p w:rsidR="009409AB" w:rsidRPr="009409AB" w:rsidRDefault="009409AB" w:rsidP="009409AB">
      <w:pPr>
        <w:spacing w:after="59" w:line="240" w:lineRule="auto"/>
        <w:ind w:firstLine="708"/>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3.2. Мазкур шартнома бўйича Ижрочи томонидан бажарилган, танлов баёнига мувофиқ тасдиқланган ишлар қиймати барча солиқлар, йиғимлар ва ажратмаларни ўз ичига олган ҳолда жорий нархларда қуйидаги белгиланади:</w:t>
      </w:r>
    </w:p>
    <w:tbl>
      <w:tblPr>
        <w:tblW w:w="0" w:type="auto"/>
        <w:tblCellMar>
          <w:top w:w="15" w:type="dxa"/>
          <w:left w:w="15" w:type="dxa"/>
          <w:bottom w:w="15" w:type="dxa"/>
          <w:right w:w="15" w:type="dxa"/>
        </w:tblCellMar>
        <w:tblLook w:val="04A0" w:firstRow="1" w:lastRow="0" w:firstColumn="1" w:lastColumn="0" w:noHBand="0" w:noVBand="1"/>
      </w:tblPr>
      <w:tblGrid>
        <w:gridCol w:w="2017"/>
        <w:gridCol w:w="1635"/>
        <w:gridCol w:w="1765"/>
        <w:gridCol w:w="1815"/>
        <w:gridCol w:w="2107"/>
      </w:tblGrid>
      <w:tr w:rsidR="009409AB" w:rsidRPr="009409AB" w:rsidTr="009409AB">
        <w:tc>
          <w:tcPr>
            <w:tcW w:w="2227"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rsidR="009409AB" w:rsidRPr="009409AB" w:rsidRDefault="009409AB" w:rsidP="009409AB">
            <w:pPr>
              <w:spacing w:after="59" w:line="240" w:lineRule="auto"/>
              <w:jc w:val="center"/>
              <w:rPr>
                <w:rFonts w:ascii="Times New Roman" w:eastAsia="Times New Roman" w:hAnsi="Times New Roman" w:cs="Times New Roman"/>
                <w:sz w:val="24"/>
                <w:szCs w:val="24"/>
              </w:rPr>
            </w:pPr>
            <w:r w:rsidRPr="009409AB">
              <w:rPr>
                <w:rFonts w:ascii="Times New Roman" w:eastAsia="Times New Roman" w:hAnsi="Times New Roman" w:cs="Times New Roman"/>
                <w:b/>
                <w:bCs/>
                <w:color w:val="000000"/>
                <w:sz w:val="29"/>
                <w:szCs w:val="29"/>
              </w:rPr>
              <w:t>Ташкилот номи</w:t>
            </w:r>
          </w:p>
        </w:tc>
        <w:tc>
          <w:tcPr>
            <w:tcW w:w="1792"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rsidR="009409AB" w:rsidRPr="009409AB" w:rsidRDefault="009409AB" w:rsidP="009409AB">
            <w:pPr>
              <w:spacing w:after="59" w:line="240" w:lineRule="auto"/>
              <w:jc w:val="center"/>
              <w:rPr>
                <w:rFonts w:ascii="Times New Roman" w:eastAsia="Times New Roman" w:hAnsi="Times New Roman" w:cs="Times New Roman"/>
                <w:sz w:val="24"/>
                <w:szCs w:val="24"/>
              </w:rPr>
            </w:pPr>
            <w:r w:rsidRPr="009409AB">
              <w:rPr>
                <w:rFonts w:ascii="Times New Roman" w:eastAsia="Times New Roman" w:hAnsi="Times New Roman" w:cs="Times New Roman"/>
                <w:b/>
                <w:bCs/>
                <w:color w:val="000000"/>
                <w:sz w:val="29"/>
                <w:szCs w:val="29"/>
              </w:rPr>
              <w:t>Ўлчов бирлиги</w:t>
            </w:r>
          </w:p>
        </w:tc>
        <w:tc>
          <w:tcPr>
            <w:tcW w:w="2177"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rsidR="009409AB" w:rsidRPr="009409AB" w:rsidRDefault="009409AB" w:rsidP="009409AB">
            <w:pPr>
              <w:spacing w:after="59" w:line="240" w:lineRule="auto"/>
              <w:jc w:val="center"/>
              <w:rPr>
                <w:rFonts w:ascii="Times New Roman" w:eastAsia="Times New Roman" w:hAnsi="Times New Roman" w:cs="Times New Roman"/>
                <w:sz w:val="24"/>
                <w:szCs w:val="24"/>
              </w:rPr>
            </w:pPr>
            <w:r w:rsidRPr="009409AB">
              <w:rPr>
                <w:rFonts w:ascii="Times New Roman" w:eastAsia="Times New Roman" w:hAnsi="Times New Roman" w:cs="Times New Roman"/>
                <w:b/>
                <w:bCs/>
                <w:color w:val="000000"/>
                <w:sz w:val="29"/>
                <w:szCs w:val="29"/>
              </w:rPr>
              <w:t>Сони</w:t>
            </w:r>
          </w:p>
        </w:tc>
        <w:tc>
          <w:tcPr>
            <w:tcW w:w="2177"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rsidR="009409AB" w:rsidRPr="009409AB" w:rsidRDefault="009409AB" w:rsidP="009409AB">
            <w:pPr>
              <w:spacing w:after="59" w:line="240" w:lineRule="auto"/>
              <w:jc w:val="center"/>
              <w:rPr>
                <w:rFonts w:ascii="Times New Roman" w:eastAsia="Times New Roman" w:hAnsi="Times New Roman" w:cs="Times New Roman"/>
                <w:sz w:val="24"/>
                <w:szCs w:val="24"/>
              </w:rPr>
            </w:pPr>
            <w:r w:rsidRPr="009409AB">
              <w:rPr>
                <w:rFonts w:ascii="Times New Roman" w:eastAsia="Times New Roman" w:hAnsi="Times New Roman" w:cs="Times New Roman"/>
                <w:b/>
                <w:bCs/>
                <w:color w:val="000000"/>
                <w:sz w:val="29"/>
                <w:szCs w:val="29"/>
              </w:rPr>
              <w:t>Нархи</w:t>
            </w:r>
          </w:p>
        </w:tc>
        <w:tc>
          <w:tcPr>
            <w:tcW w:w="2629"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rsidR="009409AB" w:rsidRPr="009409AB" w:rsidRDefault="009409AB" w:rsidP="009409AB">
            <w:pPr>
              <w:spacing w:after="59" w:line="240" w:lineRule="auto"/>
              <w:jc w:val="center"/>
              <w:rPr>
                <w:rFonts w:ascii="Times New Roman" w:eastAsia="Times New Roman" w:hAnsi="Times New Roman" w:cs="Times New Roman"/>
                <w:sz w:val="24"/>
                <w:szCs w:val="24"/>
              </w:rPr>
            </w:pPr>
            <w:r w:rsidRPr="009409AB">
              <w:rPr>
                <w:rFonts w:ascii="Times New Roman" w:eastAsia="Times New Roman" w:hAnsi="Times New Roman" w:cs="Times New Roman"/>
                <w:b/>
                <w:bCs/>
                <w:color w:val="000000"/>
                <w:sz w:val="29"/>
                <w:szCs w:val="29"/>
              </w:rPr>
              <w:t>Жами</w:t>
            </w:r>
          </w:p>
        </w:tc>
      </w:tr>
      <w:tr w:rsidR="009409AB" w:rsidRPr="009409AB" w:rsidTr="00144BA2">
        <w:trPr>
          <w:trHeight w:val="585"/>
        </w:trPr>
        <w:tc>
          <w:tcPr>
            <w:tcW w:w="2227"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rsidR="009409AB" w:rsidRPr="009409AB" w:rsidRDefault="009409AB" w:rsidP="00F002F3">
            <w:pPr>
              <w:spacing w:after="59" w:line="240" w:lineRule="auto"/>
              <w:jc w:val="center"/>
              <w:rPr>
                <w:rFonts w:ascii="Times New Roman" w:eastAsia="Times New Roman" w:hAnsi="Times New Roman" w:cs="Times New Roman"/>
                <w:sz w:val="24"/>
                <w:szCs w:val="24"/>
              </w:rPr>
            </w:pPr>
          </w:p>
        </w:tc>
        <w:tc>
          <w:tcPr>
            <w:tcW w:w="1792"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rsidR="009409AB" w:rsidRPr="009409AB" w:rsidRDefault="009409AB" w:rsidP="009409AB">
            <w:pPr>
              <w:spacing w:after="59" w:line="240" w:lineRule="auto"/>
              <w:jc w:val="center"/>
              <w:rPr>
                <w:rFonts w:ascii="Times New Roman" w:eastAsia="Times New Roman" w:hAnsi="Times New Roman" w:cs="Times New Roman"/>
                <w:sz w:val="24"/>
                <w:szCs w:val="24"/>
              </w:rPr>
            </w:pPr>
          </w:p>
        </w:tc>
        <w:tc>
          <w:tcPr>
            <w:tcW w:w="2177"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rsidR="009409AB" w:rsidRPr="009409AB" w:rsidRDefault="009409AB" w:rsidP="009409AB">
            <w:pPr>
              <w:spacing w:after="59" w:line="240" w:lineRule="auto"/>
              <w:jc w:val="center"/>
              <w:rPr>
                <w:rFonts w:ascii="Times New Roman" w:eastAsia="Times New Roman" w:hAnsi="Times New Roman" w:cs="Times New Roman"/>
                <w:sz w:val="24"/>
                <w:szCs w:val="24"/>
              </w:rPr>
            </w:pPr>
          </w:p>
        </w:tc>
        <w:tc>
          <w:tcPr>
            <w:tcW w:w="2177"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rsidR="009409AB" w:rsidRPr="009409AB" w:rsidRDefault="009409AB" w:rsidP="006C46CB">
            <w:pPr>
              <w:spacing w:after="59" w:line="240" w:lineRule="auto"/>
              <w:jc w:val="center"/>
              <w:rPr>
                <w:rFonts w:ascii="Times New Roman" w:eastAsia="Times New Roman" w:hAnsi="Times New Roman" w:cs="Times New Roman"/>
                <w:sz w:val="24"/>
                <w:szCs w:val="24"/>
              </w:rPr>
            </w:pPr>
          </w:p>
        </w:tc>
        <w:tc>
          <w:tcPr>
            <w:tcW w:w="2629"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rsidR="009409AB" w:rsidRPr="009409AB" w:rsidRDefault="009409AB" w:rsidP="009409AB">
            <w:pPr>
              <w:spacing w:after="59" w:line="240" w:lineRule="auto"/>
              <w:jc w:val="center"/>
              <w:rPr>
                <w:rFonts w:ascii="Times New Roman" w:eastAsia="Times New Roman" w:hAnsi="Times New Roman" w:cs="Times New Roman"/>
                <w:sz w:val="24"/>
                <w:szCs w:val="24"/>
              </w:rPr>
            </w:pPr>
          </w:p>
        </w:tc>
      </w:tr>
    </w:tbl>
    <w:p w:rsidR="00144BA2" w:rsidRDefault="00144BA2" w:rsidP="009409AB">
      <w:pPr>
        <w:spacing w:after="0" w:line="240" w:lineRule="auto"/>
        <w:ind w:firstLine="707"/>
        <w:jc w:val="both"/>
        <w:rPr>
          <w:rFonts w:ascii="Times New Roman" w:eastAsia="Times New Roman" w:hAnsi="Times New Roman" w:cs="Times New Roman"/>
          <w:color w:val="000000"/>
          <w:sz w:val="29"/>
          <w:szCs w:val="29"/>
        </w:rPr>
      </w:pPr>
    </w:p>
    <w:p w:rsidR="009409AB" w:rsidRPr="009409AB" w:rsidRDefault="009409AB" w:rsidP="009409AB">
      <w:pPr>
        <w:spacing w:after="0"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3.3. Тарафлар белгилайдики:</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3.4. Буюртмачига тегишли қисми бўйича ишлар қиймати узил-кесил ҳисобланади ва кейинчалик қайта кўриб чиқилиши мумкин эмас, қуйидаги ҳоллар бундан мустасно:</w:t>
      </w:r>
    </w:p>
    <w:p w:rsidR="009409AB" w:rsidRPr="009409AB" w:rsidRDefault="00144BA2" w:rsidP="009409AB">
      <w:pPr>
        <w:spacing w:after="59" w:line="240" w:lineRule="auto"/>
        <w:ind w:firstLine="70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9"/>
          <w:szCs w:val="29"/>
        </w:rPr>
        <w:t>Таъмирлаш</w:t>
      </w:r>
      <w:r w:rsidR="009409AB" w:rsidRPr="009409AB">
        <w:rPr>
          <w:rFonts w:ascii="Times New Roman" w:eastAsia="Times New Roman" w:hAnsi="Times New Roman" w:cs="Times New Roman"/>
          <w:color w:val="000000"/>
          <w:sz w:val="29"/>
          <w:szCs w:val="29"/>
        </w:rPr>
        <w:t xml:space="preserve"> қийматини кўпайтиришга енгиб бўлмайдиган куч (форс-мажор) ҳолатлари сабаб бўлганда;</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Ишлар ҳажми Буюртмачи томонидан ўзгартирилганда;</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3.5. Тегишли асослар мавжуд бўлганда, санаб ўтилган ўзгаришлар Буюртмачи билан Ижрочи ўртасидаги шартномага қўшимча келишув билан расмийлаштирилади.</w:t>
      </w:r>
    </w:p>
    <w:p w:rsidR="009409AB" w:rsidRPr="009409AB" w:rsidRDefault="009409AB" w:rsidP="009409AB">
      <w:pPr>
        <w:spacing w:after="59" w:line="240" w:lineRule="auto"/>
        <w:jc w:val="center"/>
        <w:rPr>
          <w:rFonts w:ascii="Times New Roman" w:eastAsia="Times New Roman" w:hAnsi="Times New Roman" w:cs="Times New Roman"/>
          <w:b/>
          <w:bCs/>
          <w:color w:val="000000"/>
          <w:sz w:val="29"/>
          <w:szCs w:val="29"/>
        </w:rPr>
      </w:pPr>
      <w:r w:rsidRPr="009409AB">
        <w:rPr>
          <w:rFonts w:ascii="Times New Roman" w:eastAsia="Times New Roman" w:hAnsi="Times New Roman" w:cs="Times New Roman"/>
          <w:b/>
          <w:bCs/>
          <w:color w:val="000000"/>
          <w:sz w:val="29"/>
          <w:szCs w:val="29"/>
        </w:rPr>
        <w:t> </w:t>
      </w:r>
    </w:p>
    <w:p w:rsidR="009409AB" w:rsidRPr="009409AB" w:rsidRDefault="009409AB" w:rsidP="009409AB">
      <w:pPr>
        <w:spacing w:after="59" w:line="240" w:lineRule="auto"/>
        <w:jc w:val="center"/>
        <w:rPr>
          <w:rFonts w:ascii="Times New Roman" w:eastAsia="Times New Roman" w:hAnsi="Times New Roman" w:cs="Times New Roman"/>
          <w:sz w:val="24"/>
          <w:szCs w:val="24"/>
        </w:rPr>
      </w:pPr>
      <w:r w:rsidRPr="009409AB">
        <w:rPr>
          <w:rFonts w:ascii="Times New Roman" w:eastAsia="Times New Roman" w:hAnsi="Times New Roman" w:cs="Times New Roman"/>
          <w:b/>
          <w:bCs/>
          <w:color w:val="000000"/>
          <w:sz w:val="29"/>
          <w:szCs w:val="29"/>
        </w:rPr>
        <w:lastRenderedPageBreak/>
        <w:t>4. ИЖРОЧИНИНГ МАЖБУРИЯТЛАРИ</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 xml:space="preserve">4.1. Мазкур шартнома бўйича Ижрочи мазкур шартноманинг </w:t>
      </w:r>
      <w:r w:rsidRPr="009409AB">
        <w:rPr>
          <w:rFonts w:ascii="Times New Roman" w:eastAsia="Times New Roman" w:hAnsi="Times New Roman" w:cs="Times New Roman"/>
          <w:color w:val="000000"/>
          <w:sz w:val="29"/>
          <w:szCs w:val="29"/>
        </w:rPr>
        <w:br/>
        <w:t>II бўлимида назарда тутилган ишларни бажариш учун:</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барча ишларни мазкур шартномада ҳамда унга __- иловага мувофиқ ишларни бажариш жадвалида назарда тутилган ҳажмда ва муддатларда ўзининг кучлари ва ёки жалб қилинган кучлар билан бажариш ҳамда ишни Буюртмачига мазкур шартнома шартларига мувофиқ кўрсатилган муддатда топшириш;</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 xml:space="preserve">__- иловага мувофиқ </w:t>
      </w:r>
      <w:r w:rsidR="00144BA2">
        <w:rPr>
          <w:rFonts w:ascii="Times New Roman" w:eastAsia="Times New Roman" w:hAnsi="Times New Roman" w:cs="Times New Roman"/>
          <w:color w:val="000000"/>
          <w:sz w:val="29"/>
          <w:szCs w:val="29"/>
        </w:rPr>
        <w:t>таъмирлаш</w:t>
      </w:r>
      <w:r w:rsidRPr="009409AB">
        <w:rPr>
          <w:rFonts w:ascii="Times New Roman" w:eastAsia="Times New Roman" w:hAnsi="Times New Roman" w:cs="Times New Roman"/>
          <w:color w:val="000000"/>
          <w:sz w:val="29"/>
          <w:szCs w:val="29"/>
        </w:rPr>
        <w:t xml:space="preserve"> майдонига зарур </w:t>
      </w:r>
      <w:r w:rsidR="00144BA2">
        <w:rPr>
          <w:rFonts w:ascii="Times New Roman" w:eastAsia="Times New Roman" w:hAnsi="Times New Roman" w:cs="Times New Roman"/>
          <w:color w:val="000000"/>
          <w:sz w:val="29"/>
          <w:szCs w:val="29"/>
        </w:rPr>
        <w:t>таъмирлаш</w:t>
      </w:r>
      <w:r w:rsidRPr="009409AB">
        <w:rPr>
          <w:rFonts w:ascii="Times New Roman" w:eastAsia="Times New Roman" w:hAnsi="Times New Roman" w:cs="Times New Roman"/>
          <w:color w:val="000000"/>
          <w:sz w:val="29"/>
          <w:szCs w:val="29"/>
        </w:rPr>
        <w:t xml:space="preserve"> материаллари, буюмлар, конструкциялар, асбоб-ускуналар ва бутловчи буюмлар, </w:t>
      </w:r>
      <w:r w:rsidR="00144BA2">
        <w:rPr>
          <w:rFonts w:ascii="Times New Roman" w:eastAsia="Times New Roman" w:hAnsi="Times New Roman" w:cs="Times New Roman"/>
          <w:color w:val="000000"/>
          <w:sz w:val="29"/>
          <w:szCs w:val="29"/>
        </w:rPr>
        <w:t>таъмирлаш</w:t>
      </w:r>
      <w:r w:rsidRPr="009409AB">
        <w:rPr>
          <w:rFonts w:ascii="Times New Roman" w:eastAsia="Times New Roman" w:hAnsi="Times New Roman" w:cs="Times New Roman"/>
          <w:color w:val="000000"/>
          <w:sz w:val="29"/>
          <w:szCs w:val="29"/>
        </w:rPr>
        <w:t xml:space="preserve"> техникасини етказиб бериш, уларни қабул қилиш, тушириш, омборга жойлаш ва сақлаш, куриклаш;</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 xml:space="preserve">Буюртмачини Ижрочи томонидан </w:t>
      </w:r>
      <w:r w:rsidR="00144BA2">
        <w:rPr>
          <w:rFonts w:ascii="Times New Roman" w:eastAsia="Times New Roman" w:hAnsi="Times New Roman" w:cs="Times New Roman"/>
          <w:color w:val="000000"/>
          <w:sz w:val="29"/>
          <w:szCs w:val="29"/>
        </w:rPr>
        <w:t>таъмирлаш</w:t>
      </w:r>
      <w:r w:rsidRPr="009409AB">
        <w:rPr>
          <w:rFonts w:ascii="Times New Roman" w:eastAsia="Times New Roman" w:hAnsi="Times New Roman" w:cs="Times New Roman"/>
          <w:color w:val="000000"/>
          <w:sz w:val="29"/>
          <w:szCs w:val="29"/>
        </w:rPr>
        <w:t xml:space="preserve"> ишлари давомида субпудратчилар билан шартномалар тузилиши, шартнома мавзуси, субпудратчининг номи ва манзили тўғрисида хабардор қилиш;</w:t>
      </w:r>
    </w:p>
    <w:p w:rsidR="009409AB" w:rsidRPr="009409AB" w:rsidRDefault="00144BA2" w:rsidP="009409AB">
      <w:pPr>
        <w:spacing w:after="59" w:line="240" w:lineRule="auto"/>
        <w:ind w:firstLine="70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9"/>
          <w:szCs w:val="29"/>
        </w:rPr>
        <w:t>таъмирлаш</w:t>
      </w:r>
      <w:r w:rsidR="009409AB" w:rsidRPr="009409AB">
        <w:rPr>
          <w:rFonts w:ascii="Times New Roman" w:eastAsia="Times New Roman" w:hAnsi="Times New Roman" w:cs="Times New Roman"/>
          <w:color w:val="000000"/>
          <w:sz w:val="29"/>
          <w:szCs w:val="29"/>
        </w:rPr>
        <w:t xml:space="preserve"> майдонида техника хавфсизлиги, ишларни бажариш вақтида атроф муҳитни, ўтқазилган дарахтларни ва ер участкасини муҳофаза қилиш бўйича зарур тадбирлар бажарилишини таъминлаш, шунингдек ёритиш чироқлари ўрнатиш;</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 xml:space="preserve">мазкур шартнома бўйича объектни фойдаланишга қабул қилиб олиш тўғрисидаги далолатнома имзоланган кундан бошлаб бир ой муддатда </w:t>
      </w:r>
      <w:r w:rsidR="00144BA2">
        <w:rPr>
          <w:rFonts w:ascii="Times New Roman" w:eastAsia="Times New Roman" w:hAnsi="Times New Roman" w:cs="Times New Roman"/>
          <w:color w:val="000000"/>
          <w:sz w:val="29"/>
          <w:szCs w:val="29"/>
        </w:rPr>
        <w:t>таъмирлаш</w:t>
      </w:r>
      <w:r w:rsidRPr="009409AB">
        <w:rPr>
          <w:rFonts w:ascii="Times New Roman" w:eastAsia="Times New Roman" w:hAnsi="Times New Roman" w:cs="Times New Roman"/>
          <w:color w:val="000000"/>
          <w:sz w:val="29"/>
          <w:szCs w:val="29"/>
        </w:rPr>
        <w:t xml:space="preserve"> майдонини ўзига тегишли </w:t>
      </w:r>
      <w:r w:rsidR="00144BA2">
        <w:rPr>
          <w:rFonts w:ascii="Times New Roman" w:eastAsia="Times New Roman" w:hAnsi="Times New Roman" w:cs="Times New Roman"/>
          <w:color w:val="000000"/>
          <w:sz w:val="29"/>
          <w:szCs w:val="29"/>
        </w:rPr>
        <w:t>таъмирлаш</w:t>
      </w:r>
      <w:r w:rsidRPr="009409AB">
        <w:rPr>
          <w:rFonts w:ascii="Times New Roman" w:eastAsia="Times New Roman" w:hAnsi="Times New Roman" w:cs="Times New Roman"/>
          <w:color w:val="000000"/>
          <w:sz w:val="29"/>
          <w:szCs w:val="29"/>
        </w:rPr>
        <w:t xml:space="preserve"> машиналари ва асбоб-ускуналари, транспорт воситалари, анжомлар, приборлар, инвентарлар, </w:t>
      </w:r>
      <w:r w:rsidR="00144BA2">
        <w:rPr>
          <w:rFonts w:ascii="Times New Roman" w:eastAsia="Times New Roman" w:hAnsi="Times New Roman" w:cs="Times New Roman"/>
          <w:color w:val="000000"/>
          <w:sz w:val="29"/>
          <w:szCs w:val="29"/>
        </w:rPr>
        <w:t>таъмирлаш</w:t>
      </w:r>
      <w:r w:rsidRPr="009409AB">
        <w:rPr>
          <w:rFonts w:ascii="Times New Roman" w:eastAsia="Times New Roman" w:hAnsi="Times New Roman" w:cs="Times New Roman"/>
          <w:color w:val="000000"/>
          <w:sz w:val="29"/>
          <w:szCs w:val="29"/>
        </w:rPr>
        <w:t xml:space="preserve"> материаллари, буюмлар, конструкциялар ҳамда вақтинчалик бинолардан бўшатиш;</w:t>
      </w:r>
    </w:p>
    <w:p w:rsidR="009409AB" w:rsidRPr="009409AB" w:rsidRDefault="00144BA2" w:rsidP="009409AB">
      <w:pPr>
        <w:spacing w:after="59" w:line="240" w:lineRule="auto"/>
        <w:ind w:firstLine="70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9"/>
          <w:szCs w:val="29"/>
        </w:rPr>
        <w:t>таъмирлаш</w:t>
      </w:r>
      <w:r w:rsidR="009409AB" w:rsidRPr="009409AB">
        <w:rPr>
          <w:rFonts w:ascii="Times New Roman" w:eastAsia="Times New Roman" w:hAnsi="Times New Roman" w:cs="Times New Roman"/>
          <w:color w:val="000000"/>
          <w:sz w:val="29"/>
          <w:szCs w:val="29"/>
        </w:rPr>
        <w:t xml:space="preserve"> майдони қўриқланишини таъминлаш;</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мазкур шартномада назарда тутилган барча мажбуриятларни тўлиқ ҳажмда бажариш мажбуриятини ўз зиммасига олади.</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4.2. Ижрочи мазкур шартнома бўйича барча ишларнинг ўз кучлари билан ва субпудратчилар томонидан зарур тарзда бажарилиши ҳамда объектнинг фойдаланишга тайёр ҳолда топширилиши учун Буюртмачи олдида тўлиқ мулкий жавоб беради.</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 xml:space="preserve">4.3. Биноларни </w:t>
      </w:r>
      <w:r w:rsidR="00144BA2">
        <w:rPr>
          <w:rFonts w:ascii="Times New Roman" w:eastAsia="Times New Roman" w:hAnsi="Times New Roman" w:cs="Times New Roman"/>
          <w:color w:val="000000"/>
          <w:sz w:val="29"/>
          <w:szCs w:val="29"/>
        </w:rPr>
        <w:t>таъмирлаш</w:t>
      </w:r>
      <w:r w:rsidRPr="009409AB">
        <w:rPr>
          <w:rFonts w:ascii="Times New Roman" w:eastAsia="Times New Roman" w:hAnsi="Times New Roman" w:cs="Times New Roman"/>
          <w:color w:val="000000"/>
          <w:sz w:val="29"/>
          <w:szCs w:val="29"/>
        </w:rPr>
        <w:t xml:space="preserve"> ишлари битказилиб топширилгандан сўнг бир йил кафолат муддати Ижрочи зиммасига юклатилади.</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4.4.</w:t>
      </w:r>
      <w:r w:rsidRPr="009409AB">
        <w:rPr>
          <w:rFonts w:ascii="Times New Roman" w:eastAsia="Times New Roman" w:hAnsi="Times New Roman" w:cs="Times New Roman"/>
          <w:color w:val="000000"/>
          <w:sz w:val="27"/>
          <w:szCs w:val="27"/>
        </w:rPr>
        <w:t xml:space="preserve"> </w:t>
      </w:r>
      <w:r w:rsidRPr="009409AB">
        <w:rPr>
          <w:rFonts w:ascii="Times New Roman" w:eastAsia="Times New Roman" w:hAnsi="Times New Roman" w:cs="Times New Roman"/>
          <w:color w:val="000000"/>
          <w:sz w:val="29"/>
          <w:szCs w:val="29"/>
        </w:rPr>
        <w:t xml:space="preserve">Ижрочи норматив ҳуқуқий ҳужжатларга асосан объектда лойиха олди хужжатлар (топосиёмька, гиология хизматлари, экология харажатлари, махсус автохўжалик хизмати, лойиха смета ҳужжатларини тайёрлаш харажати, Давлат экспертиза хулосаси, ҳудудий </w:t>
      </w:r>
      <w:r w:rsidR="00144BA2">
        <w:rPr>
          <w:rFonts w:ascii="Times New Roman" w:eastAsia="Times New Roman" w:hAnsi="Times New Roman" w:cs="Times New Roman"/>
          <w:color w:val="000000"/>
          <w:sz w:val="29"/>
          <w:szCs w:val="29"/>
        </w:rPr>
        <w:t>таъмирлаш</w:t>
      </w:r>
      <w:r w:rsidRPr="009409AB">
        <w:rPr>
          <w:rFonts w:ascii="Times New Roman" w:eastAsia="Times New Roman" w:hAnsi="Times New Roman" w:cs="Times New Roman"/>
          <w:color w:val="000000"/>
          <w:sz w:val="29"/>
          <w:szCs w:val="29"/>
        </w:rPr>
        <w:t xml:space="preserve"> назорат инсексияси хизмати, муаллифлик назорати) билан боғлиқ хизматларини бажариш ҳамда тўловларни амалга ошириш мажбуриятини ўз зиммасига олади.</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lastRenderedPageBreak/>
        <w:t>4.</w:t>
      </w:r>
      <w:proofErr w:type="gramStart"/>
      <w:r w:rsidRPr="009409AB">
        <w:rPr>
          <w:rFonts w:ascii="Times New Roman" w:eastAsia="Times New Roman" w:hAnsi="Times New Roman" w:cs="Times New Roman"/>
          <w:color w:val="000000"/>
          <w:sz w:val="29"/>
          <w:szCs w:val="29"/>
        </w:rPr>
        <w:t>5.Ишлар</w:t>
      </w:r>
      <w:proofErr w:type="gramEnd"/>
      <w:r w:rsidRPr="009409AB">
        <w:rPr>
          <w:rFonts w:ascii="Times New Roman" w:eastAsia="Times New Roman" w:hAnsi="Times New Roman" w:cs="Times New Roman"/>
          <w:color w:val="000000"/>
          <w:sz w:val="29"/>
          <w:szCs w:val="29"/>
        </w:rPr>
        <w:t xml:space="preserve"> бажарилиши устидан доимий архитектура - </w:t>
      </w:r>
      <w:r w:rsidR="00144BA2">
        <w:rPr>
          <w:rFonts w:ascii="Times New Roman" w:eastAsia="Times New Roman" w:hAnsi="Times New Roman" w:cs="Times New Roman"/>
          <w:color w:val="000000"/>
          <w:sz w:val="29"/>
          <w:szCs w:val="29"/>
        </w:rPr>
        <w:t>таъмирлаш</w:t>
      </w:r>
      <w:r w:rsidRPr="009409AB">
        <w:rPr>
          <w:rFonts w:ascii="Times New Roman" w:eastAsia="Times New Roman" w:hAnsi="Times New Roman" w:cs="Times New Roman"/>
          <w:color w:val="000000"/>
          <w:sz w:val="29"/>
          <w:szCs w:val="29"/>
        </w:rPr>
        <w:t xml:space="preserve"> назоратини ва мазкур шартномада қайд этилган Ижрочи томонидан қабул қилинган мажбуриятлар ва бошқа функцияларга риоя этилишини назорат қилиш учун малакали хамда ваколатли мутахассис жалб этиш ва Ижрочидан тугалланган ишларни қабул қилиб олишни таъминлаш;</w:t>
      </w:r>
    </w:p>
    <w:p w:rsidR="009409AB" w:rsidRPr="009409AB" w:rsidRDefault="009409AB" w:rsidP="009409AB">
      <w:pPr>
        <w:spacing w:after="59" w:line="240" w:lineRule="auto"/>
        <w:jc w:val="center"/>
        <w:rPr>
          <w:rFonts w:ascii="Times New Roman" w:eastAsia="Times New Roman" w:hAnsi="Times New Roman" w:cs="Times New Roman"/>
          <w:b/>
          <w:bCs/>
          <w:color w:val="000000"/>
          <w:sz w:val="29"/>
          <w:szCs w:val="29"/>
        </w:rPr>
      </w:pPr>
      <w:r w:rsidRPr="009409AB">
        <w:rPr>
          <w:rFonts w:ascii="Times New Roman" w:eastAsia="Times New Roman" w:hAnsi="Times New Roman" w:cs="Times New Roman"/>
          <w:b/>
          <w:bCs/>
          <w:color w:val="000000"/>
          <w:sz w:val="29"/>
          <w:szCs w:val="29"/>
        </w:rPr>
        <w:t> </w:t>
      </w:r>
    </w:p>
    <w:p w:rsidR="009409AB" w:rsidRPr="009409AB" w:rsidRDefault="009409AB" w:rsidP="009409AB">
      <w:pPr>
        <w:spacing w:after="59" w:line="240" w:lineRule="auto"/>
        <w:jc w:val="center"/>
        <w:rPr>
          <w:rFonts w:ascii="Times New Roman" w:eastAsia="Times New Roman" w:hAnsi="Times New Roman" w:cs="Times New Roman"/>
          <w:sz w:val="24"/>
          <w:szCs w:val="24"/>
        </w:rPr>
      </w:pPr>
      <w:r w:rsidRPr="009409AB">
        <w:rPr>
          <w:rFonts w:ascii="Times New Roman" w:eastAsia="Times New Roman" w:hAnsi="Times New Roman" w:cs="Times New Roman"/>
          <w:b/>
          <w:bCs/>
          <w:color w:val="000000"/>
          <w:sz w:val="29"/>
          <w:szCs w:val="29"/>
        </w:rPr>
        <w:t>5. БУЮРТМАЧИНИНГ МАЖБУРИЯТЛАРИ</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5.1. Мазкур шартномани бажариш учун Буюртмачи:</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 xml:space="preserve">мазкур шартнома имзоланган кундан бошлаб уч кун муддатда мазкур шартномага __- иловага мувофиқ ишларни бажариш учун яроқли бўлган </w:t>
      </w:r>
      <w:r w:rsidR="00144BA2">
        <w:rPr>
          <w:rFonts w:ascii="Times New Roman" w:eastAsia="Times New Roman" w:hAnsi="Times New Roman" w:cs="Times New Roman"/>
          <w:color w:val="000000"/>
          <w:sz w:val="29"/>
          <w:szCs w:val="29"/>
        </w:rPr>
        <w:t>таъмирлаш</w:t>
      </w:r>
      <w:r w:rsidRPr="009409AB">
        <w:rPr>
          <w:rFonts w:ascii="Times New Roman" w:eastAsia="Times New Roman" w:hAnsi="Times New Roman" w:cs="Times New Roman"/>
          <w:color w:val="000000"/>
          <w:sz w:val="29"/>
          <w:szCs w:val="29"/>
        </w:rPr>
        <w:t xml:space="preserve"> майдонини объект </w:t>
      </w:r>
      <w:r w:rsidR="00144BA2">
        <w:rPr>
          <w:rFonts w:ascii="Times New Roman" w:eastAsia="Times New Roman" w:hAnsi="Times New Roman" w:cs="Times New Roman"/>
          <w:color w:val="000000"/>
          <w:sz w:val="29"/>
          <w:szCs w:val="29"/>
        </w:rPr>
        <w:t>таъмирлаш</w:t>
      </w:r>
      <w:r w:rsidRPr="009409AB">
        <w:rPr>
          <w:rFonts w:ascii="Times New Roman" w:eastAsia="Times New Roman" w:hAnsi="Times New Roman" w:cs="Times New Roman"/>
          <w:color w:val="000000"/>
          <w:sz w:val="29"/>
          <w:szCs w:val="29"/>
        </w:rPr>
        <w:t xml:space="preserve">и ва </w:t>
      </w:r>
      <w:r w:rsidR="00144BA2">
        <w:rPr>
          <w:rFonts w:ascii="Times New Roman" w:eastAsia="Times New Roman" w:hAnsi="Times New Roman" w:cs="Times New Roman"/>
          <w:color w:val="000000"/>
          <w:sz w:val="29"/>
          <w:szCs w:val="29"/>
        </w:rPr>
        <w:t>таъмирлаш</w:t>
      </w:r>
      <w:r w:rsidRPr="009409AB">
        <w:rPr>
          <w:rFonts w:ascii="Times New Roman" w:eastAsia="Times New Roman" w:hAnsi="Times New Roman" w:cs="Times New Roman"/>
          <w:color w:val="000000"/>
          <w:sz w:val="29"/>
          <w:szCs w:val="29"/>
        </w:rPr>
        <w:t xml:space="preserve"> тугаллангунгача бўлган даврда далолатнома бўйича Ижрочига бериш;</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Ижрочининг барча мурожаатларини ўн кун муддатда кўриб чиқиш ва қарор қабул қилиш;</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Биринчи бадал пулини ходимларга хонадонлар ажратилгандан кейин тўлов қобилятидан келиб чиқиб банк орқали ёки нақт пул кўринишида Ижрочига молиялаштиришни амалга ошириш;</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мазкур шартнома имзоланган кундан бошлаб 2 ой давомида Ижрочига ишларни қабул қилиш учун зарур бўлган ижро ҳужжатлари рўйхатини тақдим этиш;</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мазкур шартномада назарда тутилган мажбуриятларни тўлиқ ҳажмда бажариш мажбуриятини олади;</w:t>
      </w:r>
    </w:p>
    <w:p w:rsidR="009409AB" w:rsidRPr="009409AB" w:rsidRDefault="009409AB" w:rsidP="009409AB">
      <w:pPr>
        <w:spacing w:after="59" w:line="240" w:lineRule="auto"/>
        <w:jc w:val="center"/>
        <w:rPr>
          <w:rFonts w:ascii="Times New Roman" w:eastAsia="Times New Roman" w:hAnsi="Times New Roman" w:cs="Times New Roman"/>
          <w:b/>
          <w:bCs/>
          <w:color w:val="000000"/>
          <w:sz w:val="29"/>
          <w:szCs w:val="29"/>
        </w:rPr>
      </w:pPr>
      <w:r w:rsidRPr="009409AB">
        <w:rPr>
          <w:rFonts w:ascii="Times New Roman" w:eastAsia="Times New Roman" w:hAnsi="Times New Roman" w:cs="Times New Roman"/>
          <w:b/>
          <w:bCs/>
          <w:color w:val="000000"/>
          <w:sz w:val="29"/>
          <w:szCs w:val="29"/>
        </w:rPr>
        <w:t> </w:t>
      </w:r>
    </w:p>
    <w:p w:rsidR="009409AB" w:rsidRPr="009409AB" w:rsidRDefault="009409AB" w:rsidP="009409AB">
      <w:pPr>
        <w:spacing w:after="59" w:line="240" w:lineRule="auto"/>
        <w:jc w:val="center"/>
        <w:rPr>
          <w:rFonts w:ascii="Times New Roman" w:eastAsia="Times New Roman" w:hAnsi="Times New Roman" w:cs="Times New Roman"/>
          <w:sz w:val="24"/>
          <w:szCs w:val="24"/>
        </w:rPr>
      </w:pPr>
      <w:r w:rsidRPr="009409AB">
        <w:rPr>
          <w:rFonts w:ascii="Times New Roman" w:eastAsia="Times New Roman" w:hAnsi="Times New Roman" w:cs="Times New Roman"/>
          <w:b/>
          <w:bCs/>
          <w:color w:val="000000"/>
          <w:sz w:val="29"/>
          <w:szCs w:val="29"/>
        </w:rPr>
        <w:t>6. ИШЛАРНИ БАЖАРИШ МУДДАТЛАРИ</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 xml:space="preserve">6.1. Шартнома: </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миллий валюта "сўмда" ўзаро ҳисоб-китоб қилинганда - томонлар уни имзолаган пайтдан бошлаб;</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кейинчалик ЭАВ (эркин алмаштириладиган валюта)</w:t>
      </w:r>
      <w:r w:rsidR="00144BA2">
        <w:rPr>
          <w:rFonts w:ascii="Times New Roman" w:eastAsia="Times New Roman" w:hAnsi="Times New Roman" w:cs="Times New Roman"/>
          <w:color w:val="000000"/>
          <w:sz w:val="29"/>
          <w:szCs w:val="29"/>
        </w:rPr>
        <w:t xml:space="preserve"> </w:t>
      </w:r>
      <w:r w:rsidRPr="009409AB">
        <w:rPr>
          <w:rFonts w:ascii="Times New Roman" w:eastAsia="Times New Roman" w:hAnsi="Times New Roman" w:cs="Times New Roman"/>
          <w:color w:val="000000"/>
          <w:sz w:val="29"/>
          <w:szCs w:val="29"/>
        </w:rPr>
        <w:t>га конвертация қилган ҳолда миллий валютада "сўмда" ўзаро ҳисоб-китоб қилинганда - шартнома қонун ҳужжатларига мувофиқ рўйхатдан ўтказилгандан кейин кучга киради.</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 xml:space="preserve">6.2. Танлов савдолари натижаси бўйича аниқланган </w:t>
      </w:r>
      <w:r w:rsidR="00144BA2">
        <w:rPr>
          <w:rFonts w:ascii="Times New Roman" w:eastAsia="Times New Roman" w:hAnsi="Times New Roman" w:cs="Times New Roman"/>
          <w:color w:val="000000"/>
          <w:sz w:val="29"/>
          <w:szCs w:val="29"/>
        </w:rPr>
        <w:t>таъмирлаш</w:t>
      </w:r>
      <w:r w:rsidRPr="009409AB">
        <w:rPr>
          <w:rFonts w:ascii="Times New Roman" w:eastAsia="Times New Roman" w:hAnsi="Times New Roman" w:cs="Times New Roman"/>
          <w:color w:val="000000"/>
          <w:sz w:val="29"/>
          <w:szCs w:val="29"/>
        </w:rPr>
        <w:t xml:space="preserve">нинг давом этиш вақти </w:t>
      </w:r>
      <w:r w:rsidR="00144BA2">
        <w:rPr>
          <w:rFonts w:ascii="Times New Roman" w:eastAsia="Times New Roman" w:hAnsi="Times New Roman" w:cs="Times New Roman"/>
          <w:color w:val="000000"/>
          <w:sz w:val="29"/>
          <w:szCs w:val="29"/>
        </w:rPr>
        <w:t>таъмирлаш</w:t>
      </w:r>
      <w:r w:rsidRPr="009409AB">
        <w:rPr>
          <w:rFonts w:ascii="Times New Roman" w:eastAsia="Times New Roman" w:hAnsi="Times New Roman" w:cs="Times New Roman"/>
          <w:color w:val="000000"/>
          <w:sz w:val="29"/>
          <w:szCs w:val="29"/>
        </w:rPr>
        <w:t xml:space="preserve">га рухсатнома олинган кундан бошлаб </w:t>
      </w:r>
      <w:r w:rsidRPr="009409AB">
        <w:rPr>
          <w:rFonts w:ascii="Times New Roman" w:eastAsia="Times New Roman" w:hAnsi="Times New Roman" w:cs="Times New Roman"/>
          <w:b/>
          <w:bCs/>
          <w:color w:val="000000"/>
          <w:sz w:val="29"/>
          <w:szCs w:val="29"/>
        </w:rPr>
        <w:t>12 ойни</w:t>
      </w:r>
      <w:r w:rsidRPr="009409AB">
        <w:rPr>
          <w:rFonts w:ascii="Times New Roman" w:eastAsia="Times New Roman" w:hAnsi="Times New Roman" w:cs="Times New Roman"/>
          <w:color w:val="000000"/>
          <w:sz w:val="29"/>
          <w:szCs w:val="29"/>
        </w:rPr>
        <w:t xml:space="preserve"> ташкил этади. </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6.3. Мазкур шартнома бўйича ишлар, ишларни бажариш жадвалига мувофиқ амалга оширилади.</w:t>
      </w:r>
    </w:p>
    <w:p w:rsidR="009409AB" w:rsidRPr="009409AB" w:rsidRDefault="009409AB" w:rsidP="009409AB">
      <w:pPr>
        <w:spacing w:after="59" w:line="240" w:lineRule="auto"/>
        <w:jc w:val="center"/>
        <w:rPr>
          <w:rFonts w:ascii="Times New Roman" w:eastAsia="Times New Roman" w:hAnsi="Times New Roman" w:cs="Times New Roman"/>
          <w:b/>
          <w:bCs/>
          <w:color w:val="000000"/>
          <w:sz w:val="29"/>
          <w:szCs w:val="29"/>
        </w:rPr>
      </w:pPr>
      <w:r w:rsidRPr="009409AB">
        <w:rPr>
          <w:rFonts w:ascii="Times New Roman" w:eastAsia="Times New Roman" w:hAnsi="Times New Roman" w:cs="Times New Roman"/>
          <w:b/>
          <w:bCs/>
          <w:color w:val="000000"/>
          <w:sz w:val="29"/>
          <w:szCs w:val="29"/>
        </w:rPr>
        <w:t> </w:t>
      </w:r>
    </w:p>
    <w:p w:rsidR="009409AB" w:rsidRPr="009409AB" w:rsidRDefault="009409AB" w:rsidP="009409AB">
      <w:pPr>
        <w:spacing w:after="59" w:line="240" w:lineRule="auto"/>
        <w:jc w:val="center"/>
        <w:rPr>
          <w:rFonts w:ascii="Times New Roman" w:eastAsia="Times New Roman" w:hAnsi="Times New Roman" w:cs="Times New Roman"/>
          <w:b/>
          <w:bCs/>
          <w:color w:val="000000"/>
          <w:sz w:val="29"/>
          <w:szCs w:val="29"/>
        </w:rPr>
      </w:pPr>
      <w:r w:rsidRPr="009409AB">
        <w:rPr>
          <w:rFonts w:ascii="Times New Roman" w:eastAsia="Times New Roman" w:hAnsi="Times New Roman" w:cs="Times New Roman"/>
          <w:b/>
          <w:bCs/>
          <w:color w:val="000000"/>
          <w:sz w:val="29"/>
          <w:szCs w:val="29"/>
        </w:rPr>
        <w:t> </w:t>
      </w:r>
    </w:p>
    <w:p w:rsidR="009409AB" w:rsidRPr="009409AB" w:rsidRDefault="009409AB" w:rsidP="009409AB">
      <w:pPr>
        <w:spacing w:after="59" w:line="240" w:lineRule="auto"/>
        <w:jc w:val="center"/>
        <w:rPr>
          <w:rFonts w:ascii="Times New Roman" w:eastAsia="Times New Roman" w:hAnsi="Times New Roman" w:cs="Times New Roman"/>
          <w:b/>
          <w:bCs/>
          <w:color w:val="000000"/>
          <w:sz w:val="29"/>
          <w:szCs w:val="29"/>
        </w:rPr>
      </w:pPr>
      <w:r w:rsidRPr="009409AB">
        <w:rPr>
          <w:rFonts w:ascii="Times New Roman" w:eastAsia="Times New Roman" w:hAnsi="Times New Roman" w:cs="Times New Roman"/>
          <w:b/>
          <w:bCs/>
          <w:color w:val="000000"/>
          <w:sz w:val="29"/>
          <w:szCs w:val="29"/>
        </w:rPr>
        <w:t> </w:t>
      </w:r>
    </w:p>
    <w:p w:rsidR="00144BA2" w:rsidRDefault="00144BA2" w:rsidP="009409AB">
      <w:pPr>
        <w:spacing w:after="59" w:line="240" w:lineRule="auto"/>
        <w:jc w:val="center"/>
        <w:rPr>
          <w:rFonts w:ascii="Times New Roman" w:eastAsia="Times New Roman" w:hAnsi="Times New Roman" w:cs="Times New Roman"/>
          <w:b/>
          <w:bCs/>
          <w:color w:val="000000"/>
          <w:sz w:val="29"/>
          <w:szCs w:val="29"/>
        </w:rPr>
      </w:pPr>
    </w:p>
    <w:p w:rsidR="009409AB" w:rsidRPr="009409AB" w:rsidRDefault="009409AB" w:rsidP="009409AB">
      <w:pPr>
        <w:spacing w:after="59" w:line="240" w:lineRule="auto"/>
        <w:jc w:val="center"/>
        <w:rPr>
          <w:rFonts w:ascii="Times New Roman" w:eastAsia="Times New Roman" w:hAnsi="Times New Roman" w:cs="Times New Roman"/>
          <w:sz w:val="24"/>
          <w:szCs w:val="24"/>
        </w:rPr>
      </w:pPr>
      <w:r w:rsidRPr="009409AB">
        <w:rPr>
          <w:rFonts w:ascii="Times New Roman" w:eastAsia="Times New Roman" w:hAnsi="Times New Roman" w:cs="Times New Roman"/>
          <w:b/>
          <w:bCs/>
          <w:color w:val="000000"/>
          <w:sz w:val="29"/>
          <w:szCs w:val="29"/>
        </w:rPr>
        <w:lastRenderedPageBreak/>
        <w:t>7. ТЎЛОВЛАР ВА ҲИСОБ-КИТОБЛАР</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7.1. Шартнома доирасида қуйидаги тартибда ҳисоб китоб амалга оширилади.</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а) Буюртмачи яшаш шароитларини яхшилашга муҳтож бўлган ички ишлар ходимлари рўйҳатини шакллантиради ва тасдиқлайди (кейинги матнда – ҳодимлар рўйҳати);</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б) ходимлар рўйҳатига киритилган лойиҳага хоналар сонига мувофиқ бириктиради (тақсимлайди);</w:t>
      </w:r>
    </w:p>
    <w:p w:rsidR="009409AB" w:rsidRPr="009409AB" w:rsidRDefault="009409AB" w:rsidP="00144BA2">
      <w:pPr>
        <w:spacing w:after="59" w:line="240" w:lineRule="auto"/>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7.2. </w:t>
      </w:r>
      <w:r w:rsidR="00144BA2">
        <w:rPr>
          <w:rFonts w:ascii="Times New Roman" w:eastAsia="Times New Roman" w:hAnsi="Times New Roman" w:cs="Times New Roman"/>
          <w:color w:val="000000"/>
          <w:sz w:val="29"/>
          <w:szCs w:val="29"/>
        </w:rPr>
        <w:t xml:space="preserve"> </w:t>
      </w:r>
      <w:r w:rsidRPr="009409AB">
        <w:rPr>
          <w:rFonts w:ascii="Times New Roman" w:eastAsia="Times New Roman" w:hAnsi="Times New Roman" w:cs="Times New Roman"/>
          <w:color w:val="000000"/>
          <w:sz w:val="29"/>
          <w:szCs w:val="29"/>
        </w:rPr>
        <w:t xml:space="preserve">Ижрочи объект фойдаланишга топширилгунга қадар мазкур шартнома бўйича объект мулк ҳуқуқини ўзида сақлаб қолади. Объект Буюртмачига топширилгунга қадар объектнинг тасодифий йўқ қилиниши ва шикастланиши ҳавфи Ижрочининг зиммасида бўлади. </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7.3. Буюртмачи мазкур шартнома бўйича ўз зиммасига қабул қилган мажбуриятларни шартнома кучга кирган кундан бошлаб ўттиз кун мобайнида бажармаган тақдирда, Ижрочи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 Буюртмачи Ижрочи томонидан бажарилган ишлар учун ҳақ тўлашдан озод қилинмайди.</w:t>
      </w:r>
    </w:p>
    <w:p w:rsidR="009409AB" w:rsidRPr="009409AB" w:rsidRDefault="009409AB" w:rsidP="009409AB">
      <w:pPr>
        <w:spacing w:after="59" w:line="240" w:lineRule="auto"/>
        <w:jc w:val="center"/>
        <w:rPr>
          <w:rFonts w:ascii="Times New Roman" w:eastAsia="Times New Roman" w:hAnsi="Times New Roman" w:cs="Times New Roman"/>
          <w:b/>
          <w:bCs/>
          <w:color w:val="000000"/>
          <w:sz w:val="29"/>
          <w:szCs w:val="29"/>
        </w:rPr>
      </w:pPr>
      <w:r w:rsidRPr="009409AB">
        <w:rPr>
          <w:rFonts w:ascii="Times New Roman" w:eastAsia="Times New Roman" w:hAnsi="Times New Roman" w:cs="Times New Roman"/>
          <w:b/>
          <w:bCs/>
          <w:color w:val="000000"/>
          <w:sz w:val="29"/>
          <w:szCs w:val="29"/>
        </w:rPr>
        <w:t> </w:t>
      </w:r>
    </w:p>
    <w:p w:rsidR="009409AB" w:rsidRPr="009409AB" w:rsidRDefault="009409AB" w:rsidP="009409AB">
      <w:pPr>
        <w:spacing w:after="59" w:line="240" w:lineRule="auto"/>
        <w:jc w:val="center"/>
        <w:rPr>
          <w:rFonts w:ascii="Times New Roman" w:eastAsia="Times New Roman" w:hAnsi="Times New Roman" w:cs="Times New Roman"/>
          <w:sz w:val="24"/>
          <w:szCs w:val="24"/>
        </w:rPr>
      </w:pPr>
      <w:r w:rsidRPr="009409AB">
        <w:rPr>
          <w:rFonts w:ascii="Times New Roman" w:eastAsia="Times New Roman" w:hAnsi="Times New Roman" w:cs="Times New Roman"/>
          <w:b/>
          <w:bCs/>
          <w:color w:val="000000"/>
          <w:sz w:val="29"/>
          <w:szCs w:val="29"/>
        </w:rPr>
        <w:t>8. ИШЛАРНИ БАЖАРИШ</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 xml:space="preserve">8.1. Буюртмачи </w:t>
      </w:r>
      <w:r w:rsidR="00144BA2">
        <w:rPr>
          <w:rFonts w:ascii="Times New Roman" w:eastAsia="Times New Roman" w:hAnsi="Times New Roman" w:cs="Times New Roman"/>
          <w:color w:val="000000"/>
          <w:sz w:val="29"/>
          <w:szCs w:val="29"/>
        </w:rPr>
        <w:t>таъмирлаш</w:t>
      </w:r>
      <w:r w:rsidRPr="009409AB">
        <w:rPr>
          <w:rFonts w:ascii="Times New Roman" w:eastAsia="Times New Roman" w:hAnsi="Times New Roman" w:cs="Times New Roman"/>
          <w:color w:val="000000"/>
          <w:sz w:val="29"/>
          <w:szCs w:val="29"/>
        </w:rPr>
        <w:t xml:space="preserve"> майдонида ўз вакилини - техник аудиторни тайинлайди, у Буюртмачининг номидан бажарилаётган ишлар сифати устидан техник назоратни амалга оширади, шунингдек Ижрочи томонидан фойдаланиладиган материаллар ва асбоб-ускуналарнинг шартнома шартларига ва иш ҳужжатларига мувофиқлигини текширади. </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 xml:space="preserve">8.2. Техник аудитор ишлар бажарилишининг ва шартноманинг бутун даври мобайнида ишларнинг барча турлари билан тўсиқсиз танишиш ҳуқуқига эгадир. </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 xml:space="preserve">8.3. Ижрочи техник аудиторни ишлаш учун жой билан таъминлайди. Техник аудитор Ижрочи томонидан ўтказиладиган </w:t>
      </w:r>
      <w:r w:rsidR="00144BA2">
        <w:rPr>
          <w:rFonts w:ascii="Times New Roman" w:eastAsia="Times New Roman" w:hAnsi="Times New Roman" w:cs="Times New Roman"/>
          <w:color w:val="000000"/>
          <w:sz w:val="29"/>
          <w:szCs w:val="29"/>
        </w:rPr>
        <w:t>таъмирлаш</w:t>
      </w:r>
      <w:r w:rsidRPr="009409AB">
        <w:rPr>
          <w:rFonts w:ascii="Times New Roman" w:eastAsia="Times New Roman" w:hAnsi="Times New Roman" w:cs="Times New Roman"/>
          <w:color w:val="000000"/>
          <w:sz w:val="29"/>
          <w:szCs w:val="29"/>
        </w:rPr>
        <w:t xml:space="preserve"> майдонида ишларни амалга ошириш чоғида пайдо бўлувчи масалаларни ҳал қилиш бўйича йиғилишларда мунтазам равишда қатнашади. </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 xml:space="preserve">8.4. Ижрочи ишларни бажариш лойиҳасига ва мазкур шартноманинг </w:t>
      </w:r>
      <w:r w:rsidRPr="009409AB">
        <w:rPr>
          <w:rFonts w:ascii="Times New Roman" w:eastAsia="Times New Roman" w:hAnsi="Times New Roman" w:cs="Times New Roman"/>
          <w:color w:val="000000"/>
          <w:sz w:val="29"/>
          <w:szCs w:val="29"/>
        </w:rPr>
        <w:br/>
        <w:t>6-бўлимида кўрсатилган муддатлар билан мувофиқлаштирилган ўз режаси ва жадвалига биноан объектда ишларни бажаришни мустақил равишда ташкил этади.</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8.5. Ижрочи объектда ишларни олиб бориш тартибини давлат архитектура-</w:t>
      </w:r>
      <w:r w:rsidR="00144BA2">
        <w:rPr>
          <w:rFonts w:ascii="Times New Roman" w:eastAsia="Times New Roman" w:hAnsi="Times New Roman" w:cs="Times New Roman"/>
          <w:color w:val="000000"/>
          <w:sz w:val="29"/>
          <w:szCs w:val="29"/>
        </w:rPr>
        <w:t>таъмирлаш</w:t>
      </w:r>
      <w:r w:rsidRPr="009409AB">
        <w:rPr>
          <w:rFonts w:ascii="Times New Roman" w:eastAsia="Times New Roman" w:hAnsi="Times New Roman" w:cs="Times New Roman"/>
          <w:color w:val="000000"/>
          <w:sz w:val="29"/>
          <w:szCs w:val="29"/>
        </w:rPr>
        <w:t xml:space="preserve"> назорати органлари билан келишади ва унга риоя этилиши учун қонун ҳужжатларида белгиланган тартибда жавоб беради.</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lastRenderedPageBreak/>
        <w:t xml:space="preserve">8.6. </w:t>
      </w:r>
      <w:r w:rsidR="00144BA2">
        <w:rPr>
          <w:rFonts w:ascii="Times New Roman" w:eastAsia="Times New Roman" w:hAnsi="Times New Roman" w:cs="Times New Roman"/>
          <w:color w:val="000000"/>
          <w:sz w:val="29"/>
          <w:szCs w:val="29"/>
        </w:rPr>
        <w:t>Таъмирлаш</w:t>
      </w:r>
      <w:r w:rsidRPr="009409AB">
        <w:rPr>
          <w:rFonts w:ascii="Times New Roman" w:eastAsia="Times New Roman" w:hAnsi="Times New Roman" w:cs="Times New Roman"/>
          <w:color w:val="000000"/>
          <w:sz w:val="29"/>
          <w:szCs w:val="29"/>
        </w:rPr>
        <w:t xml:space="preserve"> майдонида умумий тартибни таъминлаш Ижрочининг вазифаси ҳисобланади.</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 xml:space="preserve">8.7. Буюртмачи </w:t>
      </w:r>
      <w:r w:rsidR="00144BA2">
        <w:rPr>
          <w:rFonts w:ascii="Times New Roman" w:eastAsia="Times New Roman" w:hAnsi="Times New Roman" w:cs="Times New Roman"/>
          <w:color w:val="000000"/>
          <w:sz w:val="29"/>
          <w:szCs w:val="29"/>
        </w:rPr>
        <w:t>таъмирлаш</w:t>
      </w:r>
      <w:r w:rsidRPr="009409AB">
        <w:rPr>
          <w:rFonts w:ascii="Times New Roman" w:eastAsia="Times New Roman" w:hAnsi="Times New Roman" w:cs="Times New Roman"/>
          <w:color w:val="000000"/>
          <w:sz w:val="29"/>
          <w:szCs w:val="29"/>
        </w:rPr>
        <w:t xml:space="preserve"> майдонини бериш тўғрисидаги далолатнома имзоланган кундан бошлаб уч кун муддатда </w:t>
      </w:r>
      <w:r w:rsidR="00144BA2">
        <w:rPr>
          <w:rFonts w:ascii="Times New Roman" w:eastAsia="Times New Roman" w:hAnsi="Times New Roman" w:cs="Times New Roman"/>
          <w:color w:val="000000"/>
          <w:sz w:val="29"/>
          <w:szCs w:val="29"/>
        </w:rPr>
        <w:t>таъмирлаш</w:t>
      </w:r>
      <w:r w:rsidRPr="009409AB">
        <w:rPr>
          <w:rFonts w:ascii="Times New Roman" w:eastAsia="Times New Roman" w:hAnsi="Times New Roman" w:cs="Times New Roman"/>
          <w:color w:val="000000"/>
          <w:sz w:val="29"/>
          <w:szCs w:val="29"/>
        </w:rPr>
        <w:t xml:space="preserve"> майдонини белгилаш бўйича ишларни бажариш ва объектни жойлаштириш учун Ижрочига геодезия нуқталари, уларнинг координатлари ва баландлик белгиларини тақдим этади.</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8.8. Ижрочи геодезия нуқталарига, линиялар ва даражаларга нисбатан объектнинг тўғри ва зарур тарзда белгиланиши, шунингдек баландлик белгилари, ўлчамлари ва бўлиш ўқларининг мувофиқлиги тўғри жойлашганлиги учун жавоб беради.</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Агар ишларни бажариш жараёнида амалга оширилган бўлиш ва геодезия ишларида хатолар аниқланса, Ижрочи Буюртмачи билан келишган ҳолда тегишли тузатишларни ўз ҳисобидан киритади.</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8.9. Ижрочи геодезия бўлиш ишларида ўрнатиладиган координатлар ва баландликлар, геодезия белгиларининг жойлашиши схемалари ва жадвалларини сақлайди, ишларни бажариш даврида ва улар тугаллангандан кейин уларни далолатнома бўйича Буюртмачига беради.</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 xml:space="preserve">8.10. </w:t>
      </w:r>
      <w:r w:rsidR="00144BA2">
        <w:rPr>
          <w:rFonts w:ascii="Times New Roman" w:eastAsia="Times New Roman" w:hAnsi="Times New Roman" w:cs="Times New Roman"/>
          <w:color w:val="000000"/>
          <w:sz w:val="29"/>
          <w:szCs w:val="29"/>
        </w:rPr>
        <w:t>Таъмирлаш</w:t>
      </w:r>
      <w:r w:rsidRPr="009409AB">
        <w:rPr>
          <w:rFonts w:ascii="Times New Roman" w:eastAsia="Times New Roman" w:hAnsi="Times New Roman" w:cs="Times New Roman"/>
          <w:color w:val="000000"/>
          <w:sz w:val="29"/>
          <w:szCs w:val="29"/>
        </w:rPr>
        <w:t xml:space="preserve"> майдонида ишларни бажариш даврида коммуникацияларни вақтинча улашни ва улаш нуқталарида янгидан қурилган коммуникацияларни улашни Ижрочи амалга оширади.</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 xml:space="preserve">8.11. </w:t>
      </w:r>
      <w:r w:rsidR="00144BA2">
        <w:rPr>
          <w:rFonts w:ascii="Times New Roman" w:eastAsia="Times New Roman" w:hAnsi="Times New Roman" w:cs="Times New Roman"/>
          <w:color w:val="000000"/>
          <w:sz w:val="29"/>
          <w:szCs w:val="29"/>
        </w:rPr>
        <w:t>Таъмирлаш</w:t>
      </w:r>
      <w:r w:rsidRPr="009409AB">
        <w:rPr>
          <w:rFonts w:ascii="Times New Roman" w:eastAsia="Times New Roman" w:hAnsi="Times New Roman" w:cs="Times New Roman"/>
          <w:color w:val="000000"/>
          <w:sz w:val="29"/>
          <w:szCs w:val="29"/>
        </w:rPr>
        <w:t xml:space="preserve"> майдонида амалга ошириладиган барча ишларнинг лойиҳа-смета ҳужжатлари ишлаб чиқиш ва экспертиза хулосасини олиш билан боғлиқ харажатлар Ижрочи томонидан молиялаштириш амалга оширилади.</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 xml:space="preserve">8.12. Ижрочи ўзи томонидан </w:t>
      </w:r>
      <w:r w:rsidR="00144BA2">
        <w:rPr>
          <w:rFonts w:ascii="Times New Roman" w:eastAsia="Times New Roman" w:hAnsi="Times New Roman" w:cs="Times New Roman"/>
          <w:color w:val="000000"/>
          <w:sz w:val="29"/>
          <w:szCs w:val="29"/>
        </w:rPr>
        <w:t>таъмирлаш</w:t>
      </w:r>
      <w:r w:rsidRPr="009409AB">
        <w:rPr>
          <w:rFonts w:ascii="Times New Roman" w:eastAsia="Times New Roman" w:hAnsi="Times New Roman" w:cs="Times New Roman"/>
          <w:color w:val="000000"/>
          <w:sz w:val="29"/>
          <w:szCs w:val="29"/>
        </w:rPr>
        <w:t xml:space="preserve">да қўлланиладиган </w:t>
      </w:r>
      <w:r w:rsidR="00144BA2">
        <w:rPr>
          <w:rFonts w:ascii="Times New Roman" w:eastAsia="Times New Roman" w:hAnsi="Times New Roman" w:cs="Times New Roman"/>
          <w:color w:val="000000"/>
          <w:sz w:val="29"/>
          <w:szCs w:val="29"/>
        </w:rPr>
        <w:t>таъмирлаш</w:t>
      </w:r>
      <w:r w:rsidRPr="009409AB">
        <w:rPr>
          <w:rFonts w:ascii="Times New Roman" w:eastAsia="Times New Roman" w:hAnsi="Times New Roman" w:cs="Times New Roman"/>
          <w:color w:val="000000"/>
          <w:sz w:val="29"/>
          <w:szCs w:val="29"/>
        </w:rPr>
        <w:t xml:space="preserve"> материаллари, асбоб-ускуналар ва бутловчи буюмлар, конструкциялар ва тизимлар сифати лойиҳа ҳужжатларида кўрсатилган спецификацияларга, техник регламентларга ёки стандартларга мувофиқ бўлишини ҳамда уларнинг сифатини тасдиқловчи тегишли сертификатларга, техник паспортларга ёки бошқа ҳужжатларга эга бўлишини кафолатлайди.</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8.13. Алоҳида масъулиятли конструкциялар ва беркитиладиган ишлар тайёр бўлишига қараб уларни қабул қилиш бошланишидан 2 кун олдин Ижрочи Буюртмачини ва "Давархитект</w:t>
      </w:r>
      <w:r w:rsidR="00144BA2">
        <w:rPr>
          <w:rFonts w:ascii="Times New Roman" w:eastAsia="Times New Roman" w:hAnsi="Times New Roman" w:cs="Times New Roman"/>
          <w:color w:val="000000"/>
          <w:sz w:val="29"/>
          <w:szCs w:val="29"/>
        </w:rPr>
        <w:t>таъмирлаш</w:t>
      </w:r>
      <w:r w:rsidRPr="009409AB">
        <w:rPr>
          <w:rFonts w:ascii="Times New Roman" w:eastAsia="Times New Roman" w:hAnsi="Times New Roman" w:cs="Times New Roman"/>
          <w:color w:val="000000"/>
          <w:sz w:val="29"/>
          <w:szCs w:val="29"/>
        </w:rPr>
        <w:t>назорат" инспекциясини ёзма равишда хабардор қилади.</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8.14. Қабул қилинадиган конструкциялар ва ишларнинг тайёрлиги Буюртмачи ва Ижрочи томонидан масъул конструкцияларни оралиқ қабул қилиш далолатномалари ҳамда уларнинг "Давархитект</w:t>
      </w:r>
      <w:r w:rsidR="00144BA2">
        <w:rPr>
          <w:rFonts w:ascii="Times New Roman" w:eastAsia="Times New Roman" w:hAnsi="Times New Roman" w:cs="Times New Roman"/>
          <w:color w:val="000000"/>
          <w:sz w:val="29"/>
          <w:szCs w:val="29"/>
        </w:rPr>
        <w:t>таъмирлаш</w:t>
      </w:r>
      <w:r w:rsidRPr="009409AB">
        <w:rPr>
          <w:rFonts w:ascii="Times New Roman" w:eastAsia="Times New Roman" w:hAnsi="Times New Roman" w:cs="Times New Roman"/>
          <w:color w:val="000000"/>
          <w:sz w:val="29"/>
          <w:szCs w:val="29"/>
        </w:rPr>
        <w:t>назорат" инспекцияси билан келишган шартларида беркитиладиган ишлар текшируви далолатномалари билан тасдиқланади.</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lastRenderedPageBreak/>
        <w:t>8.15. Ижрочи Буюртмачининг ишларни бажариш дафтарига киритилган ёзма рухсатномасидан кейингина кейинги ишларни бажаришга киришади.</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8.16. Агар беркитиладиган ишлар Буюртмачининг тасдиғисиз бажарилган бўлса ёки у бу ҳақда хабардор қилинмаган бўлса, ёки кечикиб хабардор қилинган бўлса, у ҳолда унинг талаби бўйича Ижрочи Буюртмачининг кўрсатмасига мувофиқ беркитиладиган ишларнинг исталган қисмини ўз ҳисобидан очишга, сўнгра эса уни тиклашга мажбурдир.</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 xml:space="preserve">Ижрочи Буюртмачининг манфаатларига жиддий таъсир қилмайдиган иш ҳужжатларидан майда четга чиқишларни Буюртмачининг розилигисиз амалга оширса, у агар буларнинг </w:t>
      </w:r>
      <w:r w:rsidR="00144BA2">
        <w:rPr>
          <w:rFonts w:ascii="Times New Roman" w:eastAsia="Times New Roman" w:hAnsi="Times New Roman" w:cs="Times New Roman"/>
          <w:color w:val="000000"/>
          <w:sz w:val="29"/>
          <w:szCs w:val="29"/>
        </w:rPr>
        <w:t>таъмирлаш</w:t>
      </w:r>
      <w:r w:rsidRPr="009409AB">
        <w:rPr>
          <w:rFonts w:ascii="Times New Roman" w:eastAsia="Times New Roman" w:hAnsi="Times New Roman" w:cs="Times New Roman"/>
          <w:color w:val="000000"/>
          <w:sz w:val="29"/>
          <w:szCs w:val="29"/>
        </w:rPr>
        <w:t xml:space="preserve"> сифатига таъсир этмаганлигини исботласа жавобгар ҳисобланмайди.</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 xml:space="preserve">8.17. Агар Буюртмачи Ижрочи ва (ёки) унинг субпудратчилари томонидан ишларнинг сифатсиз бажарилганлигини аниқласа, у ҳолда Ижрочи ўз кучлари билан ва </w:t>
      </w:r>
      <w:r w:rsidR="00144BA2">
        <w:rPr>
          <w:rFonts w:ascii="Times New Roman" w:eastAsia="Times New Roman" w:hAnsi="Times New Roman" w:cs="Times New Roman"/>
          <w:color w:val="000000"/>
          <w:sz w:val="29"/>
          <w:szCs w:val="29"/>
        </w:rPr>
        <w:t>таъмирлаш</w:t>
      </w:r>
      <w:r w:rsidRPr="009409AB">
        <w:rPr>
          <w:rFonts w:ascii="Times New Roman" w:eastAsia="Times New Roman" w:hAnsi="Times New Roman" w:cs="Times New Roman"/>
          <w:color w:val="000000"/>
          <w:sz w:val="29"/>
          <w:szCs w:val="29"/>
        </w:rPr>
        <w:t xml:space="preserve"> қийматини кўпайтирмасдан ушбу ишларни уларнинг зарур сифатини таъминлаш учун келишилган муддатда қайта бажаришга мажбурдир.</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 xml:space="preserve">Агар Ижрочи сифатсиз бажарилган ишларни келишилган муддатларда тузата олмаса, Ижрочи уларни тузатишнинг кечикиши оқибатида етказилган зарарларни Буюртмачига тўлайди. </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 xml:space="preserve">8.18. Ижрочи </w:t>
      </w:r>
      <w:r w:rsidR="00144BA2">
        <w:rPr>
          <w:rFonts w:ascii="Times New Roman" w:eastAsia="Times New Roman" w:hAnsi="Times New Roman" w:cs="Times New Roman"/>
          <w:color w:val="000000"/>
          <w:sz w:val="29"/>
          <w:szCs w:val="29"/>
        </w:rPr>
        <w:t>таъмирлаш</w:t>
      </w:r>
      <w:r w:rsidRPr="009409AB">
        <w:rPr>
          <w:rFonts w:ascii="Times New Roman" w:eastAsia="Times New Roman" w:hAnsi="Times New Roman" w:cs="Times New Roman"/>
          <w:color w:val="000000"/>
          <w:sz w:val="29"/>
          <w:szCs w:val="29"/>
        </w:rPr>
        <w:t xml:space="preserve"> майдонини ва унга туташ кўча полосасини, шу жумладан йўл участкалари ва йўлакларни супуриб-сидиради ва озода сақлайди, </w:t>
      </w:r>
      <w:r w:rsidR="00144BA2">
        <w:rPr>
          <w:rFonts w:ascii="Times New Roman" w:eastAsia="Times New Roman" w:hAnsi="Times New Roman" w:cs="Times New Roman"/>
          <w:color w:val="000000"/>
          <w:sz w:val="29"/>
          <w:szCs w:val="29"/>
        </w:rPr>
        <w:t>таъмирлаш</w:t>
      </w:r>
      <w:r w:rsidRPr="009409AB">
        <w:rPr>
          <w:rFonts w:ascii="Times New Roman" w:eastAsia="Times New Roman" w:hAnsi="Times New Roman" w:cs="Times New Roman"/>
          <w:color w:val="000000"/>
          <w:sz w:val="29"/>
          <w:szCs w:val="29"/>
        </w:rPr>
        <w:t xml:space="preserve"> даврида майдондан </w:t>
      </w:r>
      <w:r w:rsidR="00144BA2">
        <w:rPr>
          <w:rFonts w:ascii="Times New Roman" w:eastAsia="Times New Roman" w:hAnsi="Times New Roman" w:cs="Times New Roman"/>
          <w:color w:val="000000"/>
          <w:sz w:val="29"/>
          <w:szCs w:val="29"/>
        </w:rPr>
        <w:t>таъмирлаш</w:t>
      </w:r>
      <w:r w:rsidRPr="009409AB">
        <w:rPr>
          <w:rFonts w:ascii="Times New Roman" w:eastAsia="Times New Roman" w:hAnsi="Times New Roman" w:cs="Times New Roman"/>
          <w:color w:val="000000"/>
          <w:sz w:val="29"/>
          <w:szCs w:val="29"/>
        </w:rPr>
        <w:t xml:space="preserve"> ахлатини белгиланган жойга чиқариб ташлайди.</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 xml:space="preserve">8.19. Ишлар бошланган пайтдан бошлаб улар тугаллангунгача Ижрочи ишларни бажариш дафтарини юритади. Дафтарда бутун ишларнинг бориши, Буюртмачи ва Ижрочининг ўзаро муносабатларида аҳамиятга эга бўлган ҳоллар ва ҳолатлар (ишларнинг бошланиши ва тамом бўлиши санаси, материаллар, асбоб-ускуналар берилиши, хизматлар кўрсатилиши санаси, ишларнинг қабул қилиб олиниши, ўтказилган синовлар, материаллар ўз вақтида етказиб берилмаслиги билан боғлиқ тўхтаб қолишлар, </w:t>
      </w:r>
      <w:r w:rsidR="00144BA2">
        <w:rPr>
          <w:rFonts w:ascii="Times New Roman" w:eastAsia="Times New Roman" w:hAnsi="Times New Roman" w:cs="Times New Roman"/>
          <w:color w:val="000000"/>
          <w:sz w:val="29"/>
          <w:szCs w:val="29"/>
        </w:rPr>
        <w:t>таъмирлаш</w:t>
      </w:r>
      <w:r w:rsidRPr="009409AB">
        <w:rPr>
          <w:rFonts w:ascii="Times New Roman" w:eastAsia="Times New Roman" w:hAnsi="Times New Roman" w:cs="Times New Roman"/>
          <w:color w:val="000000"/>
          <w:sz w:val="29"/>
          <w:szCs w:val="29"/>
        </w:rPr>
        <w:t xml:space="preserve"> техникасининг ишдан чиқиши тўғрисидаги маълумотлар, шунингдек </w:t>
      </w:r>
      <w:r w:rsidR="00144BA2">
        <w:rPr>
          <w:rFonts w:ascii="Times New Roman" w:eastAsia="Times New Roman" w:hAnsi="Times New Roman" w:cs="Times New Roman"/>
          <w:color w:val="000000"/>
          <w:sz w:val="29"/>
          <w:szCs w:val="29"/>
        </w:rPr>
        <w:t>таъмирлаш</w:t>
      </w:r>
      <w:r w:rsidRPr="009409AB">
        <w:rPr>
          <w:rFonts w:ascii="Times New Roman" w:eastAsia="Times New Roman" w:hAnsi="Times New Roman" w:cs="Times New Roman"/>
          <w:color w:val="000000"/>
          <w:sz w:val="29"/>
          <w:szCs w:val="29"/>
        </w:rPr>
        <w:t xml:space="preserve">ни тугаллашнинг узил-кесил муддатига таъсир қилиши мумкин бўлган барча маълумотлар) акс эттирилади. </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Агар Буюртмачи ишларнинг бориши ва сифатидан ёки Ижрочининг қайдларидан қониқмаса, у ҳолда ишларни бажариш дафтарида ўз фикрини баён қилади.</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Ижрочи дафтарда Буюртмачи томонидан асосли равишда кўрсатилган камчиликларни 3 кун муддатда бартараф этиш чора-тадбирларини кўриш мажбуриятини ўз зиммасига олади.</w:t>
      </w:r>
    </w:p>
    <w:p w:rsidR="009409AB" w:rsidRPr="009409AB" w:rsidRDefault="009409AB" w:rsidP="009409AB">
      <w:pPr>
        <w:spacing w:after="59" w:line="240" w:lineRule="auto"/>
        <w:ind w:left="707"/>
        <w:jc w:val="center"/>
        <w:rPr>
          <w:rFonts w:ascii="Times New Roman" w:eastAsia="Times New Roman" w:hAnsi="Times New Roman" w:cs="Times New Roman"/>
          <w:b/>
          <w:bCs/>
          <w:color w:val="000000"/>
          <w:sz w:val="29"/>
          <w:szCs w:val="29"/>
        </w:rPr>
      </w:pPr>
      <w:r w:rsidRPr="009409AB">
        <w:rPr>
          <w:rFonts w:ascii="Times New Roman" w:eastAsia="Times New Roman" w:hAnsi="Times New Roman" w:cs="Times New Roman"/>
          <w:b/>
          <w:bCs/>
          <w:color w:val="000000"/>
          <w:sz w:val="29"/>
          <w:szCs w:val="29"/>
        </w:rPr>
        <w:lastRenderedPageBreak/>
        <w:t> </w:t>
      </w:r>
    </w:p>
    <w:p w:rsidR="009409AB" w:rsidRPr="009409AB" w:rsidRDefault="009409AB" w:rsidP="009409AB">
      <w:pPr>
        <w:spacing w:after="59" w:line="240" w:lineRule="auto"/>
        <w:ind w:left="707"/>
        <w:jc w:val="center"/>
        <w:rPr>
          <w:rFonts w:ascii="Times New Roman" w:eastAsia="Times New Roman" w:hAnsi="Times New Roman" w:cs="Times New Roman"/>
          <w:sz w:val="24"/>
          <w:szCs w:val="24"/>
        </w:rPr>
      </w:pPr>
      <w:r w:rsidRPr="009409AB">
        <w:rPr>
          <w:rFonts w:ascii="Times New Roman" w:eastAsia="Times New Roman" w:hAnsi="Times New Roman" w:cs="Times New Roman"/>
          <w:b/>
          <w:bCs/>
          <w:color w:val="000000"/>
          <w:sz w:val="29"/>
          <w:szCs w:val="29"/>
        </w:rPr>
        <w:t>9. ИШЛАРНИ ҚЎРИҚЛАШ</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 xml:space="preserve">9.1. Ижрочи ишлар бошланишидан </w:t>
      </w:r>
      <w:r w:rsidR="00144BA2">
        <w:rPr>
          <w:rFonts w:ascii="Times New Roman" w:eastAsia="Times New Roman" w:hAnsi="Times New Roman" w:cs="Times New Roman"/>
          <w:color w:val="000000"/>
          <w:sz w:val="29"/>
          <w:szCs w:val="29"/>
        </w:rPr>
        <w:t>таъмирлаш</w:t>
      </w:r>
      <w:r w:rsidRPr="009409AB">
        <w:rPr>
          <w:rFonts w:ascii="Times New Roman" w:eastAsia="Times New Roman" w:hAnsi="Times New Roman" w:cs="Times New Roman"/>
          <w:color w:val="000000"/>
          <w:sz w:val="29"/>
          <w:szCs w:val="29"/>
        </w:rPr>
        <w:t xml:space="preserve"> тугаллангунгача ва </w:t>
      </w:r>
      <w:r w:rsidR="00144BA2">
        <w:rPr>
          <w:rFonts w:ascii="Times New Roman" w:eastAsia="Times New Roman" w:hAnsi="Times New Roman" w:cs="Times New Roman"/>
          <w:color w:val="000000"/>
          <w:sz w:val="29"/>
          <w:szCs w:val="29"/>
        </w:rPr>
        <w:t>таъмирлаш</w:t>
      </w:r>
      <w:r w:rsidRPr="009409AB">
        <w:rPr>
          <w:rFonts w:ascii="Times New Roman" w:eastAsia="Times New Roman" w:hAnsi="Times New Roman" w:cs="Times New Roman"/>
          <w:color w:val="000000"/>
          <w:sz w:val="29"/>
          <w:szCs w:val="29"/>
        </w:rPr>
        <w:t xml:space="preserve">и тугалланган объект Буюртмачи томонидан қабул қилиб олингунга қадар четлари тўсилган </w:t>
      </w:r>
      <w:r w:rsidR="00144BA2">
        <w:rPr>
          <w:rFonts w:ascii="Times New Roman" w:eastAsia="Times New Roman" w:hAnsi="Times New Roman" w:cs="Times New Roman"/>
          <w:color w:val="000000"/>
          <w:sz w:val="29"/>
          <w:szCs w:val="29"/>
        </w:rPr>
        <w:t>таъмирлаш</w:t>
      </w:r>
      <w:r w:rsidRPr="009409AB">
        <w:rPr>
          <w:rFonts w:ascii="Times New Roman" w:eastAsia="Times New Roman" w:hAnsi="Times New Roman" w:cs="Times New Roman"/>
          <w:color w:val="000000"/>
          <w:sz w:val="29"/>
          <w:szCs w:val="29"/>
        </w:rPr>
        <w:t xml:space="preserve"> майдони ҳудудида материаллар, асбоб-ускуналар, </w:t>
      </w:r>
      <w:r w:rsidR="00144BA2">
        <w:rPr>
          <w:rFonts w:ascii="Times New Roman" w:eastAsia="Times New Roman" w:hAnsi="Times New Roman" w:cs="Times New Roman"/>
          <w:color w:val="000000"/>
          <w:sz w:val="29"/>
          <w:szCs w:val="29"/>
        </w:rPr>
        <w:t>таъмирлаш</w:t>
      </w:r>
      <w:r w:rsidRPr="009409AB">
        <w:rPr>
          <w:rFonts w:ascii="Times New Roman" w:eastAsia="Times New Roman" w:hAnsi="Times New Roman" w:cs="Times New Roman"/>
          <w:color w:val="000000"/>
          <w:sz w:val="29"/>
          <w:szCs w:val="29"/>
        </w:rPr>
        <w:t xml:space="preserve"> техникаси ва бошқа мол-мулкларни зарур даражада қўриқланишини таъминлайди.</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9.2. Тикланган бинолар ва иморатлар, шунингдек материаллар, асбоб-ускуналар ва бошқа мол-мулклар объект қабул қилиб олинганидан кейин сақланиши учун Буюртмачи жавоб беради.</w:t>
      </w:r>
    </w:p>
    <w:p w:rsidR="009409AB" w:rsidRPr="009409AB" w:rsidRDefault="009409AB" w:rsidP="009409AB">
      <w:pPr>
        <w:spacing w:after="59" w:line="240" w:lineRule="auto"/>
        <w:jc w:val="center"/>
        <w:rPr>
          <w:rFonts w:ascii="Times New Roman" w:eastAsia="Times New Roman" w:hAnsi="Times New Roman" w:cs="Times New Roman"/>
          <w:b/>
          <w:bCs/>
          <w:color w:val="000000"/>
          <w:sz w:val="29"/>
          <w:szCs w:val="29"/>
        </w:rPr>
      </w:pPr>
      <w:r w:rsidRPr="009409AB">
        <w:rPr>
          <w:rFonts w:ascii="Times New Roman" w:eastAsia="Times New Roman" w:hAnsi="Times New Roman" w:cs="Times New Roman"/>
          <w:b/>
          <w:bCs/>
          <w:color w:val="000000"/>
          <w:sz w:val="29"/>
          <w:szCs w:val="29"/>
        </w:rPr>
        <w:t> </w:t>
      </w:r>
    </w:p>
    <w:p w:rsidR="009409AB" w:rsidRPr="009409AB" w:rsidRDefault="009409AB" w:rsidP="009409AB">
      <w:pPr>
        <w:spacing w:after="59" w:line="240" w:lineRule="auto"/>
        <w:jc w:val="center"/>
        <w:rPr>
          <w:rFonts w:ascii="Times New Roman" w:eastAsia="Times New Roman" w:hAnsi="Times New Roman" w:cs="Times New Roman"/>
          <w:sz w:val="24"/>
          <w:szCs w:val="24"/>
        </w:rPr>
      </w:pPr>
      <w:r w:rsidRPr="009409AB">
        <w:rPr>
          <w:rFonts w:ascii="Times New Roman" w:eastAsia="Times New Roman" w:hAnsi="Times New Roman" w:cs="Times New Roman"/>
          <w:b/>
          <w:bCs/>
          <w:color w:val="000000"/>
          <w:sz w:val="29"/>
          <w:szCs w:val="29"/>
        </w:rPr>
        <w:t>10. ЕНГИБ БЎЛМАЙДИГАН КУЧ (ФОРС-МАЖОР) ҲОЛАТЛАРИ</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10.1. 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10.2. Агар енгиб бўлмайдиган куч ҳолатлари ёки уларнинг оқибатлари бир ойдан кўп вақтга чўзилса, у ҳолда Ижрочи ва Буюртмачи ишларни давом эттириш ёки уларни консервация қилиш учун қандай чоралар кўрилишини муҳокама қиладилар.</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10.3. Агар томонлар икки ой ичида келиша олмасалар, у ҳолда томонларнинг ҳар бири шартнома бекор қилинишини талаб қилишга ҳақлидир.</w:t>
      </w:r>
    </w:p>
    <w:p w:rsidR="009409AB" w:rsidRPr="009409AB" w:rsidRDefault="009409AB" w:rsidP="009409AB">
      <w:pPr>
        <w:spacing w:after="59" w:line="240" w:lineRule="auto"/>
        <w:jc w:val="center"/>
        <w:rPr>
          <w:rFonts w:ascii="Times New Roman" w:eastAsia="Times New Roman" w:hAnsi="Times New Roman" w:cs="Times New Roman"/>
          <w:b/>
          <w:bCs/>
          <w:color w:val="000000"/>
          <w:sz w:val="29"/>
          <w:szCs w:val="29"/>
        </w:rPr>
      </w:pPr>
      <w:r w:rsidRPr="009409AB">
        <w:rPr>
          <w:rFonts w:ascii="Times New Roman" w:eastAsia="Times New Roman" w:hAnsi="Times New Roman" w:cs="Times New Roman"/>
          <w:b/>
          <w:bCs/>
          <w:color w:val="000000"/>
          <w:sz w:val="29"/>
          <w:szCs w:val="29"/>
        </w:rPr>
        <w:t> </w:t>
      </w:r>
    </w:p>
    <w:p w:rsidR="009409AB" w:rsidRPr="009409AB" w:rsidRDefault="009409AB" w:rsidP="009409AB">
      <w:pPr>
        <w:spacing w:after="59" w:line="240" w:lineRule="auto"/>
        <w:jc w:val="center"/>
        <w:rPr>
          <w:rFonts w:ascii="Times New Roman" w:eastAsia="Times New Roman" w:hAnsi="Times New Roman" w:cs="Times New Roman"/>
          <w:sz w:val="24"/>
          <w:szCs w:val="24"/>
        </w:rPr>
      </w:pPr>
      <w:r w:rsidRPr="009409AB">
        <w:rPr>
          <w:rFonts w:ascii="Times New Roman" w:eastAsia="Times New Roman" w:hAnsi="Times New Roman" w:cs="Times New Roman"/>
          <w:b/>
          <w:bCs/>
          <w:color w:val="000000"/>
          <w:sz w:val="29"/>
          <w:szCs w:val="29"/>
        </w:rPr>
        <w:t xml:space="preserve">11. </w:t>
      </w:r>
      <w:r w:rsidR="00144BA2">
        <w:rPr>
          <w:rFonts w:ascii="Times New Roman" w:eastAsia="Times New Roman" w:hAnsi="Times New Roman" w:cs="Times New Roman"/>
          <w:b/>
          <w:bCs/>
          <w:color w:val="000000"/>
          <w:sz w:val="29"/>
          <w:szCs w:val="29"/>
        </w:rPr>
        <w:t>ТАЪМИРЛАШ</w:t>
      </w:r>
      <w:r w:rsidRPr="009409AB">
        <w:rPr>
          <w:rFonts w:ascii="Times New Roman" w:eastAsia="Times New Roman" w:hAnsi="Times New Roman" w:cs="Times New Roman"/>
          <w:b/>
          <w:bCs/>
          <w:color w:val="000000"/>
          <w:sz w:val="29"/>
          <w:szCs w:val="29"/>
        </w:rPr>
        <w:t>И ТУГАЛЛАНГАН ОБЪЕКТНИ ҚАБУЛ ҚИЛИБ ОЛИШ</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 xml:space="preserve">11.1. </w:t>
      </w:r>
      <w:r w:rsidR="00144BA2">
        <w:rPr>
          <w:rFonts w:ascii="Times New Roman" w:eastAsia="Times New Roman" w:hAnsi="Times New Roman" w:cs="Times New Roman"/>
          <w:color w:val="000000"/>
          <w:sz w:val="29"/>
          <w:szCs w:val="29"/>
        </w:rPr>
        <w:t>Таъмирлаш</w:t>
      </w:r>
      <w:r w:rsidRPr="009409AB">
        <w:rPr>
          <w:rFonts w:ascii="Times New Roman" w:eastAsia="Times New Roman" w:hAnsi="Times New Roman" w:cs="Times New Roman"/>
          <w:color w:val="000000"/>
          <w:sz w:val="29"/>
          <w:szCs w:val="29"/>
        </w:rPr>
        <w:t xml:space="preserve">и тугалланган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томонлар тарафидан бажарилгандан кейин, шунингдек </w:t>
      </w:r>
      <w:r w:rsidR="00144BA2">
        <w:rPr>
          <w:rFonts w:ascii="Times New Roman" w:eastAsia="Times New Roman" w:hAnsi="Times New Roman" w:cs="Times New Roman"/>
          <w:color w:val="000000"/>
          <w:sz w:val="29"/>
          <w:szCs w:val="29"/>
        </w:rPr>
        <w:t>таъмирлаш</w:t>
      </w:r>
      <w:r w:rsidRPr="009409AB">
        <w:rPr>
          <w:rFonts w:ascii="Times New Roman" w:eastAsia="Times New Roman" w:hAnsi="Times New Roman" w:cs="Times New Roman"/>
          <w:color w:val="000000"/>
          <w:sz w:val="29"/>
          <w:szCs w:val="29"/>
        </w:rPr>
        <w:t>и тугалланган объектларни фойдаланишга қабул қилиб олишнинг белгиланган қоидаларига биноан амалга оширилади.</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11.2. Объектлар уларнинг фойдаланишга тайёрлиги тўғрисида Ижрочининг ёзма билдиришномаси Буюртмачи томонидан олинган кундан бошлаб 15 кун мобайнида қабул қилиб олинади.</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 xml:space="preserve">11.3. Ижрочи </w:t>
      </w:r>
      <w:r w:rsidR="00144BA2">
        <w:rPr>
          <w:rFonts w:ascii="Times New Roman" w:eastAsia="Times New Roman" w:hAnsi="Times New Roman" w:cs="Times New Roman"/>
          <w:color w:val="000000"/>
          <w:sz w:val="29"/>
          <w:szCs w:val="29"/>
        </w:rPr>
        <w:t>таъмирлаш</w:t>
      </w:r>
      <w:r w:rsidRPr="009409AB">
        <w:rPr>
          <w:rFonts w:ascii="Times New Roman" w:eastAsia="Times New Roman" w:hAnsi="Times New Roman" w:cs="Times New Roman"/>
          <w:color w:val="000000"/>
          <w:sz w:val="29"/>
          <w:szCs w:val="29"/>
        </w:rPr>
        <w:t xml:space="preserve">и тугалланган объектни қабул қилиб олиш бошланишидан 5 кун олдин мазкур шартноманинг 5-бўлимига мувофиқ </w:t>
      </w:r>
      <w:r w:rsidRPr="009409AB">
        <w:rPr>
          <w:rFonts w:ascii="Times New Roman" w:eastAsia="Times New Roman" w:hAnsi="Times New Roman" w:cs="Times New Roman"/>
          <w:color w:val="000000"/>
          <w:sz w:val="29"/>
          <w:szCs w:val="29"/>
        </w:rPr>
        <w:lastRenderedPageBreak/>
        <w:t>Буюртмачига Буюртмачи томонидан белгиланган таркибда икки нусҳада ижро ҳужжатларини</w:t>
      </w:r>
      <w:r w:rsidR="00144BA2">
        <w:rPr>
          <w:rFonts w:ascii="Times New Roman" w:eastAsia="Times New Roman" w:hAnsi="Times New Roman" w:cs="Times New Roman"/>
          <w:color w:val="000000"/>
          <w:sz w:val="29"/>
          <w:szCs w:val="29"/>
          <w:lang w:val="uz-Cyrl-UZ"/>
        </w:rPr>
        <w:t xml:space="preserve"> </w:t>
      </w:r>
      <w:r w:rsidRPr="009409AB">
        <w:rPr>
          <w:rFonts w:ascii="Times New Roman" w:eastAsia="Times New Roman" w:hAnsi="Times New Roman" w:cs="Times New Roman"/>
          <w:color w:val="000000"/>
          <w:sz w:val="29"/>
          <w:szCs w:val="29"/>
        </w:rPr>
        <w:t>(давлат хайати кабул далолатномаси, объектни фойдаланишга топшириш тугрисида хоким карори) беради. Ижрочи Буюртмачига ушбу ҳужжатлар тўплами амалда бажарилган ишларга тўлиқ мос келишини ёзма равишда тасдиқлаши керак.</w:t>
      </w:r>
    </w:p>
    <w:p w:rsidR="009409AB" w:rsidRPr="009409AB" w:rsidRDefault="009409AB" w:rsidP="009409AB">
      <w:pPr>
        <w:spacing w:after="59" w:line="240" w:lineRule="auto"/>
        <w:jc w:val="center"/>
        <w:rPr>
          <w:rFonts w:ascii="Times New Roman" w:eastAsia="Times New Roman" w:hAnsi="Times New Roman" w:cs="Times New Roman"/>
          <w:b/>
          <w:bCs/>
          <w:color w:val="000000"/>
          <w:sz w:val="29"/>
          <w:szCs w:val="29"/>
        </w:rPr>
      </w:pPr>
      <w:r w:rsidRPr="009409AB">
        <w:rPr>
          <w:rFonts w:ascii="Times New Roman" w:eastAsia="Times New Roman" w:hAnsi="Times New Roman" w:cs="Times New Roman"/>
          <w:b/>
          <w:bCs/>
          <w:color w:val="000000"/>
          <w:sz w:val="29"/>
          <w:szCs w:val="29"/>
        </w:rPr>
        <w:t> </w:t>
      </w:r>
    </w:p>
    <w:p w:rsidR="009409AB" w:rsidRPr="009409AB" w:rsidRDefault="009409AB" w:rsidP="009409AB">
      <w:pPr>
        <w:spacing w:after="59" w:line="240" w:lineRule="auto"/>
        <w:jc w:val="center"/>
        <w:rPr>
          <w:rFonts w:ascii="Times New Roman" w:eastAsia="Times New Roman" w:hAnsi="Times New Roman" w:cs="Times New Roman"/>
          <w:sz w:val="24"/>
          <w:szCs w:val="24"/>
        </w:rPr>
      </w:pPr>
      <w:r w:rsidRPr="009409AB">
        <w:rPr>
          <w:rFonts w:ascii="Times New Roman" w:eastAsia="Times New Roman" w:hAnsi="Times New Roman" w:cs="Times New Roman"/>
          <w:b/>
          <w:bCs/>
          <w:color w:val="000000"/>
          <w:sz w:val="29"/>
          <w:szCs w:val="29"/>
        </w:rPr>
        <w:t>12. КАФОЛАТЛАР</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b/>
          <w:bCs/>
          <w:color w:val="000000"/>
          <w:sz w:val="29"/>
          <w:szCs w:val="29"/>
        </w:rPr>
        <w:t>12.1.</w:t>
      </w:r>
      <w:r w:rsidRPr="009409AB">
        <w:rPr>
          <w:rFonts w:ascii="Times New Roman" w:eastAsia="Times New Roman" w:hAnsi="Times New Roman" w:cs="Times New Roman"/>
          <w:color w:val="000000"/>
          <w:sz w:val="29"/>
          <w:szCs w:val="29"/>
        </w:rPr>
        <w:t xml:space="preserve"> </w:t>
      </w:r>
      <w:r w:rsidRPr="009409AB">
        <w:rPr>
          <w:rFonts w:ascii="Times New Roman" w:eastAsia="Times New Roman" w:hAnsi="Times New Roman" w:cs="Times New Roman"/>
          <w:b/>
          <w:bCs/>
          <w:color w:val="000000"/>
          <w:sz w:val="29"/>
          <w:szCs w:val="29"/>
        </w:rPr>
        <w:t>Ижрочи:</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барча ишлар тўлиқ ҳажмда ва мазкур шартнома шартларида белгиланган муддатларда бажарилишини;</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 xml:space="preserve">лойиҳа ҳужжатларига ҳамда </w:t>
      </w:r>
      <w:r w:rsidR="00144BA2">
        <w:rPr>
          <w:rFonts w:ascii="Times New Roman" w:eastAsia="Times New Roman" w:hAnsi="Times New Roman" w:cs="Times New Roman"/>
          <w:color w:val="000000"/>
          <w:sz w:val="29"/>
          <w:szCs w:val="29"/>
        </w:rPr>
        <w:t>таъмирлаш</w:t>
      </w:r>
      <w:r w:rsidRPr="009409AB">
        <w:rPr>
          <w:rFonts w:ascii="Times New Roman" w:eastAsia="Times New Roman" w:hAnsi="Times New Roman" w:cs="Times New Roman"/>
          <w:color w:val="000000"/>
          <w:sz w:val="29"/>
          <w:szCs w:val="29"/>
        </w:rPr>
        <w:t xml:space="preserve"> меъёрлари, қоидалари ва техник шартларига мувофиқ барча ишларни бажариш сифатини;</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 xml:space="preserve">ўзи томонидан </w:t>
      </w:r>
      <w:r w:rsidR="00144BA2">
        <w:rPr>
          <w:rFonts w:ascii="Times New Roman" w:eastAsia="Times New Roman" w:hAnsi="Times New Roman" w:cs="Times New Roman"/>
          <w:color w:val="000000"/>
          <w:sz w:val="29"/>
          <w:szCs w:val="29"/>
        </w:rPr>
        <w:t>таъмирлаш</w:t>
      </w:r>
      <w:r w:rsidRPr="009409AB">
        <w:rPr>
          <w:rFonts w:ascii="Times New Roman" w:eastAsia="Times New Roman" w:hAnsi="Times New Roman" w:cs="Times New Roman"/>
          <w:color w:val="000000"/>
          <w:sz w:val="29"/>
          <w:szCs w:val="29"/>
        </w:rPr>
        <w:t xml:space="preserve"> учун қўлланиладиган </w:t>
      </w:r>
      <w:r w:rsidR="00144BA2">
        <w:rPr>
          <w:rFonts w:ascii="Times New Roman" w:eastAsia="Times New Roman" w:hAnsi="Times New Roman" w:cs="Times New Roman"/>
          <w:color w:val="000000"/>
          <w:sz w:val="29"/>
          <w:szCs w:val="29"/>
        </w:rPr>
        <w:t>таъмирлаш</w:t>
      </w:r>
      <w:r w:rsidRPr="009409AB">
        <w:rPr>
          <w:rFonts w:ascii="Times New Roman" w:eastAsia="Times New Roman" w:hAnsi="Times New Roman" w:cs="Times New Roman"/>
          <w:color w:val="000000"/>
          <w:sz w:val="29"/>
          <w:szCs w:val="29"/>
        </w:rPr>
        <w:t xml:space="preserve"> материаллари, асбоб-ускуналар ва бутловчи буюмлар, конструкция ва тизимлар сифатини, уларнинг лойиҳа ҳужжатларида кўрсатилган сертификацияларга, техник регламентлар ёки стандартларга мувофиқлигини;</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ишларни қабул қилиш ва объектдан фойдаланишнинг кафолатли даврида аниқланган камчиликлар ва нуқсонларни ўз вақтида бартараф қилишни;</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объектдан фойдаланилганда муҳандислик тизимлари ва ускуналарнинг фойдаланиш қоидаларига мувофиқлигини кафолатлайди.</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 xml:space="preserve">12.2. Объект ва унга кирадиган муҳандислик тизимлари, асбоб-ускуналар, материаллардан фойдаланиш ва ишларнинг кафолатли муддати томонлар </w:t>
      </w:r>
      <w:r w:rsidR="00144BA2">
        <w:rPr>
          <w:rFonts w:ascii="Times New Roman" w:eastAsia="Times New Roman" w:hAnsi="Times New Roman" w:cs="Times New Roman"/>
          <w:color w:val="000000"/>
          <w:sz w:val="29"/>
          <w:szCs w:val="29"/>
        </w:rPr>
        <w:t>таъмирлаш</w:t>
      </w:r>
      <w:r w:rsidRPr="009409AB">
        <w:rPr>
          <w:rFonts w:ascii="Times New Roman" w:eastAsia="Times New Roman" w:hAnsi="Times New Roman" w:cs="Times New Roman"/>
          <w:color w:val="000000"/>
          <w:sz w:val="29"/>
          <w:szCs w:val="29"/>
        </w:rPr>
        <w:t>и тугалланган объектни қабул қилиб олиш тўғрисидаги далолатномани имзолаган кундан бошлаб камида 12 ой этиб белгиланади. Объект томининг кафолатли муддати камида 12 ой этиб белгиланади.</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12.3. Агар объектдан фойдаланишнинг кафолатли даврида аниқланиб, улар бартараф этилгунга қадар фойдаланишни давом эттириш имконини бермайдиган нуқсонлар аниқланса, у ҳолда кафолат муддати нуқсонларни бартараф этиш даврига узайтирилади, нуқсонлар Ижрочи томонидан унинг ўз ҳисобидан бартараф этилади.</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Мавжуд нуқсонлар ва уларни бартараф этиш муддатлари Ижрочи ва Буюртмачининг икки томонлама далолатномасида қайд этилади.</w:t>
      </w:r>
    </w:p>
    <w:p w:rsidR="009409AB" w:rsidRPr="009409AB" w:rsidRDefault="009409AB" w:rsidP="009409AB">
      <w:pPr>
        <w:spacing w:after="59" w:line="240" w:lineRule="auto"/>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 xml:space="preserve">Агар Ижрочи бажарилган ишлардаги нуқсонлар ва тугалланмаган ишларни, жумладан </w:t>
      </w:r>
      <w:proofErr w:type="gramStart"/>
      <w:r w:rsidRPr="009409AB">
        <w:rPr>
          <w:rFonts w:ascii="Times New Roman" w:eastAsia="Times New Roman" w:hAnsi="Times New Roman" w:cs="Times New Roman"/>
          <w:color w:val="000000"/>
          <w:sz w:val="29"/>
          <w:szCs w:val="29"/>
        </w:rPr>
        <w:t>ускуналарнинг  камчиликларини</w:t>
      </w:r>
      <w:proofErr w:type="gramEnd"/>
      <w:r w:rsidRPr="009409AB">
        <w:rPr>
          <w:rFonts w:ascii="Times New Roman" w:eastAsia="Times New Roman" w:hAnsi="Times New Roman" w:cs="Times New Roman"/>
          <w:color w:val="000000"/>
          <w:sz w:val="29"/>
          <w:szCs w:val="29"/>
        </w:rPr>
        <w:t xml:space="preserve">  далолатномада  кўрсатилган муддат ичида бартараф этмаса, у ҳолда Буюртмачи мазкур шартноманинг 7-бўлимида назарда тутилган кафолат суммасини Ижрочидан ушлаб қолиш ҳуқуқига эга.</w:t>
      </w:r>
    </w:p>
    <w:p w:rsidR="009409AB" w:rsidRPr="009409AB" w:rsidRDefault="009409AB" w:rsidP="009409AB">
      <w:pPr>
        <w:spacing w:after="59" w:line="240" w:lineRule="auto"/>
        <w:ind w:firstLine="707"/>
        <w:jc w:val="both"/>
        <w:rPr>
          <w:rFonts w:ascii="Times New Roman" w:eastAsia="Times New Roman" w:hAnsi="Times New Roman" w:cs="Times New Roman"/>
          <w:color w:val="000000"/>
          <w:sz w:val="29"/>
          <w:szCs w:val="29"/>
        </w:rPr>
      </w:pPr>
      <w:r w:rsidRPr="009409AB">
        <w:rPr>
          <w:rFonts w:ascii="Times New Roman" w:eastAsia="Times New Roman" w:hAnsi="Times New Roman" w:cs="Times New Roman"/>
          <w:color w:val="000000"/>
          <w:sz w:val="29"/>
          <w:szCs w:val="29"/>
        </w:rPr>
        <w:t> </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lastRenderedPageBreak/>
        <w:t xml:space="preserve">12.4. Ижрочи нуқсонлар ва чала ишлар кўрсатилган далолатномани тузишдан ёки имзолашдан бош тортган тақдирда, уларни текшириб чиқиш </w:t>
      </w:r>
      <w:r w:rsidR="00144BA2">
        <w:rPr>
          <w:rFonts w:ascii="Times New Roman" w:eastAsia="Times New Roman" w:hAnsi="Times New Roman" w:cs="Times New Roman"/>
          <w:color w:val="000000"/>
          <w:sz w:val="29"/>
          <w:szCs w:val="29"/>
        </w:rPr>
        <w:t>таъмирлаш</w:t>
      </w:r>
      <w:r w:rsidRPr="009409AB">
        <w:rPr>
          <w:rFonts w:ascii="Times New Roman" w:eastAsia="Times New Roman" w:hAnsi="Times New Roman" w:cs="Times New Roman"/>
          <w:color w:val="000000"/>
          <w:sz w:val="29"/>
          <w:szCs w:val="29"/>
        </w:rPr>
        <w:t xml:space="preserve"> ишларини назорат қилишда ваколатли органлар томонидан амалга оширилади, бу томонларнинг ушбу масала бўйича туманлараро иқтисодий судига мурожаат қилишини истисно этмайди.</w:t>
      </w:r>
    </w:p>
    <w:p w:rsidR="009409AB" w:rsidRPr="009409AB" w:rsidRDefault="009409AB" w:rsidP="009409AB">
      <w:pPr>
        <w:spacing w:after="59" w:line="240" w:lineRule="auto"/>
        <w:jc w:val="center"/>
        <w:rPr>
          <w:rFonts w:ascii="Times New Roman" w:eastAsia="Times New Roman" w:hAnsi="Times New Roman" w:cs="Times New Roman"/>
          <w:sz w:val="24"/>
          <w:szCs w:val="24"/>
        </w:rPr>
      </w:pPr>
      <w:r w:rsidRPr="009409AB">
        <w:rPr>
          <w:rFonts w:ascii="Times New Roman" w:eastAsia="Times New Roman" w:hAnsi="Times New Roman" w:cs="Times New Roman"/>
          <w:b/>
          <w:bCs/>
          <w:color w:val="000000"/>
          <w:sz w:val="29"/>
          <w:szCs w:val="29"/>
        </w:rPr>
        <w:t>13. ШАРТНОМАНИ БЕКОР ҚИЛИШ</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 xml:space="preserve">13.1. Буюртмачи: </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 xml:space="preserve">шартнома кучга киргандан кейин </w:t>
      </w:r>
      <w:r w:rsidR="00144BA2">
        <w:rPr>
          <w:rFonts w:ascii="Times New Roman" w:eastAsia="Times New Roman" w:hAnsi="Times New Roman" w:cs="Times New Roman"/>
          <w:color w:val="000000"/>
          <w:sz w:val="29"/>
          <w:szCs w:val="29"/>
        </w:rPr>
        <w:t>таъмирлаш</w:t>
      </w:r>
      <w:r w:rsidRPr="009409AB">
        <w:rPr>
          <w:rFonts w:ascii="Times New Roman" w:eastAsia="Times New Roman" w:hAnsi="Times New Roman" w:cs="Times New Roman"/>
          <w:color w:val="000000"/>
          <w:sz w:val="29"/>
          <w:szCs w:val="29"/>
        </w:rPr>
        <w:t>нинг бошланиши Буюртмачига боғлиқ бўлмаган сабабларга кўра Ижрочи томонидан бир ойдан кўп вақтга кечиктирилганда;</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ишларни тугатишнинг мазкур шартномада белгиланган муддати Ижрочининг айби билан бир ойдан ортиқ муддатга кўпайган ҳолда, Ижрочи томонидан ишларни бажариш жадвалига риоя этилмаганда;</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 xml:space="preserve">Ижрочи томонидан шартнома шартлари </w:t>
      </w:r>
      <w:r w:rsidR="00144BA2">
        <w:rPr>
          <w:rFonts w:ascii="Times New Roman" w:eastAsia="Times New Roman" w:hAnsi="Times New Roman" w:cs="Times New Roman"/>
          <w:color w:val="000000"/>
          <w:sz w:val="29"/>
          <w:szCs w:val="29"/>
        </w:rPr>
        <w:t>таъмирлаш</w:t>
      </w:r>
      <w:r w:rsidRPr="009409AB">
        <w:rPr>
          <w:rFonts w:ascii="Times New Roman" w:eastAsia="Times New Roman" w:hAnsi="Times New Roman" w:cs="Times New Roman"/>
          <w:color w:val="000000"/>
          <w:sz w:val="29"/>
          <w:szCs w:val="29"/>
        </w:rPr>
        <w:t xml:space="preserve"> меъёрлари ва қоидаларида назарда тутилган ишларнинг сифати пасайишига олиб келадиган даражада бузилганда;</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қонун ҳужжатларига мувофиқ бошқа асослар бўйича шартноманинг бекор қилинишини талаб қилиш ҳуқуқига эга.</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13.2. Ижрочи:</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ишларнинг бажарилиши Ижрочига боғлиқ бўлмаган сабабларга кўра Буюртмачи томонидан бир ойдан ортиқ муддатга тўхтатиб қўйилганда;</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Буюртмачи томонидан молиялаштириш шартлари бажарилмаганда;</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Қонун ҳужжатларига мувофиқ бошқа асослар бўйича шартноманинг бекор қилинишини талаб қилиш ҳуқуқига эга.</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 xml:space="preserve">13.3. Шартнома бекор қилинганда Буюртмачи ва Ижрочининг қўшма қарорига кўра тугалланмаган </w:t>
      </w:r>
      <w:r w:rsidR="00144BA2">
        <w:rPr>
          <w:rFonts w:ascii="Times New Roman" w:eastAsia="Times New Roman" w:hAnsi="Times New Roman" w:cs="Times New Roman"/>
          <w:color w:val="000000"/>
          <w:sz w:val="29"/>
          <w:szCs w:val="29"/>
        </w:rPr>
        <w:t>таъмирлаш</w:t>
      </w:r>
      <w:r w:rsidRPr="009409AB">
        <w:rPr>
          <w:rFonts w:ascii="Times New Roman" w:eastAsia="Times New Roman" w:hAnsi="Times New Roman" w:cs="Times New Roman"/>
          <w:color w:val="000000"/>
          <w:sz w:val="29"/>
          <w:szCs w:val="29"/>
        </w:rPr>
        <w:t xml:space="preserve"> бир ой муддатда Буюртмачига берилади, Буюртмачи бажарилган ишлар қийматини Ижрочига тўлайди.</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13.4. Мазкур шартномани бекор қилишга қарор қилган томон мазкур бўлим қоидасига мувофиқ иккинчи томонга ёзма билдиришнома юборади.</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13.5. Шартнома бекор қилинган тақдирда айбдор томон иккинчи томонга етказилган зарарни, шу жумладан бой берилган фойдани тўлайди.</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13.6. Шартноманинг бир томонлама бекор қилинишига йўл қўйилмайди, қонун ҳужжатларида ёки мазкур шартномада назарда тутилган ҳоллар бундан мустасно.</w:t>
      </w:r>
    </w:p>
    <w:p w:rsidR="009409AB" w:rsidRPr="009409AB" w:rsidRDefault="009409AB" w:rsidP="009409AB">
      <w:pPr>
        <w:spacing w:after="59" w:line="240" w:lineRule="auto"/>
        <w:jc w:val="center"/>
        <w:rPr>
          <w:rFonts w:ascii="Times New Roman" w:eastAsia="Times New Roman" w:hAnsi="Times New Roman" w:cs="Times New Roman"/>
          <w:b/>
          <w:bCs/>
          <w:color w:val="000000"/>
          <w:sz w:val="29"/>
          <w:szCs w:val="29"/>
        </w:rPr>
      </w:pPr>
      <w:r w:rsidRPr="009409AB">
        <w:rPr>
          <w:rFonts w:ascii="Times New Roman" w:eastAsia="Times New Roman" w:hAnsi="Times New Roman" w:cs="Times New Roman"/>
          <w:b/>
          <w:bCs/>
          <w:color w:val="000000"/>
          <w:sz w:val="29"/>
          <w:szCs w:val="29"/>
        </w:rPr>
        <w:t> </w:t>
      </w:r>
    </w:p>
    <w:p w:rsidR="00144BA2" w:rsidRDefault="00144BA2" w:rsidP="009409AB">
      <w:pPr>
        <w:spacing w:after="59" w:line="240" w:lineRule="auto"/>
        <w:jc w:val="center"/>
        <w:rPr>
          <w:rFonts w:ascii="Times New Roman" w:eastAsia="Times New Roman" w:hAnsi="Times New Roman" w:cs="Times New Roman"/>
          <w:b/>
          <w:bCs/>
          <w:color w:val="000000"/>
          <w:sz w:val="29"/>
          <w:szCs w:val="29"/>
        </w:rPr>
      </w:pPr>
    </w:p>
    <w:p w:rsidR="00144BA2" w:rsidRDefault="00144BA2" w:rsidP="009409AB">
      <w:pPr>
        <w:spacing w:after="59" w:line="240" w:lineRule="auto"/>
        <w:jc w:val="center"/>
        <w:rPr>
          <w:rFonts w:ascii="Times New Roman" w:eastAsia="Times New Roman" w:hAnsi="Times New Roman" w:cs="Times New Roman"/>
          <w:b/>
          <w:bCs/>
          <w:color w:val="000000"/>
          <w:sz w:val="29"/>
          <w:szCs w:val="29"/>
        </w:rPr>
      </w:pPr>
    </w:p>
    <w:p w:rsidR="00144BA2" w:rsidRDefault="00144BA2" w:rsidP="009409AB">
      <w:pPr>
        <w:spacing w:after="59" w:line="240" w:lineRule="auto"/>
        <w:jc w:val="center"/>
        <w:rPr>
          <w:rFonts w:ascii="Times New Roman" w:eastAsia="Times New Roman" w:hAnsi="Times New Roman" w:cs="Times New Roman"/>
          <w:b/>
          <w:bCs/>
          <w:color w:val="000000"/>
          <w:sz w:val="29"/>
          <w:szCs w:val="29"/>
        </w:rPr>
      </w:pPr>
    </w:p>
    <w:p w:rsidR="00144BA2" w:rsidRDefault="00144BA2" w:rsidP="009409AB">
      <w:pPr>
        <w:spacing w:after="59" w:line="240" w:lineRule="auto"/>
        <w:jc w:val="center"/>
        <w:rPr>
          <w:rFonts w:ascii="Times New Roman" w:eastAsia="Times New Roman" w:hAnsi="Times New Roman" w:cs="Times New Roman"/>
          <w:b/>
          <w:bCs/>
          <w:color w:val="000000"/>
          <w:sz w:val="29"/>
          <w:szCs w:val="29"/>
        </w:rPr>
      </w:pPr>
    </w:p>
    <w:p w:rsidR="00144BA2" w:rsidRDefault="00144BA2" w:rsidP="009409AB">
      <w:pPr>
        <w:spacing w:after="59" w:line="240" w:lineRule="auto"/>
        <w:jc w:val="center"/>
        <w:rPr>
          <w:rFonts w:ascii="Times New Roman" w:eastAsia="Times New Roman" w:hAnsi="Times New Roman" w:cs="Times New Roman"/>
          <w:b/>
          <w:bCs/>
          <w:color w:val="000000"/>
          <w:sz w:val="29"/>
          <w:szCs w:val="29"/>
        </w:rPr>
      </w:pPr>
    </w:p>
    <w:p w:rsidR="009409AB" w:rsidRPr="009409AB" w:rsidRDefault="009409AB" w:rsidP="009409AB">
      <w:pPr>
        <w:spacing w:after="59" w:line="240" w:lineRule="auto"/>
        <w:jc w:val="center"/>
        <w:rPr>
          <w:rFonts w:ascii="Times New Roman" w:eastAsia="Times New Roman" w:hAnsi="Times New Roman" w:cs="Times New Roman"/>
          <w:sz w:val="24"/>
          <w:szCs w:val="24"/>
        </w:rPr>
      </w:pPr>
      <w:r w:rsidRPr="009409AB">
        <w:rPr>
          <w:rFonts w:ascii="Times New Roman" w:eastAsia="Times New Roman" w:hAnsi="Times New Roman" w:cs="Times New Roman"/>
          <w:b/>
          <w:bCs/>
          <w:color w:val="000000"/>
          <w:sz w:val="29"/>
          <w:szCs w:val="29"/>
        </w:rPr>
        <w:lastRenderedPageBreak/>
        <w:t>14. ТАРАФЛАРНИНГ МУЛКИЙ ЖАВОБГАРЛИГИ</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14.1. Тарафлардан бири шартнома мажбуриятларини бажармаган ёки лозим даражада бажармаган тақдирда айбдор тараф:</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иккинчи томонга етказилган зарарларни қоплайди;</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Ўзбекистон Республикаси Фуқаролик кодексида, "Хўжалик юритувчи субъектлар фаолиятининг шартномавий-ҳуқуқий базаси тўғрисида"ги Ўзбекистон Республикаси Қонунида, бошқа қонун ҳужжатларида ҳамда мазкур шартномада назарда тутилган тартибда бошқача жавобгарликка тортилади.</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14.2. Шартномага мувофиқ бажарилган ишлар ҳажмини тасдиқлашдан асоссиз равишда бош тортганлиги учун Буюртмачи Ижрочига ўзи тасдиқлашни рад этган ёки бош тортган сумманинг 5 фоизи миқдорида жарима тўлайди.</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14.3. Ижрочи объектни ўз вақтида ишга тушириш бўйича ўз мажбуриятларини бузганлиги учун Буюртмачига муддати ўтказиб юборилган ҳар бир кун учун мажбуриятларнинг бажарилмаган қисмининг 0,5 фоизи миқдорида пеня тўлайди, бироқ бунда пенянинг умумий суммаси объект бўйича шартноманинг жорий қийматининг 50 фоизидан ошмаслиги лозим.</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Буюртмачи томонидан топилган нуқсонлар ва камчиликлар ўз вақтида бартараф этилмагани учун Ижрочи буюртмачига муддати ўтказиб юборилган ҳар бир кун учун сифатсиз бажарилган ишлар қийматининг 0,4 фоизи миқдорида пеня тўлайди, бунда пенянинг умумий суммаси сифатсиз бажарилган ишлар қийматининг 50 фоизидан ошмаслиги керак.</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Пеня тўлаш Ижрочини ишларни бажаришнинг ёки хизматлар кўрсатишнинг кечикиши туфайли етказилган зарарларни қоплашдан озод қилмайди.</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 xml:space="preserve">14.4. Агар бажарилган ишлар сифати белгиланган стандартларга, </w:t>
      </w:r>
      <w:r w:rsidR="00144BA2">
        <w:rPr>
          <w:rFonts w:ascii="Times New Roman" w:eastAsia="Times New Roman" w:hAnsi="Times New Roman" w:cs="Times New Roman"/>
          <w:color w:val="000000"/>
          <w:sz w:val="29"/>
          <w:szCs w:val="29"/>
        </w:rPr>
        <w:t>таъмирлаш</w:t>
      </w:r>
      <w:r w:rsidRPr="009409AB">
        <w:rPr>
          <w:rFonts w:ascii="Times New Roman" w:eastAsia="Times New Roman" w:hAnsi="Times New Roman" w:cs="Times New Roman"/>
          <w:color w:val="000000"/>
          <w:sz w:val="29"/>
          <w:szCs w:val="29"/>
        </w:rPr>
        <w:t xml:space="preserve"> меъёрлари ва қоидаларига, иш ҳужжатларига мувофиқ бўлмаса, у ҳолда Буюртмачи "Давархитект</w:t>
      </w:r>
      <w:r w:rsidR="00144BA2">
        <w:rPr>
          <w:rFonts w:ascii="Times New Roman" w:eastAsia="Times New Roman" w:hAnsi="Times New Roman" w:cs="Times New Roman"/>
          <w:color w:val="000000"/>
          <w:sz w:val="29"/>
          <w:szCs w:val="29"/>
        </w:rPr>
        <w:t>таъмирлаш</w:t>
      </w:r>
      <w:r w:rsidRPr="009409AB">
        <w:rPr>
          <w:rFonts w:ascii="Times New Roman" w:eastAsia="Times New Roman" w:hAnsi="Times New Roman" w:cs="Times New Roman"/>
          <w:color w:val="000000"/>
          <w:sz w:val="29"/>
          <w:szCs w:val="29"/>
        </w:rPr>
        <w:t xml:space="preserve">назорат" инспекциясининг хулосаси асосида объектни қабул қилиш ва унинг учун ҳақ тўлашдан бош тортиши шунингдек Ижрочидан сифати зарур даражада бўлмаган ишлар қийматининг 20 фоизи миқдорида жарима ундириш ҳуқуқига эга. </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14.5. Шартнома бўйича мажбуриятлар бажарилмаганлиги учун мазкур моддада назарда тутилган жазолардан ташқари шартномани бузган томон иккинчи томонга бошқа томон тарафидан қилинган харажатларда, мол-мулкнинг йўқотилиши ёки шикастланишида, шу жумладан бой берилган фойдада ифодаланадиган пеня билан қопланмаган зарарларни қоплайди.</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lastRenderedPageBreak/>
        <w:t>14.6. 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қилмайди.</w:t>
      </w:r>
    </w:p>
    <w:p w:rsidR="009409AB" w:rsidRPr="009409AB" w:rsidRDefault="009409AB" w:rsidP="009409AB">
      <w:pPr>
        <w:spacing w:after="59" w:line="240" w:lineRule="auto"/>
        <w:ind w:firstLine="707"/>
        <w:jc w:val="both"/>
        <w:rPr>
          <w:rFonts w:ascii="Times New Roman" w:eastAsia="Times New Roman" w:hAnsi="Times New Roman" w:cs="Times New Roman"/>
          <w:color w:val="000000"/>
          <w:sz w:val="29"/>
          <w:szCs w:val="29"/>
        </w:rPr>
      </w:pPr>
      <w:r w:rsidRPr="009409AB">
        <w:rPr>
          <w:rFonts w:ascii="Times New Roman" w:eastAsia="Times New Roman" w:hAnsi="Times New Roman" w:cs="Times New Roman"/>
          <w:color w:val="000000"/>
          <w:sz w:val="29"/>
          <w:szCs w:val="29"/>
        </w:rPr>
        <w:t> </w:t>
      </w:r>
    </w:p>
    <w:p w:rsidR="009409AB" w:rsidRPr="009409AB" w:rsidRDefault="009409AB" w:rsidP="009409AB">
      <w:pPr>
        <w:spacing w:after="59" w:line="240" w:lineRule="auto"/>
        <w:jc w:val="center"/>
        <w:rPr>
          <w:rFonts w:ascii="Times New Roman" w:eastAsia="Times New Roman" w:hAnsi="Times New Roman" w:cs="Times New Roman"/>
          <w:sz w:val="24"/>
          <w:szCs w:val="24"/>
        </w:rPr>
      </w:pPr>
      <w:r w:rsidRPr="009409AB">
        <w:rPr>
          <w:rFonts w:ascii="Times New Roman" w:eastAsia="Times New Roman" w:hAnsi="Times New Roman" w:cs="Times New Roman"/>
          <w:b/>
          <w:bCs/>
          <w:color w:val="000000"/>
          <w:sz w:val="29"/>
          <w:szCs w:val="29"/>
        </w:rPr>
        <w:t>15. НИЗОЛАРНИ ҲАЛ ЭТИШ ТАРТИБИ</w:t>
      </w:r>
    </w:p>
    <w:p w:rsidR="009409AB" w:rsidRPr="009409AB" w:rsidRDefault="009409AB" w:rsidP="009409AB">
      <w:pPr>
        <w:spacing w:after="59" w:line="240" w:lineRule="auto"/>
        <w:jc w:val="center"/>
        <w:rPr>
          <w:rFonts w:ascii="Times New Roman" w:eastAsia="Times New Roman" w:hAnsi="Times New Roman" w:cs="Times New Roman"/>
          <w:b/>
          <w:bCs/>
          <w:color w:val="000000"/>
          <w:sz w:val="29"/>
          <w:szCs w:val="29"/>
        </w:rPr>
      </w:pPr>
      <w:r w:rsidRPr="009409AB">
        <w:rPr>
          <w:rFonts w:ascii="Times New Roman" w:eastAsia="Times New Roman" w:hAnsi="Times New Roman" w:cs="Times New Roman"/>
          <w:b/>
          <w:bCs/>
          <w:color w:val="000000"/>
          <w:sz w:val="29"/>
          <w:szCs w:val="29"/>
        </w:rPr>
        <w:t> </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15.1. Мазкур шартномани тузилиши, унинг шартларининг ўзгариши, бузилиши, ижро этилиши, бекор бўлиши, тугатилиши ва ҳақиқийлиги юзасида келиб чиқувчи барча низолар, келишмовчиликлар ва талаблар тарафлар томонидан ўзаро музокаралар орқали ҳал этилади. Музокара орқали ижобий натижага эришилмаган ҳолда, низолар Ўзбекистон Республикаси Қонунчилигида белгиланган тартибда суд органлари орқали ҳал этилади.</w:t>
      </w:r>
    </w:p>
    <w:p w:rsidR="009409AB" w:rsidRPr="009409AB" w:rsidRDefault="009409AB" w:rsidP="009409AB">
      <w:pPr>
        <w:spacing w:after="59" w:line="240" w:lineRule="auto"/>
        <w:ind w:firstLine="707"/>
        <w:jc w:val="center"/>
        <w:rPr>
          <w:rFonts w:ascii="Times New Roman" w:eastAsia="Times New Roman" w:hAnsi="Times New Roman" w:cs="Times New Roman"/>
          <w:sz w:val="24"/>
          <w:szCs w:val="24"/>
        </w:rPr>
      </w:pPr>
      <w:r w:rsidRPr="009409AB">
        <w:rPr>
          <w:rFonts w:ascii="Times New Roman" w:eastAsia="Times New Roman" w:hAnsi="Times New Roman" w:cs="Times New Roman"/>
          <w:b/>
          <w:bCs/>
          <w:color w:val="000000"/>
          <w:sz w:val="29"/>
          <w:szCs w:val="29"/>
        </w:rPr>
        <w:t>16. АЛОҲИДА ШАРТЛАР</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16.1. Мазкур шартнома имзолангандан кейин, шартномага тегишли бўлган тарафлар ўртасидаги барча олдинги ёзма ва оғзаки битимлар, ёзишмалар, тарафларнинг ўзаро келишувлари ўз кучини йўқотади.</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 xml:space="preserve">16.2. Ижрочи </w:t>
      </w:r>
      <w:r w:rsidR="00144BA2">
        <w:rPr>
          <w:rFonts w:ascii="Times New Roman" w:eastAsia="Times New Roman" w:hAnsi="Times New Roman" w:cs="Times New Roman"/>
          <w:color w:val="000000"/>
          <w:sz w:val="29"/>
          <w:szCs w:val="29"/>
        </w:rPr>
        <w:t>таъмирлаш</w:t>
      </w:r>
      <w:r w:rsidRPr="009409AB">
        <w:rPr>
          <w:rFonts w:ascii="Times New Roman" w:eastAsia="Times New Roman" w:hAnsi="Times New Roman" w:cs="Times New Roman"/>
          <w:color w:val="000000"/>
          <w:sz w:val="29"/>
          <w:szCs w:val="29"/>
        </w:rPr>
        <w:t xml:space="preserve"> объектига ёки унинг алоҳида қисмларига тегишли иш ҳужжатларини Буюртмачининг ёзма рухсатисиз, субпудратчилардан ташқари, бирон-бир учинчи томонга сотиш ёки бериш ҳуқуқига эга бўлмайди.</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16.3. Мазкур шартномага барча ўзгартириш ва қўшимчалар, агар улар ёзма шаклда расмийлаштирилган ва томонлар уларни имзолашган бўлса, ҳақиқий ҳисобланади.</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16.4. Буюртмачи билан Ижрочи 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ёки ўзгартиришлар шаклида ёзма равишда тасдиқлаши керак.</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 xml:space="preserve">16.5. Агар Ижрочи шартнома бўйича ишлар якунлангандан кейин </w:t>
      </w:r>
      <w:r w:rsidR="00144BA2">
        <w:rPr>
          <w:rFonts w:ascii="Times New Roman" w:eastAsia="Times New Roman" w:hAnsi="Times New Roman" w:cs="Times New Roman"/>
          <w:color w:val="000000"/>
          <w:sz w:val="29"/>
          <w:szCs w:val="29"/>
        </w:rPr>
        <w:t>таъмирлаш</w:t>
      </w:r>
      <w:r w:rsidRPr="009409AB">
        <w:rPr>
          <w:rFonts w:ascii="Times New Roman" w:eastAsia="Times New Roman" w:hAnsi="Times New Roman" w:cs="Times New Roman"/>
          <w:color w:val="000000"/>
          <w:sz w:val="29"/>
          <w:szCs w:val="29"/>
        </w:rPr>
        <w:t xml:space="preserve"> майдонида ўзига тегишли мол-мулкни қолдирса, у ҳолда Буюртмачи Ижрочи </w:t>
      </w:r>
      <w:r w:rsidR="00144BA2">
        <w:rPr>
          <w:rFonts w:ascii="Times New Roman" w:eastAsia="Times New Roman" w:hAnsi="Times New Roman" w:cs="Times New Roman"/>
          <w:color w:val="000000"/>
          <w:sz w:val="29"/>
          <w:szCs w:val="29"/>
        </w:rPr>
        <w:t>таъмирлаш</w:t>
      </w:r>
      <w:r w:rsidRPr="009409AB">
        <w:rPr>
          <w:rFonts w:ascii="Times New Roman" w:eastAsia="Times New Roman" w:hAnsi="Times New Roman" w:cs="Times New Roman"/>
          <w:color w:val="000000"/>
          <w:sz w:val="29"/>
          <w:szCs w:val="29"/>
        </w:rPr>
        <w:t xml:space="preserve"> майдонини озод қилиш санасигача бажарилган ишлар учун унга ҳақ тўлашни кечиктиришга ҳақлидир.</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 xml:space="preserve">16.6. Мазкур шартномада назарда тутилмаган бошқа барча ҳоллар учун амалдаги қонун ҳужжатлари нормалари қўлланилади. </w:t>
      </w:r>
    </w:p>
    <w:p w:rsidR="009409AB" w:rsidRPr="009409AB" w:rsidRDefault="009409AB" w:rsidP="009409AB">
      <w:pPr>
        <w:spacing w:after="5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16.7. Мазкур шартнома бир хил юридик кучга эга бўлган икки нусхада тузилди.</w:t>
      </w:r>
    </w:p>
    <w:p w:rsidR="009409AB" w:rsidRPr="009409AB" w:rsidRDefault="009409AB" w:rsidP="009409AB">
      <w:pPr>
        <w:spacing w:after="59" w:line="240" w:lineRule="auto"/>
        <w:jc w:val="center"/>
        <w:rPr>
          <w:rFonts w:ascii="Times New Roman" w:eastAsia="Times New Roman" w:hAnsi="Times New Roman" w:cs="Times New Roman"/>
          <w:b/>
          <w:bCs/>
          <w:color w:val="000000"/>
          <w:sz w:val="29"/>
          <w:szCs w:val="29"/>
        </w:rPr>
      </w:pPr>
      <w:r w:rsidRPr="009409AB">
        <w:rPr>
          <w:rFonts w:ascii="Times New Roman" w:eastAsia="Times New Roman" w:hAnsi="Times New Roman" w:cs="Times New Roman"/>
          <w:b/>
          <w:bCs/>
          <w:color w:val="000000"/>
          <w:sz w:val="29"/>
          <w:szCs w:val="29"/>
        </w:rPr>
        <w:t> </w:t>
      </w:r>
    </w:p>
    <w:p w:rsidR="009409AB" w:rsidRPr="009409AB" w:rsidRDefault="009409AB" w:rsidP="009409AB">
      <w:pPr>
        <w:spacing w:after="59" w:line="240" w:lineRule="auto"/>
        <w:jc w:val="center"/>
        <w:rPr>
          <w:rFonts w:ascii="Times New Roman" w:eastAsia="Times New Roman" w:hAnsi="Times New Roman" w:cs="Times New Roman"/>
          <w:b/>
          <w:bCs/>
          <w:color w:val="000000"/>
          <w:sz w:val="29"/>
          <w:szCs w:val="29"/>
        </w:rPr>
      </w:pPr>
      <w:r w:rsidRPr="009409AB">
        <w:rPr>
          <w:rFonts w:ascii="Times New Roman" w:eastAsia="Times New Roman" w:hAnsi="Times New Roman" w:cs="Times New Roman"/>
          <w:b/>
          <w:bCs/>
          <w:color w:val="000000"/>
          <w:sz w:val="29"/>
          <w:szCs w:val="29"/>
        </w:rPr>
        <w:t> </w:t>
      </w:r>
    </w:p>
    <w:p w:rsidR="009409AB" w:rsidRPr="009409AB" w:rsidRDefault="009409AB" w:rsidP="009409AB">
      <w:pPr>
        <w:spacing w:after="59" w:line="240" w:lineRule="auto"/>
        <w:jc w:val="center"/>
        <w:rPr>
          <w:rFonts w:ascii="Times New Roman" w:eastAsia="Times New Roman" w:hAnsi="Times New Roman" w:cs="Times New Roman"/>
          <w:b/>
          <w:bCs/>
          <w:color w:val="000000"/>
          <w:sz w:val="29"/>
          <w:szCs w:val="29"/>
        </w:rPr>
      </w:pPr>
      <w:r w:rsidRPr="009409AB">
        <w:rPr>
          <w:rFonts w:ascii="Times New Roman" w:eastAsia="Times New Roman" w:hAnsi="Times New Roman" w:cs="Times New Roman"/>
          <w:b/>
          <w:bCs/>
          <w:color w:val="000000"/>
          <w:sz w:val="29"/>
          <w:szCs w:val="29"/>
        </w:rPr>
        <w:t> </w:t>
      </w:r>
    </w:p>
    <w:p w:rsidR="009409AB" w:rsidRPr="009409AB" w:rsidRDefault="009409AB" w:rsidP="009409AB">
      <w:pPr>
        <w:spacing w:after="59" w:line="240" w:lineRule="auto"/>
        <w:jc w:val="center"/>
        <w:rPr>
          <w:rFonts w:ascii="Times New Roman" w:eastAsia="Times New Roman" w:hAnsi="Times New Roman" w:cs="Times New Roman"/>
          <w:sz w:val="24"/>
          <w:szCs w:val="24"/>
        </w:rPr>
      </w:pPr>
      <w:r w:rsidRPr="009409AB">
        <w:rPr>
          <w:rFonts w:ascii="Times New Roman" w:eastAsia="Times New Roman" w:hAnsi="Times New Roman" w:cs="Times New Roman"/>
          <w:b/>
          <w:bCs/>
          <w:color w:val="000000"/>
          <w:sz w:val="29"/>
          <w:szCs w:val="29"/>
        </w:rPr>
        <w:lastRenderedPageBreak/>
        <w:t>17. ТОМОНЛАРНИНГ БАНК РЕКВИЗИТЛАРИ ВА</w:t>
      </w:r>
      <w:r w:rsidRPr="009409AB">
        <w:rPr>
          <w:rFonts w:ascii="Times New Roman" w:eastAsia="Times New Roman" w:hAnsi="Times New Roman" w:cs="Times New Roman"/>
          <w:b/>
          <w:bCs/>
          <w:color w:val="000000"/>
          <w:sz w:val="29"/>
          <w:szCs w:val="29"/>
        </w:rPr>
        <w:br/>
        <w:t xml:space="preserve"> ЮРИДИК МАНЗИЛЛАРИ</w:t>
      </w:r>
      <w:r w:rsidRPr="009409AB">
        <w:rPr>
          <w:rFonts w:ascii="Times New Roman" w:eastAsia="Times New Roman" w:hAnsi="Times New Roman" w:cs="Times New Roman"/>
          <w:color w:val="000000"/>
          <w:sz w:val="29"/>
          <w:szCs w:val="29"/>
        </w:rPr>
        <w:t>:</w:t>
      </w:r>
    </w:p>
    <w:p w:rsidR="009409AB" w:rsidRPr="009409AB" w:rsidRDefault="009409AB" w:rsidP="009409AB">
      <w:pPr>
        <w:spacing w:after="59" w:line="240" w:lineRule="auto"/>
        <w:jc w:val="center"/>
        <w:rPr>
          <w:rFonts w:ascii="Times New Roman" w:eastAsia="Times New Roman" w:hAnsi="Times New Roman" w:cs="Times New Roman"/>
          <w:color w:val="000000"/>
          <w:sz w:val="29"/>
          <w:szCs w:val="29"/>
        </w:rPr>
      </w:pPr>
      <w:r w:rsidRPr="009409AB">
        <w:rPr>
          <w:rFonts w:ascii="Times New Roman" w:eastAsia="Times New Roman" w:hAnsi="Times New Roman" w:cs="Times New Roman"/>
          <w:color w:val="000000"/>
          <w:sz w:val="29"/>
          <w:szCs w:val="29"/>
        </w:rPr>
        <w:t> </w:t>
      </w:r>
    </w:p>
    <w:tbl>
      <w:tblPr>
        <w:tblW w:w="0" w:type="auto"/>
        <w:tblCellMar>
          <w:top w:w="15" w:type="dxa"/>
          <w:left w:w="15" w:type="dxa"/>
          <w:bottom w:w="15" w:type="dxa"/>
          <w:right w:w="15" w:type="dxa"/>
        </w:tblCellMar>
        <w:tblLook w:val="04A0" w:firstRow="1" w:lastRow="0" w:firstColumn="1" w:lastColumn="0" w:noHBand="0" w:noVBand="1"/>
      </w:tblPr>
      <w:tblGrid>
        <w:gridCol w:w="4545"/>
        <w:gridCol w:w="266"/>
        <w:gridCol w:w="4544"/>
      </w:tblGrid>
      <w:tr w:rsidR="00144BA2" w:rsidRPr="009409AB" w:rsidTr="009409AB">
        <w:tc>
          <w:tcPr>
            <w:tcW w:w="5023" w:type="dxa"/>
            <w:tcBorders>
              <w:top w:val="nil"/>
              <w:left w:val="nil"/>
              <w:bottom w:val="nil"/>
              <w:right w:val="nil"/>
            </w:tcBorders>
            <w:tcMar>
              <w:top w:w="15" w:type="dxa"/>
              <w:left w:w="100" w:type="dxa"/>
              <w:bottom w:w="15" w:type="dxa"/>
              <w:right w:w="100" w:type="dxa"/>
            </w:tcMar>
            <w:hideMark/>
          </w:tcPr>
          <w:p w:rsidR="009409AB" w:rsidRPr="009409AB" w:rsidRDefault="009409AB" w:rsidP="009409AB">
            <w:pPr>
              <w:spacing w:after="0" w:line="240" w:lineRule="auto"/>
              <w:jc w:val="center"/>
              <w:rPr>
                <w:rFonts w:ascii="Times New Roman" w:eastAsia="Times New Roman" w:hAnsi="Times New Roman" w:cs="Times New Roman"/>
                <w:sz w:val="24"/>
                <w:szCs w:val="24"/>
              </w:rPr>
            </w:pPr>
            <w:r w:rsidRPr="009409AB">
              <w:rPr>
                <w:rFonts w:ascii="Times New Roman" w:eastAsia="Times New Roman" w:hAnsi="Times New Roman" w:cs="Times New Roman"/>
                <w:b/>
                <w:bCs/>
                <w:color w:val="000000"/>
                <w:sz w:val="27"/>
                <w:szCs w:val="27"/>
              </w:rPr>
              <w:t>БУЮРТМАЧИ:</w:t>
            </w:r>
          </w:p>
        </w:tc>
        <w:tc>
          <w:tcPr>
            <w:tcW w:w="469" w:type="dxa"/>
            <w:tcBorders>
              <w:top w:val="nil"/>
              <w:left w:val="nil"/>
              <w:bottom w:val="nil"/>
              <w:right w:val="nil"/>
            </w:tcBorders>
            <w:tcMar>
              <w:top w:w="15" w:type="dxa"/>
              <w:left w:w="100" w:type="dxa"/>
              <w:bottom w:w="15" w:type="dxa"/>
              <w:right w:w="100" w:type="dxa"/>
            </w:tcMar>
            <w:hideMark/>
          </w:tcPr>
          <w:p w:rsidR="009409AB" w:rsidRPr="009409AB" w:rsidRDefault="009409AB" w:rsidP="009409AB">
            <w:pPr>
              <w:spacing w:after="0" w:line="240" w:lineRule="auto"/>
              <w:jc w:val="both"/>
              <w:rPr>
                <w:rFonts w:ascii="Times New Roman" w:eastAsia="Times New Roman" w:hAnsi="Times New Roman" w:cs="Times New Roman"/>
                <w:color w:val="000000"/>
                <w:sz w:val="27"/>
                <w:szCs w:val="27"/>
              </w:rPr>
            </w:pPr>
            <w:r w:rsidRPr="009409AB">
              <w:rPr>
                <w:rFonts w:ascii="Times New Roman" w:eastAsia="Times New Roman" w:hAnsi="Times New Roman" w:cs="Times New Roman"/>
                <w:color w:val="000000"/>
                <w:sz w:val="27"/>
                <w:szCs w:val="27"/>
              </w:rPr>
              <w:t> </w:t>
            </w:r>
          </w:p>
        </w:tc>
        <w:tc>
          <w:tcPr>
            <w:tcW w:w="4923" w:type="dxa"/>
            <w:tcBorders>
              <w:top w:val="nil"/>
              <w:left w:val="nil"/>
              <w:bottom w:val="nil"/>
              <w:right w:val="nil"/>
            </w:tcBorders>
            <w:tcMar>
              <w:top w:w="15" w:type="dxa"/>
              <w:left w:w="100" w:type="dxa"/>
              <w:bottom w:w="15" w:type="dxa"/>
              <w:right w:w="100" w:type="dxa"/>
            </w:tcMar>
            <w:hideMark/>
          </w:tcPr>
          <w:p w:rsidR="009409AB" w:rsidRPr="009409AB" w:rsidRDefault="009409AB" w:rsidP="009409AB">
            <w:pPr>
              <w:spacing w:after="0" w:line="240" w:lineRule="auto"/>
              <w:jc w:val="center"/>
              <w:rPr>
                <w:rFonts w:ascii="Times New Roman" w:eastAsia="Times New Roman" w:hAnsi="Times New Roman" w:cs="Times New Roman"/>
                <w:sz w:val="24"/>
                <w:szCs w:val="24"/>
              </w:rPr>
            </w:pPr>
            <w:r w:rsidRPr="009409AB">
              <w:rPr>
                <w:rFonts w:ascii="Times New Roman" w:eastAsia="Times New Roman" w:hAnsi="Times New Roman" w:cs="Times New Roman"/>
                <w:b/>
                <w:bCs/>
                <w:color w:val="000000"/>
                <w:sz w:val="27"/>
                <w:szCs w:val="27"/>
              </w:rPr>
              <w:t>ИЖРОЧИ:</w:t>
            </w:r>
          </w:p>
        </w:tc>
      </w:tr>
      <w:tr w:rsidR="00144BA2" w:rsidRPr="009409AB" w:rsidTr="009409AB">
        <w:tc>
          <w:tcPr>
            <w:tcW w:w="5023" w:type="dxa"/>
            <w:tcBorders>
              <w:top w:val="nil"/>
              <w:left w:val="nil"/>
              <w:bottom w:val="nil"/>
              <w:right w:val="nil"/>
            </w:tcBorders>
            <w:tcMar>
              <w:top w:w="15" w:type="dxa"/>
              <w:left w:w="100" w:type="dxa"/>
              <w:bottom w:w="15" w:type="dxa"/>
              <w:right w:w="100" w:type="dxa"/>
            </w:tcMar>
            <w:hideMark/>
          </w:tcPr>
          <w:p w:rsidR="00AD6E2C" w:rsidRDefault="00AD6E2C" w:rsidP="00AD6E2C">
            <w:pPr>
              <w:spacing w:after="0" w:line="240" w:lineRule="auto"/>
              <w:jc w:val="both"/>
              <w:rPr>
                <w:rFonts w:ascii="Times New Roman" w:eastAsia="Times New Roman" w:hAnsi="Times New Roman" w:cs="Times New Roman"/>
                <w:b/>
                <w:bCs/>
                <w:color w:val="000000"/>
                <w:sz w:val="27"/>
                <w:szCs w:val="27"/>
              </w:rPr>
            </w:pPr>
            <w:r>
              <w:rPr>
                <w:rFonts w:ascii="Times New Roman" w:eastAsia="Times New Roman" w:hAnsi="Times New Roman" w:cs="Times New Roman"/>
                <w:b/>
                <w:bCs/>
                <w:color w:val="000000"/>
                <w:sz w:val="27"/>
                <w:szCs w:val="27"/>
                <w:u w:val="single"/>
              </w:rPr>
              <w:t>_______________________________</w:t>
            </w:r>
            <w:r w:rsidRPr="009409AB">
              <w:rPr>
                <w:rFonts w:ascii="Times New Roman" w:eastAsia="Times New Roman" w:hAnsi="Times New Roman" w:cs="Times New Roman"/>
                <w:b/>
                <w:bCs/>
                <w:color w:val="000000"/>
                <w:sz w:val="27"/>
                <w:szCs w:val="27"/>
              </w:rPr>
              <w:t> </w:t>
            </w:r>
          </w:p>
          <w:p w:rsidR="00AD6E2C" w:rsidRPr="009409AB" w:rsidRDefault="00AD6E2C" w:rsidP="00AD6E2C">
            <w:pPr>
              <w:spacing w:after="0" w:line="240" w:lineRule="auto"/>
              <w:jc w:val="both"/>
              <w:rPr>
                <w:rFonts w:ascii="Times New Roman" w:eastAsia="Times New Roman" w:hAnsi="Times New Roman" w:cs="Times New Roman"/>
                <w:b/>
                <w:bCs/>
                <w:color w:val="000000"/>
                <w:sz w:val="27"/>
                <w:szCs w:val="27"/>
              </w:rPr>
            </w:pPr>
            <w:r w:rsidRPr="009409AB">
              <w:rPr>
                <w:rFonts w:ascii="Times New Roman" w:eastAsia="Times New Roman" w:hAnsi="Times New Roman" w:cs="Times New Roman"/>
                <w:b/>
                <w:bCs/>
                <w:color w:val="000000"/>
                <w:sz w:val="27"/>
                <w:szCs w:val="27"/>
              </w:rPr>
              <w:t> </w:t>
            </w:r>
          </w:p>
          <w:p w:rsidR="00AD6E2C" w:rsidRDefault="00AD6E2C" w:rsidP="00AD6E2C">
            <w:pPr>
              <w:spacing w:after="0" w:line="240" w:lineRule="auto"/>
              <w:jc w:val="both"/>
              <w:rPr>
                <w:rFonts w:ascii="Times New Roman" w:eastAsia="Times New Roman" w:hAnsi="Times New Roman" w:cs="Times New Roman"/>
                <w:b/>
                <w:bCs/>
                <w:color w:val="000000"/>
                <w:sz w:val="27"/>
                <w:szCs w:val="27"/>
              </w:rPr>
            </w:pPr>
            <w:r>
              <w:rPr>
                <w:rFonts w:ascii="Times New Roman" w:eastAsia="Times New Roman" w:hAnsi="Times New Roman" w:cs="Times New Roman"/>
                <w:b/>
                <w:bCs/>
                <w:color w:val="000000"/>
                <w:sz w:val="27"/>
                <w:szCs w:val="27"/>
                <w:u w:val="single"/>
              </w:rPr>
              <w:t>_______________________________</w:t>
            </w:r>
            <w:r w:rsidRPr="009409AB">
              <w:rPr>
                <w:rFonts w:ascii="Times New Roman" w:eastAsia="Times New Roman" w:hAnsi="Times New Roman" w:cs="Times New Roman"/>
                <w:b/>
                <w:bCs/>
                <w:color w:val="000000"/>
                <w:sz w:val="27"/>
                <w:szCs w:val="27"/>
              </w:rPr>
              <w:t> </w:t>
            </w:r>
          </w:p>
          <w:p w:rsidR="00AD6E2C" w:rsidRDefault="00AD6E2C" w:rsidP="009409AB">
            <w:pPr>
              <w:spacing w:after="0" w:line="240" w:lineRule="auto"/>
              <w:jc w:val="both"/>
              <w:rPr>
                <w:rFonts w:ascii="Times New Roman" w:eastAsia="Times New Roman" w:hAnsi="Times New Roman" w:cs="Times New Roman"/>
                <w:b/>
                <w:bCs/>
                <w:color w:val="000000"/>
                <w:sz w:val="27"/>
                <w:szCs w:val="27"/>
              </w:rPr>
            </w:pPr>
          </w:p>
          <w:p w:rsidR="00AD6E2C" w:rsidRDefault="00AD6E2C" w:rsidP="009409AB">
            <w:pPr>
              <w:spacing w:after="0" w:line="240" w:lineRule="auto"/>
              <w:jc w:val="both"/>
              <w:rPr>
                <w:rFonts w:ascii="Times New Roman" w:eastAsia="Times New Roman" w:hAnsi="Times New Roman" w:cs="Times New Roman"/>
                <w:b/>
                <w:bCs/>
                <w:color w:val="000000"/>
                <w:sz w:val="27"/>
                <w:szCs w:val="27"/>
              </w:rPr>
            </w:pPr>
          </w:p>
          <w:p w:rsidR="00144BA2" w:rsidRDefault="009409AB" w:rsidP="009409AB">
            <w:pPr>
              <w:spacing w:after="0" w:line="240" w:lineRule="auto"/>
              <w:jc w:val="both"/>
              <w:rPr>
                <w:rFonts w:ascii="Times New Roman" w:eastAsia="Times New Roman" w:hAnsi="Times New Roman" w:cs="Times New Roman"/>
                <w:b/>
                <w:bCs/>
                <w:color w:val="000000"/>
                <w:sz w:val="27"/>
                <w:szCs w:val="27"/>
                <w:u w:val="single"/>
              </w:rPr>
            </w:pPr>
            <w:r w:rsidRPr="009409AB">
              <w:rPr>
                <w:rFonts w:ascii="Times New Roman" w:eastAsia="Times New Roman" w:hAnsi="Times New Roman" w:cs="Times New Roman"/>
                <w:b/>
                <w:bCs/>
                <w:color w:val="000000"/>
                <w:sz w:val="27"/>
                <w:szCs w:val="27"/>
              </w:rPr>
              <w:t>Манзил:</w:t>
            </w:r>
            <w:r w:rsidR="00144BA2">
              <w:rPr>
                <w:rFonts w:ascii="Times New Roman" w:eastAsia="Times New Roman" w:hAnsi="Times New Roman" w:cs="Times New Roman"/>
                <w:b/>
                <w:bCs/>
                <w:color w:val="000000"/>
                <w:sz w:val="27"/>
                <w:szCs w:val="27"/>
                <w:u w:val="single"/>
              </w:rPr>
              <w:t xml:space="preserve"> </w:t>
            </w:r>
            <w:r w:rsidR="00144BA2">
              <w:rPr>
                <w:rFonts w:ascii="Times New Roman" w:eastAsia="Times New Roman" w:hAnsi="Times New Roman" w:cs="Times New Roman"/>
                <w:b/>
                <w:bCs/>
                <w:color w:val="000000"/>
                <w:sz w:val="27"/>
                <w:szCs w:val="27"/>
                <w:u w:val="single"/>
              </w:rPr>
              <w:t>_________________________________</w:t>
            </w:r>
          </w:p>
          <w:p w:rsidR="00144BA2" w:rsidRDefault="009409AB" w:rsidP="009409AB">
            <w:pPr>
              <w:spacing w:after="0" w:line="240" w:lineRule="auto"/>
              <w:jc w:val="both"/>
              <w:rPr>
                <w:rFonts w:ascii="Times New Roman" w:eastAsia="Times New Roman" w:hAnsi="Times New Roman" w:cs="Times New Roman"/>
                <w:b/>
                <w:bCs/>
                <w:color w:val="000000"/>
                <w:sz w:val="27"/>
                <w:szCs w:val="27"/>
                <w:u w:val="single"/>
              </w:rPr>
            </w:pPr>
            <w:r w:rsidRPr="009409AB">
              <w:rPr>
                <w:rFonts w:ascii="Times New Roman" w:eastAsia="Times New Roman" w:hAnsi="Times New Roman" w:cs="Times New Roman"/>
                <w:b/>
                <w:bCs/>
                <w:color w:val="000000"/>
                <w:sz w:val="27"/>
                <w:szCs w:val="27"/>
              </w:rPr>
              <w:t>Банк:</w:t>
            </w:r>
            <w:r w:rsidR="00144BA2">
              <w:rPr>
                <w:rFonts w:ascii="Times New Roman" w:eastAsia="Times New Roman" w:hAnsi="Times New Roman" w:cs="Times New Roman"/>
                <w:b/>
                <w:bCs/>
                <w:color w:val="000000"/>
                <w:sz w:val="27"/>
                <w:szCs w:val="27"/>
                <w:u w:val="single"/>
              </w:rPr>
              <w:t xml:space="preserve"> </w:t>
            </w:r>
            <w:r w:rsidR="00144BA2">
              <w:rPr>
                <w:rFonts w:ascii="Times New Roman" w:eastAsia="Times New Roman" w:hAnsi="Times New Roman" w:cs="Times New Roman"/>
                <w:b/>
                <w:bCs/>
                <w:color w:val="000000"/>
                <w:sz w:val="27"/>
                <w:szCs w:val="27"/>
                <w:u w:val="single"/>
              </w:rPr>
              <w:t>_________________________________</w:t>
            </w:r>
          </w:p>
          <w:p w:rsidR="009409AB" w:rsidRDefault="009409AB" w:rsidP="009409AB">
            <w:pPr>
              <w:spacing w:after="0" w:line="240" w:lineRule="auto"/>
              <w:jc w:val="both"/>
              <w:rPr>
                <w:rFonts w:ascii="Times New Roman" w:eastAsia="Times New Roman" w:hAnsi="Times New Roman" w:cs="Times New Roman"/>
                <w:b/>
                <w:bCs/>
                <w:color w:val="000000"/>
                <w:sz w:val="27"/>
                <w:szCs w:val="27"/>
                <w:u w:val="single"/>
              </w:rPr>
            </w:pPr>
            <w:r w:rsidRPr="009409AB">
              <w:rPr>
                <w:rFonts w:ascii="Times New Roman" w:eastAsia="Times New Roman" w:hAnsi="Times New Roman" w:cs="Times New Roman"/>
                <w:b/>
                <w:bCs/>
                <w:color w:val="000000"/>
                <w:sz w:val="27"/>
                <w:szCs w:val="27"/>
              </w:rPr>
              <w:t>Х/Р:</w:t>
            </w:r>
            <w:r w:rsidR="00144BA2">
              <w:rPr>
                <w:rFonts w:ascii="Times New Roman" w:eastAsia="Times New Roman" w:hAnsi="Times New Roman" w:cs="Times New Roman"/>
                <w:b/>
                <w:bCs/>
                <w:color w:val="000000"/>
                <w:sz w:val="27"/>
                <w:szCs w:val="27"/>
                <w:u w:val="single"/>
              </w:rPr>
              <w:t xml:space="preserve"> </w:t>
            </w:r>
            <w:r w:rsidR="00144BA2">
              <w:rPr>
                <w:rFonts w:ascii="Times New Roman" w:eastAsia="Times New Roman" w:hAnsi="Times New Roman" w:cs="Times New Roman"/>
                <w:b/>
                <w:bCs/>
                <w:color w:val="000000"/>
                <w:sz w:val="27"/>
                <w:szCs w:val="27"/>
                <w:u w:val="single"/>
              </w:rPr>
              <w:t>_________________________________</w:t>
            </w:r>
          </w:p>
          <w:p w:rsidR="00144BA2" w:rsidRPr="009409AB" w:rsidRDefault="00144BA2" w:rsidP="009409AB">
            <w:pPr>
              <w:spacing w:after="0" w:line="240" w:lineRule="auto"/>
              <w:jc w:val="both"/>
              <w:rPr>
                <w:rFonts w:ascii="Times New Roman" w:eastAsia="Times New Roman" w:hAnsi="Times New Roman" w:cs="Times New Roman"/>
                <w:sz w:val="24"/>
                <w:szCs w:val="24"/>
              </w:rPr>
            </w:pPr>
          </w:p>
          <w:p w:rsidR="009409AB" w:rsidRPr="009409AB" w:rsidRDefault="009409AB" w:rsidP="009409AB">
            <w:pPr>
              <w:spacing w:after="0" w:line="240" w:lineRule="auto"/>
              <w:jc w:val="both"/>
              <w:rPr>
                <w:rFonts w:ascii="Times New Roman" w:eastAsia="Times New Roman" w:hAnsi="Times New Roman" w:cs="Times New Roman"/>
                <w:sz w:val="24"/>
                <w:szCs w:val="24"/>
              </w:rPr>
            </w:pPr>
            <w:r w:rsidRPr="009409AB">
              <w:rPr>
                <w:rFonts w:ascii="Times New Roman" w:eastAsia="Times New Roman" w:hAnsi="Times New Roman" w:cs="Times New Roman"/>
                <w:b/>
                <w:bCs/>
                <w:color w:val="000000"/>
                <w:sz w:val="27"/>
                <w:szCs w:val="27"/>
              </w:rPr>
              <w:t>ИНН:</w:t>
            </w:r>
            <w:r w:rsidR="00144BA2">
              <w:rPr>
                <w:rFonts w:ascii="Times New Roman" w:eastAsia="Times New Roman" w:hAnsi="Times New Roman" w:cs="Times New Roman"/>
                <w:b/>
                <w:bCs/>
                <w:color w:val="000000"/>
                <w:sz w:val="27"/>
                <w:szCs w:val="27"/>
                <w:u w:val="single"/>
              </w:rPr>
              <w:t xml:space="preserve"> </w:t>
            </w:r>
            <w:r w:rsidR="00144BA2">
              <w:rPr>
                <w:rFonts w:ascii="Times New Roman" w:eastAsia="Times New Roman" w:hAnsi="Times New Roman" w:cs="Times New Roman"/>
                <w:b/>
                <w:bCs/>
                <w:color w:val="000000"/>
                <w:sz w:val="27"/>
                <w:szCs w:val="27"/>
                <w:u w:val="single"/>
              </w:rPr>
              <w:t>_________________________________</w:t>
            </w:r>
          </w:p>
          <w:p w:rsidR="009409AB" w:rsidRPr="009409AB" w:rsidRDefault="009409AB" w:rsidP="009409AB">
            <w:pPr>
              <w:spacing w:after="0" w:line="240" w:lineRule="auto"/>
              <w:jc w:val="both"/>
              <w:rPr>
                <w:rFonts w:ascii="Times New Roman" w:eastAsia="Times New Roman" w:hAnsi="Times New Roman" w:cs="Times New Roman"/>
                <w:sz w:val="24"/>
                <w:szCs w:val="24"/>
              </w:rPr>
            </w:pPr>
            <w:r w:rsidRPr="009409AB">
              <w:rPr>
                <w:rFonts w:ascii="Times New Roman" w:eastAsia="Times New Roman" w:hAnsi="Times New Roman" w:cs="Times New Roman"/>
                <w:b/>
                <w:bCs/>
                <w:color w:val="000000"/>
                <w:sz w:val="27"/>
                <w:szCs w:val="27"/>
              </w:rPr>
              <w:t xml:space="preserve">Тел: </w:t>
            </w:r>
            <w:r w:rsidR="00144BA2">
              <w:rPr>
                <w:rFonts w:ascii="Times New Roman" w:eastAsia="Times New Roman" w:hAnsi="Times New Roman" w:cs="Times New Roman"/>
                <w:b/>
                <w:bCs/>
                <w:color w:val="000000"/>
                <w:sz w:val="27"/>
                <w:szCs w:val="27"/>
                <w:u w:val="single"/>
              </w:rPr>
              <w:t>_________________________________</w:t>
            </w:r>
          </w:p>
          <w:p w:rsidR="009409AB" w:rsidRPr="009409AB" w:rsidRDefault="009409AB" w:rsidP="009409AB">
            <w:pPr>
              <w:spacing w:after="0" w:line="240" w:lineRule="auto"/>
              <w:jc w:val="both"/>
              <w:rPr>
                <w:rFonts w:ascii="Times New Roman" w:eastAsia="Times New Roman" w:hAnsi="Times New Roman" w:cs="Times New Roman"/>
                <w:b/>
                <w:bCs/>
                <w:color w:val="000000"/>
                <w:sz w:val="27"/>
                <w:szCs w:val="27"/>
              </w:rPr>
            </w:pPr>
            <w:r w:rsidRPr="009409AB">
              <w:rPr>
                <w:rFonts w:ascii="Times New Roman" w:eastAsia="Times New Roman" w:hAnsi="Times New Roman" w:cs="Times New Roman"/>
                <w:b/>
                <w:bCs/>
                <w:color w:val="000000"/>
                <w:sz w:val="27"/>
                <w:szCs w:val="27"/>
              </w:rPr>
              <w:t> </w:t>
            </w:r>
          </w:p>
          <w:p w:rsidR="009409AB" w:rsidRPr="009409AB" w:rsidRDefault="009409AB" w:rsidP="009409AB">
            <w:pPr>
              <w:spacing w:after="0" w:line="240" w:lineRule="auto"/>
              <w:jc w:val="both"/>
              <w:rPr>
                <w:rFonts w:ascii="Times New Roman" w:eastAsia="Times New Roman" w:hAnsi="Times New Roman" w:cs="Times New Roman"/>
                <w:b/>
                <w:bCs/>
                <w:color w:val="000000"/>
                <w:sz w:val="27"/>
                <w:szCs w:val="27"/>
              </w:rPr>
            </w:pPr>
            <w:r w:rsidRPr="009409AB">
              <w:rPr>
                <w:rFonts w:ascii="Times New Roman" w:eastAsia="Times New Roman" w:hAnsi="Times New Roman" w:cs="Times New Roman"/>
                <w:b/>
                <w:bCs/>
                <w:color w:val="000000"/>
                <w:sz w:val="27"/>
                <w:szCs w:val="27"/>
              </w:rPr>
              <w:t> </w:t>
            </w:r>
          </w:p>
          <w:p w:rsidR="009409AB" w:rsidRPr="009409AB" w:rsidRDefault="009409AB" w:rsidP="009409AB">
            <w:pPr>
              <w:spacing w:after="0" w:line="240" w:lineRule="auto"/>
              <w:jc w:val="both"/>
              <w:rPr>
                <w:rFonts w:ascii="Times New Roman" w:eastAsia="Times New Roman" w:hAnsi="Times New Roman" w:cs="Times New Roman"/>
                <w:b/>
                <w:bCs/>
                <w:color w:val="000000"/>
                <w:sz w:val="27"/>
                <w:szCs w:val="27"/>
              </w:rPr>
            </w:pPr>
            <w:r w:rsidRPr="009409AB">
              <w:rPr>
                <w:rFonts w:ascii="Times New Roman" w:eastAsia="Times New Roman" w:hAnsi="Times New Roman" w:cs="Times New Roman"/>
                <w:b/>
                <w:bCs/>
                <w:color w:val="000000"/>
                <w:sz w:val="27"/>
                <w:szCs w:val="27"/>
              </w:rPr>
              <w:t> </w:t>
            </w:r>
          </w:p>
          <w:p w:rsidR="009409AB" w:rsidRPr="009409AB" w:rsidRDefault="009409AB" w:rsidP="009409AB">
            <w:pPr>
              <w:spacing w:after="0" w:line="240" w:lineRule="auto"/>
              <w:jc w:val="both"/>
              <w:rPr>
                <w:rFonts w:ascii="Times New Roman" w:eastAsia="Times New Roman" w:hAnsi="Times New Roman" w:cs="Times New Roman"/>
                <w:b/>
                <w:bCs/>
                <w:color w:val="000000"/>
                <w:sz w:val="27"/>
                <w:szCs w:val="27"/>
              </w:rPr>
            </w:pPr>
            <w:r w:rsidRPr="009409AB">
              <w:rPr>
                <w:rFonts w:ascii="Times New Roman" w:eastAsia="Times New Roman" w:hAnsi="Times New Roman" w:cs="Times New Roman"/>
                <w:b/>
                <w:bCs/>
                <w:color w:val="000000"/>
                <w:sz w:val="27"/>
                <w:szCs w:val="27"/>
              </w:rPr>
              <w:t> </w:t>
            </w:r>
          </w:p>
        </w:tc>
        <w:tc>
          <w:tcPr>
            <w:tcW w:w="469" w:type="dxa"/>
            <w:tcBorders>
              <w:top w:val="nil"/>
              <w:left w:val="nil"/>
              <w:bottom w:val="nil"/>
              <w:right w:val="nil"/>
            </w:tcBorders>
            <w:tcMar>
              <w:top w:w="15" w:type="dxa"/>
              <w:left w:w="100" w:type="dxa"/>
              <w:bottom w:w="15" w:type="dxa"/>
              <w:right w:w="100" w:type="dxa"/>
            </w:tcMar>
            <w:hideMark/>
          </w:tcPr>
          <w:p w:rsidR="009409AB" w:rsidRPr="009409AB" w:rsidRDefault="009409AB" w:rsidP="009409AB">
            <w:pPr>
              <w:spacing w:after="0" w:line="240" w:lineRule="auto"/>
              <w:jc w:val="both"/>
              <w:rPr>
                <w:rFonts w:ascii="Times New Roman" w:eastAsia="Times New Roman" w:hAnsi="Times New Roman" w:cs="Times New Roman"/>
                <w:b/>
                <w:bCs/>
                <w:color w:val="000000"/>
                <w:sz w:val="27"/>
                <w:szCs w:val="27"/>
              </w:rPr>
            </w:pPr>
            <w:r w:rsidRPr="009409AB">
              <w:rPr>
                <w:rFonts w:ascii="Times New Roman" w:eastAsia="Times New Roman" w:hAnsi="Times New Roman" w:cs="Times New Roman"/>
                <w:b/>
                <w:bCs/>
                <w:color w:val="000000"/>
                <w:sz w:val="27"/>
                <w:szCs w:val="27"/>
              </w:rPr>
              <w:t> </w:t>
            </w:r>
          </w:p>
        </w:tc>
        <w:tc>
          <w:tcPr>
            <w:tcW w:w="4923" w:type="dxa"/>
            <w:tcBorders>
              <w:top w:val="nil"/>
              <w:left w:val="nil"/>
              <w:bottom w:val="nil"/>
              <w:right w:val="nil"/>
            </w:tcBorders>
            <w:tcMar>
              <w:top w:w="15" w:type="dxa"/>
              <w:left w:w="100" w:type="dxa"/>
              <w:bottom w:w="15" w:type="dxa"/>
              <w:right w:w="100" w:type="dxa"/>
            </w:tcMar>
            <w:hideMark/>
          </w:tcPr>
          <w:p w:rsidR="00AD6E2C" w:rsidRDefault="00AD6E2C" w:rsidP="00AD6E2C">
            <w:pPr>
              <w:spacing w:after="0" w:line="240" w:lineRule="auto"/>
              <w:jc w:val="both"/>
              <w:rPr>
                <w:rFonts w:ascii="Times New Roman" w:eastAsia="Times New Roman" w:hAnsi="Times New Roman" w:cs="Times New Roman"/>
                <w:b/>
                <w:bCs/>
                <w:color w:val="000000"/>
                <w:sz w:val="27"/>
                <w:szCs w:val="27"/>
              </w:rPr>
            </w:pPr>
            <w:r>
              <w:rPr>
                <w:rFonts w:ascii="Times New Roman" w:eastAsia="Times New Roman" w:hAnsi="Times New Roman" w:cs="Times New Roman"/>
                <w:b/>
                <w:bCs/>
                <w:color w:val="000000"/>
                <w:sz w:val="27"/>
                <w:szCs w:val="27"/>
                <w:u w:val="single"/>
              </w:rPr>
              <w:t>_______________________________</w:t>
            </w:r>
            <w:r w:rsidRPr="009409AB">
              <w:rPr>
                <w:rFonts w:ascii="Times New Roman" w:eastAsia="Times New Roman" w:hAnsi="Times New Roman" w:cs="Times New Roman"/>
                <w:b/>
                <w:bCs/>
                <w:color w:val="000000"/>
                <w:sz w:val="27"/>
                <w:szCs w:val="27"/>
              </w:rPr>
              <w:t> </w:t>
            </w:r>
          </w:p>
          <w:p w:rsidR="009409AB" w:rsidRPr="009409AB" w:rsidRDefault="009409AB" w:rsidP="009409AB">
            <w:pPr>
              <w:spacing w:after="0" w:line="240" w:lineRule="auto"/>
              <w:jc w:val="both"/>
              <w:rPr>
                <w:rFonts w:ascii="Times New Roman" w:eastAsia="Times New Roman" w:hAnsi="Times New Roman" w:cs="Times New Roman"/>
                <w:b/>
                <w:bCs/>
                <w:color w:val="000000"/>
                <w:sz w:val="27"/>
                <w:szCs w:val="27"/>
              </w:rPr>
            </w:pPr>
            <w:r w:rsidRPr="009409AB">
              <w:rPr>
                <w:rFonts w:ascii="Times New Roman" w:eastAsia="Times New Roman" w:hAnsi="Times New Roman" w:cs="Times New Roman"/>
                <w:b/>
                <w:bCs/>
                <w:color w:val="000000"/>
                <w:sz w:val="27"/>
                <w:szCs w:val="27"/>
              </w:rPr>
              <w:t> </w:t>
            </w:r>
          </w:p>
          <w:p w:rsidR="00AD6E2C" w:rsidRDefault="00AD6E2C" w:rsidP="00AD6E2C">
            <w:pPr>
              <w:spacing w:after="0" w:line="240" w:lineRule="auto"/>
              <w:jc w:val="both"/>
              <w:rPr>
                <w:rFonts w:ascii="Times New Roman" w:eastAsia="Times New Roman" w:hAnsi="Times New Roman" w:cs="Times New Roman"/>
                <w:b/>
                <w:bCs/>
                <w:color w:val="000000"/>
                <w:sz w:val="27"/>
                <w:szCs w:val="27"/>
              </w:rPr>
            </w:pPr>
            <w:r>
              <w:rPr>
                <w:rFonts w:ascii="Times New Roman" w:eastAsia="Times New Roman" w:hAnsi="Times New Roman" w:cs="Times New Roman"/>
                <w:b/>
                <w:bCs/>
                <w:color w:val="000000"/>
                <w:sz w:val="27"/>
                <w:szCs w:val="27"/>
                <w:u w:val="single"/>
              </w:rPr>
              <w:t>_</w:t>
            </w:r>
            <w:r>
              <w:rPr>
                <w:rFonts w:ascii="Times New Roman" w:eastAsia="Times New Roman" w:hAnsi="Times New Roman" w:cs="Times New Roman"/>
                <w:b/>
                <w:bCs/>
                <w:color w:val="000000"/>
                <w:sz w:val="27"/>
                <w:szCs w:val="27"/>
                <w:u w:val="single"/>
              </w:rPr>
              <w:t>______________________________</w:t>
            </w:r>
            <w:r w:rsidRPr="009409AB">
              <w:rPr>
                <w:rFonts w:ascii="Times New Roman" w:eastAsia="Times New Roman" w:hAnsi="Times New Roman" w:cs="Times New Roman"/>
                <w:b/>
                <w:bCs/>
                <w:color w:val="000000"/>
                <w:sz w:val="27"/>
                <w:szCs w:val="27"/>
              </w:rPr>
              <w:t> </w:t>
            </w:r>
          </w:p>
          <w:p w:rsidR="00AD6E2C" w:rsidRPr="009409AB" w:rsidRDefault="00AD6E2C" w:rsidP="00AD6E2C">
            <w:pPr>
              <w:spacing w:after="0" w:line="240" w:lineRule="auto"/>
              <w:jc w:val="both"/>
              <w:rPr>
                <w:rFonts w:ascii="Times New Roman" w:eastAsia="Times New Roman" w:hAnsi="Times New Roman" w:cs="Times New Roman"/>
                <w:b/>
                <w:bCs/>
                <w:color w:val="000000"/>
                <w:sz w:val="27"/>
                <w:szCs w:val="27"/>
              </w:rPr>
            </w:pPr>
          </w:p>
          <w:p w:rsidR="00AD6E2C" w:rsidRDefault="00AD6E2C" w:rsidP="00AD6E2C">
            <w:pPr>
              <w:spacing w:after="0" w:line="240" w:lineRule="auto"/>
              <w:jc w:val="both"/>
              <w:rPr>
                <w:rFonts w:ascii="Times New Roman" w:eastAsia="Times New Roman" w:hAnsi="Times New Roman" w:cs="Times New Roman"/>
                <w:b/>
                <w:bCs/>
                <w:color w:val="000000"/>
                <w:sz w:val="27"/>
                <w:szCs w:val="27"/>
                <w:u w:val="single"/>
              </w:rPr>
            </w:pPr>
            <w:r w:rsidRPr="009409AB">
              <w:rPr>
                <w:rFonts w:ascii="Times New Roman" w:eastAsia="Times New Roman" w:hAnsi="Times New Roman" w:cs="Times New Roman"/>
                <w:b/>
                <w:bCs/>
                <w:color w:val="000000"/>
                <w:sz w:val="27"/>
                <w:szCs w:val="27"/>
              </w:rPr>
              <w:t>Манзил:</w:t>
            </w:r>
            <w:r>
              <w:rPr>
                <w:rFonts w:ascii="Times New Roman" w:eastAsia="Times New Roman" w:hAnsi="Times New Roman" w:cs="Times New Roman"/>
                <w:b/>
                <w:bCs/>
                <w:color w:val="000000"/>
                <w:sz w:val="27"/>
                <w:szCs w:val="27"/>
                <w:u w:val="single"/>
              </w:rPr>
              <w:t xml:space="preserve"> _________________________________</w:t>
            </w:r>
          </w:p>
          <w:p w:rsidR="00AD6E2C" w:rsidRDefault="00AD6E2C" w:rsidP="00AD6E2C">
            <w:pPr>
              <w:spacing w:after="0" w:line="240" w:lineRule="auto"/>
              <w:jc w:val="both"/>
              <w:rPr>
                <w:rFonts w:ascii="Times New Roman" w:eastAsia="Times New Roman" w:hAnsi="Times New Roman" w:cs="Times New Roman"/>
                <w:b/>
                <w:bCs/>
                <w:color w:val="000000"/>
                <w:sz w:val="27"/>
                <w:szCs w:val="27"/>
                <w:u w:val="single"/>
              </w:rPr>
            </w:pPr>
            <w:r w:rsidRPr="009409AB">
              <w:rPr>
                <w:rFonts w:ascii="Times New Roman" w:eastAsia="Times New Roman" w:hAnsi="Times New Roman" w:cs="Times New Roman"/>
                <w:b/>
                <w:bCs/>
                <w:color w:val="000000"/>
                <w:sz w:val="27"/>
                <w:szCs w:val="27"/>
              </w:rPr>
              <w:t>Банк:</w:t>
            </w:r>
            <w:r>
              <w:rPr>
                <w:rFonts w:ascii="Times New Roman" w:eastAsia="Times New Roman" w:hAnsi="Times New Roman" w:cs="Times New Roman"/>
                <w:b/>
                <w:bCs/>
                <w:color w:val="000000"/>
                <w:sz w:val="27"/>
                <w:szCs w:val="27"/>
                <w:u w:val="single"/>
              </w:rPr>
              <w:t xml:space="preserve"> _________________________________</w:t>
            </w:r>
          </w:p>
          <w:p w:rsidR="00AD6E2C" w:rsidRDefault="00AD6E2C" w:rsidP="00AD6E2C">
            <w:pPr>
              <w:spacing w:after="0" w:line="240" w:lineRule="auto"/>
              <w:jc w:val="both"/>
              <w:rPr>
                <w:rFonts w:ascii="Times New Roman" w:eastAsia="Times New Roman" w:hAnsi="Times New Roman" w:cs="Times New Roman"/>
                <w:b/>
                <w:bCs/>
                <w:color w:val="000000"/>
                <w:sz w:val="27"/>
                <w:szCs w:val="27"/>
                <w:u w:val="single"/>
              </w:rPr>
            </w:pPr>
            <w:r w:rsidRPr="009409AB">
              <w:rPr>
                <w:rFonts w:ascii="Times New Roman" w:eastAsia="Times New Roman" w:hAnsi="Times New Roman" w:cs="Times New Roman"/>
                <w:b/>
                <w:bCs/>
                <w:color w:val="000000"/>
                <w:sz w:val="27"/>
                <w:szCs w:val="27"/>
              </w:rPr>
              <w:t>Х/Р:</w:t>
            </w:r>
            <w:r>
              <w:rPr>
                <w:rFonts w:ascii="Times New Roman" w:eastAsia="Times New Roman" w:hAnsi="Times New Roman" w:cs="Times New Roman"/>
                <w:b/>
                <w:bCs/>
                <w:color w:val="000000"/>
                <w:sz w:val="27"/>
                <w:szCs w:val="27"/>
                <w:u w:val="single"/>
              </w:rPr>
              <w:t xml:space="preserve"> _________________________________</w:t>
            </w:r>
          </w:p>
          <w:p w:rsidR="00AD6E2C" w:rsidRPr="009409AB" w:rsidRDefault="00AD6E2C" w:rsidP="00AD6E2C">
            <w:pPr>
              <w:spacing w:after="0" w:line="240" w:lineRule="auto"/>
              <w:jc w:val="both"/>
              <w:rPr>
                <w:rFonts w:ascii="Times New Roman" w:eastAsia="Times New Roman" w:hAnsi="Times New Roman" w:cs="Times New Roman"/>
                <w:sz w:val="24"/>
                <w:szCs w:val="24"/>
              </w:rPr>
            </w:pPr>
          </w:p>
          <w:p w:rsidR="00AD6E2C" w:rsidRPr="009409AB" w:rsidRDefault="00AD6E2C" w:rsidP="00AD6E2C">
            <w:pPr>
              <w:spacing w:after="0" w:line="240" w:lineRule="auto"/>
              <w:jc w:val="both"/>
              <w:rPr>
                <w:rFonts w:ascii="Times New Roman" w:eastAsia="Times New Roman" w:hAnsi="Times New Roman" w:cs="Times New Roman"/>
                <w:sz w:val="24"/>
                <w:szCs w:val="24"/>
              </w:rPr>
            </w:pPr>
            <w:r w:rsidRPr="009409AB">
              <w:rPr>
                <w:rFonts w:ascii="Times New Roman" w:eastAsia="Times New Roman" w:hAnsi="Times New Roman" w:cs="Times New Roman"/>
                <w:b/>
                <w:bCs/>
                <w:color w:val="000000"/>
                <w:sz w:val="27"/>
                <w:szCs w:val="27"/>
              </w:rPr>
              <w:t>ИНН:</w:t>
            </w:r>
            <w:r>
              <w:rPr>
                <w:rFonts w:ascii="Times New Roman" w:eastAsia="Times New Roman" w:hAnsi="Times New Roman" w:cs="Times New Roman"/>
                <w:b/>
                <w:bCs/>
                <w:color w:val="000000"/>
                <w:sz w:val="27"/>
                <w:szCs w:val="27"/>
                <w:u w:val="single"/>
              </w:rPr>
              <w:t xml:space="preserve"> _________________________________</w:t>
            </w:r>
          </w:p>
          <w:p w:rsidR="00AD6E2C" w:rsidRPr="009409AB" w:rsidRDefault="00AD6E2C" w:rsidP="00AD6E2C">
            <w:pPr>
              <w:spacing w:after="0" w:line="240" w:lineRule="auto"/>
              <w:jc w:val="both"/>
              <w:rPr>
                <w:rFonts w:ascii="Times New Roman" w:eastAsia="Times New Roman" w:hAnsi="Times New Roman" w:cs="Times New Roman"/>
                <w:sz w:val="24"/>
                <w:szCs w:val="24"/>
              </w:rPr>
            </w:pPr>
            <w:r w:rsidRPr="009409AB">
              <w:rPr>
                <w:rFonts w:ascii="Times New Roman" w:eastAsia="Times New Roman" w:hAnsi="Times New Roman" w:cs="Times New Roman"/>
                <w:b/>
                <w:bCs/>
                <w:color w:val="000000"/>
                <w:sz w:val="27"/>
                <w:szCs w:val="27"/>
              </w:rPr>
              <w:t xml:space="preserve">Тел: </w:t>
            </w:r>
            <w:r>
              <w:rPr>
                <w:rFonts w:ascii="Times New Roman" w:eastAsia="Times New Roman" w:hAnsi="Times New Roman" w:cs="Times New Roman"/>
                <w:b/>
                <w:bCs/>
                <w:color w:val="000000"/>
                <w:sz w:val="27"/>
                <w:szCs w:val="27"/>
                <w:u w:val="single"/>
              </w:rPr>
              <w:t>_________________________________</w:t>
            </w:r>
          </w:p>
          <w:p w:rsidR="009409AB" w:rsidRPr="009409AB" w:rsidRDefault="009409AB" w:rsidP="009409AB">
            <w:pPr>
              <w:spacing w:after="0" w:line="240" w:lineRule="auto"/>
              <w:jc w:val="both"/>
              <w:rPr>
                <w:rFonts w:ascii="Times New Roman" w:eastAsia="Times New Roman" w:hAnsi="Times New Roman" w:cs="Times New Roman"/>
                <w:b/>
                <w:bCs/>
                <w:color w:val="000000"/>
                <w:sz w:val="27"/>
                <w:szCs w:val="27"/>
              </w:rPr>
            </w:pPr>
          </w:p>
        </w:tc>
      </w:tr>
    </w:tbl>
    <w:p w:rsidR="009409AB" w:rsidRPr="009409AB" w:rsidRDefault="009409AB" w:rsidP="009409AB">
      <w:pPr>
        <w:spacing w:after="59" w:line="240" w:lineRule="auto"/>
        <w:jc w:val="center"/>
        <w:rPr>
          <w:rFonts w:ascii="Times New Roman" w:eastAsia="Times New Roman" w:hAnsi="Times New Roman" w:cs="Times New Roman"/>
          <w:color w:val="000000"/>
          <w:sz w:val="29"/>
          <w:szCs w:val="29"/>
        </w:rPr>
      </w:pPr>
      <w:r w:rsidRPr="009409AB">
        <w:rPr>
          <w:rFonts w:ascii="Times New Roman" w:eastAsia="Times New Roman" w:hAnsi="Times New Roman" w:cs="Times New Roman"/>
          <w:color w:val="000000"/>
          <w:sz w:val="29"/>
          <w:szCs w:val="29"/>
        </w:rPr>
        <w:t> </w:t>
      </w:r>
    </w:p>
    <w:p w:rsidR="009409AB" w:rsidRPr="009409AB" w:rsidRDefault="009409AB" w:rsidP="009409AB">
      <w:pPr>
        <w:spacing w:after="199" w:line="240" w:lineRule="auto"/>
        <w:rPr>
          <w:rFonts w:ascii="Calibri" w:eastAsia="Times New Roman" w:hAnsi="Calibri" w:cs="Calibri"/>
          <w:color w:val="000000"/>
          <w:sz w:val="25"/>
          <w:szCs w:val="25"/>
        </w:rPr>
      </w:pPr>
      <w:r w:rsidRPr="009409AB">
        <w:rPr>
          <w:rFonts w:ascii="Calibri" w:eastAsia="Times New Roman" w:hAnsi="Calibri" w:cs="Calibri"/>
          <w:color w:val="000000"/>
          <w:sz w:val="25"/>
          <w:szCs w:val="25"/>
        </w:rPr>
        <w:t> </w:t>
      </w:r>
    </w:p>
    <w:p w:rsidR="009409AB" w:rsidRPr="009409AB" w:rsidRDefault="009409AB" w:rsidP="009409AB">
      <w:pPr>
        <w:spacing w:after="199" w:line="240" w:lineRule="auto"/>
        <w:rPr>
          <w:rFonts w:ascii="Calibri" w:eastAsia="Times New Roman" w:hAnsi="Calibri" w:cs="Calibri"/>
          <w:color w:val="000000"/>
          <w:sz w:val="25"/>
          <w:szCs w:val="25"/>
        </w:rPr>
      </w:pPr>
      <w:r w:rsidRPr="009409AB">
        <w:rPr>
          <w:rFonts w:ascii="Calibri" w:eastAsia="Times New Roman" w:hAnsi="Calibri" w:cs="Calibri"/>
          <w:color w:val="000000"/>
          <w:sz w:val="25"/>
          <w:szCs w:val="25"/>
        </w:rPr>
        <w:t> </w:t>
      </w:r>
    </w:p>
    <w:p w:rsidR="009409AB" w:rsidRPr="009409AB" w:rsidRDefault="009409AB" w:rsidP="009409AB">
      <w:pPr>
        <w:spacing w:after="199" w:line="240" w:lineRule="auto"/>
        <w:rPr>
          <w:rFonts w:ascii="Calibri" w:eastAsia="Times New Roman" w:hAnsi="Calibri" w:cs="Calibri"/>
          <w:color w:val="000000"/>
          <w:sz w:val="25"/>
          <w:szCs w:val="25"/>
        </w:rPr>
      </w:pPr>
      <w:r w:rsidRPr="009409AB">
        <w:rPr>
          <w:rFonts w:ascii="Calibri" w:eastAsia="Times New Roman" w:hAnsi="Calibri" w:cs="Calibri"/>
          <w:color w:val="000000"/>
          <w:sz w:val="25"/>
          <w:szCs w:val="25"/>
        </w:rPr>
        <w:t> </w:t>
      </w:r>
    </w:p>
    <w:p w:rsidR="009409AB" w:rsidRPr="009409AB" w:rsidRDefault="009409AB" w:rsidP="009409AB">
      <w:pPr>
        <w:spacing w:after="199" w:line="240" w:lineRule="auto"/>
        <w:rPr>
          <w:rFonts w:ascii="Calibri" w:eastAsia="Times New Roman" w:hAnsi="Calibri" w:cs="Calibri"/>
          <w:color w:val="000000"/>
          <w:sz w:val="25"/>
          <w:szCs w:val="25"/>
        </w:rPr>
      </w:pPr>
      <w:r w:rsidRPr="009409AB">
        <w:rPr>
          <w:rFonts w:ascii="Calibri" w:eastAsia="Times New Roman" w:hAnsi="Calibri" w:cs="Calibri"/>
          <w:color w:val="000000"/>
          <w:sz w:val="25"/>
          <w:szCs w:val="25"/>
        </w:rPr>
        <w:t> </w:t>
      </w:r>
    </w:p>
    <w:p w:rsidR="009409AB" w:rsidRPr="009409AB" w:rsidRDefault="009409AB" w:rsidP="009409AB">
      <w:pPr>
        <w:spacing w:after="199" w:line="240" w:lineRule="auto"/>
        <w:rPr>
          <w:rFonts w:ascii="Calibri" w:eastAsia="Times New Roman" w:hAnsi="Calibri" w:cs="Calibri"/>
          <w:color w:val="000000"/>
          <w:sz w:val="25"/>
          <w:szCs w:val="25"/>
        </w:rPr>
      </w:pPr>
      <w:r w:rsidRPr="009409AB">
        <w:rPr>
          <w:rFonts w:ascii="Calibri" w:eastAsia="Times New Roman" w:hAnsi="Calibri" w:cs="Calibri"/>
          <w:color w:val="000000"/>
          <w:sz w:val="25"/>
          <w:szCs w:val="25"/>
        </w:rPr>
        <w:t> </w:t>
      </w:r>
    </w:p>
    <w:p w:rsidR="009409AB" w:rsidRPr="009409AB" w:rsidRDefault="009409AB" w:rsidP="009409AB">
      <w:pPr>
        <w:spacing w:after="199" w:line="240" w:lineRule="auto"/>
        <w:rPr>
          <w:rFonts w:ascii="Calibri" w:eastAsia="Times New Roman" w:hAnsi="Calibri" w:cs="Calibri"/>
          <w:color w:val="000000"/>
          <w:sz w:val="25"/>
          <w:szCs w:val="25"/>
        </w:rPr>
      </w:pPr>
      <w:r w:rsidRPr="009409AB">
        <w:rPr>
          <w:rFonts w:ascii="Calibri" w:eastAsia="Times New Roman" w:hAnsi="Calibri" w:cs="Calibri"/>
          <w:color w:val="000000"/>
          <w:sz w:val="25"/>
          <w:szCs w:val="25"/>
        </w:rPr>
        <w:t> </w:t>
      </w:r>
    </w:p>
    <w:p w:rsidR="009409AB" w:rsidRPr="009409AB" w:rsidRDefault="009409AB" w:rsidP="009409AB">
      <w:pPr>
        <w:spacing w:after="199" w:line="240" w:lineRule="auto"/>
        <w:rPr>
          <w:rFonts w:ascii="Calibri" w:eastAsia="Times New Roman" w:hAnsi="Calibri" w:cs="Calibri"/>
          <w:color w:val="000000"/>
          <w:sz w:val="25"/>
          <w:szCs w:val="25"/>
        </w:rPr>
      </w:pPr>
      <w:r w:rsidRPr="009409AB">
        <w:rPr>
          <w:rFonts w:ascii="Calibri" w:eastAsia="Times New Roman" w:hAnsi="Calibri" w:cs="Calibri"/>
          <w:color w:val="000000"/>
          <w:sz w:val="25"/>
          <w:szCs w:val="25"/>
        </w:rPr>
        <w:t> </w:t>
      </w:r>
    </w:p>
    <w:p w:rsidR="009409AB" w:rsidRPr="009409AB" w:rsidRDefault="009409AB" w:rsidP="009409AB">
      <w:pPr>
        <w:spacing w:after="199" w:line="240" w:lineRule="auto"/>
        <w:rPr>
          <w:rFonts w:ascii="Calibri" w:eastAsia="Times New Roman" w:hAnsi="Calibri" w:cs="Calibri"/>
          <w:color w:val="000000"/>
          <w:sz w:val="25"/>
          <w:szCs w:val="25"/>
        </w:rPr>
      </w:pPr>
      <w:r w:rsidRPr="009409AB">
        <w:rPr>
          <w:rFonts w:ascii="Calibri" w:eastAsia="Times New Roman" w:hAnsi="Calibri" w:cs="Calibri"/>
          <w:color w:val="000000"/>
          <w:sz w:val="25"/>
          <w:szCs w:val="25"/>
        </w:rPr>
        <w:t> </w:t>
      </w:r>
    </w:p>
    <w:p w:rsidR="009409AB" w:rsidRPr="009409AB" w:rsidRDefault="009409AB" w:rsidP="009409AB">
      <w:pPr>
        <w:spacing w:after="199" w:line="240" w:lineRule="auto"/>
        <w:rPr>
          <w:rFonts w:ascii="Calibri" w:eastAsia="Times New Roman" w:hAnsi="Calibri" w:cs="Calibri"/>
          <w:color w:val="000000"/>
          <w:sz w:val="25"/>
          <w:szCs w:val="25"/>
        </w:rPr>
      </w:pPr>
      <w:r w:rsidRPr="009409AB">
        <w:rPr>
          <w:rFonts w:ascii="Calibri" w:eastAsia="Times New Roman" w:hAnsi="Calibri" w:cs="Calibri"/>
          <w:color w:val="000000"/>
          <w:sz w:val="25"/>
          <w:szCs w:val="25"/>
        </w:rPr>
        <w:t> </w:t>
      </w:r>
    </w:p>
    <w:p w:rsidR="009409AB" w:rsidRPr="009409AB" w:rsidRDefault="009409AB" w:rsidP="009409AB">
      <w:pPr>
        <w:spacing w:after="199" w:line="240" w:lineRule="auto"/>
        <w:rPr>
          <w:rFonts w:ascii="Calibri" w:eastAsia="Times New Roman" w:hAnsi="Calibri" w:cs="Calibri"/>
          <w:color w:val="000000"/>
          <w:sz w:val="25"/>
          <w:szCs w:val="25"/>
        </w:rPr>
      </w:pPr>
      <w:r w:rsidRPr="009409AB">
        <w:rPr>
          <w:rFonts w:ascii="Calibri" w:eastAsia="Times New Roman" w:hAnsi="Calibri" w:cs="Calibri"/>
          <w:color w:val="000000"/>
          <w:sz w:val="25"/>
          <w:szCs w:val="25"/>
        </w:rPr>
        <w:t> </w:t>
      </w:r>
    </w:p>
    <w:p w:rsidR="009409AB" w:rsidRPr="009409AB" w:rsidRDefault="009409AB" w:rsidP="009409AB">
      <w:pPr>
        <w:spacing w:after="199" w:line="240" w:lineRule="auto"/>
        <w:rPr>
          <w:rFonts w:ascii="Calibri" w:eastAsia="Times New Roman" w:hAnsi="Calibri" w:cs="Calibri"/>
          <w:color w:val="000000"/>
          <w:sz w:val="25"/>
          <w:szCs w:val="25"/>
        </w:rPr>
      </w:pPr>
      <w:r w:rsidRPr="009409AB">
        <w:rPr>
          <w:rFonts w:ascii="Calibri" w:eastAsia="Times New Roman" w:hAnsi="Calibri" w:cs="Calibri"/>
          <w:color w:val="000000"/>
          <w:sz w:val="25"/>
          <w:szCs w:val="25"/>
        </w:rPr>
        <w:lastRenderedPageBreak/>
        <w:t> </w:t>
      </w:r>
    </w:p>
    <w:p w:rsidR="009409AB" w:rsidRPr="009409AB" w:rsidRDefault="009409AB" w:rsidP="009409AB">
      <w:pPr>
        <w:spacing w:after="199" w:line="240" w:lineRule="auto"/>
        <w:rPr>
          <w:rFonts w:ascii="Calibri" w:eastAsia="Times New Roman" w:hAnsi="Calibri" w:cs="Calibri"/>
          <w:color w:val="000000"/>
          <w:sz w:val="25"/>
          <w:szCs w:val="25"/>
        </w:rPr>
      </w:pPr>
      <w:r w:rsidRPr="009409AB">
        <w:rPr>
          <w:rFonts w:ascii="Calibri" w:eastAsia="Times New Roman" w:hAnsi="Calibri" w:cs="Calibri"/>
          <w:color w:val="000000"/>
          <w:sz w:val="25"/>
          <w:szCs w:val="25"/>
        </w:rPr>
        <w:t> </w:t>
      </w:r>
    </w:p>
    <w:p w:rsidR="009409AB" w:rsidRPr="009409AB" w:rsidRDefault="009409AB" w:rsidP="009409AB">
      <w:pPr>
        <w:spacing w:after="199" w:line="240" w:lineRule="auto"/>
        <w:rPr>
          <w:rFonts w:ascii="Calibri" w:eastAsia="Times New Roman" w:hAnsi="Calibri" w:cs="Calibri"/>
          <w:color w:val="000000"/>
          <w:sz w:val="25"/>
          <w:szCs w:val="25"/>
        </w:rPr>
      </w:pPr>
      <w:r w:rsidRPr="009409AB">
        <w:rPr>
          <w:rFonts w:ascii="Calibri" w:eastAsia="Times New Roman" w:hAnsi="Calibri" w:cs="Calibri"/>
          <w:color w:val="000000"/>
          <w:sz w:val="25"/>
          <w:szCs w:val="25"/>
        </w:rPr>
        <w:t> </w:t>
      </w:r>
    </w:p>
    <w:p w:rsidR="009409AB" w:rsidRPr="009409AB" w:rsidRDefault="009409AB" w:rsidP="009409AB">
      <w:pPr>
        <w:spacing w:after="199" w:line="240" w:lineRule="auto"/>
        <w:rPr>
          <w:rFonts w:ascii="Calibri" w:eastAsia="Times New Roman" w:hAnsi="Calibri" w:cs="Calibri"/>
          <w:color w:val="000000"/>
          <w:sz w:val="25"/>
          <w:szCs w:val="25"/>
        </w:rPr>
      </w:pPr>
      <w:r w:rsidRPr="009409AB">
        <w:rPr>
          <w:rFonts w:ascii="Calibri" w:eastAsia="Times New Roman" w:hAnsi="Calibri" w:cs="Calibri"/>
          <w:color w:val="000000"/>
          <w:sz w:val="25"/>
          <w:szCs w:val="25"/>
        </w:rPr>
        <w:t> </w:t>
      </w:r>
    </w:p>
    <w:p w:rsidR="009409AB" w:rsidRPr="009409AB" w:rsidRDefault="009409AB" w:rsidP="009409AB">
      <w:pPr>
        <w:spacing w:after="199" w:line="240" w:lineRule="auto"/>
        <w:rPr>
          <w:rFonts w:ascii="Times" w:eastAsia="Times New Roman" w:hAnsi="Times" w:cs="Times"/>
          <w:color w:val="000000"/>
          <w:sz w:val="31"/>
          <w:szCs w:val="31"/>
          <w:u w:val="single"/>
        </w:rPr>
      </w:pPr>
      <w:r w:rsidRPr="009409AB">
        <w:rPr>
          <w:rFonts w:ascii="Calibri" w:eastAsia="Times New Roman" w:hAnsi="Calibri" w:cs="Calibri"/>
          <w:color w:val="000000"/>
          <w:sz w:val="25"/>
          <w:szCs w:val="25"/>
        </w:rPr>
        <w:t>  </w:t>
      </w:r>
    </w:p>
    <w:p w:rsidR="009409AB" w:rsidRPr="009409AB" w:rsidRDefault="00AD6E2C" w:rsidP="009409AB">
      <w:pPr>
        <w:spacing w:after="199" w:line="240" w:lineRule="auto"/>
        <w:jc w:val="right"/>
        <w:rPr>
          <w:rFonts w:ascii="Times New Roman" w:eastAsia="Times New Roman" w:hAnsi="Times New Roman" w:cs="Times New Roman"/>
          <w:sz w:val="24"/>
          <w:szCs w:val="24"/>
        </w:rPr>
      </w:pPr>
      <w:r>
        <w:rPr>
          <w:rFonts w:ascii="Times" w:eastAsia="Times New Roman" w:hAnsi="Times" w:cs="Times"/>
          <w:color w:val="000000"/>
          <w:sz w:val="31"/>
          <w:szCs w:val="31"/>
          <w:u w:val="single"/>
        </w:rPr>
        <w:t>_________</w:t>
      </w:r>
      <w:r w:rsidR="009409AB" w:rsidRPr="009409AB">
        <w:rPr>
          <w:rFonts w:ascii="Times" w:eastAsia="Times New Roman" w:hAnsi="Times" w:cs="Times"/>
          <w:color w:val="000000"/>
          <w:sz w:val="31"/>
          <w:szCs w:val="31"/>
          <w:u w:val="single"/>
        </w:rPr>
        <w:t>-</w:t>
      </w:r>
      <w:r w:rsidR="009409AB" w:rsidRPr="009409AB">
        <w:rPr>
          <w:rFonts w:ascii="Times" w:eastAsia="Times New Roman" w:hAnsi="Times" w:cs="Times"/>
          <w:color w:val="000000"/>
          <w:sz w:val="31"/>
          <w:szCs w:val="31"/>
        </w:rPr>
        <w:t>сон</w:t>
      </w:r>
      <w:r w:rsidR="009409AB" w:rsidRPr="009409AB">
        <w:rPr>
          <w:rFonts w:ascii="Times New Roman" w:eastAsia="Times New Roman" w:hAnsi="Times New Roman" w:cs="Times New Roman"/>
          <w:color w:val="000000"/>
          <w:sz w:val="29"/>
          <w:szCs w:val="29"/>
        </w:rPr>
        <w:t xml:space="preserve"> </w:t>
      </w:r>
      <w:r w:rsidR="009409AB" w:rsidRPr="009409AB">
        <w:rPr>
          <w:rFonts w:ascii="Times New Roman" w:eastAsia="Times New Roman" w:hAnsi="Times New Roman" w:cs="Times New Roman"/>
          <w:color w:val="000000"/>
          <w:sz w:val="31"/>
          <w:szCs w:val="31"/>
        </w:rPr>
        <w:t xml:space="preserve">шартномага </w:t>
      </w:r>
    </w:p>
    <w:p w:rsidR="009409AB" w:rsidRPr="009409AB" w:rsidRDefault="009409AB" w:rsidP="009409AB">
      <w:pPr>
        <w:spacing w:after="199" w:line="240" w:lineRule="auto"/>
        <w:jc w:val="right"/>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31"/>
          <w:szCs w:val="31"/>
        </w:rPr>
        <w:t xml:space="preserve"> илова</w:t>
      </w:r>
    </w:p>
    <w:p w:rsidR="009409AB" w:rsidRPr="009409AB" w:rsidRDefault="009409AB" w:rsidP="009409AB">
      <w:pPr>
        <w:spacing w:after="199" w:line="240" w:lineRule="auto"/>
        <w:rPr>
          <w:rFonts w:ascii="Times New Roman" w:eastAsia="Times New Roman" w:hAnsi="Times New Roman" w:cs="Times New Roman"/>
          <w:color w:val="000000"/>
          <w:sz w:val="29"/>
          <w:szCs w:val="29"/>
        </w:rPr>
      </w:pPr>
      <w:r w:rsidRPr="009409AB">
        <w:rPr>
          <w:rFonts w:ascii="Times New Roman" w:eastAsia="Times New Roman" w:hAnsi="Times New Roman" w:cs="Times New Roman"/>
          <w:color w:val="000000"/>
          <w:sz w:val="29"/>
          <w:szCs w:val="29"/>
        </w:rPr>
        <w:t> </w:t>
      </w:r>
    </w:p>
    <w:p w:rsidR="009409AB" w:rsidRPr="009409AB" w:rsidRDefault="009409AB" w:rsidP="009409AB">
      <w:pPr>
        <w:spacing w:after="199" w:line="240" w:lineRule="auto"/>
        <w:jc w:val="center"/>
        <w:rPr>
          <w:rFonts w:ascii="Times New Roman" w:eastAsia="Times New Roman" w:hAnsi="Times New Roman" w:cs="Times New Roman"/>
          <w:sz w:val="24"/>
          <w:szCs w:val="24"/>
        </w:rPr>
      </w:pPr>
      <w:r w:rsidRPr="009409AB">
        <w:rPr>
          <w:rFonts w:ascii="Times New Roman" w:eastAsia="Times New Roman" w:hAnsi="Times New Roman" w:cs="Times New Roman"/>
          <w:b/>
          <w:bCs/>
          <w:color w:val="000000"/>
          <w:sz w:val="29"/>
          <w:szCs w:val="29"/>
        </w:rPr>
        <w:t xml:space="preserve">Коррупцияга қарши қоидаларининг </w:t>
      </w:r>
    </w:p>
    <w:p w:rsidR="009409AB" w:rsidRPr="009409AB" w:rsidRDefault="009409AB" w:rsidP="009409AB">
      <w:pPr>
        <w:spacing w:after="199" w:line="240" w:lineRule="auto"/>
        <w:jc w:val="center"/>
        <w:rPr>
          <w:rFonts w:ascii="Times New Roman" w:eastAsia="Times New Roman" w:hAnsi="Times New Roman" w:cs="Times New Roman"/>
          <w:sz w:val="24"/>
          <w:szCs w:val="24"/>
        </w:rPr>
      </w:pPr>
      <w:r w:rsidRPr="009409AB">
        <w:rPr>
          <w:rFonts w:ascii="Times New Roman" w:eastAsia="Times New Roman" w:hAnsi="Times New Roman" w:cs="Times New Roman"/>
          <w:b/>
          <w:bCs/>
          <w:color w:val="000000"/>
          <w:sz w:val="29"/>
          <w:szCs w:val="29"/>
        </w:rPr>
        <w:t>AСОСИЙ ШAРТЛAРИ</w:t>
      </w:r>
    </w:p>
    <w:p w:rsidR="009409AB" w:rsidRPr="009409AB" w:rsidRDefault="009409AB" w:rsidP="009409AB">
      <w:pPr>
        <w:spacing w:after="19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1.</w:t>
      </w:r>
      <w:r w:rsidRPr="009409AB">
        <w:rPr>
          <w:rFonts w:ascii="Times New Roman" w:eastAsia="Times New Roman" w:hAnsi="Times New Roman" w:cs="Times New Roman"/>
          <w:color w:val="000000"/>
          <w:sz w:val="29"/>
          <w:szCs w:val="29"/>
        </w:rPr>
        <w:tab/>
        <w:t>Томонлар шартнома бўйича ўз мажбуриятларини бажараётганда Ўзбекистон Республикасининг коррупцияга қарши курашиш тўғрисидаги қонун ҳужжатларининг талабларига зид келадиган ҳар қандай ҳаракатларни амалга оширмайдилар, шу жумладан пора, яъни Туман халқ таълим бўлими ходими ўз хизмат мажбуриятларидан фойдаланган ҳолда пора берган шахснинг манфаатларини кўзлаб муайян ҳаракатларни содир етиши ёки содир етмаслиги шартлиги ёҳуд мумкинлиги учун моддий қимматликларни ёки мулкий наф олиш учун қуйидаги ҳаракатларни қилмайди:</w:t>
      </w:r>
    </w:p>
    <w:p w:rsidR="009409AB" w:rsidRPr="009409AB" w:rsidRDefault="009409AB" w:rsidP="009409AB">
      <w:pPr>
        <w:spacing w:after="199" w:line="240" w:lineRule="auto"/>
        <w:ind w:firstLine="707"/>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пора беришни таклиф қилиш ёки ваъда бериш; товламачилик қилиш;</w:t>
      </w:r>
    </w:p>
    <w:p w:rsidR="009409AB" w:rsidRPr="009409AB" w:rsidRDefault="009409AB" w:rsidP="009409AB">
      <w:pPr>
        <w:spacing w:after="199" w:line="240" w:lineRule="auto"/>
        <w:ind w:firstLine="707"/>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пора сифатида пул тўлаш;</w:t>
      </w:r>
    </w:p>
    <w:p w:rsidR="009409AB" w:rsidRPr="009409AB" w:rsidRDefault="009409AB" w:rsidP="009409AB">
      <w:pPr>
        <w:spacing w:after="199" w:line="240" w:lineRule="auto"/>
        <w:ind w:firstLine="707"/>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бевосита ёки билвосита пора олишга розилик бериш.</w:t>
      </w:r>
    </w:p>
    <w:p w:rsidR="009409AB" w:rsidRPr="009409AB" w:rsidRDefault="009409AB" w:rsidP="009409AB">
      <w:pPr>
        <w:spacing w:after="19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Томонлар ушбу ҳаракатларга йўл қўймаслик бўйича чоралар кўрилишига кафолат беради.</w:t>
      </w:r>
    </w:p>
    <w:p w:rsidR="009409AB" w:rsidRPr="009409AB" w:rsidRDefault="009409AB" w:rsidP="009409AB">
      <w:pPr>
        <w:spacing w:after="199" w:line="240" w:lineRule="auto"/>
        <w:ind w:firstLine="707"/>
        <w:jc w:val="both"/>
        <w:rPr>
          <w:rFonts w:ascii="Times New Roman" w:eastAsia="Times New Roman" w:hAnsi="Times New Roman" w:cs="Times New Roman"/>
          <w:sz w:val="24"/>
          <w:szCs w:val="24"/>
        </w:rPr>
      </w:pPr>
      <w:r w:rsidRPr="009409AB">
        <w:rPr>
          <w:rFonts w:ascii="Times New Roman" w:eastAsia="Times New Roman" w:hAnsi="Times New Roman" w:cs="Times New Roman"/>
          <w:color w:val="000000"/>
          <w:sz w:val="29"/>
          <w:szCs w:val="29"/>
        </w:rPr>
        <w:t>2.</w:t>
      </w:r>
      <w:r w:rsidRPr="009409AB">
        <w:rPr>
          <w:rFonts w:ascii="Times New Roman" w:eastAsia="Times New Roman" w:hAnsi="Times New Roman" w:cs="Times New Roman"/>
          <w:color w:val="000000"/>
          <w:sz w:val="29"/>
          <w:szCs w:val="29"/>
        </w:rPr>
        <w:tab/>
        <w:t>Aгар шартнома бўйича бир Томон (давлат органи ёки такшлотининг номи) ходимининг ахлоққа тўғри келмайдиган ва ушбу шартнома ёки Ўзбекистон Республикаси қонунчилик ҳужжатларига зид келадиган хатти-ҳаракатларига, шу жумладан, коррупцияга оид ҳуқуқбузарлик содир етишга мажбурлашдан иборат бўлган фактларга дуч келса, бу ҳақда қуйидаги алоқа каналларидан бири орқали хабардор қилиши керак:</w:t>
      </w:r>
    </w:p>
    <w:p w:rsidR="009409AB" w:rsidRPr="009409AB" w:rsidRDefault="009409AB" w:rsidP="009409AB">
      <w:pPr>
        <w:spacing w:after="199" w:line="240" w:lineRule="auto"/>
        <w:ind w:firstLine="707"/>
        <w:rPr>
          <w:rFonts w:ascii="Times New Roman" w:eastAsia="Times New Roman" w:hAnsi="Times New Roman" w:cs="Times New Roman"/>
          <w:sz w:val="24"/>
          <w:szCs w:val="24"/>
        </w:rPr>
      </w:pPr>
      <w:r w:rsidRPr="009409AB">
        <w:rPr>
          <w:rFonts w:ascii="Times New Roman" w:eastAsia="Times New Roman" w:hAnsi="Times New Roman" w:cs="Times New Roman"/>
          <w:b/>
          <w:bCs/>
          <w:color w:val="000000"/>
          <w:sz w:val="29"/>
          <w:szCs w:val="29"/>
        </w:rPr>
        <w:t>Коррупция ҳақида хабар беришга мўлжалланган ишонч телефони;</w:t>
      </w:r>
    </w:p>
    <w:p w:rsidR="00A805E2" w:rsidRPr="00AD6E2C" w:rsidRDefault="009409AB" w:rsidP="00AD6E2C">
      <w:pPr>
        <w:spacing w:after="199" w:line="240" w:lineRule="auto"/>
        <w:ind w:firstLine="707"/>
        <w:rPr>
          <w:rFonts w:ascii="Times New Roman" w:eastAsia="Times New Roman" w:hAnsi="Times New Roman" w:cs="Times New Roman"/>
          <w:sz w:val="24"/>
          <w:szCs w:val="24"/>
          <w:lang w:val="en-US"/>
        </w:rPr>
      </w:pPr>
      <w:r w:rsidRPr="00144BA2">
        <w:rPr>
          <w:rFonts w:ascii="Times New Roman" w:eastAsia="Times New Roman" w:hAnsi="Times New Roman" w:cs="Times New Roman"/>
          <w:b/>
          <w:bCs/>
          <w:color w:val="000000"/>
          <w:sz w:val="29"/>
          <w:szCs w:val="29"/>
          <w:lang w:val="en-US"/>
        </w:rPr>
        <w:t>1007</w:t>
      </w:r>
      <w:bookmarkStart w:id="0" w:name="_GoBack"/>
      <w:bookmarkEnd w:id="0"/>
    </w:p>
    <w:sectPr w:rsidR="00A805E2" w:rsidRPr="00AD6E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imes">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9AB"/>
    <w:rsid w:val="00144BA2"/>
    <w:rsid w:val="00187FF1"/>
    <w:rsid w:val="003B7CBD"/>
    <w:rsid w:val="005867E4"/>
    <w:rsid w:val="00671544"/>
    <w:rsid w:val="006C46CB"/>
    <w:rsid w:val="006F142B"/>
    <w:rsid w:val="007908A7"/>
    <w:rsid w:val="007E0A36"/>
    <w:rsid w:val="009409AB"/>
    <w:rsid w:val="00A03358"/>
    <w:rsid w:val="00A805E2"/>
    <w:rsid w:val="00AD6E2C"/>
    <w:rsid w:val="00BB017E"/>
    <w:rsid w:val="00F002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0C5AE"/>
  <w15:docId w15:val="{2CBEBB4E-DC4E-4F79-B462-6DD3C735E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409A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241197">
      <w:bodyDiv w:val="1"/>
      <w:marLeft w:val="0"/>
      <w:marRight w:val="0"/>
      <w:marTop w:val="0"/>
      <w:marBottom w:val="0"/>
      <w:divBdr>
        <w:top w:val="none" w:sz="0" w:space="0" w:color="auto"/>
        <w:left w:val="none" w:sz="0" w:space="0" w:color="auto"/>
        <w:bottom w:val="none" w:sz="0" w:space="0" w:color="auto"/>
        <w:right w:val="none" w:sz="0" w:space="0" w:color="auto"/>
      </w:divBdr>
    </w:div>
    <w:div w:id="156410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3977</Words>
  <Characters>22670</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markaz</dc:creator>
  <cp:keywords/>
  <dc:description/>
  <cp:lastModifiedBy>Win8-Pc</cp:lastModifiedBy>
  <cp:revision>2</cp:revision>
  <dcterms:created xsi:type="dcterms:W3CDTF">2022-08-19T14:21:00Z</dcterms:created>
  <dcterms:modified xsi:type="dcterms:W3CDTF">2022-08-19T14:21:00Z</dcterms:modified>
</cp:coreProperties>
</file>