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7D1E" w14:textId="77777777" w:rsidR="00B07149" w:rsidRPr="008370F7" w:rsidRDefault="00B07149" w:rsidP="00B07149">
      <w:pPr>
        <w:spacing w:after="0" w:line="240" w:lineRule="auto"/>
        <w:jc w:val="center"/>
        <w:rPr>
          <w:rFonts w:ascii="Times New Roman" w:hAnsi="Times New Roman"/>
          <w:b/>
          <w:sz w:val="24"/>
          <w:szCs w:val="24"/>
          <w:lang w:val="uz-Cyrl-UZ"/>
        </w:rPr>
      </w:pPr>
      <w:r w:rsidRPr="008370F7">
        <w:rPr>
          <w:rFonts w:ascii="Times New Roman" w:hAnsi="Times New Roman"/>
          <w:b/>
          <w:sz w:val="24"/>
          <w:szCs w:val="24"/>
        </w:rPr>
        <w:t>________-</w:t>
      </w:r>
      <w:r w:rsidRPr="008370F7">
        <w:rPr>
          <w:rFonts w:ascii="Times New Roman" w:hAnsi="Times New Roman"/>
          <w:b/>
          <w:sz w:val="24"/>
          <w:szCs w:val="24"/>
          <w:lang w:val="en-US"/>
        </w:rPr>
        <w:t>c</w:t>
      </w:r>
      <w:proofErr w:type="spellStart"/>
      <w:r w:rsidRPr="008370F7">
        <w:rPr>
          <w:rFonts w:ascii="Times New Roman" w:hAnsi="Times New Roman"/>
          <w:b/>
          <w:sz w:val="24"/>
          <w:szCs w:val="24"/>
        </w:rPr>
        <w:t>онли</w:t>
      </w:r>
      <w:proofErr w:type="spellEnd"/>
      <w:r w:rsidRPr="008370F7">
        <w:rPr>
          <w:rFonts w:ascii="Times New Roman" w:hAnsi="Times New Roman"/>
          <w:b/>
          <w:sz w:val="24"/>
          <w:szCs w:val="24"/>
        </w:rPr>
        <w:t xml:space="preserve"> </w:t>
      </w:r>
      <w:proofErr w:type="spellStart"/>
      <w:r w:rsidRPr="008370F7">
        <w:rPr>
          <w:rFonts w:ascii="Times New Roman" w:hAnsi="Times New Roman"/>
          <w:b/>
          <w:sz w:val="24"/>
          <w:szCs w:val="24"/>
        </w:rPr>
        <w:t>юк</w:t>
      </w:r>
      <w:proofErr w:type="spellEnd"/>
      <w:r w:rsidRPr="008370F7">
        <w:rPr>
          <w:rFonts w:ascii="Times New Roman" w:hAnsi="Times New Roman"/>
          <w:b/>
          <w:sz w:val="24"/>
          <w:szCs w:val="24"/>
        </w:rPr>
        <w:t xml:space="preserve"> </w:t>
      </w:r>
      <w:proofErr w:type="spellStart"/>
      <w:r w:rsidRPr="008370F7">
        <w:rPr>
          <w:rFonts w:ascii="Times New Roman" w:hAnsi="Times New Roman"/>
          <w:b/>
          <w:sz w:val="24"/>
          <w:szCs w:val="24"/>
        </w:rPr>
        <w:t>ташиш</w:t>
      </w:r>
      <w:proofErr w:type="spellEnd"/>
      <w:r w:rsidRPr="008370F7">
        <w:rPr>
          <w:rFonts w:ascii="Times New Roman" w:hAnsi="Times New Roman"/>
          <w:b/>
          <w:sz w:val="24"/>
          <w:szCs w:val="24"/>
        </w:rPr>
        <w:t xml:space="preserve"> </w:t>
      </w:r>
    </w:p>
    <w:p w14:paraId="62EF9EF8" w14:textId="77777777" w:rsidR="00B07149" w:rsidRPr="008370F7" w:rsidRDefault="00B07149" w:rsidP="00B07149">
      <w:pPr>
        <w:spacing w:after="0" w:line="240" w:lineRule="auto"/>
        <w:jc w:val="center"/>
        <w:rPr>
          <w:rFonts w:ascii="Times New Roman" w:hAnsi="Times New Roman"/>
          <w:b/>
          <w:sz w:val="24"/>
          <w:szCs w:val="24"/>
          <w:lang w:val="uz-Cyrl-UZ"/>
        </w:rPr>
      </w:pPr>
      <w:r w:rsidRPr="008370F7">
        <w:rPr>
          <w:rFonts w:ascii="Times New Roman" w:hAnsi="Times New Roman"/>
          <w:b/>
          <w:sz w:val="24"/>
          <w:szCs w:val="24"/>
          <w:lang w:val="uz-Cyrl-UZ"/>
        </w:rPr>
        <w:t xml:space="preserve">хизмати кўрсатиш </w:t>
      </w:r>
      <w:proofErr w:type="spellStart"/>
      <w:r w:rsidRPr="008370F7">
        <w:rPr>
          <w:rFonts w:ascii="Times New Roman" w:hAnsi="Times New Roman"/>
          <w:b/>
          <w:sz w:val="24"/>
          <w:szCs w:val="24"/>
        </w:rPr>
        <w:t>шартномаси</w:t>
      </w:r>
      <w:proofErr w:type="spellEnd"/>
      <w:r w:rsidRPr="008370F7">
        <w:rPr>
          <w:rFonts w:ascii="Times New Roman" w:hAnsi="Times New Roman"/>
          <w:b/>
          <w:sz w:val="24"/>
          <w:szCs w:val="24"/>
        </w:rPr>
        <w:t xml:space="preserve"> </w:t>
      </w:r>
    </w:p>
    <w:p w14:paraId="1DB27D57" w14:textId="77777777" w:rsidR="00B07149" w:rsidRPr="008370F7" w:rsidRDefault="00B07149" w:rsidP="00B07149">
      <w:pPr>
        <w:spacing w:after="0" w:line="240" w:lineRule="auto"/>
        <w:jc w:val="center"/>
        <w:rPr>
          <w:rFonts w:ascii="Times New Roman" w:hAnsi="Times New Roman"/>
          <w:b/>
          <w:sz w:val="24"/>
          <w:szCs w:val="24"/>
          <w:lang w:val="uz-Cyrl-UZ"/>
        </w:rPr>
      </w:pPr>
    </w:p>
    <w:p w14:paraId="637F4600" w14:textId="569BA6C7" w:rsidR="00B07149" w:rsidRPr="008370F7" w:rsidRDefault="00B07149" w:rsidP="00B07149">
      <w:pPr>
        <w:spacing w:after="0" w:line="288" w:lineRule="auto"/>
        <w:rPr>
          <w:rFonts w:ascii="Times New Roman" w:hAnsi="Times New Roman"/>
          <w:b/>
          <w:sz w:val="24"/>
          <w:szCs w:val="24"/>
          <w:lang w:val="uz-Cyrl-UZ"/>
        </w:rPr>
      </w:pPr>
      <w:r w:rsidRPr="008370F7">
        <w:rPr>
          <w:rFonts w:ascii="Times New Roman" w:hAnsi="Times New Roman"/>
          <w:b/>
          <w:sz w:val="24"/>
          <w:szCs w:val="24"/>
          <w:lang w:val="uz-Cyrl-UZ"/>
        </w:rPr>
        <w:t>“___”__________20</w:t>
      </w:r>
      <w:r w:rsidR="00EA33F8">
        <w:rPr>
          <w:rFonts w:ascii="Times New Roman" w:hAnsi="Times New Roman"/>
          <w:b/>
          <w:sz w:val="24"/>
          <w:szCs w:val="24"/>
          <w:lang w:val="uz-Cyrl-UZ"/>
        </w:rPr>
        <w:t>20</w:t>
      </w:r>
      <w:r w:rsidRPr="008370F7">
        <w:rPr>
          <w:rFonts w:ascii="Times New Roman" w:hAnsi="Times New Roman"/>
          <w:b/>
          <w:sz w:val="24"/>
          <w:szCs w:val="24"/>
          <w:lang w:val="uz-Cyrl-UZ"/>
        </w:rPr>
        <w:t xml:space="preserve"> йил</w:t>
      </w:r>
      <w:r w:rsidRPr="008370F7">
        <w:rPr>
          <w:rFonts w:ascii="Times New Roman" w:hAnsi="Times New Roman"/>
          <w:b/>
          <w:sz w:val="24"/>
          <w:szCs w:val="24"/>
          <w:lang w:val="uz-Cyrl-UZ"/>
        </w:rPr>
        <w:tab/>
      </w:r>
      <w:r w:rsidRPr="008370F7">
        <w:rPr>
          <w:rFonts w:ascii="Times New Roman" w:hAnsi="Times New Roman"/>
          <w:b/>
          <w:sz w:val="24"/>
          <w:szCs w:val="24"/>
          <w:lang w:val="uz-Cyrl-UZ"/>
        </w:rPr>
        <w:tab/>
      </w:r>
      <w:r w:rsidRPr="008370F7">
        <w:rPr>
          <w:rFonts w:ascii="Times New Roman" w:hAnsi="Times New Roman"/>
          <w:b/>
          <w:sz w:val="24"/>
          <w:szCs w:val="24"/>
          <w:lang w:val="uz-Cyrl-UZ"/>
        </w:rPr>
        <w:tab/>
      </w:r>
      <w:r w:rsidRPr="008370F7">
        <w:rPr>
          <w:rFonts w:ascii="Times New Roman" w:hAnsi="Times New Roman"/>
          <w:b/>
          <w:sz w:val="24"/>
          <w:szCs w:val="24"/>
          <w:lang w:val="uz-Cyrl-UZ"/>
        </w:rPr>
        <w:tab/>
      </w:r>
      <w:r w:rsidRPr="008370F7">
        <w:rPr>
          <w:rFonts w:ascii="Times New Roman" w:hAnsi="Times New Roman"/>
          <w:b/>
          <w:sz w:val="24"/>
          <w:szCs w:val="24"/>
          <w:lang w:val="uz-Cyrl-UZ"/>
        </w:rPr>
        <w:tab/>
      </w:r>
      <w:r w:rsidRPr="008370F7">
        <w:rPr>
          <w:rFonts w:ascii="Times New Roman" w:hAnsi="Times New Roman"/>
          <w:b/>
          <w:sz w:val="24"/>
          <w:szCs w:val="24"/>
          <w:lang w:val="uz-Cyrl-UZ"/>
        </w:rPr>
        <w:tab/>
        <w:t xml:space="preserve"> </w:t>
      </w:r>
      <w:r w:rsidRPr="008370F7">
        <w:rPr>
          <w:rFonts w:ascii="Times New Roman" w:hAnsi="Times New Roman"/>
          <w:b/>
          <w:sz w:val="24"/>
          <w:szCs w:val="24"/>
          <w:lang w:val="uz-Cyrl-UZ"/>
        </w:rPr>
        <w:tab/>
      </w:r>
      <w:r w:rsidRPr="008370F7">
        <w:rPr>
          <w:rFonts w:ascii="Times New Roman" w:hAnsi="Times New Roman"/>
          <w:b/>
          <w:sz w:val="24"/>
          <w:szCs w:val="24"/>
          <w:lang w:val="uz-Cyrl-UZ"/>
        </w:rPr>
        <w:tab/>
        <w:t>Бухоро шаҳри</w:t>
      </w:r>
    </w:p>
    <w:p w14:paraId="24AD4E36" w14:textId="77777777" w:rsidR="00B07149" w:rsidRPr="008370F7" w:rsidRDefault="00B07149" w:rsidP="00B07149">
      <w:pPr>
        <w:spacing w:after="0" w:line="288" w:lineRule="auto"/>
        <w:ind w:firstLine="567"/>
        <w:jc w:val="both"/>
        <w:rPr>
          <w:rFonts w:ascii="Times New Roman" w:hAnsi="Times New Roman"/>
          <w:b/>
          <w:sz w:val="24"/>
          <w:szCs w:val="24"/>
          <w:lang w:val="uz-Cyrl-UZ"/>
        </w:rPr>
      </w:pPr>
    </w:p>
    <w:p w14:paraId="279E29C9" w14:textId="5767E3A7" w:rsidR="00B07149" w:rsidRPr="008370F7" w:rsidRDefault="00B07149" w:rsidP="00B07149">
      <w:pPr>
        <w:spacing w:after="0" w:line="288" w:lineRule="auto"/>
        <w:ind w:firstLine="567"/>
        <w:jc w:val="both"/>
        <w:rPr>
          <w:rFonts w:ascii="Times New Roman" w:hAnsi="Times New Roman"/>
          <w:sz w:val="24"/>
          <w:szCs w:val="24"/>
          <w:lang w:val="uz-Cyrl-UZ"/>
        </w:rPr>
      </w:pPr>
      <w:r w:rsidRPr="008370F7">
        <w:rPr>
          <w:rFonts w:ascii="Times New Roman" w:hAnsi="Times New Roman"/>
          <w:b/>
          <w:sz w:val="24"/>
          <w:szCs w:val="24"/>
          <w:lang w:val="uz-Cyrl-UZ"/>
        </w:rPr>
        <w:t>“</w:t>
      </w:r>
      <w:r w:rsidR="00EA33F8">
        <w:rPr>
          <w:rFonts w:ascii="Times New Roman" w:hAnsi="Times New Roman"/>
          <w:b/>
          <w:sz w:val="24"/>
          <w:szCs w:val="24"/>
          <w:lang w:val="uz-Cyrl-UZ"/>
        </w:rPr>
        <w:t>РОМИТАН ЙЎЛЛАРДАН МУНТАЗАМ ФОЙДАЛАНИШ</w:t>
      </w:r>
      <w:r w:rsidRPr="008370F7">
        <w:rPr>
          <w:rFonts w:ascii="Times New Roman" w:hAnsi="Times New Roman"/>
          <w:b/>
          <w:sz w:val="24"/>
          <w:szCs w:val="24"/>
          <w:lang w:val="uz-Cyrl-UZ"/>
        </w:rPr>
        <w:t xml:space="preserve">” УК </w:t>
      </w:r>
      <w:r w:rsidRPr="008370F7">
        <w:rPr>
          <w:rFonts w:ascii="Times New Roman" w:hAnsi="Times New Roman"/>
          <w:sz w:val="24"/>
          <w:szCs w:val="24"/>
          <w:lang w:val="uz-Cyrl-UZ"/>
        </w:rPr>
        <w:t>номидан</w:t>
      </w:r>
      <w:r w:rsidRPr="008370F7">
        <w:rPr>
          <w:rFonts w:ascii="Times New Roman" w:hAnsi="Times New Roman"/>
          <w:b/>
          <w:sz w:val="24"/>
          <w:szCs w:val="24"/>
          <w:lang w:val="uz-Cyrl-UZ"/>
        </w:rPr>
        <w:t xml:space="preserve"> </w:t>
      </w:r>
      <w:r w:rsidRPr="008370F7">
        <w:rPr>
          <w:rFonts w:ascii="Times New Roman" w:hAnsi="Times New Roman"/>
          <w:sz w:val="24"/>
          <w:szCs w:val="24"/>
          <w:lang w:val="uz-Cyrl-UZ"/>
        </w:rPr>
        <w:t xml:space="preserve">(бундан буён “Буюртмачи” деб юритилади) корхона низомига асосан иш юритувчи корхона директори </w:t>
      </w:r>
      <w:r w:rsidRPr="008370F7">
        <w:rPr>
          <w:rFonts w:ascii="Times New Roman" w:hAnsi="Times New Roman"/>
          <w:b/>
          <w:sz w:val="24"/>
          <w:szCs w:val="24"/>
          <w:lang w:val="uz-Cyrl-UZ"/>
        </w:rPr>
        <w:t>Э.А.Шарипов</w:t>
      </w:r>
      <w:r w:rsidRPr="008370F7">
        <w:rPr>
          <w:rFonts w:ascii="Times New Roman" w:hAnsi="Times New Roman"/>
          <w:sz w:val="24"/>
          <w:szCs w:val="24"/>
          <w:lang w:val="uz-Cyrl-UZ"/>
        </w:rPr>
        <w:t xml:space="preserve"> бир томондан ва </w:t>
      </w:r>
      <w:r w:rsidR="00984F5A">
        <w:rPr>
          <w:rFonts w:ascii="Times New Roman" w:hAnsi="Times New Roman"/>
          <w:b/>
          <w:sz w:val="24"/>
          <w:szCs w:val="24"/>
          <w:lang w:val="uz-Cyrl-UZ"/>
        </w:rPr>
        <w:t>_________________________________</w:t>
      </w:r>
      <w:r w:rsidRPr="008370F7">
        <w:rPr>
          <w:rFonts w:ascii="Times New Roman" w:hAnsi="Times New Roman"/>
          <w:b/>
          <w:sz w:val="24"/>
          <w:szCs w:val="24"/>
          <w:lang w:val="uz-Cyrl-UZ"/>
        </w:rPr>
        <w:t xml:space="preserve"> </w:t>
      </w:r>
      <w:r w:rsidRPr="008370F7">
        <w:rPr>
          <w:rFonts w:ascii="Times New Roman" w:hAnsi="Times New Roman"/>
          <w:sz w:val="24"/>
          <w:szCs w:val="24"/>
          <w:lang w:val="uz-Cyrl-UZ"/>
        </w:rPr>
        <w:t xml:space="preserve">номидан (бундан буён “Юк ташувчи” деб юритилади) жамият низоми асосида иш юритувчи раҳбари </w:t>
      </w:r>
      <w:r w:rsidR="00984F5A">
        <w:rPr>
          <w:rFonts w:ascii="Times New Roman" w:hAnsi="Times New Roman"/>
          <w:b/>
          <w:sz w:val="24"/>
          <w:szCs w:val="24"/>
          <w:lang w:val="uz-Cyrl-UZ"/>
        </w:rPr>
        <w:t>___________________________</w:t>
      </w:r>
      <w:r w:rsidRPr="008370F7">
        <w:rPr>
          <w:rFonts w:ascii="Times New Roman" w:hAnsi="Times New Roman"/>
          <w:b/>
          <w:sz w:val="24"/>
          <w:szCs w:val="24"/>
          <w:lang w:val="uz-Cyrl-UZ"/>
        </w:rPr>
        <w:t xml:space="preserve"> </w:t>
      </w:r>
      <w:r w:rsidRPr="008370F7">
        <w:rPr>
          <w:rFonts w:ascii="Times New Roman" w:hAnsi="Times New Roman"/>
          <w:sz w:val="24"/>
          <w:szCs w:val="24"/>
          <w:lang w:val="uz-Cyrl-UZ"/>
        </w:rPr>
        <w:t xml:space="preserve"> иккинчи томондан қуйидаги шартномани туздик.</w:t>
      </w:r>
    </w:p>
    <w:p w14:paraId="79B5D863" w14:textId="77777777" w:rsidR="00B07149" w:rsidRPr="008370F7" w:rsidRDefault="00B07149" w:rsidP="00B07149">
      <w:pPr>
        <w:spacing w:after="0" w:line="288" w:lineRule="auto"/>
        <w:ind w:firstLine="567"/>
        <w:jc w:val="both"/>
        <w:rPr>
          <w:rFonts w:ascii="Times New Roman" w:hAnsi="Times New Roman"/>
          <w:sz w:val="24"/>
          <w:szCs w:val="24"/>
          <w:lang w:val="uz-Cyrl-UZ"/>
        </w:rPr>
      </w:pPr>
    </w:p>
    <w:p w14:paraId="503B3C09" w14:textId="77777777" w:rsidR="00B07149" w:rsidRPr="008370F7" w:rsidRDefault="00B07149" w:rsidP="00B07149">
      <w:pPr>
        <w:pStyle w:val="a3"/>
        <w:spacing w:after="0" w:line="288" w:lineRule="auto"/>
        <w:ind w:left="0"/>
        <w:jc w:val="center"/>
        <w:rPr>
          <w:rFonts w:ascii="Times New Roman" w:hAnsi="Times New Roman"/>
          <w:b/>
          <w:sz w:val="24"/>
          <w:szCs w:val="24"/>
        </w:rPr>
      </w:pPr>
      <w:r w:rsidRPr="008370F7">
        <w:rPr>
          <w:rFonts w:ascii="Times New Roman" w:hAnsi="Times New Roman"/>
          <w:b/>
          <w:sz w:val="24"/>
          <w:szCs w:val="24"/>
          <w:lang w:val="uz-Cyrl-UZ"/>
        </w:rPr>
        <w:t xml:space="preserve">1. </w:t>
      </w:r>
      <w:proofErr w:type="spellStart"/>
      <w:r w:rsidRPr="008370F7">
        <w:rPr>
          <w:rFonts w:ascii="Times New Roman" w:hAnsi="Times New Roman"/>
          <w:b/>
          <w:sz w:val="24"/>
          <w:szCs w:val="24"/>
        </w:rPr>
        <w:t>Шартнома</w:t>
      </w:r>
      <w:proofErr w:type="spellEnd"/>
      <w:r w:rsidRPr="008370F7">
        <w:rPr>
          <w:rFonts w:ascii="Times New Roman" w:hAnsi="Times New Roman"/>
          <w:b/>
          <w:sz w:val="24"/>
          <w:szCs w:val="24"/>
          <w:lang w:val="uz-Cyrl-UZ"/>
        </w:rPr>
        <w:t xml:space="preserve"> </w:t>
      </w:r>
      <w:proofErr w:type="spellStart"/>
      <w:r w:rsidRPr="008370F7">
        <w:rPr>
          <w:rFonts w:ascii="Times New Roman" w:hAnsi="Times New Roman"/>
          <w:b/>
          <w:sz w:val="24"/>
          <w:szCs w:val="24"/>
        </w:rPr>
        <w:t>предмети</w:t>
      </w:r>
      <w:proofErr w:type="spellEnd"/>
    </w:p>
    <w:p w14:paraId="0B7AF8AB" w14:textId="77777777" w:rsidR="00B07149" w:rsidRPr="008370F7" w:rsidRDefault="00B07149" w:rsidP="00B07149">
      <w:pPr>
        <w:pStyle w:val="a3"/>
        <w:numPr>
          <w:ilvl w:val="1"/>
          <w:numId w:val="1"/>
        </w:numPr>
        <w:tabs>
          <w:tab w:val="left" w:pos="993"/>
        </w:tabs>
        <w:spacing w:after="0" w:line="288" w:lineRule="auto"/>
        <w:ind w:left="0" w:firstLine="567"/>
        <w:jc w:val="both"/>
        <w:rPr>
          <w:rFonts w:ascii="Times New Roman" w:hAnsi="Times New Roman"/>
          <w:sz w:val="24"/>
          <w:szCs w:val="24"/>
        </w:rPr>
      </w:pPr>
      <w:r w:rsidRPr="008370F7">
        <w:rPr>
          <w:rFonts w:ascii="Times New Roman" w:hAnsi="Times New Roman"/>
          <w:sz w:val="24"/>
          <w:szCs w:val="24"/>
          <w:lang w:val="uz-Cyrl-UZ"/>
        </w:rPr>
        <w:t>“</w:t>
      </w:r>
      <w:proofErr w:type="spellStart"/>
      <w:r w:rsidRPr="008370F7">
        <w:rPr>
          <w:rFonts w:ascii="Times New Roman" w:hAnsi="Times New Roman"/>
          <w:sz w:val="24"/>
          <w:szCs w:val="24"/>
        </w:rPr>
        <w:t>Юк</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ташувчи</w:t>
      </w:r>
      <w:proofErr w:type="spellEnd"/>
      <w:r w:rsidRPr="008370F7">
        <w:rPr>
          <w:rFonts w:ascii="Times New Roman" w:hAnsi="Times New Roman"/>
          <w:sz w:val="24"/>
          <w:szCs w:val="24"/>
          <w:lang w:val="uz-Cyrl-UZ"/>
        </w:rPr>
        <w:t xml:space="preserve">” ўзига тегишли </w:t>
      </w:r>
      <w:r w:rsidRPr="008370F7">
        <w:rPr>
          <w:rFonts w:ascii="Times New Roman" w:hAnsi="Times New Roman"/>
          <w:sz w:val="24"/>
          <w:szCs w:val="24"/>
        </w:rPr>
        <w:t xml:space="preserve">транспорт </w:t>
      </w:r>
      <w:proofErr w:type="spellStart"/>
      <w:r w:rsidRPr="008370F7">
        <w:rPr>
          <w:rFonts w:ascii="Times New Roman" w:hAnsi="Times New Roman"/>
          <w:sz w:val="24"/>
          <w:szCs w:val="24"/>
        </w:rPr>
        <w:t>восита</w:t>
      </w:r>
      <w:proofErr w:type="spellEnd"/>
      <w:r w:rsidRPr="008370F7">
        <w:rPr>
          <w:rFonts w:ascii="Times New Roman" w:hAnsi="Times New Roman"/>
          <w:sz w:val="24"/>
          <w:szCs w:val="24"/>
          <w:lang w:val="uz-Cyrl-UZ"/>
        </w:rPr>
        <w:t>лар</w:t>
      </w:r>
      <w:r w:rsidRPr="008370F7">
        <w:rPr>
          <w:rFonts w:ascii="Times New Roman" w:hAnsi="Times New Roman"/>
          <w:sz w:val="24"/>
          <w:szCs w:val="24"/>
        </w:rPr>
        <w:t xml:space="preserve">и </w:t>
      </w:r>
      <w:proofErr w:type="spellStart"/>
      <w:r w:rsidRPr="008370F7">
        <w:rPr>
          <w:rFonts w:ascii="Times New Roman" w:hAnsi="Times New Roman"/>
          <w:sz w:val="24"/>
          <w:szCs w:val="24"/>
        </w:rPr>
        <w:t>билан</w:t>
      </w:r>
      <w:proofErr w:type="spellEnd"/>
      <w:r w:rsidRPr="008370F7">
        <w:rPr>
          <w:rFonts w:ascii="Times New Roman" w:hAnsi="Times New Roman"/>
          <w:sz w:val="24"/>
          <w:szCs w:val="24"/>
        </w:rPr>
        <w:t xml:space="preserve"> </w:t>
      </w:r>
      <w:r w:rsidRPr="008370F7">
        <w:rPr>
          <w:rFonts w:ascii="Times New Roman" w:hAnsi="Times New Roman"/>
          <w:sz w:val="24"/>
          <w:szCs w:val="24"/>
          <w:lang w:val="uz-Cyrl-UZ"/>
        </w:rPr>
        <w:t>“</w:t>
      </w:r>
      <w:proofErr w:type="spellStart"/>
      <w:r w:rsidRPr="008370F7">
        <w:rPr>
          <w:rFonts w:ascii="Times New Roman" w:hAnsi="Times New Roman"/>
          <w:sz w:val="24"/>
          <w:szCs w:val="24"/>
        </w:rPr>
        <w:t>Буюртмачи</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талаби</w:t>
      </w:r>
      <w:proofErr w:type="spellEnd"/>
      <w:r w:rsidRPr="008370F7">
        <w:rPr>
          <w:rFonts w:ascii="Times New Roman" w:hAnsi="Times New Roman"/>
          <w:sz w:val="24"/>
          <w:szCs w:val="24"/>
          <w:lang w:val="uz-Cyrl-UZ"/>
        </w:rPr>
        <w:t xml:space="preserve"> бўйича ю</w:t>
      </w:r>
      <w:proofErr w:type="spellStart"/>
      <w:r w:rsidRPr="008370F7">
        <w:rPr>
          <w:rFonts w:ascii="Times New Roman" w:hAnsi="Times New Roman"/>
          <w:sz w:val="24"/>
          <w:szCs w:val="24"/>
        </w:rPr>
        <w:t>кларни</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ташиб</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бериш</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мажбуриятини</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олади</w:t>
      </w:r>
      <w:proofErr w:type="spellEnd"/>
      <w:r w:rsidRPr="008370F7">
        <w:rPr>
          <w:rFonts w:ascii="Times New Roman" w:hAnsi="Times New Roman"/>
          <w:sz w:val="24"/>
          <w:szCs w:val="24"/>
        </w:rPr>
        <w:t xml:space="preserve">, </w:t>
      </w:r>
      <w:r w:rsidRPr="008370F7">
        <w:rPr>
          <w:rFonts w:ascii="Times New Roman" w:hAnsi="Times New Roman"/>
          <w:sz w:val="24"/>
          <w:szCs w:val="24"/>
          <w:lang w:val="uz-Cyrl-UZ"/>
        </w:rPr>
        <w:t>“</w:t>
      </w:r>
      <w:proofErr w:type="spellStart"/>
      <w:r w:rsidRPr="008370F7">
        <w:rPr>
          <w:rFonts w:ascii="Times New Roman" w:hAnsi="Times New Roman"/>
          <w:sz w:val="24"/>
          <w:szCs w:val="24"/>
        </w:rPr>
        <w:t>Буюртмачи</w:t>
      </w:r>
      <w:proofErr w:type="spellEnd"/>
      <w:r w:rsidRPr="008370F7">
        <w:rPr>
          <w:rFonts w:ascii="Times New Roman" w:hAnsi="Times New Roman"/>
          <w:sz w:val="24"/>
          <w:szCs w:val="24"/>
          <w:lang w:val="uz-Cyrl-UZ"/>
        </w:rPr>
        <w:t>”</w:t>
      </w:r>
      <w:r w:rsidRPr="008370F7">
        <w:rPr>
          <w:rFonts w:ascii="Times New Roman" w:hAnsi="Times New Roman"/>
          <w:sz w:val="24"/>
          <w:szCs w:val="24"/>
        </w:rPr>
        <w:t xml:space="preserve"> </w:t>
      </w:r>
      <w:proofErr w:type="spellStart"/>
      <w:r w:rsidRPr="008370F7">
        <w:rPr>
          <w:rFonts w:ascii="Times New Roman" w:hAnsi="Times New Roman"/>
          <w:sz w:val="24"/>
          <w:szCs w:val="24"/>
        </w:rPr>
        <w:t>эса</w:t>
      </w:r>
      <w:proofErr w:type="spellEnd"/>
      <w:r w:rsidRPr="008370F7">
        <w:rPr>
          <w:rFonts w:ascii="Times New Roman" w:hAnsi="Times New Roman"/>
          <w:sz w:val="24"/>
          <w:szCs w:val="24"/>
        </w:rPr>
        <w:t xml:space="preserve"> </w:t>
      </w:r>
      <w:r w:rsidRPr="008370F7">
        <w:rPr>
          <w:rFonts w:ascii="Times New Roman" w:hAnsi="Times New Roman"/>
          <w:sz w:val="24"/>
          <w:szCs w:val="24"/>
          <w:lang w:val="uz-Cyrl-UZ"/>
        </w:rPr>
        <w:t>“</w:t>
      </w:r>
      <w:proofErr w:type="spellStart"/>
      <w:r w:rsidRPr="008370F7">
        <w:rPr>
          <w:rFonts w:ascii="Times New Roman" w:hAnsi="Times New Roman"/>
          <w:sz w:val="24"/>
          <w:szCs w:val="24"/>
        </w:rPr>
        <w:t>Юк</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ташувчи</w:t>
      </w:r>
      <w:proofErr w:type="spellEnd"/>
      <w:r w:rsidRPr="008370F7">
        <w:rPr>
          <w:rFonts w:ascii="Times New Roman" w:hAnsi="Times New Roman"/>
          <w:sz w:val="24"/>
          <w:szCs w:val="24"/>
          <w:lang w:val="uz-Cyrl-UZ"/>
        </w:rPr>
        <w:t>”</w:t>
      </w:r>
      <w:r w:rsidRPr="008370F7">
        <w:rPr>
          <w:rFonts w:ascii="Times New Roman" w:hAnsi="Times New Roman"/>
          <w:sz w:val="24"/>
          <w:szCs w:val="24"/>
        </w:rPr>
        <w:t>га</w:t>
      </w:r>
      <w:r w:rsidRPr="008370F7">
        <w:rPr>
          <w:rFonts w:ascii="Times New Roman" w:hAnsi="Times New Roman"/>
          <w:sz w:val="24"/>
          <w:szCs w:val="24"/>
          <w:lang w:val="uz-Cyrl-UZ"/>
        </w:rPr>
        <w:t xml:space="preserve"> ҳ</w:t>
      </w:r>
      <w:r w:rsidRPr="008370F7">
        <w:rPr>
          <w:rFonts w:ascii="Times New Roman" w:hAnsi="Times New Roman"/>
          <w:sz w:val="24"/>
          <w:szCs w:val="24"/>
        </w:rPr>
        <w:t>а</w:t>
      </w:r>
      <w:r w:rsidRPr="008370F7">
        <w:rPr>
          <w:rFonts w:ascii="Times New Roman" w:hAnsi="Times New Roman"/>
          <w:sz w:val="24"/>
          <w:szCs w:val="24"/>
          <w:lang w:val="uz-Cyrl-UZ"/>
        </w:rPr>
        <w:t>қ</w:t>
      </w:r>
      <w:r w:rsidRPr="008370F7">
        <w:rPr>
          <w:rFonts w:ascii="Times New Roman" w:hAnsi="Times New Roman"/>
          <w:sz w:val="24"/>
          <w:szCs w:val="24"/>
        </w:rPr>
        <w:t>и</w:t>
      </w:r>
      <w:r w:rsidRPr="008370F7">
        <w:rPr>
          <w:rFonts w:ascii="Times New Roman" w:hAnsi="Times New Roman"/>
          <w:sz w:val="24"/>
          <w:szCs w:val="24"/>
          <w:lang w:val="uz-Cyrl-UZ"/>
        </w:rPr>
        <w:t>қ</w:t>
      </w:r>
      <w:proofErr w:type="spellStart"/>
      <w:r w:rsidRPr="008370F7">
        <w:rPr>
          <w:rFonts w:ascii="Times New Roman" w:hAnsi="Times New Roman"/>
          <w:sz w:val="24"/>
          <w:szCs w:val="24"/>
        </w:rPr>
        <w:t>атда</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бажарилган</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иш</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учун</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шартноманинг</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ажралмас</w:t>
      </w:r>
      <w:proofErr w:type="spellEnd"/>
      <w:r w:rsidRPr="008370F7">
        <w:rPr>
          <w:rFonts w:ascii="Times New Roman" w:hAnsi="Times New Roman"/>
          <w:sz w:val="24"/>
          <w:szCs w:val="24"/>
          <w:lang w:val="uz-Cyrl-UZ"/>
        </w:rPr>
        <w:t xml:space="preserve"> қ</w:t>
      </w:r>
      <w:proofErr w:type="spellStart"/>
      <w:r w:rsidRPr="008370F7">
        <w:rPr>
          <w:rFonts w:ascii="Times New Roman" w:hAnsi="Times New Roman"/>
          <w:sz w:val="24"/>
          <w:szCs w:val="24"/>
        </w:rPr>
        <w:t>исми</w:t>
      </w:r>
      <w:proofErr w:type="spellEnd"/>
      <w:r w:rsidRPr="008370F7">
        <w:rPr>
          <w:rFonts w:ascii="Times New Roman" w:hAnsi="Times New Roman"/>
          <w:sz w:val="24"/>
          <w:szCs w:val="24"/>
          <w:lang w:val="uz-Cyrl-UZ"/>
        </w:rPr>
        <w:t xml:space="preserve"> ҳ</w:t>
      </w:r>
      <w:proofErr w:type="spellStart"/>
      <w:r w:rsidRPr="008370F7">
        <w:rPr>
          <w:rFonts w:ascii="Times New Roman" w:hAnsi="Times New Roman"/>
          <w:sz w:val="24"/>
          <w:szCs w:val="24"/>
        </w:rPr>
        <w:t>исобланган</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шартномавий</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нархларни</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келишув</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баённомасига</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асосан</w:t>
      </w:r>
      <w:proofErr w:type="spellEnd"/>
      <w:r w:rsidRPr="008370F7">
        <w:rPr>
          <w:rFonts w:ascii="Times New Roman" w:hAnsi="Times New Roman"/>
          <w:sz w:val="24"/>
          <w:szCs w:val="24"/>
        </w:rPr>
        <w:t xml:space="preserve"> </w:t>
      </w:r>
      <w:r w:rsidRPr="008370F7">
        <w:rPr>
          <w:rFonts w:ascii="Times New Roman" w:hAnsi="Times New Roman"/>
          <w:sz w:val="24"/>
          <w:szCs w:val="24"/>
          <w:lang w:val="uz-Cyrl-UZ"/>
        </w:rPr>
        <w:t xml:space="preserve">кўрсатилган </w:t>
      </w:r>
      <w:r w:rsidRPr="008370F7">
        <w:rPr>
          <w:rFonts w:ascii="Times New Roman" w:hAnsi="Times New Roman"/>
          <w:sz w:val="24"/>
          <w:szCs w:val="24"/>
        </w:rPr>
        <w:t xml:space="preserve">транспорт </w:t>
      </w:r>
      <w:proofErr w:type="spellStart"/>
      <w:r w:rsidRPr="008370F7">
        <w:rPr>
          <w:rFonts w:ascii="Times New Roman" w:hAnsi="Times New Roman"/>
          <w:sz w:val="24"/>
          <w:szCs w:val="24"/>
        </w:rPr>
        <w:t>хизмати</w:t>
      </w:r>
      <w:proofErr w:type="spellEnd"/>
      <w:r w:rsidRPr="008370F7">
        <w:rPr>
          <w:rFonts w:ascii="Times New Roman" w:hAnsi="Times New Roman"/>
          <w:sz w:val="24"/>
          <w:szCs w:val="24"/>
        </w:rPr>
        <w:t xml:space="preserve"> </w:t>
      </w:r>
      <w:r w:rsidRPr="008370F7">
        <w:rPr>
          <w:rFonts w:ascii="Times New Roman" w:hAnsi="Times New Roman"/>
          <w:sz w:val="24"/>
          <w:szCs w:val="24"/>
          <w:lang w:val="uz-Cyrl-UZ"/>
        </w:rPr>
        <w:t xml:space="preserve">учун </w:t>
      </w:r>
      <w:r w:rsidRPr="008370F7">
        <w:rPr>
          <w:rFonts w:ascii="Times New Roman" w:hAnsi="Times New Roman"/>
          <w:sz w:val="24"/>
          <w:szCs w:val="24"/>
        </w:rPr>
        <w:t>т</w:t>
      </w:r>
      <w:r w:rsidRPr="008370F7">
        <w:rPr>
          <w:rFonts w:ascii="Times New Roman" w:hAnsi="Times New Roman"/>
          <w:sz w:val="24"/>
          <w:szCs w:val="24"/>
          <w:lang w:val="uz-Cyrl-UZ"/>
        </w:rPr>
        <w:t>ў</w:t>
      </w:r>
      <w:r w:rsidRPr="008370F7">
        <w:rPr>
          <w:rFonts w:ascii="Times New Roman" w:hAnsi="Times New Roman"/>
          <w:sz w:val="24"/>
          <w:szCs w:val="24"/>
        </w:rPr>
        <w:t>лов</w:t>
      </w:r>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амалга</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оширади</w:t>
      </w:r>
      <w:proofErr w:type="spellEnd"/>
      <w:r w:rsidRPr="008370F7">
        <w:rPr>
          <w:rFonts w:ascii="Times New Roman" w:hAnsi="Times New Roman"/>
          <w:sz w:val="24"/>
          <w:szCs w:val="24"/>
        </w:rPr>
        <w:t>.</w:t>
      </w:r>
    </w:p>
    <w:p w14:paraId="07A271F8" w14:textId="315FC123" w:rsidR="00B07149" w:rsidRPr="008370F7" w:rsidRDefault="00B07149" w:rsidP="00B07149">
      <w:pPr>
        <w:pStyle w:val="a3"/>
        <w:numPr>
          <w:ilvl w:val="1"/>
          <w:numId w:val="1"/>
        </w:numPr>
        <w:tabs>
          <w:tab w:val="left" w:pos="993"/>
        </w:tabs>
        <w:spacing w:after="0" w:line="288" w:lineRule="auto"/>
        <w:ind w:left="0" w:firstLine="567"/>
        <w:jc w:val="both"/>
        <w:rPr>
          <w:rFonts w:ascii="Times New Roman" w:hAnsi="Times New Roman"/>
          <w:sz w:val="24"/>
          <w:szCs w:val="24"/>
          <w:lang w:val="uz-Cyrl-UZ"/>
        </w:rPr>
      </w:pPr>
      <w:proofErr w:type="spellStart"/>
      <w:r w:rsidRPr="008370F7">
        <w:rPr>
          <w:rFonts w:ascii="Times New Roman" w:hAnsi="Times New Roman"/>
          <w:sz w:val="24"/>
          <w:szCs w:val="24"/>
        </w:rPr>
        <w:t>Шартноманинг</w:t>
      </w:r>
      <w:proofErr w:type="spellEnd"/>
      <w:r w:rsidRPr="008370F7">
        <w:rPr>
          <w:rFonts w:ascii="Times New Roman" w:hAnsi="Times New Roman"/>
          <w:sz w:val="24"/>
          <w:szCs w:val="24"/>
          <w:lang w:val="uz-Cyrl-UZ"/>
        </w:rPr>
        <w:t xml:space="preserve"> </w:t>
      </w:r>
      <w:proofErr w:type="spellStart"/>
      <w:r w:rsidRPr="008370F7">
        <w:rPr>
          <w:rFonts w:ascii="Times New Roman" w:hAnsi="Times New Roman"/>
          <w:sz w:val="24"/>
          <w:szCs w:val="24"/>
        </w:rPr>
        <w:t>умумий</w:t>
      </w:r>
      <w:proofErr w:type="spellEnd"/>
      <w:r w:rsidRPr="008370F7">
        <w:rPr>
          <w:rFonts w:ascii="Times New Roman" w:hAnsi="Times New Roman"/>
          <w:sz w:val="24"/>
          <w:szCs w:val="24"/>
          <w:lang w:val="uz-Cyrl-UZ"/>
        </w:rPr>
        <w:t xml:space="preserve"> қ</w:t>
      </w:r>
      <w:proofErr w:type="spellStart"/>
      <w:r w:rsidRPr="008370F7">
        <w:rPr>
          <w:rFonts w:ascii="Times New Roman" w:hAnsi="Times New Roman"/>
          <w:sz w:val="24"/>
          <w:szCs w:val="24"/>
        </w:rPr>
        <w:t>иймати</w:t>
      </w:r>
      <w:proofErr w:type="spellEnd"/>
      <w:r w:rsidRPr="008370F7">
        <w:rPr>
          <w:rFonts w:ascii="Times New Roman" w:hAnsi="Times New Roman"/>
          <w:sz w:val="24"/>
          <w:szCs w:val="24"/>
          <w:lang w:val="uz-Cyrl-UZ"/>
        </w:rPr>
        <w:t xml:space="preserve"> </w:t>
      </w:r>
      <w:r w:rsidR="00984F5A" w:rsidRPr="00984F5A">
        <w:rPr>
          <w:rFonts w:ascii="Times New Roman" w:hAnsi="Times New Roman"/>
          <w:b/>
          <w:sz w:val="24"/>
          <w:szCs w:val="24"/>
          <w:lang w:val="uz-Cyrl-UZ"/>
        </w:rPr>
        <w:t>_____________________________________</w:t>
      </w:r>
      <w:r w:rsidRPr="008370F7">
        <w:rPr>
          <w:rFonts w:ascii="Times New Roman" w:hAnsi="Times New Roman"/>
          <w:sz w:val="24"/>
          <w:szCs w:val="24"/>
        </w:rPr>
        <w:t xml:space="preserve"> с</w:t>
      </w:r>
      <w:r w:rsidRPr="008370F7">
        <w:rPr>
          <w:rFonts w:ascii="Times New Roman" w:hAnsi="Times New Roman"/>
          <w:sz w:val="24"/>
          <w:szCs w:val="24"/>
          <w:lang w:val="uz-Cyrl-UZ"/>
        </w:rPr>
        <w:t>ў</w:t>
      </w:r>
      <w:r w:rsidRPr="008370F7">
        <w:rPr>
          <w:rFonts w:ascii="Times New Roman" w:hAnsi="Times New Roman"/>
          <w:sz w:val="24"/>
          <w:szCs w:val="24"/>
        </w:rPr>
        <w:t xml:space="preserve">мни </w:t>
      </w:r>
      <w:proofErr w:type="spellStart"/>
      <w:r w:rsidRPr="008370F7">
        <w:rPr>
          <w:rFonts w:ascii="Times New Roman" w:hAnsi="Times New Roman"/>
          <w:sz w:val="24"/>
          <w:szCs w:val="24"/>
        </w:rPr>
        <w:t>ташкил</w:t>
      </w:r>
      <w:proofErr w:type="spellEnd"/>
      <w:r w:rsidRPr="008370F7">
        <w:rPr>
          <w:rFonts w:ascii="Times New Roman" w:hAnsi="Times New Roman"/>
          <w:sz w:val="24"/>
          <w:szCs w:val="24"/>
          <w:lang w:val="uz-Cyrl-UZ"/>
        </w:rPr>
        <w:t xml:space="preserve"> қ</w:t>
      </w:r>
      <w:proofErr w:type="spellStart"/>
      <w:r w:rsidRPr="008370F7">
        <w:rPr>
          <w:rFonts w:ascii="Times New Roman" w:hAnsi="Times New Roman"/>
          <w:sz w:val="24"/>
          <w:szCs w:val="24"/>
        </w:rPr>
        <w:t>илади</w:t>
      </w:r>
      <w:proofErr w:type="spellEnd"/>
      <w:r w:rsidRPr="008370F7">
        <w:rPr>
          <w:rFonts w:ascii="Times New Roman" w:hAnsi="Times New Roman"/>
          <w:sz w:val="24"/>
          <w:szCs w:val="24"/>
        </w:rPr>
        <w:t>.</w:t>
      </w:r>
      <w:r w:rsidRPr="008370F7">
        <w:rPr>
          <w:rFonts w:ascii="Times New Roman" w:hAnsi="Times New Roman"/>
          <w:sz w:val="24"/>
          <w:szCs w:val="24"/>
          <w:lang w:val="uz-Cyrl-UZ"/>
        </w:rPr>
        <w:t xml:space="preserve"> Шартнома умумий қиймати тахминий бўлиб, ҳақиқатда бажарилган иш бўйича камайиши ёки кўпайиши мумкин.</w:t>
      </w:r>
    </w:p>
    <w:p w14:paraId="7DFAF342"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p>
    <w:p w14:paraId="1F5325B6" w14:textId="77777777" w:rsidR="00B07149" w:rsidRPr="008370F7" w:rsidRDefault="00B07149" w:rsidP="00B07149">
      <w:pPr>
        <w:pStyle w:val="a3"/>
        <w:spacing w:after="0" w:line="288" w:lineRule="auto"/>
        <w:ind w:left="0"/>
        <w:jc w:val="center"/>
        <w:rPr>
          <w:rFonts w:ascii="Times New Roman" w:hAnsi="Times New Roman"/>
          <w:b/>
          <w:sz w:val="24"/>
          <w:szCs w:val="24"/>
        </w:rPr>
      </w:pPr>
      <w:r w:rsidRPr="008370F7">
        <w:rPr>
          <w:rFonts w:ascii="Times New Roman" w:hAnsi="Times New Roman"/>
          <w:b/>
          <w:sz w:val="24"/>
          <w:szCs w:val="24"/>
          <w:lang w:val="uz-Cyrl-UZ"/>
        </w:rPr>
        <w:t xml:space="preserve">2. </w:t>
      </w:r>
      <w:proofErr w:type="spellStart"/>
      <w:r w:rsidRPr="008370F7">
        <w:rPr>
          <w:rFonts w:ascii="Times New Roman" w:hAnsi="Times New Roman"/>
          <w:b/>
          <w:sz w:val="24"/>
          <w:szCs w:val="24"/>
        </w:rPr>
        <w:t>Томонларнинг</w:t>
      </w:r>
      <w:proofErr w:type="spellEnd"/>
      <w:r w:rsidRPr="008370F7">
        <w:rPr>
          <w:rFonts w:ascii="Times New Roman" w:hAnsi="Times New Roman"/>
          <w:b/>
          <w:sz w:val="24"/>
          <w:szCs w:val="24"/>
        </w:rPr>
        <w:t xml:space="preserve"> </w:t>
      </w:r>
      <w:proofErr w:type="spellStart"/>
      <w:r w:rsidRPr="008370F7">
        <w:rPr>
          <w:rFonts w:ascii="Times New Roman" w:hAnsi="Times New Roman"/>
          <w:b/>
          <w:sz w:val="24"/>
          <w:szCs w:val="24"/>
        </w:rPr>
        <w:t>ҳуқуқ</w:t>
      </w:r>
      <w:proofErr w:type="spellEnd"/>
      <w:r w:rsidRPr="008370F7">
        <w:rPr>
          <w:rFonts w:ascii="Times New Roman" w:hAnsi="Times New Roman"/>
          <w:b/>
          <w:sz w:val="24"/>
          <w:szCs w:val="24"/>
        </w:rPr>
        <w:t xml:space="preserve"> </w:t>
      </w:r>
      <w:proofErr w:type="spellStart"/>
      <w:r w:rsidRPr="008370F7">
        <w:rPr>
          <w:rFonts w:ascii="Times New Roman" w:hAnsi="Times New Roman"/>
          <w:b/>
          <w:sz w:val="24"/>
          <w:szCs w:val="24"/>
        </w:rPr>
        <w:t>ва</w:t>
      </w:r>
      <w:proofErr w:type="spellEnd"/>
      <w:r w:rsidRPr="008370F7">
        <w:rPr>
          <w:rFonts w:ascii="Times New Roman" w:hAnsi="Times New Roman"/>
          <w:b/>
          <w:sz w:val="24"/>
          <w:szCs w:val="24"/>
        </w:rPr>
        <w:t xml:space="preserve"> </w:t>
      </w:r>
      <w:proofErr w:type="spellStart"/>
      <w:r w:rsidRPr="008370F7">
        <w:rPr>
          <w:rFonts w:ascii="Times New Roman" w:hAnsi="Times New Roman"/>
          <w:b/>
          <w:sz w:val="24"/>
          <w:szCs w:val="24"/>
        </w:rPr>
        <w:t>мажбуриятлари</w:t>
      </w:r>
      <w:proofErr w:type="spellEnd"/>
      <w:r w:rsidRPr="008370F7">
        <w:rPr>
          <w:rFonts w:ascii="Times New Roman" w:hAnsi="Times New Roman"/>
          <w:b/>
          <w:sz w:val="24"/>
          <w:szCs w:val="24"/>
        </w:rPr>
        <w:t xml:space="preserve"> </w:t>
      </w:r>
    </w:p>
    <w:p w14:paraId="56A978E5" w14:textId="77777777" w:rsidR="008370F7" w:rsidRPr="008370F7" w:rsidRDefault="008370F7" w:rsidP="008370F7">
      <w:pPr>
        <w:pStyle w:val="a3"/>
        <w:numPr>
          <w:ilvl w:val="1"/>
          <w:numId w:val="3"/>
        </w:numPr>
        <w:tabs>
          <w:tab w:val="left" w:pos="993"/>
        </w:tabs>
        <w:spacing w:after="0" w:line="288" w:lineRule="auto"/>
        <w:jc w:val="both"/>
        <w:rPr>
          <w:rFonts w:ascii="Times New Roman" w:hAnsi="Times New Roman"/>
          <w:sz w:val="24"/>
          <w:szCs w:val="24"/>
          <w:lang w:val="uz-Cyrl-UZ"/>
        </w:rPr>
      </w:pPr>
      <w:bookmarkStart w:id="0" w:name="_Hlk34659470"/>
      <w:r w:rsidRPr="008370F7">
        <w:rPr>
          <w:rFonts w:ascii="Times New Roman" w:hAnsi="Times New Roman"/>
          <w:sz w:val="24"/>
          <w:szCs w:val="24"/>
          <w:lang w:val="uz-Cyrl-UZ"/>
        </w:rPr>
        <w:t>“Юк ташувчи”нинг ҳуқуқ ва мажбуриятлари:</w:t>
      </w:r>
    </w:p>
    <w:p w14:paraId="3E8FC3EE"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-юкларни “Буюртмачи” томонидан ёзма равишда берилган буюртма ёки чақируви асосида ташиш;</w:t>
      </w:r>
    </w:p>
    <w:p w14:paraId="2C5C5A07"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-юкларни ташишнинг графиги ва етказиш муддатига қатъий риоя қилиш;</w:t>
      </w:r>
    </w:p>
    <w:p w14:paraId="6DF68CD7"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-ташиладиган юк ҳажми ва хусусиятларидан келиб чиқиб юкларни ташиш учун ажратиладиган автомашина турларини белгилаш, техник ҳолати яроқли бўлган тоза, қуруқ, бегона ҳидлардан холи бўлган, бортлари жипс ёпиладиган ва очиладиган транспорт воситаларини ажратиш;</w:t>
      </w:r>
    </w:p>
    <w:p w14:paraId="26860D31"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транспорт воситаси тақдим этилган буюртманомада кўрсатилган муддатларда юк ортиш манзилига етиб келишини таъминлаш;</w:t>
      </w:r>
    </w:p>
    <w:p w14:paraId="7FB4D8A7"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хизмат кўрсатилишидан аввал “Буюртмачи”га транспорт воситаларининг қайд этиш гувоҳномаси нусхаси, транспорт воситасининг русуми, давлат рақам белгиси ва ҳайдовчиси борасидаги маълумотларни тақдим қилиш;</w:t>
      </w:r>
    </w:p>
    <w:p w14:paraId="57E88649"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ташиладиган юкларнинг сифати, бут ва соз ҳолатда бўлишини таъминлаш;</w:t>
      </w:r>
    </w:p>
    <w:p w14:paraId="0E749609"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юкни қабул қилиш ваколатига эга бўлган шахсга топшириш;</w:t>
      </w:r>
    </w:p>
    <w:p w14:paraId="29AC7FE2"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юк ташиш хизмати кўрсатаётган ҳар бир транспорт воситаси ҳайдовчисининг айбли хатти-ҳаракати бўйича етказилган зарар учун жавобгарликни ўз зиммасига олиш;</w:t>
      </w:r>
    </w:p>
    <w:p w14:paraId="59B2C5CF" w14:textId="77777777" w:rsidR="008370F7" w:rsidRPr="008370F7" w:rsidRDefault="008370F7" w:rsidP="008370F7">
      <w:pPr>
        <w:pStyle w:val="a3"/>
        <w:spacing w:after="0" w:line="240"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ҳар ой якуни бўйича кейинги ойнинг 5 санасига қадар бажарилган ишлар учун тўлов счёти (ҳисоб фактура)ни тақдим қилади шунингдек ҳисоб варақ фактура “Буюртмачи” томонидан тасдиқлаб берилгандан сўнг 3 (уч) кун муддатда Ўзбекистон Республикаси Вазирлар Маҳкамасининг 2019 йил 25 июндаги 522-сон қарорига мувофиқ электрон кўринишда ЭҲФ операторлари орқали жўнатади;</w:t>
      </w:r>
    </w:p>
    <w:p w14:paraId="3A5B85B1"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p>
    <w:p w14:paraId="6424BBED"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lastRenderedPageBreak/>
        <w:t>- кўрсатилган хизмат учун тегишли объект учун молиялаштирувчи томонидан ажратилган маблағлар ҳисобидан келишилган миқдорда хизмат учун тўлов олиш.</w:t>
      </w:r>
    </w:p>
    <w:p w14:paraId="704A7120" w14:textId="77777777" w:rsidR="008370F7" w:rsidRPr="008370F7" w:rsidRDefault="008370F7" w:rsidP="008370F7">
      <w:pPr>
        <w:pStyle w:val="a3"/>
        <w:spacing w:after="0" w:line="288" w:lineRule="auto"/>
        <w:ind w:left="567"/>
        <w:jc w:val="both"/>
        <w:rPr>
          <w:rFonts w:ascii="Times New Roman" w:hAnsi="Times New Roman"/>
          <w:sz w:val="24"/>
          <w:szCs w:val="24"/>
          <w:lang w:val="uz-Cyrl-UZ"/>
        </w:rPr>
      </w:pPr>
      <w:r w:rsidRPr="008370F7">
        <w:rPr>
          <w:rFonts w:ascii="Times New Roman" w:hAnsi="Times New Roman"/>
          <w:b/>
          <w:sz w:val="24"/>
          <w:szCs w:val="24"/>
          <w:lang w:val="uz-Cyrl-UZ"/>
        </w:rPr>
        <w:t>2.2.</w:t>
      </w:r>
      <w:r w:rsidRPr="008370F7">
        <w:rPr>
          <w:rFonts w:ascii="Times New Roman" w:hAnsi="Times New Roman"/>
          <w:sz w:val="24"/>
          <w:szCs w:val="24"/>
          <w:lang w:val="uz-Cyrl-UZ"/>
        </w:rPr>
        <w:t xml:space="preserve"> “Буюртмачи”нинг ҳуқуқ ва мажбуриятлари:</w:t>
      </w:r>
    </w:p>
    <w:p w14:paraId="72E2C664"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транспорт воситаси келгунига қадар юкларни ортишга, ташишга тайёрлаб қўйиш, юкни ташиш ҳужжатлари, ортиш ва тушириш жойларига автомашина ўтиш ҳуқуқини берувчи рухсатномалар ва бошқа керакли ҳужжатларни тайёрлаб қўйиш;</w:t>
      </w:r>
    </w:p>
    <w:p w14:paraId="00E1EE95" w14:textId="77777777" w:rsidR="008370F7" w:rsidRPr="008370F7" w:rsidRDefault="008370F7" w:rsidP="008370F7">
      <w:pPr>
        <w:pStyle w:val="a3"/>
        <w:spacing w:after="0" w:line="240"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 бажариладиган иш учун зарур ҳолларда ўзаро келишган тартибда дизель ёкилғиси билан таъминлаш ва  ҳисоб варақ фактура асосида тарқатилган дизел ёқилғиси расмийлапштириб бериш;</w:t>
      </w:r>
    </w:p>
    <w:p w14:paraId="768A6E2B" w14:textId="77777777" w:rsidR="008370F7" w:rsidRPr="008370F7" w:rsidRDefault="008370F7" w:rsidP="008370F7">
      <w:pPr>
        <w:pStyle w:val="a3"/>
        <w:spacing w:after="0" w:line="240"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ҳайдовчиларни ўзаро келишув асосида озиқ-овқат билан таъминлаш, харажатлар қиймати ҳисоб варақ фактура билан расмийлапштириб бериш ;</w:t>
      </w:r>
    </w:p>
    <w:p w14:paraId="37B14FA0"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юкни ортиш олдидан автомашиналарни ушбу юкни ташишга яроқли эканлигини текшириш;</w:t>
      </w:r>
    </w:p>
    <w:p w14:paraId="284870A3"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товар хусусиятига эга бўлган ташишга тақдим этилаётган юк учун белгиланган шаклдаги товар транспорт юкхатини тақдим этиш;</w:t>
      </w:r>
    </w:p>
    <w:p w14:paraId="7E15E9F0"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йўл варақалари ва товар транспорт юк хатларини белгиланган тартибда ва тегишли ҳолда расмийлаштирилишини таъминлаш;</w:t>
      </w:r>
    </w:p>
    <w:p w14:paraId="29BC9C64"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юк ташиш учун зарур дизель ёкилғисини давал далолатномаси асосида ўзаро келишган тартибда берган тақдирда, берилган дизель ёқилғиси қийматини кўрсатилган транспорт хизмати учун тўловдан чегириб қолиш, бунда розилик талаб қилинмайди;</w:t>
      </w:r>
    </w:p>
    <w:p w14:paraId="43C87A13"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ҳайдовчиларни ўзаро келишув асосида озиқ-овқат билан таъминлаш, харажатлар қиймати кўрсатилган транспорт хизмати учун тўловдан чегириб қолиш, бунда розилик талаб қилинмайди;</w:t>
      </w:r>
    </w:p>
    <w:p w14:paraId="7D000B42"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“Юк ташувчи” томонидан белгиланган муддат ва тартибда тўлов счёти (ҳисоб-фактура) тақдим қилинганда тақдирда, тегишли объект учун буюртмачи (молиялаштирувчи) томонидан амалга оширилган тўловлар ҳисобидан хизмат ҳақини амалга ошириш;</w:t>
      </w:r>
    </w:p>
    <w:p w14:paraId="05BCD373"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w:t>
      </w:r>
      <w:r w:rsidRPr="008370F7">
        <w:rPr>
          <w:rFonts w:ascii="Times New Roman" w:hAnsi="Times New Roman"/>
          <w:sz w:val="24"/>
          <w:szCs w:val="24"/>
          <w:lang w:val="uz-Cyrl-UZ"/>
        </w:rPr>
        <w:tab/>
        <w:t xml:space="preserve"> “Буюртмачи” “Юк ташувчи” томонидан тақдим қилинган ҳисоб варақ фактураларини “Умумий фойдаланишдаги автомобиль йўлларини қуриш ва реконструкция қилиш дирекцияси” ДУК, Бухоро вилояти АЙҲББ, “Бухоро МЙБХ” ДУК ва бошқа буюртмачи ташкилотлар томонидан иш ҳажмлари қабул қилиниб расмийлаштирилган объектлар бўйича қабул қилади ва 3 (уч) кун муддатда расмийлаштириб беради.</w:t>
      </w:r>
    </w:p>
    <w:p w14:paraId="3808889E"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sz w:val="24"/>
          <w:szCs w:val="24"/>
          <w:lang w:val="uz-Cyrl-UZ"/>
        </w:rPr>
        <w:t>- етказилган зарар, ўз вақтида ва лозим даражада кўрсатилмаган хизмат учун неустойка ундириш.</w:t>
      </w:r>
    </w:p>
    <w:p w14:paraId="3A6DE4D3"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p>
    <w:p w14:paraId="24F03ACF" w14:textId="77777777" w:rsidR="008370F7" w:rsidRPr="008370F7" w:rsidRDefault="008370F7" w:rsidP="008370F7">
      <w:pPr>
        <w:pStyle w:val="a3"/>
        <w:spacing w:after="0" w:line="288" w:lineRule="auto"/>
        <w:ind w:left="0"/>
        <w:jc w:val="center"/>
        <w:rPr>
          <w:rFonts w:ascii="Times New Roman" w:hAnsi="Times New Roman"/>
          <w:b/>
          <w:sz w:val="24"/>
          <w:szCs w:val="24"/>
          <w:lang w:val="uz-Cyrl-UZ"/>
        </w:rPr>
      </w:pPr>
      <w:r w:rsidRPr="008370F7">
        <w:rPr>
          <w:rFonts w:ascii="Times New Roman" w:hAnsi="Times New Roman"/>
          <w:b/>
          <w:sz w:val="24"/>
          <w:szCs w:val="24"/>
          <w:lang w:val="uz-Cyrl-UZ"/>
        </w:rPr>
        <w:t xml:space="preserve">3. Ўзаро ҳисоб-китоб тартиби </w:t>
      </w:r>
    </w:p>
    <w:p w14:paraId="2F0CEDF8" w14:textId="77777777" w:rsidR="008370F7" w:rsidRPr="008370F7" w:rsidRDefault="008370F7" w:rsidP="008370F7">
      <w:pPr>
        <w:pStyle w:val="a3"/>
        <w:spacing w:after="0" w:line="240"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3.1.</w:t>
      </w:r>
      <w:r w:rsidRPr="008370F7">
        <w:rPr>
          <w:rFonts w:ascii="Times New Roman" w:hAnsi="Times New Roman"/>
          <w:sz w:val="24"/>
          <w:szCs w:val="24"/>
          <w:lang w:val="uz-Cyrl-UZ"/>
        </w:rPr>
        <w:t xml:space="preserve"> </w:t>
      </w:r>
      <w:r w:rsidRPr="008370F7">
        <w:rPr>
          <w:rFonts w:ascii="Times New Roman" w:hAnsi="Times New Roman"/>
          <w:b/>
          <w:sz w:val="24"/>
          <w:szCs w:val="24"/>
          <w:lang w:val="uz-Cyrl-UZ"/>
        </w:rPr>
        <w:t>.</w:t>
      </w:r>
      <w:r w:rsidRPr="008370F7">
        <w:rPr>
          <w:rFonts w:ascii="Times New Roman" w:hAnsi="Times New Roman"/>
          <w:sz w:val="24"/>
          <w:szCs w:val="24"/>
          <w:lang w:val="uz-Cyrl-UZ"/>
        </w:rPr>
        <w:t xml:space="preserve"> “Буюртмачи” шартнома умумий қийматининг 15 фоизи миқдорида олдиндан тўлов амалга оширади ёки ёқилғи мойлаш маҳсулотлари билан таъминлайди, якуний тўловни белгиланган тартибда тўлов счёти (ҳисоб фактура) тақдим қилинганидан ва тегишли объект учун буюртмачи (молиялаштирувчи) томонидан тўлов амалга оширилганидан сўнг 90 иш куни ичида амалга оширади (бунда ёқилғи ва озиқ-овқат қиймати сақлаб қолинади).</w:t>
      </w:r>
    </w:p>
    <w:p w14:paraId="1E12039C"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3.2</w:t>
      </w:r>
      <w:r w:rsidRPr="008370F7">
        <w:rPr>
          <w:rFonts w:ascii="Times New Roman" w:hAnsi="Times New Roman"/>
          <w:sz w:val="24"/>
          <w:szCs w:val="24"/>
          <w:lang w:val="uz-Cyrl-UZ"/>
        </w:rPr>
        <w:t>. “Юк ташувчи” бажарган иш қиймати (қўшилган қиймат солиғи билан бирга)нинг 2 фоизи “Буюртмачи”га буюртмачи харажатларини тўлайди.</w:t>
      </w:r>
    </w:p>
    <w:p w14:paraId="34213A36"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lastRenderedPageBreak/>
        <w:t>3.3</w:t>
      </w:r>
      <w:r w:rsidRPr="008370F7">
        <w:rPr>
          <w:rFonts w:ascii="Times New Roman" w:hAnsi="Times New Roman"/>
          <w:sz w:val="24"/>
          <w:szCs w:val="24"/>
          <w:lang w:val="uz-Cyrl-UZ"/>
        </w:rPr>
        <w:t>. Буюртманома берилмаган ҳолда, бажарилган ишлар учун “Юк ташувчи”га тўлов амалга оширилмайди.</w:t>
      </w:r>
    </w:p>
    <w:p w14:paraId="79C2E87B"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p>
    <w:p w14:paraId="455D9FBC" w14:textId="77777777" w:rsidR="008370F7" w:rsidRPr="008370F7" w:rsidRDefault="008370F7" w:rsidP="008370F7">
      <w:pPr>
        <w:pStyle w:val="a3"/>
        <w:spacing w:after="0" w:line="288" w:lineRule="auto"/>
        <w:ind w:left="0"/>
        <w:jc w:val="center"/>
        <w:rPr>
          <w:rFonts w:ascii="Times New Roman" w:hAnsi="Times New Roman"/>
          <w:b/>
          <w:sz w:val="24"/>
          <w:szCs w:val="24"/>
          <w:lang w:val="uz-Cyrl-UZ"/>
        </w:rPr>
      </w:pPr>
      <w:r w:rsidRPr="008370F7">
        <w:rPr>
          <w:rFonts w:ascii="Times New Roman" w:hAnsi="Times New Roman"/>
          <w:b/>
          <w:sz w:val="24"/>
          <w:szCs w:val="24"/>
          <w:lang w:val="uz-Cyrl-UZ"/>
        </w:rPr>
        <w:t>4. Тарафларнинг жавобгарлиги</w:t>
      </w:r>
    </w:p>
    <w:p w14:paraId="33C5BC40"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4.1</w:t>
      </w:r>
      <w:r w:rsidRPr="008370F7">
        <w:rPr>
          <w:rFonts w:ascii="Times New Roman" w:hAnsi="Times New Roman"/>
          <w:sz w:val="24"/>
          <w:szCs w:val="24"/>
          <w:lang w:val="uz-Cyrl-UZ"/>
        </w:rPr>
        <w:t>. “Юк ташувчи” буюртманомада белгиланган муддатда транспорт воситаси ажратмаган ёки техник носоз транспорт воситаси ажратган тақдирда шартнома умумий қийматининг 10 фоизи миқдорида “Буюртмачи”га жарима тўлайди.</w:t>
      </w:r>
    </w:p>
    <w:p w14:paraId="43D3ABA1"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4.2</w:t>
      </w:r>
      <w:r w:rsidRPr="008370F7">
        <w:rPr>
          <w:rFonts w:ascii="Times New Roman" w:hAnsi="Times New Roman"/>
          <w:sz w:val="24"/>
          <w:szCs w:val="24"/>
          <w:lang w:val="uz-Cyrl-UZ"/>
        </w:rPr>
        <w:t xml:space="preserve">. “Юк ташувчи” томонидан юклар ўз вақтида етказилмаган тақдирда, кечиктирилган ҳар бир кун учун шу ташиш хизмати қийматининг 0.5 фоизи миқдорида, аммо 50 фоизидан ортиқ бўлмаган миқдорда “Буюртмачи”га пеня тўланади. </w:t>
      </w:r>
    </w:p>
    <w:p w14:paraId="2A6C2B29"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4.3</w:t>
      </w:r>
      <w:r w:rsidRPr="008370F7">
        <w:rPr>
          <w:rFonts w:ascii="Times New Roman" w:hAnsi="Times New Roman"/>
          <w:sz w:val="24"/>
          <w:szCs w:val="24"/>
          <w:lang w:val="uz-Cyrl-UZ"/>
        </w:rPr>
        <w:t xml:space="preserve">. “Буюртмачи” томонидан ўз вақтида амалга тўлов амалга оширилмаган тақдирда, кечиктирилган ҳар бир кун учун амалга оширилиши лозим бўлган тўлов қийматининг </w:t>
      </w:r>
      <w:r w:rsidRPr="008370F7">
        <w:rPr>
          <w:rFonts w:ascii="Times New Roman" w:hAnsi="Times New Roman"/>
          <w:sz w:val="24"/>
          <w:szCs w:val="24"/>
          <w:lang w:val="uz-Cyrl-UZ"/>
        </w:rPr>
        <w:br/>
        <w:t xml:space="preserve">0.05 фоизи миқдорида, аммо 10 фоизидан ортиқ бўлмаган миқдорда “Юк ташувчи”га пеня тўланади. </w:t>
      </w:r>
    </w:p>
    <w:p w14:paraId="12C09E69"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4.4</w:t>
      </w:r>
      <w:r w:rsidRPr="008370F7">
        <w:rPr>
          <w:rFonts w:ascii="Times New Roman" w:hAnsi="Times New Roman"/>
          <w:sz w:val="24"/>
          <w:szCs w:val="24"/>
          <w:lang w:val="uz-Cyrl-UZ"/>
        </w:rPr>
        <w:t xml:space="preserve">. Тарафлар келишувида қайд қилинмаган транспорт воситасида юк ташиш оқибатида ортиқча харажатлар, хусусан кам юк ташишга мўлжалланган транспорт воситасида бир неча маротаба қатнов амалга оширилганда қўшимча харажатлар қопланмайди ва тўлов келишилган транспорт воситаси учун белгиланган миқдорда амалга оширилади. </w:t>
      </w:r>
    </w:p>
    <w:p w14:paraId="0289E5CF" w14:textId="566B967D" w:rsidR="008370F7" w:rsidRPr="008370F7" w:rsidRDefault="008370F7" w:rsidP="008370F7">
      <w:pPr>
        <w:pStyle w:val="a3"/>
        <w:spacing w:after="0" w:line="240" w:lineRule="auto"/>
        <w:ind w:left="0" w:firstLine="567"/>
        <w:jc w:val="both"/>
        <w:rPr>
          <w:rFonts w:ascii="Times New Roman" w:hAnsi="Times New Roman"/>
          <w:sz w:val="24"/>
          <w:szCs w:val="24"/>
          <w:lang w:val="uz-Cyrl-UZ"/>
        </w:rPr>
      </w:pPr>
      <w:r w:rsidRPr="008370F7">
        <w:rPr>
          <w:rFonts w:ascii="Times New Roman" w:hAnsi="Times New Roman"/>
          <w:b/>
          <w:bCs/>
          <w:sz w:val="24"/>
          <w:szCs w:val="24"/>
          <w:lang w:val="uz-Cyrl-UZ"/>
        </w:rPr>
        <w:t>4.5.</w:t>
      </w:r>
      <w:r w:rsidRPr="008370F7">
        <w:rPr>
          <w:rFonts w:ascii="Times New Roman" w:hAnsi="Times New Roman"/>
          <w:sz w:val="24"/>
          <w:szCs w:val="24"/>
          <w:lang w:val="uz-Cyrl-UZ"/>
        </w:rPr>
        <w:t xml:space="preserve"> “Бажарувчи” томонидан мазкур шартноманинг 2.1 банди </w:t>
      </w:r>
      <w:r w:rsidR="00EA33F8">
        <w:rPr>
          <w:rFonts w:ascii="Times New Roman" w:hAnsi="Times New Roman"/>
          <w:sz w:val="24"/>
          <w:szCs w:val="24"/>
          <w:lang w:val="uz-Cyrl-UZ"/>
        </w:rPr>
        <w:t>9</w:t>
      </w:r>
      <w:r w:rsidRPr="008370F7">
        <w:rPr>
          <w:rFonts w:ascii="Times New Roman" w:hAnsi="Times New Roman"/>
          <w:sz w:val="24"/>
          <w:szCs w:val="24"/>
          <w:lang w:val="uz-Cyrl-UZ"/>
        </w:rPr>
        <w:t>-қисмида кўрсатилган муддатда ҳисобот ойи учун тақдим қилинмаган кўрсатилган механизм хизматлар бўйича ҳисоб варақ фактуралар қабул қилинмайди ҳамда кейинги ойлар учун тақдим қилинадиган ҳисоб варақ фактураларга қўшиб расмийлаштиришга йўл қўйилмайди.</w:t>
      </w:r>
    </w:p>
    <w:p w14:paraId="7F41EA7F"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p>
    <w:p w14:paraId="1ECE021A" w14:textId="77777777" w:rsidR="008370F7" w:rsidRPr="008370F7" w:rsidRDefault="008370F7" w:rsidP="008370F7">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 xml:space="preserve">4.6. </w:t>
      </w:r>
      <w:r w:rsidRPr="008370F7">
        <w:rPr>
          <w:rFonts w:ascii="Times New Roman" w:hAnsi="Times New Roman"/>
          <w:sz w:val="24"/>
          <w:szCs w:val="24"/>
          <w:lang w:val="uz-Cyrl-UZ"/>
        </w:rPr>
        <w:t>“Юк ташувчи” ташиш учун топширилган юкни йўқотган, шикастлаган ёки яроқсиз ҳолга келтирган тақдирда, 5 кунлик муддат ичида зарарни тўлиқ қоплайди, акс ҳолда суд орқали зарар ундирилади.</w:t>
      </w:r>
    </w:p>
    <w:bookmarkEnd w:id="0"/>
    <w:p w14:paraId="79575A70" w14:textId="77777777" w:rsidR="00B07149" w:rsidRPr="008370F7" w:rsidRDefault="00B07149" w:rsidP="00B07149">
      <w:pPr>
        <w:spacing w:after="0" w:line="288" w:lineRule="auto"/>
        <w:jc w:val="both"/>
        <w:rPr>
          <w:rFonts w:ascii="Times New Roman" w:hAnsi="Times New Roman"/>
          <w:b/>
          <w:sz w:val="24"/>
          <w:szCs w:val="24"/>
          <w:lang w:val="uz-Cyrl-UZ"/>
        </w:rPr>
      </w:pPr>
    </w:p>
    <w:p w14:paraId="27356649" w14:textId="77777777" w:rsidR="00B07149" w:rsidRPr="008370F7" w:rsidRDefault="00B07149" w:rsidP="00B07149">
      <w:pPr>
        <w:pStyle w:val="a3"/>
        <w:spacing w:after="0" w:line="288" w:lineRule="auto"/>
        <w:ind w:left="0"/>
        <w:jc w:val="center"/>
        <w:rPr>
          <w:rFonts w:ascii="Times New Roman" w:hAnsi="Times New Roman"/>
          <w:b/>
          <w:sz w:val="24"/>
          <w:szCs w:val="24"/>
          <w:lang w:val="uz-Cyrl-UZ"/>
        </w:rPr>
      </w:pPr>
      <w:r w:rsidRPr="008370F7">
        <w:rPr>
          <w:rFonts w:ascii="Times New Roman" w:hAnsi="Times New Roman"/>
          <w:b/>
          <w:sz w:val="24"/>
          <w:szCs w:val="24"/>
          <w:lang w:val="uz-Cyrl-UZ"/>
        </w:rPr>
        <w:t>5. Форс-мажор холатлари</w:t>
      </w:r>
    </w:p>
    <w:p w14:paraId="46A1D211"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5.1</w:t>
      </w:r>
      <w:r w:rsidRPr="008370F7">
        <w:rPr>
          <w:rFonts w:ascii="Times New Roman" w:hAnsi="Times New Roman"/>
          <w:sz w:val="24"/>
          <w:szCs w:val="24"/>
          <w:lang w:val="uz-Cyrl-UZ"/>
        </w:rPr>
        <w:t>. Томонларга боғлиқ бўлмаган фавқулотда ҳодисалар (ёнғин, сув тошқини, ер силкиниши ва фавқулодда ҳолатларда ) рўй берган ва бу мажбурият бажарилишига реал тўсқинлик қилган тақдирда, тарафларнинг мажбуриятларини бажариши шу муддатга кечиктирилади, тарафлар бу ҳақида бир-бирини ёзма равишда хабардор қилишлари шарт.</w:t>
      </w:r>
    </w:p>
    <w:p w14:paraId="49049DF5"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5.2.</w:t>
      </w:r>
      <w:r w:rsidRPr="008370F7">
        <w:rPr>
          <w:rFonts w:ascii="Times New Roman" w:hAnsi="Times New Roman"/>
          <w:sz w:val="24"/>
          <w:szCs w:val="24"/>
          <w:lang w:val="uz-Cyrl-UZ"/>
        </w:rPr>
        <w:t xml:space="preserve"> Форс-мажор ҳолати ваколатли органлар маълумот билан тасдиқланиши мумкин, бу ҳолатда кўрилган зарарлар қопланмайди.</w:t>
      </w:r>
    </w:p>
    <w:p w14:paraId="512C9A4B"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p>
    <w:p w14:paraId="3728045E" w14:textId="77777777" w:rsidR="00B07149" w:rsidRPr="008370F7" w:rsidRDefault="00B07149" w:rsidP="00B07149">
      <w:pPr>
        <w:spacing w:after="0" w:line="288" w:lineRule="auto"/>
        <w:jc w:val="center"/>
        <w:rPr>
          <w:rFonts w:ascii="Times New Roman" w:hAnsi="Times New Roman"/>
          <w:b/>
          <w:sz w:val="24"/>
          <w:szCs w:val="24"/>
          <w:lang w:val="uz-Cyrl-UZ"/>
        </w:rPr>
      </w:pPr>
      <w:r w:rsidRPr="008370F7">
        <w:rPr>
          <w:rFonts w:ascii="Times New Roman" w:hAnsi="Times New Roman"/>
          <w:b/>
          <w:sz w:val="24"/>
          <w:szCs w:val="24"/>
          <w:lang w:val="uz-Cyrl-UZ"/>
        </w:rPr>
        <w:t xml:space="preserve">6. Қўшимча шартлар </w:t>
      </w:r>
    </w:p>
    <w:p w14:paraId="153C4AD1" w14:textId="0B9ECE60"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6.1.</w:t>
      </w:r>
      <w:r w:rsidRPr="008370F7">
        <w:rPr>
          <w:rFonts w:ascii="Times New Roman" w:hAnsi="Times New Roman"/>
          <w:sz w:val="24"/>
          <w:szCs w:val="24"/>
          <w:lang w:val="uz-Cyrl-UZ"/>
        </w:rPr>
        <w:t xml:space="preserve"> Мазкур шартнома тарафлар имзолаган кундан бошлаб кучга киради ва </w:t>
      </w:r>
      <w:r w:rsidR="00EA33F8">
        <w:rPr>
          <w:rFonts w:ascii="Times New Roman" w:hAnsi="Times New Roman"/>
          <w:sz w:val="24"/>
          <w:szCs w:val="24"/>
          <w:lang w:val="uz-Cyrl-UZ"/>
        </w:rPr>
        <w:t>2020</w:t>
      </w:r>
      <w:r w:rsidRPr="008370F7">
        <w:rPr>
          <w:rFonts w:ascii="Times New Roman" w:hAnsi="Times New Roman"/>
          <w:sz w:val="24"/>
          <w:szCs w:val="24"/>
          <w:lang w:val="uz-Cyrl-UZ"/>
        </w:rPr>
        <w:t xml:space="preserve"> йил 31 декабргача амал қилади.</w:t>
      </w:r>
    </w:p>
    <w:p w14:paraId="450EDE09"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6.2.</w:t>
      </w:r>
      <w:r w:rsidRPr="008370F7">
        <w:rPr>
          <w:rFonts w:ascii="Times New Roman" w:hAnsi="Times New Roman"/>
          <w:sz w:val="24"/>
          <w:szCs w:val="24"/>
          <w:lang w:val="uz-Cyrl-UZ"/>
        </w:rPr>
        <w:t xml:space="preserve"> Шартнома бир хил юридик кучга эга бўлган икки нусхада ўзбек тилида тузилган бўлиб, тарафларда бир нусхадан сақланади.</w:t>
      </w:r>
    </w:p>
    <w:p w14:paraId="6668DC41"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t xml:space="preserve">6.3. </w:t>
      </w:r>
      <w:r w:rsidRPr="008370F7">
        <w:rPr>
          <w:rFonts w:ascii="Times New Roman" w:hAnsi="Times New Roman"/>
          <w:sz w:val="24"/>
          <w:szCs w:val="24"/>
          <w:lang w:val="uz-Cyrl-UZ"/>
        </w:rPr>
        <w:t>Шартномага ўзгартириш ва қўшимчалар ёзма равишда киритилади ҳамда мазкур шартноманинг ажралмас қисми ҳисобланади.</w:t>
      </w:r>
    </w:p>
    <w:p w14:paraId="5FD69369" w14:textId="77777777" w:rsidR="00B07149" w:rsidRPr="008370F7" w:rsidRDefault="00B07149" w:rsidP="00B07149">
      <w:pPr>
        <w:pStyle w:val="a3"/>
        <w:spacing w:after="0" w:line="288" w:lineRule="auto"/>
        <w:ind w:left="0" w:firstLine="567"/>
        <w:jc w:val="both"/>
        <w:rPr>
          <w:rFonts w:ascii="Times New Roman" w:hAnsi="Times New Roman"/>
          <w:sz w:val="24"/>
          <w:szCs w:val="24"/>
          <w:lang w:val="uz-Cyrl-UZ"/>
        </w:rPr>
      </w:pPr>
      <w:r w:rsidRPr="008370F7">
        <w:rPr>
          <w:rFonts w:ascii="Times New Roman" w:hAnsi="Times New Roman"/>
          <w:b/>
          <w:sz w:val="24"/>
          <w:szCs w:val="24"/>
          <w:lang w:val="uz-Cyrl-UZ"/>
        </w:rPr>
        <w:lastRenderedPageBreak/>
        <w:t>6.4</w:t>
      </w:r>
      <w:r w:rsidRPr="008370F7">
        <w:rPr>
          <w:rFonts w:ascii="Times New Roman" w:hAnsi="Times New Roman"/>
          <w:sz w:val="24"/>
          <w:szCs w:val="24"/>
          <w:lang w:val="uz-Cyrl-UZ"/>
        </w:rPr>
        <w:t>. Мазкур шартнома бўйича томонлар ўртасида юзага келадиган низолар ўзаро келишув йўли билан ҳал қилинади, ўзаро келишувга эришилмаган тақдирда низо бўйича Бухоро туманлараро иқтисодий судига мурожаат қилинади.</w:t>
      </w:r>
    </w:p>
    <w:p w14:paraId="45E20F44" w14:textId="77777777" w:rsidR="00B07149" w:rsidRPr="008370F7" w:rsidRDefault="00B07149" w:rsidP="00B07149">
      <w:pPr>
        <w:spacing w:after="0" w:line="288" w:lineRule="auto"/>
        <w:jc w:val="both"/>
        <w:rPr>
          <w:rFonts w:ascii="Times New Roman" w:hAnsi="Times New Roman"/>
          <w:sz w:val="24"/>
          <w:szCs w:val="24"/>
          <w:lang w:val="uz-Cyrl-UZ"/>
        </w:rPr>
      </w:pPr>
    </w:p>
    <w:p w14:paraId="0C7081AB" w14:textId="77777777" w:rsidR="00B07149" w:rsidRPr="008370F7" w:rsidRDefault="00B07149" w:rsidP="00B07149">
      <w:pPr>
        <w:spacing w:line="240" w:lineRule="auto"/>
        <w:jc w:val="center"/>
        <w:rPr>
          <w:rFonts w:ascii="Times New Roman" w:hAnsi="Times New Roman"/>
          <w:b/>
          <w:sz w:val="24"/>
          <w:szCs w:val="24"/>
          <w:lang w:val="uz-Cyrl-UZ"/>
        </w:rPr>
      </w:pPr>
      <w:r w:rsidRPr="008370F7">
        <w:rPr>
          <w:rFonts w:ascii="Times New Roman" w:hAnsi="Times New Roman"/>
          <w:b/>
          <w:sz w:val="24"/>
          <w:szCs w:val="24"/>
          <w:lang w:val="uz-Cyrl-UZ"/>
        </w:rPr>
        <w:t>7. Томонларнинг реквизитлари ва манзиллари</w:t>
      </w:r>
    </w:p>
    <w:tbl>
      <w:tblPr>
        <w:tblW w:w="10377" w:type="dxa"/>
        <w:tblInd w:w="-488" w:type="dxa"/>
        <w:tblLook w:val="04A0" w:firstRow="1" w:lastRow="0" w:firstColumn="1" w:lastColumn="0" w:noHBand="0" w:noVBand="1"/>
      </w:tblPr>
      <w:tblGrid>
        <w:gridCol w:w="4854"/>
        <w:gridCol w:w="5523"/>
      </w:tblGrid>
      <w:tr w:rsidR="00B07149" w:rsidRPr="008370F7" w14:paraId="74E552D8" w14:textId="77777777" w:rsidTr="00B07149">
        <w:trPr>
          <w:trHeight w:val="1508"/>
        </w:trPr>
        <w:tc>
          <w:tcPr>
            <w:tcW w:w="4854" w:type="dxa"/>
          </w:tcPr>
          <w:p w14:paraId="532B280E" w14:textId="77777777" w:rsidR="00B07149" w:rsidRPr="008370F7" w:rsidRDefault="00B07149">
            <w:pPr>
              <w:spacing w:after="0"/>
              <w:ind w:left="349"/>
              <w:jc w:val="center"/>
              <w:rPr>
                <w:rFonts w:ascii="Times New Roman" w:eastAsiaTheme="minorHAnsi" w:hAnsi="Times New Roman"/>
                <w:b/>
                <w:sz w:val="24"/>
                <w:szCs w:val="24"/>
                <w:lang w:val="uz-Cyrl-UZ"/>
              </w:rPr>
            </w:pPr>
            <w:r w:rsidRPr="008370F7">
              <w:rPr>
                <w:rFonts w:ascii="Times New Roman" w:eastAsiaTheme="minorHAnsi" w:hAnsi="Times New Roman"/>
                <w:b/>
                <w:sz w:val="24"/>
                <w:szCs w:val="24"/>
                <w:lang w:val="uz-Cyrl-UZ"/>
              </w:rPr>
              <w:t>Буюртмачи:</w:t>
            </w:r>
          </w:p>
          <w:p w14:paraId="39AC7DFF" w14:textId="4881C294" w:rsidR="00B07149" w:rsidRPr="008370F7" w:rsidRDefault="00B07149">
            <w:pPr>
              <w:spacing w:after="0"/>
              <w:rPr>
                <w:rFonts w:ascii="Times New Roman" w:eastAsiaTheme="minorHAnsi" w:hAnsi="Times New Roman"/>
                <w:b/>
                <w:sz w:val="24"/>
                <w:szCs w:val="24"/>
                <w:lang w:val="uz-Cyrl-UZ"/>
              </w:rPr>
            </w:pPr>
            <w:r w:rsidRPr="008370F7">
              <w:rPr>
                <w:rFonts w:ascii="Times New Roman" w:eastAsiaTheme="minorHAnsi" w:hAnsi="Times New Roman"/>
                <w:b/>
                <w:sz w:val="24"/>
                <w:szCs w:val="24"/>
                <w:lang w:val="uz-Cyrl-UZ"/>
              </w:rPr>
              <w:t>“</w:t>
            </w:r>
            <w:r w:rsidR="00EA33F8">
              <w:rPr>
                <w:rFonts w:ascii="Times New Roman" w:eastAsiaTheme="minorHAnsi" w:hAnsi="Times New Roman"/>
                <w:b/>
                <w:sz w:val="24"/>
                <w:szCs w:val="24"/>
                <w:lang w:val="uz-Cyrl-UZ"/>
              </w:rPr>
              <w:t>РОМИТАН ЙЎЛЛАРДАН МУНТАЗАМ ФОЙДАЛАНИШ</w:t>
            </w:r>
            <w:r w:rsidRPr="008370F7">
              <w:rPr>
                <w:rFonts w:ascii="Times New Roman" w:eastAsiaTheme="minorHAnsi" w:hAnsi="Times New Roman"/>
                <w:b/>
                <w:sz w:val="24"/>
                <w:szCs w:val="24"/>
                <w:lang w:val="uz-Cyrl-UZ"/>
              </w:rPr>
              <w:t>” УК</w:t>
            </w:r>
          </w:p>
          <w:p w14:paraId="296A8278" w14:textId="77777777" w:rsidR="00B07149" w:rsidRPr="008370F7" w:rsidRDefault="00B07149">
            <w:pPr>
              <w:spacing w:after="0"/>
              <w:rPr>
                <w:rFonts w:ascii="Times New Roman" w:eastAsiaTheme="minorHAnsi" w:hAnsi="Times New Roman"/>
                <w:sz w:val="24"/>
                <w:szCs w:val="24"/>
                <w:lang w:val="uz-Cyrl-UZ"/>
              </w:rPr>
            </w:pPr>
            <w:r w:rsidRPr="008370F7">
              <w:rPr>
                <w:rFonts w:ascii="Times New Roman" w:eastAsiaTheme="minorHAnsi" w:hAnsi="Times New Roman"/>
                <w:sz w:val="24"/>
                <w:szCs w:val="24"/>
                <w:lang w:val="uz-Cyrl-UZ"/>
              </w:rPr>
              <w:t>Бухоро вилояти Бухоро шаҳри</w:t>
            </w:r>
          </w:p>
          <w:p w14:paraId="761BFF78" w14:textId="77777777" w:rsidR="00B07149" w:rsidRPr="008370F7" w:rsidRDefault="00B07149">
            <w:pPr>
              <w:spacing w:after="0"/>
              <w:rPr>
                <w:rFonts w:ascii="Times New Roman" w:eastAsiaTheme="minorHAnsi" w:hAnsi="Times New Roman"/>
                <w:sz w:val="24"/>
                <w:szCs w:val="24"/>
                <w:lang w:val="uz-Cyrl-UZ"/>
              </w:rPr>
            </w:pPr>
            <w:r w:rsidRPr="008370F7">
              <w:rPr>
                <w:rFonts w:ascii="Times New Roman" w:eastAsiaTheme="minorHAnsi" w:hAnsi="Times New Roman"/>
                <w:sz w:val="24"/>
                <w:szCs w:val="24"/>
                <w:lang w:val="uz-Cyrl-UZ"/>
              </w:rPr>
              <w:t>Низомий кўчаси 20-А-уй</w:t>
            </w:r>
          </w:p>
          <w:p w14:paraId="2B24A28B" w14:textId="77777777" w:rsidR="00B07149" w:rsidRPr="008370F7" w:rsidRDefault="00B07149">
            <w:pPr>
              <w:spacing w:after="0"/>
              <w:rPr>
                <w:rFonts w:ascii="Times New Roman" w:eastAsiaTheme="minorHAnsi" w:hAnsi="Times New Roman"/>
                <w:sz w:val="24"/>
                <w:szCs w:val="24"/>
                <w:lang w:val="uz-Cyrl-UZ"/>
              </w:rPr>
            </w:pPr>
            <w:r w:rsidRPr="008370F7">
              <w:rPr>
                <w:rFonts w:ascii="Times New Roman" w:eastAsiaTheme="minorHAnsi" w:hAnsi="Times New Roman"/>
                <w:sz w:val="24"/>
                <w:szCs w:val="24"/>
                <w:lang w:val="uz-Cyrl-UZ"/>
              </w:rPr>
              <w:t>ҳ/р 2021 0000 5008 5033 3001</w:t>
            </w:r>
          </w:p>
          <w:p w14:paraId="377C8364" w14:textId="77777777" w:rsidR="00B07149" w:rsidRPr="008370F7" w:rsidRDefault="00B07149">
            <w:pPr>
              <w:spacing w:after="0"/>
              <w:rPr>
                <w:rFonts w:ascii="Times New Roman" w:eastAsiaTheme="minorHAnsi" w:hAnsi="Times New Roman"/>
                <w:sz w:val="24"/>
                <w:szCs w:val="24"/>
              </w:rPr>
            </w:pPr>
            <w:r w:rsidRPr="008370F7">
              <w:rPr>
                <w:rFonts w:ascii="Times New Roman" w:eastAsiaTheme="minorHAnsi" w:hAnsi="Times New Roman"/>
                <w:sz w:val="24"/>
                <w:szCs w:val="24"/>
                <w:lang w:val="uz-Cyrl-UZ"/>
              </w:rPr>
              <w:t xml:space="preserve">АТИБ </w:t>
            </w:r>
            <w:r w:rsidRPr="008370F7">
              <w:rPr>
                <w:rFonts w:ascii="Times New Roman" w:eastAsiaTheme="minorHAnsi" w:hAnsi="Times New Roman"/>
                <w:sz w:val="24"/>
                <w:szCs w:val="24"/>
              </w:rPr>
              <w:t xml:space="preserve">Ипотека банк Бухоро  </w:t>
            </w:r>
            <w:proofErr w:type="spellStart"/>
            <w:r w:rsidRPr="008370F7">
              <w:rPr>
                <w:rFonts w:ascii="Times New Roman" w:eastAsiaTheme="minorHAnsi" w:hAnsi="Times New Roman"/>
                <w:sz w:val="24"/>
                <w:szCs w:val="24"/>
              </w:rPr>
              <w:t>бўлими</w:t>
            </w:r>
            <w:proofErr w:type="spellEnd"/>
          </w:p>
          <w:p w14:paraId="3EC96573" w14:textId="77777777" w:rsidR="00B07149" w:rsidRPr="008370F7" w:rsidRDefault="00B07149">
            <w:pPr>
              <w:spacing w:after="0"/>
              <w:rPr>
                <w:rFonts w:ascii="Times New Roman" w:eastAsiaTheme="minorHAnsi" w:hAnsi="Times New Roman"/>
                <w:sz w:val="24"/>
                <w:szCs w:val="24"/>
              </w:rPr>
            </w:pPr>
            <w:r w:rsidRPr="008370F7">
              <w:rPr>
                <w:rFonts w:ascii="Times New Roman" w:eastAsiaTheme="minorHAnsi" w:hAnsi="Times New Roman"/>
                <w:sz w:val="24"/>
                <w:szCs w:val="24"/>
              </w:rPr>
              <w:t>МФО 00088     ИФУТ 42110</w:t>
            </w:r>
          </w:p>
          <w:p w14:paraId="4F45C99D" w14:textId="4BD1296A" w:rsidR="00B07149" w:rsidRDefault="00B07149">
            <w:pPr>
              <w:spacing w:after="0"/>
              <w:rPr>
                <w:rFonts w:ascii="Times New Roman" w:eastAsiaTheme="minorHAnsi" w:hAnsi="Times New Roman"/>
                <w:sz w:val="24"/>
                <w:szCs w:val="24"/>
              </w:rPr>
            </w:pPr>
            <w:r w:rsidRPr="008370F7">
              <w:rPr>
                <w:rFonts w:ascii="Times New Roman" w:eastAsiaTheme="minorHAnsi" w:hAnsi="Times New Roman"/>
                <w:sz w:val="24"/>
                <w:szCs w:val="24"/>
              </w:rPr>
              <w:t>ИНН 305 362</w:t>
            </w:r>
            <w:r w:rsidR="00EA33F8">
              <w:rPr>
                <w:rFonts w:ascii="Times New Roman" w:eastAsiaTheme="minorHAnsi" w:hAnsi="Times New Roman"/>
                <w:sz w:val="24"/>
                <w:szCs w:val="24"/>
              </w:rPr>
              <w:t> </w:t>
            </w:r>
            <w:r w:rsidRPr="008370F7">
              <w:rPr>
                <w:rFonts w:ascii="Times New Roman" w:eastAsiaTheme="minorHAnsi" w:hAnsi="Times New Roman"/>
                <w:sz w:val="24"/>
                <w:szCs w:val="24"/>
              </w:rPr>
              <w:t>693</w:t>
            </w:r>
          </w:p>
          <w:p w14:paraId="442F8B24" w14:textId="77777777" w:rsidR="00EA33F8" w:rsidRDefault="00EA33F8" w:rsidP="00EA33F8">
            <w:pPr>
              <w:spacing w:after="0"/>
              <w:rPr>
                <w:rFonts w:ascii="Times New Roman" w:hAnsi="Times New Roman"/>
                <w:sz w:val="24"/>
                <w:szCs w:val="24"/>
                <w:lang w:val="uz-Cyrl-UZ"/>
              </w:rPr>
            </w:pPr>
            <w:r>
              <w:rPr>
                <w:rFonts w:ascii="Times New Roman" w:hAnsi="Times New Roman"/>
                <w:sz w:val="24"/>
                <w:szCs w:val="24"/>
                <w:lang w:val="uz-Cyrl-UZ"/>
              </w:rPr>
              <w:t xml:space="preserve">НДС коди </w:t>
            </w:r>
            <w:r>
              <w:rPr>
                <w:rFonts w:ascii="Arial" w:hAnsi="Arial" w:cs="Arial"/>
                <w:color w:val="333333"/>
                <w:sz w:val="20"/>
                <w:szCs w:val="20"/>
                <w:shd w:val="clear" w:color="auto" w:fill="F9F9F9"/>
              </w:rPr>
              <w:t>306010000662</w:t>
            </w:r>
          </w:p>
          <w:p w14:paraId="435467E6" w14:textId="77777777" w:rsidR="00B07149" w:rsidRPr="008370F7" w:rsidRDefault="00B07149">
            <w:pPr>
              <w:spacing w:after="0"/>
              <w:rPr>
                <w:rFonts w:ascii="Times New Roman" w:eastAsiaTheme="minorHAnsi" w:hAnsi="Times New Roman"/>
                <w:sz w:val="24"/>
                <w:szCs w:val="24"/>
                <w:lang w:val="uz-Cyrl-UZ"/>
              </w:rPr>
            </w:pPr>
            <w:r w:rsidRPr="008370F7">
              <w:rPr>
                <w:rFonts w:ascii="Times New Roman" w:eastAsiaTheme="minorHAnsi" w:hAnsi="Times New Roman"/>
                <w:sz w:val="24"/>
                <w:szCs w:val="24"/>
              </w:rPr>
              <w:t xml:space="preserve">Тел: </w:t>
            </w:r>
            <w:r w:rsidRPr="008370F7">
              <w:rPr>
                <w:rFonts w:ascii="Times New Roman" w:eastAsiaTheme="minorHAnsi" w:hAnsi="Times New Roman"/>
                <w:sz w:val="24"/>
                <w:szCs w:val="24"/>
                <w:lang w:val="uz-Cyrl-UZ"/>
              </w:rPr>
              <w:t>228-64-62, 228 63-61</w:t>
            </w:r>
          </w:p>
          <w:p w14:paraId="1822B08F" w14:textId="77777777" w:rsidR="00B07149" w:rsidRPr="00EA33F8" w:rsidRDefault="00B07149">
            <w:pPr>
              <w:spacing w:after="0" w:line="240" w:lineRule="auto"/>
              <w:rPr>
                <w:rFonts w:ascii="Times New Roman" w:eastAsiaTheme="minorHAnsi" w:hAnsi="Times New Roman"/>
                <w:sz w:val="24"/>
                <w:szCs w:val="24"/>
                <w:lang w:val="uz-Cyrl-UZ"/>
              </w:rPr>
            </w:pPr>
          </w:p>
          <w:p w14:paraId="05DC14CD" w14:textId="77777777" w:rsidR="00B07149" w:rsidRPr="008370F7" w:rsidRDefault="00B07149">
            <w:pPr>
              <w:spacing w:after="0" w:line="240" w:lineRule="auto"/>
              <w:rPr>
                <w:rFonts w:ascii="Times New Roman" w:eastAsiaTheme="minorHAnsi" w:hAnsi="Times New Roman"/>
                <w:b/>
                <w:sz w:val="24"/>
                <w:szCs w:val="24"/>
              </w:rPr>
            </w:pPr>
            <w:r w:rsidRPr="008370F7">
              <w:rPr>
                <w:rFonts w:ascii="Times New Roman" w:eastAsiaTheme="minorHAnsi" w:hAnsi="Times New Roman"/>
                <w:b/>
                <w:sz w:val="24"/>
                <w:szCs w:val="24"/>
              </w:rPr>
              <w:t xml:space="preserve">Директор:  </w:t>
            </w:r>
            <w:r w:rsidRPr="008370F7">
              <w:rPr>
                <w:rFonts w:ascii="Times New Roman" w:eastAsiaTheme="minorHAnsi" w:hAnsi="Times New Roman"/>
                <w:b/>
                <w:sz w:val="24"/>
                <w:szCs w:val="24"/>
                <w:lang w:val="uz-Cyrl-UZ"/>
              </w:rPr>
              <w:t xml:space="preserve">                          </w:t>
            </w:r>
            <w:r w:rsidRPr="008370F7">
              <w:rPr>
                <w:rFonts w:ascii="Times New Roman" w:eastAsiaTheme="minorHAnsi" w:hAnsi="Times New Roman"/>
                <w:b/>
                <w:sz w:val="24"/>
                <w:szCs w:val="24"/>
              </w:rPr>
              <w:t xml:space="preserve"> </w:t>
            </w:r>
            <w:proofErr w:type="spellStart"/>
            <w:r w:rsidRPr="008370F7">
              <w:rPr>
                <w:rFonts w:ascii="Times New Roman" w:eastAsiaTheme="minorHAnsi" w:hAnsi="Times New Roman"/>
                <w:b/>
                <w:sz w:val="24"/>
                <w:szCs w:val="24"/>
              </w:rPr>
              <w:t>Э.А.Шарипов</w:t>
            </w:r>
            <w:proofErr w:type="spellEnd"/>
          </w:p>
        </w:tc>
        <w:tc>
          <w:tcPr>
            <w:tcW w:w="5523" w:type="dxa"/>
          </w:tcPr>
          <w:p w14:paraId="6716AE73" w14:textId="77777777" w:rsidR="00B07149" w:rsidRPr="008370F7" w:rsidRDefault="00B07149">
            <w:pPr>
              <w:spacing w:after="0"/>
              <w:ind w:left="330"/>
              <w:jc w:val="center"/>
              <w:rPr>
                <w:rFonts w:ascii="Times New Roman" w:eastAsiaTheme="minorHAnsi" w:hAnsi="Times New Roman"/>
                <w:b/>
                <w:sz w:val="24"/>
                <w:szCs w:val="24"/>
                <w:lang w:val="en-US"/>
              </w:rPr>
            </w:pPr>
            <w:proofErr w:type="spellStart"/>
            <w:r w:rsidRPr="008370F7">
              <w:rPr>
                <w:rFonts w:ascii="Times New Roman" w:eastAsiaTheme="minorHAnsi" w:hAnsi="Times New Roman"/>
                <w:b/>
                <w:sz w:val="24"/>
                <w:szCs w:val="24"/>
              </w:rPr>
              <w:t>Юк</w:t>
            </w:r>
            <w:proofErr w:type="spellEnd"/>
            <w:r w:rsidRPr="008370F7">
              <w:rPr>
                <w:rFonts w:ascii="Times New Roman" w:eastAsiaTheme="minorHAnsi" w:hAnsi="Times New Roman"/>
                <w:b/>
                <w:sz w:val="24"/>
                <w:szCs w:val="24"/>
                <w:lang w:val="uz-Cyrl-UZ"/>
              </w:rPr>
              <w:t xml:space="preserve"> </w:t>
            </w:r>
            <w:proofErr w:type="spellStart"/>
            <w:r w:rsidRPr="008370F7">
              <w:rPr>
                <w:rFonts w:ascii="Times New Roman" w:eastAsiaTheme="minorHAnsi" w:hAnsi="Times New Roman"/>
                <w:b/>
                <w:sz w:val="24"/>
                <w:szCs w:val="24"/>
              </w:rPr>
              <w:t>ташувчи</w:t>
            </w:r>
            <w:proofErr w:type="spellEnd"/>
            <w:r w:rsidRPr="008370F7">
              <w:rPr>
                <w:rFonts w:ascii="Times New Roman" w:eastAsiaTheme="minorHAnsi" w:hAnsi="Times New Roman"/>
                <w:b/>
                <w:sz w:val="24"/>
                <w:szCs w:val="24"/>
                <w:lang w:val="en-US"/>
              </w:rPr>
              <w:t>:</w:t>
            </w:r>
          </w:p>
          <w:p w14:paraId="6C2F5189" w14:textId="39BCE8FB" w:rsidR="00984F5A" w:rsidRPr="008370F7" w:rsidRDefault="00984F5A" w:rsidP="00984F5A">
            <w:pPr>
              <w:spacing w:after="0"/>
              <w:rPr>
                <w:rFonts w:ascii="Times New Roman" w:eastAsiaTheme="minorHAnsi" w:hAnsi="Times New Roman"/>
                <w:sz w:val="24"/>
                <w:szCs w:val="24"/>
                <w:lang w:val="uz-Cyrl-UZ"/>
              </w:rPr>
            </w:pPr>
          </w:p>
          <w:p w14:paraId="13AA8FE2" w14:textId="1F42B4D6" w:rsidR="00B07149" w:rsidRDefault="00B07149">
            <w:pPr>
              <w:spacing w:after="0"/>
              <w:ind w:left="330"/>
              <w:rPr>
                <w:rFonts w:ascii="Times New Roman" w:eastAsiaTheme="minorHAnsi" w:hAnsi="Times New Roman"/>
                <w:sz w:val="24"/>
                <w:szCs w:val="24"/>
                <w:lang w:val="uz-Cyrl-UZ"/>
              </w:rPr>
            </w:pPr>
          </w:p>
          <w:p w14:paraId="5D202C70" w14:textId="3655B575" w:rsidR="00984F5A" w:rsidRDefault="00984F5A">
            <w:pPr>
              <w:spacing w:after="0"/>
              <w:ind w:left="330"/>
              <w:rPr>
                <w:rFonts w:ascii="Times New Roman" w:eastAsiaTheme="minorHAnsi" w:hAnsi="Times New Roman"/>
                <w:sz w:val="24"/>
                <w:szCs w:val="24"/>
                <w:lang w:val="uz-Cyrl-UZ"/>
              </w:rPr>
            </w:pPr>
          </w:p>
          <w:p w14:paraId="111F0B25" w14:textId="6EFB4269" w:rsidR="00984F5A" w:rsidRDefault="00984F5A">
            <w:pPr>
              <w:spacing w:after="0"/>
              <w:ind w:left="330"/>
              <w:rPr>
                <w:rFonts w:ascii="Times New Roman" w:eastAsiaTheme="minorHAnsi" w:hAnsi="Times New Roman"/>
                <w:sz w:val="24"/>
                <w:szCs w:val="24"/>
                <w:lang w:val="uz-Cyrl-UZ"/>
              </w:rPr>
            </w:pPr>
          </w:p>
          <w:p w14:paraId="382FAA49" w14:textId="17A47AFA" w:rsidR="00984F5A" w:rsidRDefault="00984F5A">
            <w:pPr>
              <w:spacing w:after="0"/>
              <w:ind w:left="330"/>
              <w:rPr>
                <w:rFonts w:ascii="Times New Roman" w:eastAsiaTheme="minorHAnsi" w:hAnsi="Times New Roman"/>
                <w:sz w:val="24"/>
                <w:szCs w:val="24"/>
                <w:lang w:val="uz-Cyrl-UZ"/>
              </w:rPr>
            </w:pPr>
          </w:p>
          <w:p w14:paraId="1C0E951A" w14:textId="767AB679" w:rsidR="00984F5A" w:rsidRDefault="00984F5A">
            <w:pPr>
              <w:spacing w:after="0"/>
              <w:ind w:left="330"/>
              <w:rPr>
                <w:rFonts w:ascii="Times New Roman" w:eastAsiaTheme="minorHAnsi" w:hAnsi="Times New Roman"/>
                <w:sz w:val="24"/>
                <w:szCs w:val="24"/>
                <w:lang w:val="uz-Cyrl-UZ"/>
              </w:rPr>
            </w:pPr>
          </w:p>
          <w:p w14:paraId="5CB72A5B" w14:textId="79E0BC32" w:rsidR="00984F5A" w:rsidRDefault="00984F5A">
            <w:pPr>
              <w:spacing w:after="0"/>
              <w:ind w:left="330"/>
              <w:rPr>
                <w:rFonts w:ascii="Times New Roman" w:eastAsiaTheme="minorHAnsi" w:hAnsi="Times New Roman"/>
                <w:sz w:val="24"/>
                <w:szCs w:val="24"/>
                <w:lang w:val="uz-Cyrl-UZ"/>
              </w:rPr>
            </w:pPr>
          </w:p>
          <w:p w14:paraId="3DA0D3E2" w14:textId="5DED598B" w:rsidR="00984F5A" w:rsidRDefault="00984F5A">
            <w:pPr>
              <w:spacing w:after="0"/>
              <w:ind w:left="330"/>
              <w:rPr>
                <w:rFonts w:ascii="Times New Roman" w:eastAsiaTheme="minorHAnsi" w:hAnsi="Times New Roman"/>
                <w:sz w:val="24"/>
                <w:szCs w:val="24"/>
                <w:lang w:val="uz-Cyrl-UZ"/>
              </w:rPr>
            </w:pPr>
          </w:p>
          <w:p w14:paraId="75911E88" w14:textId="5B4D3CF8" w:rsidR="00984F5A" w:rsidRDefault="00984F5A">
            <w:pPr>
              <w:spacing w:after="0"/>
              <w:ind w:left="330"/>
              <w:rPr>
                <w:rFonts w:ascii="Times New Roman" w:eastAsiaTheme="minorHAnsi" w:hAnsi="Times New Roman"/>
                <w:sz w:val="24"/>
                <w:szCs w:val="24"/>
                <w:lang w:val="uz-Cyrl-UZ"/>
              </w:rPr>
            </w:pPr>
          </w:p>
          <w:p w14:paraId="3D28CFC9" w14:textId="61B815C1" w:rsidR="00984F5A" w:rsidRDefault="00984F5A">
            <w:pPr>
              <w:spacing w:after="0"/>
              <w:ind w:left="330"/>
              <w:rPr>
                <w:rFonts w:ascii="Times New Roman" w:eastAsiaTheme="minorHAnsi" w:hAnsi="Times New Roman"/>
                <w:sz w:val="24"/>
                <w:szCs w:val="24"/>
                <w:lang w:val="uz-Cyrl-UZ"/>
              </w:rPr>
            </w:pPr>
          </w:p>
          <w:p w14:paraId="6E276EBE" w14:textId="77777777" w:rsidR="00984F5A" w:rsidRPr="008370F7" w:rsidRDefault="00984F5A">
            <w:pPr>
              <w:spacing w:after="0"/>
              <w:ind w:left="330"/>
              <w:rPr>
                <w:rFonts w:ascii="Times New Roman" w:eastAsiaTheme="minorHAnsi" w:hAnsi="Times New Roman"/>
                <w:sz w:val="24"/>
                <w:szCs w:val="24"/>
                <w:lang w:val="uz-Cyrl-UZ"/>
              </w:rPr>
            </w:pPr>
          </w:p>
          <w:p w14:paraId="115E9776" w14:textId="01EF1355" w:rsidR="00B07149" w:rsidRPr="008370F7" w:rsidRDefault="00B07149">
            <w:pPr>
              <w:spacing w:after="0" w:line="240" w:lineRule="auto"/>
              <w:ind w:left="330"/>
              <w:rPr>
                <w:rFonts w:ascii="Times New Roman" w:eastAsiaTheme="minorHAnsi" w:hAnsi="Times New Roman"/>
                <w:b/>
                <w:sz w:val="24"/>
                <w:szCs w:val="24"/>
                <w:lang w:val="uz-Cyrl-UZ"/>
              </w:rPr>
            </w:pPr>
            <w:r w:rsidRPr="008370F7">
              <w:rPr>
                <w:rFonts w:ascii="Times New Roman" w:eastAsiaTheme="minorHAnsi" w:hAnsi="Times New Roman"/>
                <w:b/>
                <w:sz w:val="24"/>
                <w:szCs w:val="24"/>
                <w:lang w:val="uz-Cyrl-UZ"/>
              </w:rPr>
              <w:t xml:space="preserve">Раҳбар:                               </w:t>
            </w:r>
            <w:r w:rsidR="00984F5A">
              <w:rPr>
                <w:rFonts w:ascii="Times New Roman" w:eastAsiaTheme="minorHAnsi" w:hAnsi="Times New Roman"/>
                <w:b/>
                <w:sz w:val="24"/>
                <w:szCs w:val="24"/>
                <w:lang w:val="uz-Cyrl-UZ"/>
              </w:rPr>
              <w:t>_____________</w:t>
            </w:r>
            <w:bookmarkStart w:id="1" w:name="_GoBack"/>
            <w:bookmarkEnd w:id="1"/>
          </w:p>
        </w:tc>
      </w:tr>
    </w:tbl>
    <w:p w14:paraId="1CA82587" w14:textId="77777777" w:rsidR="00B07149" w:rsidRPr="008370F7" w:rsidRDefault="00B07149" w:rsidP="00B07149">
      <w:pPr>
        <w:spacing w:after="0" w:line="360" w:lineRule="auto"/>
        <w:jc w:val="center"/>
        <w:rPr>
          <w:rFonts w:ascii="Times New Roman" w:eastAsia="Times New Roman" w:hAnsi="Times New Roman"/>
          <w:b/>
          <w:bCs/>
          <w:sz w:val="24"/>
          <w:szCs w:val="24"/>
          <w:lang w:eastAsia="ru-RU"/>
        </w:rPr>
      </w:pPr>
    </w:p>
    <w:p w14:paraId="79B465A9" w14:textId="77777777" w:rsidR="00B07149" w:rsidRPr="008370F7" w:rsidRDefault="00B07149" w:rsidP="00B07149">
      <w:pPr>
        <w:spacing w:after="0" w:line="360" w:lineRule="auto"/>
        <w:jc w:val="center"/>
        <w:rPr>
          <w:rFonts w:ascii="Times New Roman" w:eastAsia="Times New Roman" w:hAnsi="Times New Roman"/>
          <w:b/>
          <w:bCs/>
          <w:sz w:val="24"/>
          <w:szCs w:val="24"/>
          <w:lang w:eastAsia="ru-RU"/>
        </w:rPr>
      </w:pPr>
    </w:p>
    <w:p w14:paraId="18ACF863" w14:textId="77777777" w:rsidR="00B07149" w:rsidRPr="008370F7" w:rsidRDefault="00B07149" w:rsidP="00B07149">
      <w:pPr>
        <w:spacing w:after="0" w:line="360" w:lineRule="auto"/>
        <w:jc w:val="center"/>
        <w:rPr>
          <w:rFonts w:ascii="Times New Roman" w:eastAsia="Times New Roman" w:hAnsi="Times New Roman"/>
          <w:b/>
          <w:bCs/>
          <w:sz w:val="24"/>
          <w:szCs w:val="24"/>
          <w:lang w:eastAsia="ru-RU"/>
        </w:rPr>
      </w:pPr>
    </w:p>
    <w:p w14:paraId="3EC1A856" w14:textId="77777777" w:rsidR="00B07149" w:rsidRPr="008370F7" w:rsidRDefault="00B07149" w:rsidP="00B07149">
      <w:pPr>
        <w:spacing w:after="0" w:line="360" w:lineRule="auto"/>
        <w:jc w:val="center"/>
        <w:rPr>
          <w:rFonts w:ascii="Times New Roman" w:eastAsia="Times New Roman" w:hAnsi="Times New Roman"/>
          <w:b/>
          <w:bCs/>
          <w:sz w:val="24"/>
          <w:szCs w:val="24"/>
          <w:lang w:eastAsia="ru-RU"/>
        </w:rPr>
      </w:pPr>
    </w:p>
    <w:p w14:paraId="19EC2D8B" w14:textId="77777777" w:rsidR="00471BCF" w:rsidRPr="008370F7" w:rsidRDefault="00984F5A">
      <w:pPr>
        <w:rPr>
          <w:sz w:val="24"/>
          <w:szCs w:val="24"/>
        </w:rPr>
      </w:pPr>
    </w:p>
    <w:sectPr w:rsidR="00471BCF" w:rsidRPr="00837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E3DA1"/>
    <w:multiLevelType w:val="multilevel"/>
    <w:tmpl w:val="82CEB07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F9827DA"/>
    <w:multiLevelType w:val="multilevel"/>
    <w:tmpl w:val="53CC2FAE"/>
    <w:lvl w:ilvl="0">
      <w:start w:val="2"/>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72CE099B"/>
    <w:multiLevelType w:val="multilevel"/>
    <w:tmpl w:val="0BA4D6B6"/>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CA"/>
    <w:rsid w:val="005F6B0D"/>
    <w:rsid w:val="008370F7"/>
    <w:rsid w:val="00984F5A"/>
    <w:rsid w:val="009B3BCA"/>
    <w:rsid w:val="00B07149"/>
    <w:rsid w:val="00EA33F8"/>
    <w:rsid w:val="00F72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CD209"/>
  <w15:chartTrackingRefBased/>
  <w15:docId w15:val="{20205B11-8725-4644-83AA-6E4BF63A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714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1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42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Mirodil</dc:creator>
  <cp:keywords/>
  <dc:description/>
  <cp:lastModifiedBy>Администратор</cp:lastModifiedBy>
  <cp:revision>5</cp:revision>
  <dcterms:created xsi:type="dcterms:W3CDTF">2020-03-09T10:47:00Z</dcterms:created>
  <dcterms:modified xsi:type="dcterms:W3CDTF">2020-05-02T03:20:00Z</dcterms:modified>
</cp:coreProperties>
</file>