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  <w:bookmarkStart w:id="0" w:name="_GoBack"/>
      <w:bookmarkEnd w:id="0"/>
      <w:r w:rsidRPr="008C7E3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 xml:space="preserve">_____ </w:t>
      </w:r>
      <w:r w:rsidRPr="00CF3B23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>SHARTNOMA</w:t>
      </w:r>
    </w:p>
    <w:p w:rsid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Shartnoma tuzilgan sana                                                                    Shartnoma tuzilgan hudud</w:t>
      </w: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ko-KR"/>
        </w:rPr>
      </w:pPr>
    </w:p>
    <w:p w:rsidR="00A72E3B" w:rsidRPr="00CF3B23" w:rsidRDefault="00A72E3B" w:rsidP="00A72E3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raxbari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keyinchalik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r w:rsidRPr="00D3453E">
        <w:t xml:space="preserve"> </w:t>
      </w:r>
      <w:proofErr w:type="spellStart"/>
      <w:r w:rsidRPr="00D3453E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D3453E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D3453E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beruvchi</w:t>
      </w:r>
      <w:proofErr w:type="spellEnd"/>
      <w:r w:rsidRPr="00D3453E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deb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kelgusida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deb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tuzdilar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A72E3B" w:rsidRPr="00CF3B23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I. Shartnoma mazmuni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1.1. “Yetkazib beruvchi” mahsulotni “Buyurtmachi”ga xaqini to‘lagandan so‘ng yetkazib beradi.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 xml:space="preserve">1.2. “Buyurtmachi” esa o‘z navbatida maxsulotni amaldagi qoidalar </w:t>
      </w:r>
      <w:proofErr w:type="gramStart"/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bo‘yicha</w:t>
      </w:r>
      <w:proofErr w:type="gramEnd"/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 xml:space="preserve"> “Yetkazib beruvchi” dan qabul qilib oladi va kerakli xujjatlarni “To‘lovni amalga oshiruvchi”ga taqdim qiladi.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II. Shartnomaning umumiy qiymati va xisob-kitob qilish tartibi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 xml:space="preserve">2.1. “Yetkazib beruvchi” umumiy qiymati Shartnoma umumiy qiymati </w:t>
      </w:r>
      <w:proofErr w:type="gramStart"/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bo‘lgan</w:t>
      </w:r>
      <w:proofErr w:type="gramEnd"/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 xml:space="preserve"> quyidagi miqdordagi kislorod maxsuloti bilan yil davomida ta'minlab borishni o‘z zimmasiga oladi: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077"/>
        <w:gridCol w:w="1926"/>
        <w:gridCol w:w="1933"/>
        <w:gridCol w:w="1961"/>
      </w:tblGrid>
      <w:tr w:rsidR="00A72E3B" w:rsidTr="00734ADB">
        <w:trPr>
          <w:trHeight w:val="475"/>
        </w:trPr>
        <w:tc>
          <w:tcPr>
            <w:tcW w:w="687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  <w:t>№</w:t>
            </w:r>
          </w:p>
        </w:tc>
        <w:tc>
          <w:tcPr>
            <w:tcW w:w="3223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Tovar nomi</w:t>
            </w:r>
          </w:p>
        </w:tc>
        <w:tc>
          <w:tcPr>
            <w:tcW w:w="1978" w:type="dxa"/>
            <w:vAlign w:val="center"/>
          </w:tcPr>
          <w:p w:rsidR="00A72E3B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Soni</w:t>
            </w:r>
          </w:p>
          <w:p w:rsidR="00A72E3B" w:rsidRPr="00A06299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A06299">
              <w:rPr>
                <w:rFonts w:ascii="Times New Roman" w:eastAsia="Calibri" w:hAnsi="Times New Roman" w:cs="Times New Roman"/>
                <w:noProof/>
                <w:lang w:val="en-US"/>
              </w:rPr>
              <w:t>(to‘plam)</w:t>
            </w:r>
          </w:p>
        </w:tc>
        <w:tc>
          <w:tcPr>
            <w:tcW w:w="2008" w:type="dxa"/>
            <w:vAlign w:val="center"/>
          </w:tcPr>
          <w:p w:rsidR="00A72E3B" w:rsidRPr="00A06299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Nar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br/>
            </w:r>
            <w:r w:rsidRPr="00A06299">
              <w:rPr>
                <w:rFonts w:ascii="Times New Roman" w:eastAsia="Calibri" w:hAnsi="Times New Roman" w:cs="Times New Roman"/>
                <w:noProof/>
                <w:lang w:val="en-US"/>
              </w:rPr>
              <w:t>(</w:t>
            </w:r>
            <w:r w:rsidRPr="00A06299">
              <w:rPr>
                <w:rFonts w:ascii="Times New Roman" w:eastAsia="Calibri" w:hAnsi="Times New Roman" w:cs="Times New Roman"/>
                <w:noProof/>
              </w:rPr>
              <w:t>QQS bilan birga</w:t>
            </w:r>
            <w:r w:rsidRPr="00A06299">
              <w:rPr>
                <w:rFonts w:ascii="Times New Roman" w:eastAsia="Calibri" w:hAnsi="Times New Roman" w:cs="Times New Roman"/>
                <w:noProof/>
                <w:lang w:val="en-US"/>
              </w:rPr>
              <w:t>)</w:t>
            </w:r>
          </w:p>
        </w:tc>
        <w:tc>
          <w:tcPr>
            <w:tcW w:w="2017" w:type="dxa"/>
            <w:vAlign w:val="center"/>
          </w:tcPr>
          <w:p w:rsidR="00A72E3B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Umumiy</w:t>
            </w:r>
          </w:p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summa</w:t>
            </w:r>
          </w:p>
        </w:tc>
      </w:tr>
      <w:tr w:rsidR="00A72E3B" w:rsidTr="00734ADB">
        <w:trPr>
          <w:trHeight w:val="484"/>
        </w:trPr>
        <w:tc>
          <w:tcPr>
            <w:tcW w:w="687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3223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1978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08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17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</w:tr>
      <w:tr w:rsidR="00A72E3B" w:rsidTr="00734ADB">
        <w:trPr>
          <w:trHeight w:val="420"/>
        </w:trPr>
        <w:tc>
          <w:tcPr>
            <w:tcW w:w="687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3223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1978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08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17" w:type="dxa"/>
            <w:vAlign w:val="center"/>
          </w:tcPr>
          <w:p w:rsidR="00A72E3B" w:rsidRPr="00C27F55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</w:tr>
      <w:tr w:rsidR="00A72E3B" w:rsidTr="00734ADB">
        <w:trPr>
          <w:trHeight w:val="397"/>
        </w:trPr>
        <w:tc>
          <w:tcPr>
            <w:tcW w:w="687" w:type="dxa"/>
            <w:vAlign w:val="center"/>
          </w:tcPr>
          <w:p w:rsidR="00A72E3B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209" w:type="dxa"/>
            <w:gridSpan w:val="3"/>
            <w:vAlign w:val="center"/>
          </w:tcPr>
          <w:p w:rsidR="00A72E3B" w:rsidRDefault="00A72E3B" w:rsidP="00734AD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JAMI</w:t>
            </w:r>
          </w:p>
        </w:tc>
        <w:tc>
          <w:tcPr>
            <w:tcW w:w="2017" w:type="dxa"/>
            <w:vAlign w:val="center"/>
          </w:tcPr>
          <w:p w:rsidR="00A72E3B" w:rsidRPr="00A06299" w:rsidRDefault="00A72E3B" w:rsidP="00734ADB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</w:tr>
    </w:tbl>
    <w:p w:rsid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A72E3B" w:rsidRPr="00CF3B23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2.2.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” “</w:t>
      </w:r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ruvchi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A72E3B" w:rsidRPr="00CF3B23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A72E3B" w:rsidRPr="00CF3B23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</w:t>
      </w:r>
      <w:proofErr w:type="spellEnd"/>
    </w:p>
    <w:p w:rsidR="00A72E3B" w:rsidRPr="00CF3B23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A72E3B" w:rsidRPr="001444B7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3.1. “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ning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</w:t>
      </w:r>
      <w:proofErr w:type="spellEnd"/>
      <w:r w:rsidRPr="001444B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Tovar yetkazib berishni “Buyurtmachi” bilan kelishilgan xolda amalga oshiradi.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Maxsulot yetkazib berishni shartnomada belgilangan tartibda va muddatda amalga oshirishni o‘z zimmasiga oladi.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“Buyurtmachi” ning xuquq va majburiyatlari: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“Yetkazib beruvchi”ga olinadigan maxsulot uchun avvaldan to‘lanidigan avans foizi 30% miqdorida avans to‘laydi.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Olingan maxsulotning qolgan pulini bir oylik muddat ichida to‘lab berish kafolatini beradi.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Maxsulotni o‘z vaqtida qabul qilib oladi.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Kislorod maxsulotini maxsus jixozlangan transport vositalarida tashish va xavfsizlik texnikasi qonun-qoidalarini to‘la ta'minlashni o‘z zimmasiga oladi.</w:t>
      </w: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IV. Tomonlarning javobgarligi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 xml:space="preserve">4.1. Tomonlar ushbu shartnoma bilan o‘zlariga yuklatilgan majburiyatlarni bajarmasalar yoki bajarishni kechiktirsalar, xar bir kun uchun shartnomani umumiy qiymatining Penya foizi foizi </w:t>
      </w: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lastRenderedPageBreak/>
        <w:t>miqdorida penya (boqimandalik) xamda majburiyatlarini bajarmaganliklari uchun Majburiyatlarni bajarmaganlik uchun jarima miqdori % miqdorida jarima to‘laydi, lekin penyaning miqdori shartnomani umumiy qiymatining Penya maksimal foizi (miqdori, shartnoma summasidan)  foizidan ortib ketmasligi shart.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4.2. Mazkur shartnoma imzolashga tayyorlash jarayonida O‘zbekiston Respublikasi «Xo‘jalik yurituvchi sub'ektlar faoliyatining shartnomaviy xuquqiy bazasi to‘g‘risida»gi qonun talablariga rioya qilishi shart.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V. Fors-major xolatlari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5.1. Shartnoma muddati davomida fors-major xolatlari, ya'ni favqulodda vaziyat xolatlari, tabiiy ofatlar, jamoa tartibsizliklari va xokazolar yuz bergan xolatlarda shartnoma bo‘yicha o‘z majburiyatlarini soqit qilinadi.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5.2. Yuzaga kelgan fors-major xolatlari bo‘yicha tomonlar bir-birlarini zudlik bilan xabardor qilishlari shart.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VI. Nizolarni xal qilish tartibi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6.1. Taraflar o‘rtasida ushbu shartnoma bo‘yicha yoki u bilan bog‘lik yuzaga kelgan barcha kelishmovchiliklar taraflar o‘rtasida muzokara yo‘li bilan xal qilinadi.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6.2. Agar kelishmovchiliklarni muzokara yo‘li bilan xal qilib bo‘lmasa, ular qonun xujjatlarida belgilangan tartibda Xo‘jalik sudi orqali xal qilinadi.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VII. Shartnomaga qo‘shimcha va o‘zgartirishlar kiritish tartibi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7.1. Ushbu shartnomaga kiritilgan barcha qo‘shimcha va o‘zgartirishlar fakat ikkala tomondan yozma ravishda imzo qo‘yilgandan keyingina yuridik kuchga ega bo‘ladi.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7.2. Shartnomani taraflar o‘zaro kelishuviga asosan O‘zbekiston Respublikasi «Fuqarolik Kodeksi» va amaldagi qonun xujjatlari me'yorlariga binoan keltirilgan zararni to‘lagan xolda muddatidan ilgari bekor qilish mumkin.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VIII. Qo‘shimcha shartlar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Qo‘shimcha shartlar</w:t>
      </w:r>
    </w:p>
    <w:p w:rsidR="00A72E3B" w:rsidRPr="00A72E3B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</w:p>
    <w:p w:rsidR="00A72E3B" w:rsidRPr="00A72E3B" w:rsidRDefault="00A72E3B" w:rsidP="00A72E3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</w:pPr>
      <w:r w:rsidRPr="00A72E3B">
        <w:rPr>
          <w:rFonts w:ascii="Times New Roman" w:eastAsia="Batang" w:hAnsi="Times New Roman" w:cs="Times New Roman"/>
          <w:bCs/>
          <w:color w:val="000000"/>
          <w:sz w:val="24"/>
          <w:szCs w:val="24"/>
          <w:lang w:val="en-US" w:eastAsia="ko-KR"/>
        </w:rPr>
        <w:t>IX. Tomonlarning rekvizitlari:</w:t>
      </w:r>
    </w:p>
    <w:p w:rsidR="00A72E3B" w:rsidRPr="00CF3B23" w:rsidRDefault="00A72E3B" w:rsidP="00A72E3B">
      <w:pPr>
        <w:spacing w:after="0" w:line="240" w:lineRule="auto"/>
        <w:ind w:left="1418"/>
        <w:rPr>
          <w:rFonts w:ascii="Times New Roman" w:eastAsia="Batang" w:hAnsi="Times New Roman" w:cs="Times New Roman"/>
          <w:b/>
          <w:sz w:val="24"/>
          <w:szCs w:val="24"/>
          <w:lang w:val="uz-Cyrl-UZ" w:eastAsia="ko-KR"/>
        </w:rPr>
      </w:pPr>
      <w:r w:rsidRPr="00A72E3B">
        <w:rPr>
          <w:rFonts w:ascii="Times New Roman" w:eastAsia="Batang" w:hAnsi="Times New Roman" w:cs="Times New Roman"/>
          <w:b/>
          <w:bCs/>
          <w:sz w:val="24"/>
          <w:szCs w:val="24"/>
          <w:lang w:val="en-US" w:eastAsia="ko-KR"/>
        </w:rPr>
        <w:t xml:space="preserve">YETKAZIB BERUVCHI </w:t>
      </w:r>
      <w:r w:rsidRPr="00A72E3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                                                      </w:t>
      </w:r>
      <w:r w:rsidRPr="00A72E3B">
        <w:rPr>
          <w:rFonts w:ascii="Times New Roman" w:eastAsia="Batang" w:hAnsi="Times New Roman" w:cs="Times New Roman"/>
          <w:b/>
          <w:bCs/>
          <w:sz w:val="24"/>
          <w:szCs w:val="24"/>
          <w:lang w:val="en-US" w:eastAsia="ko-KR"/>
        </w:rPr>
        <w:t>BUYURTMACHI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4"/>
        <w:gridCol w:w="885"/>
        <w:gridCol w:w="4282"/>
      </w:tblGrid>
      <w:tr w:rsidR="00A72E3B" w:rsidRPr="00A72E3B" w:rsidTr="00734ADB">
        <w:tc>
          <w:tcPr>
            <w:tcW w:w="4662" w:type="dxa"/>
            <w:tcBorders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en-US" w:eastAsia="ko-KR"/>
              </w:rPr>
            </w:pPr>
            <w:r w:rsidRPr="00A72E3B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ab/>
              <w:t xml:space="preserve">                             </w:t>
            </w: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en-US"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A72E3B" w:rsidRPr="00CF3B23" w:rsidRDefault="00A72E3B" w:rsidP="00734AD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uz-Cyrl-UZ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z-Cyrl-UZ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</w:tr>
      <w:tr w:rsidR="00A72E3B" w:rsidRPr="00A72E3B" w:rsidTr="00734ADB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  <w:tc>
          <w:tcPr>
            <w:tcW w:w="980" w:type="dxa"/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A72E3B" w:rsidRPr="00CF3B23" w:rsidTr="00734ADB">
        <w:tc>
          <w:tcPr>
            <w:tcW w:w="4662" w:type="dxa"/>
            <w:tcBorders>
              <w:top w:val="single" w:sz="4" w:space="0" w:color="auto"/>
            </w:tcBorders>
          </w:tcPr>
          <w:p w:rsidR="00A72E3B" w:rsidRPr="00A72E3B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</w:p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_________________</w:t>
            </w:r>
          </w:p>
        </w:tc>
        <w:tc>
          <w:tcPr>
            <w:tcW w:w="980" w:type="dxa"/>
          </w:tcPr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A72E3B" w:rsidRPr="00CF3B23" w:rsidRDefault="00A72E3B" w:rsidP="00734AD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_______________</w:t>
            </w:r>
          </w:p>
        </w:tc>
      </w:tr>
    </w:tbl>
    <w:p w:rsidR="00A72E3B" w:rsidRPr="008C7E34" w:rsidRDefault="00A72E3B" w:rsidP="00A72E3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1F5403" w:rsidRPr="00A72E3B" w:rsidRDefault="009B2C55" w:rsidP="00A72E3B"/>
    <w:sectPr w:rsidR="001F5403" w:rsidRPr="00A7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B8"/>
    <w:rsid w:val="002665CF"/>
    <w:rsid w:val="00401849"/>
    <w:rsid w:val="00427E19"/>
    <w:rsid w:val="004C00F8"/>
    <w:rsid w:val="00730986"/>
    <w:rsid w:val="009758B8"/>
    <w:rsid w:val="009B2C55"/>
    <w:rsid w:val="00A72E3B"/>
    <w:rsid w:val="00C954F5"/>
    <w:rsid w:val="00E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3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3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2022-07-14T04:37:00Z</dcterms:created>
  <dcterms:modified xsi:type="dcterms:W3CDTF">2022-07-14T04:37:00Z</dcterms:modified>
</cp:coreProperties>
</file>