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1AA" w:rsidRPr="00052FBD" w:rsidRDefault="002471AA" w:rsidP="002471AA">
      <w:pPr>
        <w:spacing w:after="0" w:line="240" w:lineRule="auto"/>
        <w:ind w:left="4962" w:firstLine="702"/>
        <w:jc w:val="center"/>
        <w:rPr>
          <w:rFonts w:ascii="Arial" w:hAnsi="Arial" w:cs="Arial"/>
          <w:b/>
          <w:bCs/>
          <w:sz w:val="24"/>
          <w:szCs w:val="24"/>
          <w:lang w:val="uz-Cyrl-UZ"/>
        </w:rPr>
      </w:pPr>
      <w:r w:rsidRPr="00052FBD">
        <w:rPr>
          <w:rFonts w:ascii="Arial" w:hAnsi="Arial" w:cs="Arial"/>
          <w:b/>
          <w:bCs/>
          <w:sz w:val="24"/>
          <w:szCs w:val="24"/>
          <w:lang w:val="uz-Cyrl-UZ"/>
        </w:rPr>
        <w:t>«ТАСДИҚЛАЙМАН»</w:t>
      </w:r>
    </w:p>
    <w:p w:rsidR="002471AA" w:rsidRPr="00052FBD" w:rsidRDefault="002471AA" w:rsidP="002471AA">
      <w:pPr>
        <w:spacing w:after="0" w:line="240" w:lineRule="auto"/>
        <w:ind w:left="4962"/>
        <w:jc w:val="center"/>
        <w:rPr>
          <w:rFonts w:ascii="Arial" w:hAnsi="Arial" w:cs="Arial"/>
          <w:b/>
          <w:bCs/>
          <w:sz w:val="24"/>
          <w:szCs w:val="24"/>
          <w:lang w:val="uz-Cyrl-UZ"/>
        </w:rPr>
      </w:pPr>
      <w:r w:rsidRPr="00052FBD">
        <w:rPr>
          <w:rFonts w:ascii="Arial" w:hAnsi="Arial" w:cs="Arial"/>
          <w:b/>
          <w:bCs/>
          <w:sz w:val="24"/>
          <w:szCs w:val="24"/>
          <w:lang w:val="uz-Cyrl-UZ"/>
        </w:rPr>
        <w:t xml:space="preserve">          АТ «Алоқабанк» </w:t>
      </w:r>
    </w:p>
    <w:p w:rsidR="002471AA" w:rsidRPr="00052FBD" w:rsidRDefault="002471AA" w:rsidP="002471AA">
      <w:pPr>
        <w:spacing w:after="0" w:line="240" w:lineRule="auto"/>
        <w:ind w:left="4962"/>
        <w:jc w:val="center"/>
        <w:rPr>
          <w:rFonts w:ascii="Arial" w:hAnsi="Arial" w:cs="Arial"/>
          <w:b/>
          <w:bCs/>
          <w:sz w:val="24"/>
          <w:szCs w:val="24"/>
          <w:lang w:val="uz-Cyrl-UZ"/>
        </w:rPr>
      </w:pPr>
      <w:r w:rsidRPr="00052FBD">
        <w:rPr>
          <w:rFonts w:ascii="Arial" w:hAnsi="Arial" w:cs="Arial"/>
          <w:b/>
          <w:bCs/>
          <w:sz w:val="24"/>
          <w:szCs w:val="24"/>
          <w:lang w:val="uz-Cyrl-UZ"/>
        </w:rPr>
        <w:t xml:space="preserve">           Бошқарув Раиси </w:t>
      </w:r>
    </w:p>
    <w:p w:rsidR="002471AA" w:rsidRPr="00052FBD" w:rsidRDefault="002471AA" w:rsidP="002471AA">
      <w:pPr>
        <w:spacing w:after="0" w:line="240" w:lineRule="auto"/>
        <w:ind w:left="4962"/>
        <w:jc w:val="center"/>
        <w:rPr>
          <w:rFonts w:ascii="Arial" w:hAnsi="Arial" w:cs="Arial"/>
          <w:b/>
          <w:bCs/>
          <w:sz w:val="24"/>
          <w:szCs w:val="24"/>
          <w:lang w:val="uz-Cyrl-UZ"/>
        </w:rPr>
      </w:pPr>
      <w:r w:rsidRPr="00052FBD">
        <w:rPr>
          <w:rFonts w:ascii="Arial" w:hAnsi="Arial" w:cs="Arial"/>
          <w:b/>
          <w:bCs/>
          <w:sz w:val="24"/>
          <w:szCs w:val="24"/>
          <w:lang w:val="uz-Cyrl-UZ"/>
        </w:rPr>
        <w:t xml:space="preserve">    </w:t>
      </w:r>
      <w:r w:rsidRPr="00052FBD">
        <w:rPr>
          <w:rFonts w:ascii="Arial" w:hAnsi="Arial" w:cs="Arial"/>
          <w:bCs/>
          <w:sz w:val="24"/>
          <w:szCs w:val="24"/>
          <w:lang w:val="uz-Cyrl-UZ"/>
        </w:rPr>
        <w:t xml:space="preserve">     _____</w:t>
      </w:r>
      <w:r w:rsidRPr="00052FBD">
        <w:rPr>
          <w:rFonts w:ascii="Arial" w:hAnsi="Arial" w:cs="Arial"/>
          <w:b/>
          <w:bCs/>
          <w:sz w:val="24"/>
          <w:szCs w:val="24"/>
          <w:lang w:val="uz-Cyrl-UZ"/>
        </w:rPr>
        <w:t xml:space="preserve"> К.Н.Ирисбекова</w:t>
      </w:r>
    </w:p>
    <w:p w:rsidR="002471AA" w:rsidRPr="00052FBD" w:rsidRDefault="002471AA" w:rsidP="002471AA">
      <w:pPr>
        <w:spacing w:line="240" w:lineRule="auto"/>
        <w:ind w:left="5245"/>
        <w:rPr>
          <w:rFonts w:ascii="Arial" w:hAnsi="Arial" w:cs="Arial"/>
          <w:sz w:val="24"/>
          <w:szCs w:val="24"/>
          <w:lang w:val="uz-Cyrl-UZ"/>
        </w:rPr>
      </w:pPr>
      <w:r w:rsidRPr="00052FBD">
        <w:rPr>
          <w:rFonts w:ascii="Arial" w:hAnsi="Arial" w:cs="Arial"/>
          <w:bCs/>
          <w:sz w:val="24"/>
          <w:szCs w:val="24"/>
          <w:lang w:val="uz-Cyrl-UZ"/>
        </w:rPr>
        <w:t xml:space="preserve">      2022  йил “____”  ______</w:t>
      </w:r>
    </w:p>
    <w:p w:rsidR="002471AA" w:rsidRPr="00052FBD" w:rsidRDefault="002471AA" w:rsidP="002471AA">
      <w:pPr>
        <w:spacing w:after="0" w:line="240" w:lineRule="auto"/>
        <w:rPr>
          <w:rFonts w:ascii="Arial" w:eastAsia="Times New Roman" w:hAnsi="Arial" w:cs="Arial"/>
          <w:b/>
          <w:sz w:val="24"/>
          <w:szCs w:val="24"/>
          <w:lang w:val="uz-Cyrl-UZ" w:eastAsia="ru-RU"/>
        </w:rPr>
      </w:pPr>
    </w:p>
    <w:p w:rsidR="002471AA" w:rsidRPr="00052FBD" w:rsidRDefault="002471AA" w:rsidP="002471AA">
      <w:pPr>
        <w:spacing w:after="120" w:line="240" w:lineRule="auto"/>
        <w:jc w:val="center"/>
        <w:rPr>
          <w:rFonts w:ascii="Arial" w:hAnsi="Arial" w:cs="Arial"/>
          <w:b/>
          <w:sz w:val="24"/>
          <w:szCs w:val="24"/>
          <w:lang w:val="uz-Cyrl-UZ"/>
        </w:rPr>
      </w:pPr>
      <w:r w:rsidRPr="00052FBD">
        <w:rPr>
          <w:rFonts w:ascii="Arial" w:hAnsi="Arial" w:cs="Arial"/>
          <w:b/>
          <w:sz w:val="24"/>
          <w:szCs w:val="24"/>
          <w:lang w:val="uz-Cyrl-UZ"/>
        </w:rPr>
        <w:t>Техник топшириқ</w:t>
      </w:r>
    </w:p>
    <w:p w:rsidR="007E55A7" w:rsidRPr="00052FBD" w:rsidRDefault="007E55A7" w:rsidP="007E55A7">
      <w:pPr>
        <w:spacing w:after="0"/>
        <w:jc w:val="center"/>
        <w:rPr>
          <w:rFonts w:ascii="Arial" w:hAnsi="Arial" w:cs="Arial"/>
          <w:b/>
          <w:sz w:val="24"/>
          <w:szCs w:val="24"/>
          <w:lang w:val="uz-Cyrl-UZ"/>
        </w:rPr>
      </w:pPr>
      <w:r w:rsidRPr="00052FBD">
        <w:rPr>
          <w:rFonts w:ascii="Arial" w:hAnsi="Arial" w:cs="Arial"/>
          <w:b/>
          <w:sz w:val="24"/>
          <w:szCs w:val="24"/>
          <w:lang w:val="uz-Cyrl-UZ"/>
        </w:rPr>
        <w:t>Жисмоний шахсларга ажратиладиган кредитлар/</w:t>
      </w:r>
      <w:r w:rsidR="008911F5">
        <w:rPr>
          <w:rFonts w:ascii="Arial" w:hAnsi="Arial" w:cs="Arial"/>
          <w:b/>
          <w:sz w:val="24"/>
          <w:szCs w:val="24"/>
          <w:lang w:val="uz-Cyrl-UZ"/>
        </w:rPr>
        <w:t>онлайн микроқарз</w:t>
      </w:r>
      <w:r w:rsidRPr="00052FBD">
        <w:rPr>
          <w:rFonts w:ascii="Arial" w:hAnsi="Arial" w:cs="Arial"/>
          <w:b/>
          <w:sz w:val="24"/>
          <w:szCs w:val="24"/>
          <w:lang w:val="uz-Cyrl-UZ"/>
        </w:rPr>
        <w:t xml:space="preserve">ларни суғурталаш </w:t>
      </w:r>
    </w:p>
    <w:p w:rsidR="002471AA" w:rsidRPr="00052FBD" w:rsidRDefault="002471AA" w:rsidP="002471AA">
      <w:pPr>
        <w:spacing w:after="0" w:line="240" w:lineRule="auto"/>
        <w:jc w:val="center"/>
        <w:rPr>
          <w:rFonts w:ascii="Arial" w:hAnsi="Arial" w:cs="Arial"/>
          <w:sz w:val="24"/>
          <w:szCs w:val="24"/>
          <w:lang w:val="uz-Cyrl-UZ"/>
        </w:rPr>
      </w:pPr>
    </w:p>
    <w:tbl>
      <w:tblPr>
        <w:tblStyle w:val="a5"/>
        <w:tblW w:w="0" w:type="auto"/>
        <w:tblLook w:val="04A0" w:firstRow="1" w:lastRow="0" w:firstColumn="1" w:lastColumn="0" w:noHBand="0" w:noVBand="1"/>
      </w:tblPr>
      <w:tblGrid>
        <w:gridCol w:w="817"/>
        <w:gridCol w:w="3686"/>
        <w:gridCol w:w="4819"/>
      </w:tblGrid>
      <w:tr w:rsidR="007E55A7" w:rsidRPr="00052FBD"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 xml:space="preserve">№ </w:t>
            </w:r>
          </w:p>
        </w:tc>
        <w:tc>
          <w:tcPr>
            <w:tcW w:w="3686" w:type="dxa"/>
          </w:tcPr>
          <w:p w:rsidR="007E55A7" w:rsidRPr="00052FBD" w:rsidRDefault="007E55A7" w:rsidP="00FB0BF0">
            <w:pPr>
              <w:jc w:val="center"/>
              <w:rPr>
                <w:rFonts w:ascii="Arial" w:hAnsi="Arial" w:cs="Arial"/>
                <w:b/>
                <w:sz w:val="24"/>
                <w:szCs w:val="24"/>
                <w:lang w:val="uz-Cyrl-UZ"/>
              </w:rPr>
            </w:pPr>
            <w:r w:rsidRPr="00052FBD">
              <w:rPr>
                <w:rFonts w:ascii="Arial" w:eastAsiaTheme="minorEastAsia" w:hAnsi="Arial" w:cs="Arial"/>
                <w:b/>
                <w:sz w:val="24"/>
                <w:szCs w:val="24"/>
                <w:lang w:val="uz-Cyrl-UZ" w:eastAsia="ru-RU"/>
              </w:rPr>
              <w:t>Асосий маълумотлар ва талаблар рўйхати</w:t>
            </w:r>
          </w:p>
        </w:tc>
        <w:tc>
          <w:tcPr>
            <w:tcW w:w="4819" w:type="dxa"/>
          </w:tcPr>
          <w:p w:rsidR="007E55A7" w:rsidRPr="00052FBD" w:rsidRDefault="007E55A7" w:rsidP="00FB0BF0">
            <w:pPr>
              <w:jc w:val="center"/>
              <w:rPr>
                <w:rFonts w:ascii="Arial" w:hAnsi="Arial" w:cs="Arial"/>
                <w:b/>
                <w:sz w:val="24"/>
                <w:szCs w:val="24"/>
                <w:lang w:val="uz-Cyrl-UZ"/>
              </w:rPr>
            </w:pPr>
            <w:r w:rsidRPr="00052FBD">
              <w:rPr>
                <w:rFonts w:ascii="Arial" w:eastAsiaTheme="minorEastAsia" w:hAnsi="Arial" w:cs="Arial"/>
                <w:b/>
                <w:sz w:val="24"/>
                <w:szCs w:val="24"/>
                <w:lang w:val="uz-Cyrl-UZ" w:eastAsia="ru-RU"/>
              </w:rPr>
              <w:t>Асосий маълумотлар ва талабларнинг мазмуни</w:t>
            </w:r>
          </w:p>
        </w:tc>
      </w:tr>
      <w:tr w:rsidR="007E55A7" w:rsidRPr="00052FBD"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1</w:t>
            </w:r>
          </w:p>
        </w:tc>
        <w:tc>
          <w:tcPr>
            <w:tcW w:w="3686" w:type="dxa"/>
          </w:tcPr>
          <w:p w:rsidR="007E55A7" w:rsidRPr="00052FBD" w:rsidRDefault="007E55A7" w:rsidP="00FB0BF0">
            <w:pPr>
              <w:spacing w:before="60" w:after="60"/>
              <w:rPr>
                <w:rFonts w:ascii="Arial" w:eastAsiaTheme="minorEastAsia" w:hAnsi="Arial" w:cs="Arial"/>
                <w:sz w:val="24"/>
                <w:szCs w:val="24"/>
                <w:lang w:val="uz-Cyrl-UZ" w:eastAsia="ru-RU"/>
              </w:rPr>
            </w:pPr>
            <w:r w:rsidRPr="00052FBD">
              <w:rPr>
                <w:rFonts w:ascii="Arial" w:eastAsiaTheme="minorEastAsia" w:hAnsi="Arial" w:cs="Arial"/>
                <w:sz w:val="24"/>
                <w:szCs w:val="24"/>
                <w:lang w:val="uz-Cyrl-UZ" w:eastAsia="ru-RU"/>
              </w:rPr>
              <w:t>Ташаббускор номи</w:t>
            </w:r>
          </w:p>
        </w:tc>
        <w:tc>
          <w:tcPr>
            <w:tcW w:w="4819" w:type="dxa"/>
          </w:tcPr>
          <w:p w:rsidR="007E55A7" w:rsidRPr="00052FBD" w:rsidRDefault="007E55A7" w:rsidP="00FB0BF0">
            <w:pPr>
              <w:spacing w:before="60" w:after="60"/>
              <w:rPr>
                <w:rFonts w:ascii="Arial" w:eastAsiaTheme="minorEastAsia" w:hAnsi="Arial" w:cs="Arial"/>
                <w:sz w:val="24"/>
                <w:szCs w:val="24"/>
                <w:lang w:val="uz-Cyrl-UZ" w:eastAsia="ru-RU"/>
              </w:rPr>
            </w:pPr>
            <w:r w:rsidRPr="00052FBD">
              <w:rPr>
                <w:rFonts w:ascii="Arial" w:eastAsiaTheme="minorEastAsia" w:hAnsi="Arial" w:cs="Arial"/>
                <w:sz w:val="24"/>
                <w:szCs w:val="24"/>
                <w:lang w:val="uz-Cyrl-UZ" w:eastAsia="ru-RU"/>
              </w:rPr>
              <w:t>АТ «Алоқабанк»</w:t>
            </w:r>
          </w:p>
        </w:tc>
      </w:tr>
      <w:tr w:rsidR="007E55A7" w:rsidRPr="00052FBD" w:rsidTr="00FB0BF0">
        <w:tc>
          <w:tcPr>
            <w:tcW w:w="817" w:type="dxa"/>
          </w:tcPr>
          <w:p w:rsidR="007E55A7" w:rsidRPr="00052FBD" w:rsidRDefault="007E55A7" w:rsidP="00FB0BF0">
            <w:pPr>
              <w:jc w:val="center"/>
              <w:rPr>
                <w:rFonts w:ascii="Arial" w:hAnsi="Arial" w:cs="Arial"/>
                <w:sz w:val="24"/>
                <w:szCs w:val="24"/>
                <w:lang w:val="uz-Cyrl-UZ"/>
              </w:rPr>
            </w:pPr>
          </w:p>
        </w:tc>
        <w:tc>
          <w:tcPr>
            <w:tcW w:w="3686" w:type="dxa"/>
          </w:tcPr>
          <w:p w:rsidR="007E55A7" w:rsidRPr="00052FBD" w:rsidRDefault="007E55A7" w:rsidP="00FB0BF0">
            <w:pPr>
              <w:spacing w:before="60" w:after="60"/>
              <w:rPr>
                <w:rFonts w:ascii="Arial" w:eastAsiaTheme="minorEastAsia" w:hAnsi="Arial" w:cs="Arial"/>
                <w:sz w:val="24"/>
                <w:szCs w:val="24"/>
                <w:lang w:val="uz-Cyrl-UZ" w:eastAsia="ru-RU"/>
              </w:rPr>
            </w:pPr>
            <w:r w:rsidRPr="00052FBD">
              <w:rPr>
                <w:rFonts w:ascii="Arial" w:hAnsi="Arial" w:cs="Arial"/>
                <w:sz w:val="24"/>
                <w:szCs w:val="24"/>
                <w:lang w:val="uz-Cyrl-UZ"/>
              </w:rPr>
              <w:t>Лойиҳани танлашга жойлаштиришга асос бўладиган ҳужжат</w:t>
            </w:r>
          </w:p>
        </w:tc>
        <w:tc>
          <w:tcPr>
            <w:tcW w:w="4819" w:type="dxa"/>
          </w:tcPr>
          <w:p w:rsidR="007E55A7" w:rsidRPr="00052FBD" w:rsidRDefault="007E55A7" w:rsidP="00C15C7A">
            <w:pPr>
              <w:spacing w:before="60" w:after="60"/>
              <w:rPr>
                <w:rFonts w:ascii="Arial" w:eastAsiaTheme="minorEastAsia" w:hAnsi="Arial" w:cs="Arial"/>
                <w:sz w:val="24"/>
                <w:szCs w:val="24"/>
                <w:lang w:val="uz-Cyrl-UZ" w:eastAsia="ru-RU"/>
              </w:rPr>
            </w:pPr>
            <w:r w:rsidRPr="00052FBD">
              <w:rPr>
                <w:rFonts w:ascii="Arial" w:hAnsi="Arial" w:cs="Arial"/>
                <w:sz w:val="24"/>
                <w:szCs w:val="24"/>
                <w:lang w:val="uz-Cyrl-UZ"/>
              </w:rPr>
              <w:t xml:space="preserve">Банк </w:t>
            </w:r>
            <w:r w:rsidR="00C15C7A" w:rsidRPr="00052FBD">
              <w:rPr>
                <w:rFonts w:ascii="Arial" w:hAnsi="Arial" w:cs="Arial"/>
                <w:sz w:val="24"/>
                <w:szCs w:val="24"/>
                <w:lang w:val="uz-Cyrl-UZ"/>
              </w:rPr>
              <w:t>бошқаруви</w:t>
            </w:r>
            <w:r w:rsidRPr="00052FBD">
              <w:rPr>
                <w:rFonts w:ascii="Arial" w:hAnsi="Arial" w:cs="Arial"/>
                <w:sz w:val="24"/>
                <w:szCs w:val="24"/>
                <w:lang w:val="uz-Cyrl-UZ"/>
              </w:rPr>
              <w:t xml:space="preserve">нинг 2022 йил </w:t>
            </w:r>
            <w:r w:rsidR="00C15C7A" w:rsidRPr="00052FBD">
              <w:rPr>
                <w:rFonts w:ascii="Arial" w:hAnsi="Arial" w:cs="Arial"/>
                <w:sz w:val="24"/>
                <w:szCs w:val="24"/>
                <w:lang w:val="uz-Cyrl-UZ"/>
              </w:rPr>
              <w:t>___</w:t>
            </w:r>
            <w:r w:rsidRPr="00052FBD">
              <w:rPr>
                <w:rFonts w:ascii="Arial" w:hAnsi="Arial" w:cs="Arial"/>
                <w:sz w:val="24"/>
                <w:szCs w:val="24"/>
                <w:lang w:val="uz-Cyrl-UZ"/>
              </w:rPr>
              <w:t xml:space="preserve"> </w:t>
            </w:r>
            <w:r w:rsidR="00C15C7A" w:rsidRPr="00052FBD">
              <w:rPr>
                <w:rFonts w:ascii="Arial" w:hAnsi="Arial" w:cs="Arial"/>
                <w:sz w:val="24"/>
                <w:szCs w:val="24"/>
                <w:lang w:val="uz-Cyrl-UZ"/>
              </w:rPr>
              <w:t xml:space="preserve">октябрдаги ____ </w:t>
            </w:r>
            <w:r w:rsidRPr="00052FBD">
              <w:rPr>
                <w:rFonts w:ascii="Arial" w:hAnsi="Arial" w:cs="Arial"/>
                <w:sz w:val="24"/>
                <w:szCs w:val="24"/>
                <w:lang w:val="uz-Cyrl-UZ"/>
              </w:rPr>
              <w:t>-сонли Қарори.</w:t>
            </w:r>
          </w:p>
        </w:tc>
      </w:tr>
      <w:tr w:rsidR="007E55A7" w:rsidRPr="00052FBD"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2</w:t>
            </w:r>
          </w:p>
        </w:tc>
        <w:tc>
          <w:tcPr>
            <w:tcW w:w="3686"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 xml:space="preserve">Буюртмачи </w:t>
            </w:r>
          </w:p>
        </w:tc>
        <w:tc>
          <w:tcPr>
            <w:tcW w:w="4819"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 xml:space="preserve">“АЛОҚАБАНК” АТ </w:t>
            </w:r>
          </w:p>
        </w:tc>
      </w:tr>
      <w:tr w:rsidR="007E55A7" w:rsidRPr="00052FBD"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3</w:t>
            </w:r>
          </w:p>
        </w:tc>
        <w:tc>
          <w:tcPr>
            <w:tcW w:w="3686"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Танлов предмети</w:t>
            </w:r>
          </w:p>
        </w:tc>
        <w:tc>
          <w:tcPr>
            <w:tcW w:w="4819"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Суғурта хизмати</w:t>
            </w:r>
          </w:p>
        </w:tc>
      </w:tr>
      <w:tr w:rsidR="007E55A7" w:rsidRPr="00052FBD"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4</w:t>
            </w:r>
          </w:p>
        </w:tc>
        <w:tc>
          <w:tcPr>
            <w:tcW w:w="3686"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 xml:space="preserve">Буюртмачи манзили </w:t>
            </w:r>
          </w:p>
        </w:tc>
        <w:tc>
          <w:tcPr>
            <w:tcW w:w="4819"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Тошкент шаҳар, Амир Темур кўчаси 4 А-уй</w:t>
            </w:r>
          </w:p>
        </w:tc>
      </w:tr>
      <w:tr w:rsidR="007E55A7" w:rsidRPr="008911F5"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5</w:t>
            </w:r>
          </w:p>
        </w:tc>
        <w:tc>
          <w:tcPr>
            <w:tcW w:w="3686"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Объектлар манзили</w:t>
            </w:r>
          </w:p>
        </w:tc>
        <w:tc>
          <w:tcPr>
            <w:tcW w:w="4819"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 xml:space="preserve">Тошкент шаҳри, Нукус шаҳри, Наманган, Фарғона, Андижон, Самарқанд, Сирдарё, Бухоро, Хоразм, Қашқадарё, Жиззах, Сурхондарё, Навоий, Тошкент вилоятлари, Қўқон шаҳри.  </w:t>
            </w:r>
          </w:p>
        </w:tc>
      </w:tr>
      <w:tr w:rsidR="007E55A7" w:rsidRPr="008911F5"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6</w:t>
            </w:r>
          </w:p>
        </w:tc>
        <w:tc>
          <w:tcPr>
            <w:tcW w:w="3686"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 xml:space="preserve">Танлов муддати </w:t>
            </w:r>
          </w:p>
          <w:p w:rsidR="007E55A7" w:rsidRPr="00052FBD" w:rsidRDefault="007E55A7" w:rsidP="00FB0BF0">
            <w:pPr>
              <w:rPr>
                <w:rFonts w:ascii="Arial" w:hAnsi="Arial" w:cs="Arial"/>
                <w:sz w:val="24"/>
                <w:szCs w:val="24"/>
                <w:lang w:val="uz-Cyrl-UZ"/>
              </w:rPr>
            </w:pPr>
          </w:p>
        </w:tc>
        <w:tc>
          <w:tcPr>
            <w:tcW w:w="4819"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e-tender.uzex.uz сайтига жойлашгандан кундан 5 кун</w:t>
            </w:r>
          </w:p>
        </w:tc>
      </w:tr>
      <w:tr w:rsidR="007E55A7" w:rsidRPr="00052FBD"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7</w:t>
            </w:r>
          </w:p>
        </w:tc>
        <w:tc>
          <w:tcPr>
            <w:tcW w:w="3686"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Хизмат сифати учун кафолат муддати</w:t>
            </w:r>
          </w:p>
        </w:tc>
        <w:tc>
          <w:tcPr>
            <w:tcW w:w="4819"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150 ой</w:t>
            </w:r>
          </w:p>
        </w:tc>
      </w:tr>
      <w:tr w:rsidR="007E55A7" w:rsidRPr="00052FBD"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8</w:t>
            </w:r>
          </w:p>
        </w:tc>
        <w:tc>
          <w:tcPr>
            <w:tcW w:w="3686" w:type="dxa"/>
          </w:tcPr>
          <w:p w:rsidR="007E55A7" w:rsidRPr="00052FBD" w:rsidRDefault="007E55A7" w:rsidP="00FB0BF0">
            <w:pPr>
              <w:rPr>
                <w:rFonts w:ascii="Arial" w:hAnsi="Arial" w:cs="Arial"/>
                <w:sz w:val="24"/>
                <w:szCs w:val="24"/>
                <w:lang w:val="uz-Cyrl-UZ"/>
              </w:rPr>
            </w:pPr>
          </w:p>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Танлов қиймати:</w:t>
            </w:r>
          </w:p>
          <w:p w:rsidR="007E55A7" w:rsidRPr="00052FBD" w:rsidRDefault="007E55A7" w:rsidP="00FB0BF0">
            <w:pPr>
              <w:pStyle w:val="a3"/>
              <w:rPr>
                <w:rFonts w:ascii="Arial" w:hAnsi="Arial" w:cs="Arial"/>
                <w:sz w:val="24"/>
                <w:szCs w:val="24"/>
                <w:lang w:val="uz-Cyrl-UZ"/>
              </w:rPr>
            </w:pPr>
          </w:p>
        </w:tc>
        <w:tc>
          <w:tcPr>
            <w:tcW w:w="4819" w:type="dxa"/>
          </w:tcPr>
          <w:p w:rsidR="007E55A7" w:rsidRPr="00052FBD" w:rsidRDefault="007E55A7" w:rsidP="007E55A7">
            <w:pPr>
              <w:spacing w:after="0" w:line="240" w:lineRule="auto"/>
              <w:rPr>
                <w:rFonts w:ascii="Arial" w:hAnsi="Arial" w:cs="Arial"/>
                <w:sz w:val="24"/>
                <w:szCs w:val="24"/>
                <w:lang w:val="uz-Cyrl-UZ"/>
              </w:rPr>
            </w:pPr>
            <w:r w:rsidRPr="00052FBD">
              <w:rPr>
                <w:rFonts w:ascii="Arial" w:hAnsi="Arial" w:cs="Arial"/>
                <w:color w:val="000000" w:themeColor="text1"/>
                <w:sz w:val="24"/>
                <w:szCs w:val="24"/>
                <w:lang w:val="uz-Cyrl-UZ"/>
              </w:rPr>
              <w:t>2 </w:t>
            </w:r>
            <w:r w:rsidR="008911F5">
              <w:rPr>
                <w:rFonts w:ascii="Arial" w:hAnsi="Arial" w:cs="Arial"/>
                <w:color w:val="000000" w:themeColor="text1"/>
                <w:sz w:val="24"/>
                <w:szCs w:val="24"/>
                <w:lang w:val="uz-Cyrl-UZ"/>
              </w:rPr>
              <w:t>5</w:t>
            </w:r>
            <w:r w:rsidRPr="00052FBD">
              <w:rPr>
                <w:rFonts w:ascii="Arial" w:hAnsi="Arial" w:cs="Arial"/>
                <w:color w:val="000000" w:themeColor="text1"/>
                <w:sz w:val="24"/>
                <w:szCs w:val="24"/>
                <w:lang w:val="uz-Cyrl-UZ"/>
              </w:rPr>
              <w:t>00 000 000 (Икки миллиард беш юз миллион) сўм.</w:t>
            </w:r>
          </w:p>
        </w:tc>
      </w:tr>
      <w:tr w:rsidR="007E55A7" w:rsidRPr="008911F5"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t>9</w:t>
            </w:r>
          </w:p>
        </w:tc>
        <w:tc>
          <w:tcPr>
            <w:tcW w:w="3686" w:type="dxa"/>
          </w:tcPr>
          <w:p w:rsidR="007E55A7" w:rsidRPr="00052FBD" w:rsidRDefault="007E55A7" w:rsidP="00FB0BF0">
            <w:pPr>
              <w:rPr>
                <w:rFonts w:ascii="Arial" w:hAnsi="Arial" w:cs="Arial"/>
                <w:sz w:val="24"/>
                <w:szCs w:val="24"/>
                <w:lang w:val="uz-Cyrl-UZ"/>
              </w:rPr>
            </w:pPr>
          </w:p>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 xml:space="preserve">Алоҳида талаблар </w:t>
            </w:r>
          </w:p>
        </w:tc>
        <w:tc>
          <w:tcPr>
            <w:tcW w:w="4819"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“АЛОҚАБАНК” АТ томонидан ажратиладиган кредитлар/</w:t>
            </w:r>
            <w:r w:rsidR="008911F5">
              <w:rPr>
                <w:rFonts w:ascii="Arial" w:hAnsi="Arial" w:cs="Arial"/>
                <w:sz w:val="24"/>
                <w:szCs w:val="24"/>
                <w:lang w:val="uz-Cyrl-UZ"/>
              </w:rPr>
              <w:t>онлайн микроқарз</w:t>
            </w:r>
            <w:r w:rsidRPr="00052FBD">
              <w:rPr>
                <w:rFonts w:ascii="Arial" w:hAnsi="Arial" w:cs="Arial"/>
                <w:sz w:val="24"/>
                <w:szCs w:val="24"/>
                <w:lang w:val="uz-Cyrl-UZ"/>
              </w:rPr>
              <w:t xml:space="preserve">ларни қайтмаслик хатарини </w:t>
            </w:r>
            <w:r w:rsidRPr="00052FBD">
              <w:rPr>
                <w:rFonts w:ascii="Arial" w:hAnsi="Arial" w:cs="Arial"/>
                <w:sz w:val="24"/>
                <w:szCs w:val="24"/>
                <w:lang w:val="uz-Cyrl-UZ"/>
              </w:rPr>
              <w:lastRenderedPageBreak/>
              <w:t>суғурта қилиш ва қўйиладиган талабларни ўз вақтида бажариш</w:t>
            </w:r>
          </w:p>
        </w:tc>
      </w:tr>
      <w:tr w:rsidR="007E55A7" w:rsidRPr="008911F5"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lastRenderedPageBreak/>
              <w:t>10</w:t>
            </w:r>
          </w:p>
        </w:tc>
        <w:tc>
          <w:tcPr>
            <w:tcW w:w="3686"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 xml:space="preserve">Танлов шартлари </w:t>
            </w:r>
          </w:p>
        </w:tc>
        <w:tc>
          <w:tcPr>
            <w:tcW w:w="4819" w:type="dxa"/>
          </w:tcPr>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 xml:space="preserve">Иштирокчи суғурта ташкилотининг рўйхатдан ўтказилганлик тўғрисидаги </w:t>
            </w:r>
            <w:r w:rsidRPr="00052FBD">
              <w:rPr>
                <w:rFonts w:ascii="Arial" w:hAnsi="Arial" w:cs="Arial"/>
                <w:b/>
                <w:sz w:val="24"/>
                <w:szCs w:val="24"/>
                <w:lang w:val="uz-Cyrl-UZ"/>
              </w:rPr>
              <w:t>Гувохнома;</w:t>
            </w:r>
            <w:r w:rsidRPr="00052FBD">
              <w:rPr>
                <w:rFonts w:ascii="Arial" w:hAnsi="Arial" w:cs="Arial"/>
                <w:sz w:val="24"/>
                <w:szCs w:val="24"/>
                <w:lang w:val="uz-Cyrl-UZ"/>
              </w:rPr>
              <w:t xml:space="preserve"> </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 xml:space="preserve">Иштирокчининг </w:t>
            </w:r>
            <w:r w:rsidRPr="00052FBD">
              <w:rPr>
                <w:rFonts w:ascii="Arial" w:hAnsi="Arial" w:cs="Arial"/>
                <w:b/>
                <w:sz w:val="24"/>
                <w:szCs w:val="24"/>
                <w:lang w:val="uz-Cyrl-UZ"/>
              </w:rPr>
              <w:t>Лицензияси;</w:t>
            </w:r>
            <w:r w:rsidRPr="00052FBD">
              <w:rPr>
                <w:rFonts w:ascii="Arial" w:hAnsi="Arial" w:cs="Arial"/>
                <w:sz w:val="24"/>
                <w:szCs w:val="24"/>
                <w:lang w:val="uz-Cyrl-UZ"/>
              </w:rPr>
              <w:t xml:space="preserve"> </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 xml:space="preserve">Ўзбекистон суғурта бозоридаги фаолияти камида </w:t>
            </w:r>
            <w:r w:rsidRPr="00052FBD">
              <w:rPr>
                <w:rFonts w:ascii="Arial" w:hAnsi="Arial" w:cs="Arial"/>
                <w:b/>
                <w:sz w:val="24"/>
                <w:szCs w:val="24"/>
                <w:lang w:val="uz-Cyrl-UZ"/>
              </w:rPr>
              <w:t>5 йилдан</w:t>
            </w:r>
            <w:r w:rsidRPr="00052FBD">
              <w:rPr>
                <w:rFonts w:ascii="Arial" w:hAnsi="Arial" w:cs="Arial"/>
                <w:sz w:val="24"/>
                <w:szCs w:val="24"/>
                <w:lang w:val="uz-Cyrl-UZ"/>
              </w:rPr>
              <w:t xml:space="preserve"> кам бўлмаган ҳолда фаолият юритганлиги;</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 xml:space="preserve">Устав капиталининг миқдори </w:t>
            </w:r>
            <w:r w:rsidRPr="00052FBD">
              <w:rPr>
                <w:rFonts w:ascii="Arial" w:hAnsi="Arial" w:cs="Arial"/>
                <w:b/>
                <w:sz w:val="24"/>
                <w:szCs w:val="24"/>
                <w:lang w:val="uz-Cyrl-UZ"/>
              </w:rPr>
              <w:t>40,0 млрд сўм</w:t>
            </w:r>
            <w:r w:rsidRPr="00052FBD">
              <w:rPr>
                <w:rFonts w:ascii="Arial" w:hAnsi="Arial" w:cs="Arial"/>
                <w:sz w:val="24"/>
                <w:szCs w:val="24"/>
                <w:lang w:val="uz-Cyrl-UZ"/>
              </w:rPr>
              <w:t>дан кам бўлмаслиги;</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Рейтинг Агентлиги сертификатлари мавжудлиги</w:t>
            </w:r>
            <w:r w:rsidR="00064876">
              <w:rPr>
                <w:rFonts w:ascii="Arial" w:hAnsi="Arial" w:cs="Arial"/>
                <w:sz w:val="24"/>
                <w:szCs w:val="24"/>
                <w:lang w:val="uz-Cyrl-UZ"/>
              </w:rPr>
              <w:t xml:space="preserve"> (</w:t>
            </w:r>
            <w:r w:rsidR="00064876">
              <w:rPr>
                <w:rFonts w:ascii="Arial" w:hAnsi="Arial" w:cs="Arial"/>
                <w:sz w:val="24"/>
                <w:szCs w:val="24"/>
                <w:lang w:val="en-US"/>
              </w:rPr>
              <w:t>UZ</w:t>
            </w:r>
            <w:r w:rsidR="00064876" w:rsidRPr="00064876">
              <w:rPr>
                <w:rFonts w:ascii="Arial" w:hAnsi="Arial" w:cs="Arial"/>
                <w:sz w:val="24"/>
                <w:szCs w:val="24"/>
              </w:rPr>
              <w:t xml:space="preserve"> </w:t>
            </w:r>
            <w:r w:rsidR="00064876">
              <w:rPr>
                <w:rFonts w:ascii="Arial" w:hAnsi="Arial" w:cs="Arial"/>
                <w:sz w:val="24"/>
                <w:szCs w:val="24"/>
                <w:lang w:val="en-US"/>
              </w:rPr>
              <w:t>AAA</w:t>
            </w:r>
            <w:r w:rsidR="00064876">
              <w:rPr>
                <w:rFonts w:ascii="Arial" w:hAnsi="Arial" w:cs="Arial"/>
                <w:sz w:val="24"/>
                <w:szCs w:val="24"/>
                <w:lang w:val="uz-Cyrl-UZ"/>
              </w:rPr>
              <w:t>)</w:t>
            </w:r>
            <w:r w:rsidRPr="00052FBD">
              <w:rPr>
                <w:rFonts w:ascii="Arial" w:hAnsi="Arial" w:cs="Arial"/>
                <w:sz w:val="24"/>
                <w:szCs w:val="24"/>
                <w:lang w:val="uz-Cyrl-UZ"/>
              </w:rPr>
              <w:t>;</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Иштирокчининг Буюртмачи билан ҳамкорлиги бўйича депозит маблағлари миқдори 5,0 млрд сўмдан кам бўлмаслиги;</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Иштирокчининг Буюртмачи ўртасида ҳамкорлигига асосан суғурта ходисалари бўйича суғурта қопламалари миқдори ҳисобга олиниши (умумий суғурта тўлови шу жумладан, Буюртмачи ҳисобига тўланган суғурта қопламаси миқдори аниқ кўрсатилиши лозим);</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Иштирокчининг Республика ҳудудлари Тошкент шаҳри, Қорақалпоғистон Республикаси ва барча вилоятларда таркибий бўлинмалари мавжудлиги;</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Таркибий бўлинмаларининг Буюртмачи филиаллари билан ҳамкорлиги мавжудлиги;</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Қайта суғурталовчи ҳамкорлари тўғрисида маълумот;</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 xml:space="preserve">Суғурта ходисаси содир бўлганда етказилган зарарни </w:t>
            </w:r>
            <w:r w:rsidR="00C15C7A" w:rsidRPr="00052FBD">
              <w:rPr>
                <w:rFonts w:ascii="Arial" w:hAnsi="Arial" w:cs="Arial"/>
                <w:sz w:val="24"/>
                <w:szCs w:val="24"/>
                <w:lang w:val="uz-Cyrl-UZ"/>
              </w:rPr>
              <w:t xml:space="preserve">буюртмачи томонидан хабардор қилинган кундан </w:t>
            </w:r>
            <w:r w:rsidRPr="00052FBD">
              <w:rPr>
                <w:rFonts w:ascii="Arial" w:hAnsi="Arial" w:cs="Arial"/>
                <w:sz w:val="24"/>
                <w:szCs w:val="24"/>
                <w:lang w:val="uz-Cyrl-UZ"/>
              </w:rPr>
              <w:t xml:space="preserve">3 </w:t>
            </w:r>
            <w:r w:rsidR="00C15C7A" w:rsidRPr="00052FBD">
              <w:rPr>
                <w:rFonts w:ascii="Arial" w:hAnsi="Arial" w:cs="Arial"/>
                <w:sz w:val="24"/>
                <w:szCs w:val="24"/>
                <w:lang w:val="uz-Cyrl-UZ"/>
              </w:rPr>
              <w:t xml:space="preserve">иш </w:t>
            </w:r>
            <w:r w:rsidRPr="00052FBD">
              <w:rPr>
                <w:rFonts w:ascii="Arial" w:hAnsi="Arial" w:cs="Arial"/>
                <w:sz w:val="24"/>
                <w:szCs w:val="24"/>
                <w:lang w:val="uz-Cyrl-UZ"/>
              </w:rPr>
              <w:t>кун</w:t>
            </w:r>
            <w:r w:rsidR="00C15C7A" w:rsidRPr="00052FBD">
              <w:rPr>
                <w:rFonts w:ascii="Arial" w:hAnsi="Arial" w:cs="Arial"/>
                <w:sz w:val="24"/>
                <w:szCs w:val="24"/>
                <w:lang w:val="uz-Cyrl-UZ"/>
              </w:rPr>
              <w:t>и исида қоплаб бериши тўғрисида кафолат хати</w:t>
            </w:r>
            <w:r w:rsidRPr="00052FBD">
              <w:rPr>
                <w:rFonts w:ascii="Arial" w:hAnsi="Arial" w:cs="Arial"/>
                <w:sz w:val="24"/>
                <w:szCs w:val="24"/>
                <w:lang w:val="uz-Cyrl-UZ"/>
              </w:rPr>
              <w:t xml:space="preserve">;  </w:t>
            </w:r>
          </w:p>
          <w:p w:rsidR="007E55A7" w:rsidRPr="00052FBD" w:rsidRDefault="007E55A7"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 xml:space="preserve">Иштирокчи ва Буюртмачи ўртасида танлов жараёни даврида низоли </w:t>
            </w:r>
            <w:r w:rsidR="00C15C7A" w:rsidRPr="00052FBD">
              <w:rPr>
                <w:rFonts w:ascii="Arial" w:hAnsi="Arial" w:cs="Arial"/>
                <w:sz w:val="24"/>
                <w:szCs w:val="24"/>
                <w:lang w:val="uz-Cyrl-UZ"/>
              </w:rPr>
              <w:t>(суд) ҳолатлари мавжуд эмаслиги;</w:t>
            </w:r>
            <w:r w:rsidRPr="00052FBD">
              <w:rPr>
                <w:rFonts w:ascii="Arial" w:hAnsi="Arial" w:cs="Arial"/>
                <w:sz w:val="24"/>
                <w:szCs w:val="24"/>
                <w:lang w:val="uz-Cyrl-UZ"/>
              </w:rPr>
              <w:t xml:space="preserve">  </w:t>
            </w:r>
          </w:p>
          <w:p w:rsidR="00C15C7A" w:rsidRPr="00052FBD" w:rsidRDefault="00C15C7A" w:rsidP="007E55A7">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t>Ўзбекистон республикасининг барча худудлари бўйича сўғурта қопламасига маъсул ходимлар мавжудлиги;</w:t>
            </w:r>
          </w:p>
          <w:p w:rsidR="007E55A7" w:rsidRPr="00052FBD" w:rsidRDefault="007E55A7" w:rsidP="007A6C7E">
            <w:pPr>
              <w:pStyle w:val="a3"/>
              <w:numPr>
                <w:ilvl w:val="0"/>
                <w:numId w:val="2"/>
              </w:numPr>
              <w:spacing w:after="0" w:line="240" w:lineRule="auto"/>
              <w:rPr>
                <w:rFonts w:ascii="Arial" w:hAnsi="Arial" w:cs="Arial"/>
                <w:sz w:val="24"/>
                <w:szCs w:val="24"/>
                <w:lang w:val="uz-Cyrl-UZ"/>
              </w:rPr>
            </w:pPr>
            <w:r w:rsidRPr="00052FBD">
              <w:rPr>
                <w:rFonts w:ascii="Arial" w:hAnsi="Arial" w:cs="Arial"/>
                <w:sz w:val="24"/>
                <w:szCs w:val="24"/>
                <w:lang w:val="uz-Cyrl-UZ"/>
              </w:rPr>
              <w:lastRenderedPageBreak/>
              <w:t>Ишт</w:t>
            </w:r>
            <w:r w:rsidR="007A6C7E">
              <w:rPr>
                <w:rFonts w:ascii="Arial" w:hAnsi="Arial" w:cs="Arial"/>
                <w:sz w:val="24"/>
                <w:szCs w:val="24"/>
                <w:lang w:val="uz-Cyrl-UZ"/>
              </w:rPr>
              <w:t>и</w:t>
            </w:r>
            <w:r w:rsidRPr="00052FBD">
              <w:rPr>
                <w:rFonts w:ascii="Arial" w:hAnsi="Arial" w:cs="Arial"/>
                <w:sz w:val="24"/>
                <w:szCs w:val="24"/>
                <w:lang w:val="uz-Cyrl-UZ"/>
              </w:rPr>
              <w:t>рокчи ДСИ ва МИБ дан қарздорлиги мавжуд эмаслиги тўғрисида маълумотнома;</w:t>
            </w:r>
          </w:p>
        </w:tc>
      </w:tr>
      <w:tr w:rsidR="007E55A7" w:rsidRPr="008911F5" w:rsidTr="00FB0BF0">
        <w:tc>
          <w:tcPr>
            <w:tcW w:w="817" w:type="dxa"/>
          </w:tcPr>
          <w:p w:rsidR="007E55A7" w:rsidRPr="00052FBD" w:rsidRDefault="007E55A7" w:rsidP="00FB0BF0">
            <w:pPr>
              <w:jc w:val="center"/>
              <w:rPr>
                <w:rFonts w:ascii="Arial" w:hAnsi="Arial" w:cs="Arial"/>
                <w:sz w:val="24"/>
                <w:szCs w:val="24"/>
                <w:lang w:val="uz-Cyrl-UZ"/>
              </w:rPr>
            </w:pPr>
            <w:r w:rsidRPr="00052FBD">
              <w:rPr>
                <w:rFonts w:ascii="Arial" w:hAnsi="Arial" w:cs="Arial"/>
                <w:sz w:val="24"/>
                <w:szCs w:val="24"/>
                <w:lang w:val="uz-Cyrl-UZ"/>
              </w:rPr>
              <w:lastRenderedPageBreak/>
              <w:t>11</w:t>
            </w:r>
          </w:p>
        </w:tc>
        <w:tc>
          <w:tcPr>
            <w:tcW w:w="3686" w:type="dxa"/>
          </w:tcPr>
          <w:p w:rsidR="007E55A7" w:rsidRPr="00052FBD" w:rsidRDefault="007E55A7" w:rsidP="00117C67">
            <w:pPr>
              <w:rPr>
                <w:rFonts w:ascii="Arial" w:hAnsi="Arial" w:cs="Arial"/>
                <w:sz w:val="24"/>
                <w:szCs w:val="24"/>
                <w:lang w:val="uz-Cyrl-UZ"/>
              </w:rPr>
            </w:pPr>
            <w:r w:rsidRPr="00052FBD">
              <w:rPr>
                <w:rFonts w:ascii="Arial" w:hAnsi="Arial" w:cs="Arial"/>
                <w:sz w:val="24"/>
                <w:szCs w:val="24"/>
                <w:lang w:val="uz-Cyrl-UZ"/>
              </w:rPr>
              <w:t>Мутахассисларга талаб</w:t>
            </w:r>
          </w:p>
        </w:tc>
        <w:tc>
          <w:tcPr>
            <w:tcW w:w="4819" w:type="dxa"/>
          </w:tcPr>
          <w:p w:rsidR="007E55A7" w:rsidRPr="00052FBD" w:rsidRDefault="007E55A7" w:rsidP="00FB0BF0">
            <w:pPr>
              <w:pStyle w:val="a3"/>
              <w:rPr>
                <w:rFonts w:ascii="Arial" w:hAnsi="Arial" w:cs="Arial"/>
                <w:sz w:val="24"/>
                <w:szCs w:val="24"/>
                <w:lang w:val="uz-Cyrl-UZ"/>
              </w:rPr>
            </w:pPr>
            <w:r w:rsidRPr="00052FBD">
              <w:rPr>
                <w:rFonts w:ascii="Arial" w:hAnsi="Arial" w:cs="Arial"/>
                <w:sz w:val="24"/>
                <w:szCs w:val="24"/>
                <w:lang w:val="uz-Cyrl-UZ"/>
              </w:rPr>
              <w:t>Танлов предмети бўйича белгиланган ишларни бажариш учун зарур бўлган профессионал кўникмаларга эга бўлган, кўп йиддик тажрибага эга малакали мутахассисларнинг мавжудлиги</w:t>
            </w:r>
          </w:p>
        </w:tc>
      </w:tr>
      <w:tr w:rsidR="00117C67" w:rsidRPr="008911F5" w:rsidTr="00FB0BF0">
        <w:tc>
          <w:tcPr>
            <w:tcW w:w="817" w:type="dxa"/>
          </w:tcPr>
          <w:p w:rsidR="00117C67" w:rsidRPr="00052FBD" w:rsidRDefault="00117C67" w:rsidP="00FB0BF0">
            <w:pPr>
              <w:jc w:val="center"/>
              <w:rPr>
                <w:rFonts w:ascii="Arial" w:hAnsi="Arial" w:cs="Arial"/>
                <w:sz w:val="24"/>
                <w:szCs w:val="24"/>
                <w:lang w:val="uz-Cyrl-UZ"/>
              </w:rPr>
            </w:pPr>
            <w:r>
              <w:rPr>
                <w:rFonts w:ascii="Arial" w:hAnsi="Arial" w:cs="Arial"/>
                <w:sz w:val="24"/>
                <w:szCs w:val="24"/>
                <w:lang w:val="uz-Cyrl-UZ"/>
              </w:rPr>
              <w:t>12</w:t>
            </w:r>
          </w:p>
        </w:tc>
        <w:tc>
          <w:tcPr>
            <w:tcW w:w="3686" w:type="dxa"/>
          </w:tcPr>
          <w:p w:rsidR="00117C67" w:rsidRPr="00052FBD" w:rsidRDefault="00117C67" w:rsidP="00117C67">
            <w:pPr>
              <w:rPr>
                <w:rFonts w:ascii="Arial" w:hAnsi="Arial" w:cs="Arial"/>
                <w:sz w:val="24"/>
                <w:szCs w:val="24"/>
                <w:lang w:val="uz-Cyrl-UZ"/>
              </w:rPr>
            </w:pPr>
            <w:r>
              <w:rPr>
                <w:rFonts w:ascii="Arial" w:hAnsi="Arial" w:cs="Arial"/>
                <w:sz w:val="24"/>
                <w:szCs w:val="24"/>
                <w:lang w:val="uz-Cyrl-UZ"/>
              </w:rPr>
              <w:t>Суғурта хавфлари бўйича талаблар</w:t>
            </w:r>
          </w:p>
        </w:tc>
        <w:tc>
          <w:tcPr>
            <w:tcW w:w="4819" w:type="dxa"/>
          </w:tcPr>
          <w:p w:rsidR="00E64C34" w:rsidRPr="00E64C34" w:rsidRDefault="00E64C34" w:rsidP="005006C3">
            <w:pPr>
              <w:tabs>
                <w:tab w:val="left" w:pos="0"/>
              </w:tabs>
              <w:spacing w:after="0" w:line="240" w:lineRule="auto"/>
              <w:ind w:firstLine="342"/>
              <w:jc w:val="both"/>
              <w:rPr>
                <w:rFonts w:ascii="Arial" w:hAnsi="Arial" w:cs="Arial"/>
                <w:sz w:val="24"/>
                <w:szCs w:val="24"/>
                <w:lang w:val="uz-Cyrl-UZ"/>
              </w:rPr>
            </w:pPr>
            <w:r w:rsidRPr="00E64C34">
              <w:rPr>
                <w:rFonts w:ascii="Arial" w:hAnsi="Arial" w:cs="Arial"/>
                <w:sz w:val="24"/>
                <w:szCs w:val="24"/>
                <w:lang w:val="uz-Cyrl-UZ"/>
              </w:rPr>
              <w:t>Суғурта ҳодисаси – Кредит олувчи Суғурта қилдирувчи олдида мажбуриятни бажармаган ёки қисман бажармаган ҳолат содир бўлиши билан Суғурталовчининг Суғурта қилдирувчига суғурта товони тўловини амалга ошириш мажбуриятини юзага келтириб чиқарадиган воқеа. Бунда Суғурталовчи Суғурта шартномаси шартлари ва кутиш давридан келиб чиқиб Кредит олувчи Суғурта қилдирувчи олдида мажбуриятни бажармаган ёки қисман бажармаган ҳолат содир бўлиши билан Суғурта қилдирувчига Кредит олувчининг муддати ўтган кредит қарздорлиги ёки барча кредит қарздорлиги  учун суғурта товони тўлашни амалга оширади.</w:t>
            </w:r>
          </w:p>
          <w:p w:rsidR="00E64C34" w:rsidRPr="00E64C34" w:rsidRDefault="00E64C34" w:rsidP="005006C3">
            <w:pPr>
              <w:pStyle w:val="30"/>
              <w:shd w:val="clear" w:color="auto" w:fill="auto"/>
              <w:tabs>
                <w:tab w:val="left" w:pos="0"/>
                <w:tab w:val="left" w:pos="709"/>
              </w:tabs>
              <w:spacing w:before="0" w:after="0" w:line="240" w:lineRule="auto"/>
              <w:ind w:firstLine="342"/>
              <w:jc w:val="both"/>
              <w:rPr>
                <w:rFonts w:ascii="Arial" w:hAnsi="Arial" w:cs="Arial"/>
                <w:sz w:val="24"/>
                <w:szCs w:val="24"/>
                <w:lang w:val="uz-Cyrl-UZ"/>
              </w:rPr>
            </w:pPr>
            <w:r w:rsidRPr="00E64C34">
              <w:rPr>
                <w:rFonts w:ascii="Arial" w:hAnsi="Arial" w:cs="Arial"/>
                <w:sz w:val="24"/>
                <w:szCs w:val="24"/>
                <w:lang w:val="uz-Cyrl-UZ"/>
              </w:rPr>
              <w:t xml:space="preserve">Кутиш даври – а) Кредит олувчининг Суғурта қилдирувчи олдидаги Кредит шартномасига асосан мажбуриятини қисман ёки умуман бажармаганида содир бўладиган, муддати ўтган қарздорлик вужудга келган (Кредит шартномасининг Тўлов жадвалида белгиланган тўловни кисман ёки умуман амалга оширилмаганда) санадан кейинги 60 (олтмиш) календарь кун. </w:t>
            </w:r>
          </w:p>
          <w:p w:rsidR="00E64C34" w:rsidRPr="00E64C34" w:rsidRDefault="00E64C34" w:rsidP="005006C3">
            <w:pPr>
              <w:tabs>
                <w:tab w:val="left" w:pos="0"/>
              </w:tabs>
              <w:autoSpaceDE w:val="0"/>
              <w:autoSpaceDN w:val="0"/>
              <w:adjustRightInd w:val="0"/>
              <w:spacing w:after="0" w:line="240" w:lineRule="auto"/>
              <w:ind w:right="-2" w:firstLine="342"/>
              <w:jc w:val="both"/>
              <w:rPr>
                <w:rFonts w:ascii="Arial" w:hAnsi="Arial" w:cs="Arial"/>
                <w:sz w:val="24"/>
                <w:szCs w:val="24"/>
                <w:lang w:val="uz-Cyrl-UZ"/>
              </w:rPr>
            </w:pPr>
            <w:r w:rsidRPr="00E64C34">
              <w:rPr>
                <w:rFonts w:ascii="Arial" w:hAnsi="Arial" w:cs="Arial"/>
                <w:sz w:val="24"/>
                <w:szCs w:val="24"/>
                <w:lang w:val="uz-Cyrl-UZ"/>
              </w:rPr>
              <w:t xml:space="preserve">б) Кредит олувчи Суғурта қилдирувчи олдидаги Кредит шартномасига асосан ўз мажбуриятларини кисман ёки умуман бажармаганида содир бўладиган, муддати ўтган қарздорлик вужудга келган (Кредит шартномасининг Тўлов жадвалида белгиланган тўловни </w:t>
            </w:r>
            <w:r w:rsidR="00E312BC">
              <w:rPr>
                <w:rFonts w:ascii="Arial" w:hAnsi="Arial" w:cs="Arial"/>
                <w:sz w:val="24"/>
                <w:szCs w:val="24"/>
                <w:lang w:val="uz-Cyrl-UZ"/>
              </w:rPr>
              <w:t>қ</w:t>
            </w:r>
            <w:r w:rsidRPr="00E64C34">
              <w:rPr>
                <w:rFonts w:ascii="Arial" w:hAnsi="Arial" w:cs="Arial"/>
                <w:sz w:val="24"/>
                <w:szCs w:val="24"/>
                <w:lang w:val="uz-Cyrl-UZ"/>
              </w:rPr>
              <w:t>исман ёки умуман амалга оширмаган) санадан кейинги 90 (тўқсон) календарь кун (ушбу муддат мазкур банднинг а) кичик бандида кўрсатиб ўтилган суғурта ходисаси содир бўлганда ҳисобга олинган кутиш даври (60 календарь кун) га кўшимча 30 (ўттиз) календар кун қўшилган ҳолда ҳисобланади);</w:t>
            </w:r>
          </w:p>
          <w:p w:rsidR="00117C67" w:rsidRPr="00E64C34" w:rsidRDefault="00E64C34" w:rsidP="00E312BC">
            <w:pPr>
              <w:pStyle w:val="a3"/>
              <w:ind w:left="0" w:firstLine="342"/>
              <w:jc w:val="both"/>
              <w:rPr>
                <w:rFonts w:ascii="Arial" w:hAnsi="Arial" w:cs="Arial"/>
                <w:sz w:val="24"/>
                <w:szCs w:val="24"/>
                <w:lang w:val="uz-Cyrl-UZ"/>
              </w:rPr>
            </w:pPr>
            <w:r w:rsidRPr="00E64C34">
              <w:rPr>
                <w:rFonts w:ascii="Arial" w:hAnsi="Arial" w:cs="Arial"/>
                <w:sz w:val="24"/>
                <w:szCs w:val="24"/>
                <w:lang w:val="uz-Cyrl-UZ"/>
              </w:rPr>
              <w:lastRenderedPageBreak/>
              <w:t>Бунда ушбу шартнома бўйича кутиш даврида Суғуталовчи Кредит олувчининг Суғурта қилдирувчи олдидаги барча қарздорлигини (асосий қарз шу жумладан муддати ўтган асосий қарз ва ажратилган кредит</w:t>
            </w:r>
            <w:r w:rsidR="00E312BC">
              <w:rPr>
                <w:rFonts w:ascii="Arial" w:hAnsi="Arial" w:cs="Arial"/>
                <w:sz w:val="24"/>
                <w:szCs w:val="24"/>
                <w:lang w:val="uz-Cyrl-UZ"/>
              </w:rPr>
              <w:t>га</w:t>
            </w:r>
            <w:r w:rsidRPr="00E64C34">
              <w:rPr>
                <w:rFonts w:ascii="Arial" w:hAnsi="Arial" w:cs="Arial"/>
                <w:sz w:val="24"/>
                <w:szCs w:val="24"/>
                <w:lang w:val="uz-Cyrl-UZ"/>
              </w:rPr>
              <w:t xml:space="preserve"> ҳисобланадиган фоизлар шу жумладан муддати ўтган фоиз қарздорлиги ҳамда муддати ўтган асосий қарздорлик учун ҳисобланадиган барча фоизларни) ҳисобга олган ҳолда суғурта товонини тўлайди.</w:t>
            </w:r>
          </w:p>
        </w:tc>
      </w:tr>
      <w:tr w:rsidR="001E7409" w:rsidRPr="008911F5" w:rsidTr="00FB0BF0">
        <w:tc>
          <w:tcPr>
            <w:tcW w:w="817" w:type="dxa"/>
          </w:tcPr>
          <w:p w:rsidR="001E7409" w:rsidRDefault="001E7409" w:rsidP="00FB0BF0">
            <w:pPr>
              <w:jc w:val="center"/>
              <w:rPr>
                <w:rFonts w:ascii="Arial" w:hAnsi="Arial" w:cs="Arial"/>
                <w:sz w:val="24"/>
                <w:szCs w:val="24"/>
                <w:lang w:val="uz-Cyrl-UZ"/>
              </w:rPr>
            </w:pPr>
            <w:r>
              <w:rPr>
                <w:rFonts w:ascii="Arial" w:hAnsi="Arial" w:cs="Arial"/>
                <w:sz w:val="24"/>
                <w:szCs w:val="24"/>
                <w:lang w:val="uz-Cyrl-UZ"/>
              </w:rPr>
              <w:lastRenderedPageBreak/>
              <w:t>13</w:t>
            </w:r>
          </w:p>
        </w:tc>
        <w:tc>
          <w:tcPr>
            <w:tcW w:w="3686" w:type="dxa"/>
          </w:tcPr>
          <w:p w:rsidR="001E7409" w:rsidRDefault="001E7409" w:rsidP="00117C67">
            <w:pPr>
              <w:rPr>
                <w:rFonts w:ascii="Arial" w:hAnsi="Arial" w:cs="Arial"/>
                <w:sz w:val="24"/>
                <w:szCs w:val="24"/>
                <w:lang w:val="uz-Cyrl-UZ"/>
              </w:rPr>
            </w:pPr>
            <w:r>
              <w:rPr>
                <w:rFonts w:ascii="Arial" w:hAnsi="Arial" w:cs="Arial"/>
                <w:sz w:val="24"/>
                <w:szCs w:val="24"/>
                <w:lang w:val="uz-Cyrl-UZ"/>
              </w:rPr>
              <w:t>Суғурта товони тўланиши талаблари</w:t>
            </w:r>
          </w:p>
        </w:tc>
        <w:tc>
          <w:tcPr>
            <w:tcW w:w="4819" w:type="dxa"/>
          </w:tcPr>
          <w:p w:rsidR="001E7409" w:rsidRPr="001E7409" w:rsidRDefault="001E7409" w:rsidP="001E7409">
            <w:pPr>
              <w:pStyle w:val="30"/>
              <w:shd w:val="clear" w:color="auto" w:fill="auto"/>
              <w:tabs>
                <w:tab w:val="left" w:pos="0"/>
                <w:tab w:val="left" w:pos="709"/>
              </w:tabs>
              <w:spacing w:before="0" w:after="0" w:line="240" w:lineRule="auto"/>
              <w:ind w:left="58" w:firstLine="284"/>
              <w:jc w:val="both"/>
              <w:rPr>
                <w:rFonts w:ascii="Arial" w:hAnsi="Arial" w:cs="Arial"/>
                <w:sz w:val="24"/>
                <w:szCs w:val="24"/>
                <w:lang w:val="uz-Cyrl-UZ"/>
              </w:rPr>
            </w:pPr>
            <w:r w:rsidRPr="001E7409">
              <w:rPr>
                <w:rFonts w:ascii="Arial" w:hAnsi="Arial" w:cs="Arial"/>
                <w:sz w:val="24"/>
                <w:szCs w:val="24"/>
                <w:lang w:val="uz-Cyrl-UZ"/>
              </w:rPr>
              <w:t>Суғурта товони – Суғурталовчи суғурта шартномасида белгиланган тартибда суғурта ҳодисаси содир бўлганда Суғурта қилдирувчи кўрган зарарларини - Кредит  шартномасига асосан асосий қарз ва ажратилган кредитга ҳисобланадиган фоизлар ҳамда муддати ўтган қарздорлик учун ҳисобланадиган барча фоизларни ҳисобга олинган миқдорда (хар бир Кредит шартнома бўйича алоҳида) Суғурталовчи томонидан тўлайдиган пул маблағлари миқдори (зарарни қоплаб берилган маблағ):</w:t>
            </w:r>
          </w:p>
          <w:p w:rsidR="001E7409" w:rsidRPr="001E7409" w:rsidRDefault="001E7409" w:rsidP="001E7409">
            <w:pPr>
              <w:tabs>
                <w:tab w:val="left" w:pos="0"/>
              </w:tabs>
              <w:autoSpaceDE w:val="0"/>
              <w:autoSpaceDN w:val="0"/>
              <w:adjustRightInd w:val="0"/>
              <w:spacing w:after="0" w:line="240" w:lineRule="auto"/>
              <w:ind w:left="58" w:right="-2" w:firstLine="284"/>
              <w:jc w:val="both"/>
              <w:rPr>
                <w:rFonts w:ascii="Arial" w:hAnsi="Arial" w:cs="Arial"/>
                <w:sz w:val="24"/>
                <w:szCs w:val="24"/>
                <w:lang w:val="uz-Cyrl-UZ"/>
              </w:rPr>
            </w:pPr>
            <w:r w:rsidRPr="001E7409">
              <w:rPr>
                <w:rFonts w:ascii="Arial" w:hAnsi="Arial" w:cs="Arial"/>
                <w:sz w:val="24"/>
                <w:szCs w:val="24"/>
                <w:lang w:val="uz-Cyrl-UZ"/>
              </w:rPr>
              <w:t>а) кутиш даврининг 60 (олтмиш) календарь куни ўтганида Суғуталовчи ушбу муддат давомида Кредит олувчининг юзага келган барча муддати ўтган кредит қарздорлигини (муддати ўтган асосий қарз ва муддати ўтган фоиз қарздорлиги хамда муддати ўтган асосий қарздорлик учун ҳисобланадиган барча фоизлар) ҳисобга олган ҳолда 3 (уч) банк иш куни ичида суғурта товонини тўлайди;</w:t>
            </w:r>
          </w:p>
          <w:p w:rsidR="001E7409" w:rsidRPr="001E7409" w:rsidRDefault="001E7409" w:rsidP="001E7409">
            <w:pPr>
              <w:tabs>
                <w:tab w:val="left" w:pos="0"/>
              </w:tabs>
              <w:autoSpaceDE w:val="0"/>
              <w:autoSpaceDN w:val="0"/>
              <w:adjustRightInd w:val="0"/>
              <w:spacing w:after="0" w:line="240" w:lineRule="auto"/>
              <w:ind w:left="58" w:right="-2" w:firstLine="284"/>
              <w:jc w:val="both"/>
              <w:rPr>
                <w:rFonts w:ascii="Arial" w:hAnsi="Arial" w:cs="Arial"/>
                <w:sz w:val="24"/>
                <w:szCs w:val="24"/>
                <w:lang w:val="uz-Cyrl-UZ"/>
              </w:rPr>
            </w:pPr>
            <w:r w:rsidRPr="001E7409">
              <w:rPr>
                <w:rFonts w:ascii="Arial" w:hAnsi="Arial" w:cs="Arial"/>
                <w:sz w:val="24"/>
                <w:szCs w:val="24"/>
                <w:lang w:val="uz-Cyrl-UZ"/>
              </w:rPr>
              <w:t xml:space="preserve">б) кутиш даврининг 90 (тўқсон) календарь куни ўтганида Суғурталовчи </w:t>
            </w:r>
            <w:r w:rsidR="00C46B47">
              <w:rPr>
                <w:rFonts w:ascii="Arial" w:hAnsi="Arial" w:cs="Arial"/>
                <w:sz w:val="24"/>
                <w:szCs w:val="24"/>
                <w:lang w:val="uz-Cyrl-UZ"/>
              </w:rPr>
              <w:t>С</w:t>
            </w:r>
            <w:r w:rsidRPr="001E7409">
              <w:rPr>
                <w:rFonts w:ascii="Arial" w:hAnsi="Arial" w:cs="Arial"/>
                <w:sz w:val="24"/>
                <w:szCs w:val="24"/>
                <w:lang w:val="uz-Cyrl-UZ"/>
              </w:rPr>
              <w:t>уғурта шартномаси бўйича Кредит олувчининг Суғурта қилдирувчи олдидаги барча қарздорлигини (асосий қарз шу жумладан муддати ўтган асосий қарз ва ажратилган кредитга ҳисобланадиган фоизлар шу жумладан муддати ўтган фоиз қарздорлиги ҳамда муддати ўтган асосий қарздорлик учун ҳисобланадиган барча фоизларни) ҳисобга олган ҳолда 3 (уч) банк иш куни ичида суғурта товонини тўлайди;</w:t>
            </w:r>
          </w:p>
          <w:p w:rsidR="001E7409" w:rsidRPr="001E7409" w:rsidRDefault="001E7409" w:rsidP="001E7409">
            <w:pPr>
              <w:tabs>
                <w:tab w:val="left" w:pos="0"/>
              </w:tabs>
              <w:autoSpaceDE w:val="0"/>
              <w:autoSpaceDN w:val="0"/>
              <w:adjustRightInd w:val="0"/>
              <w:spacing w:after="0" w:line="240" w:lineRule="auto"/>
              <w:ind w:left="58" w:right="-2" w:firstLine="284"/>
              <w:jc w:val="both"/>
              <w:rPr>
                <w:rFonts w:ascii="Arial" w:hAnsi="Arial" w:cs="Arial"/>
                <w:sz w:val="24"/>
                <w:szCs w:val="24"/>
                <w:lang w:val="uz-Cyrl-UZ"/>
              </w:rPr>
            </w:pPr>
            <w:r w:rsidRPr="001E7409">
              <w:rPr>
                <w:rFonts w:ascii="Arial" w:hAnsi="Arial" w:cs="Arial"/>
                <w:sz w:val="24"/>
                <w:szCs w:val="24"/>
                <w:lang w:val="uz-Cyrl-UZ"/>
              </w:rPr>
              <w:lastRenderedPageBreak/>
              <w:t>зарар - Кредит олувчи Кредит шартномасига асосан асосий қарз ва унга ҳисобланадиган фоизлар ва муддати ўтган қарздорлик учун ҳисобланадиган фоизларни Кредит шартномаси шартларида белгиланган тартибда ва муддатларда (ўз вақтида) Суғурта қилдирувчига қопламаган (тўламаган) пул миқдори.</w:t>
            </w:r>
          </w:p>
          <w:p w:rsidR="001E7409" w:rsidRPr="00E64C34" w:rsidRDefault="001E7409" w:rsidP="001E7409">
            <w:pPr>
              <w:tabs>
                <w:tab w:val="left" w:pos="0"/>
              </w:tabs>
              <w:spacing w:after="0" w:line="240" w:lineRule="auto"/>
              <w:ind w:left="58" w:firstLine="284"/>
              <w:jc w:val="both"/>
              <w:rPr>
                <w:rFonts w:ascii="Arial" w:hAnsi="Arial" w:cs="Arial"/>
                <w:sz w:val="24"/>
                <w:szCs w:val="24"/>
                <w:lang w:val="uz-Cyrl-UZ"/>
              </w:rPr>
            </w:pPr>
            <w:r w:rsidRPr="001E7409">
              <w:rPr>
                <w:rFonts w:ascii="Arial" w:hAnsi="Arial" w:cs="Arial"/>
                <w:sz w:val="24"/>
                <w:szCs w:val="24"/>
                <w:lang w:val="uz-Cyrl-UZ"/>
              </w:rPr>
              <w:t>зарар кўрилган сана – кутиш даври ўтганидан сўнг, биринчи календар куни;</w:t>
            </w:r>
          </w:p>
        </w:tc>
      </w:tr>
      <w:tr w:rsidR="007E55A7" w:rsidRPr="00052FBD" w:rsidTr="00FB0BF0">
        <w:tc>
          <w:tcPr>
            <w:tcW w:w="817" w:type="dxa"/>
          </w:tcPr>
          <w:p w:rsidR="007E55A7" w:rsidRPr="00052FBD" w:rsidRDefault="007E55A7" w:rsidP="001E7409">
            <w:pPr>
              <w:jc w:val="center"/>
              <w:rPr>
                <w:rFonts w:ascii="Arial" w:hAnsi="Arial" w:cs="Arial"/>
                <w:sz w:val="24"/>
                <w:szCs w:val="24"/>
                <w:lang w:val="uz-Cyrl-UZ"/>
              </w:rPr>
            </w:pPr>
            <w:r w:rsidRPr="00052FBD">
              <w:rPr>
                <w:rFonts w:ascii="Arial" w:hAnsi="Arial" w:cs="Arial"/>
                <w:sz w:val="24"/>
                <w:szCs w:val="24"/>
                <w:lang w:val="uz-Cyrl-UZ"/>
              </w:rPr>
              <w:lastRenderedPageBreak/>
              <w:t>1</w:t>
            </w:r>
            <w:r w:rsidR="001E7409">
              <w:rPr>
                <w:rFonts w:ascii="Arial" w:hAnsi="Arial" w:cs="Arial"/>
                <w:sz w:val="24"/>
                <w:szCs w:val="24"/>
                <w:lang w:val="uz-Cyrl-UZ"/>
              </w:rPr>
              <w:t>4</w:t>
            </w:r>
          </w:p>
        </w:tc>
        <w:tc>
          <w:tcPr>
            <w:tcW w:w="3686" w:type="dxa"/>
          </w:tcPr>
          <w:p w:rsidR="007E55A7" w:rsidRPr="00052FBD" w:rsidRDefault="007E55A7" w:rsidP="00FB0BF0">
            <w:pPr>
              <w:rPr>
                <w:rFonts w:ascii="Arial" w:hAnsi="Arial" w:cs="Arial"/>
                <w:sz w:val="24"/>
                <w:szCs w:val="24"/>
                <w:lang w:val="uz-Cyrl-UZ"/>
              </w:rPr>
            </w:pPr>
            <w:r w:rsidRPr="00052FBD">
              <w:rPr>
                <w:rFonts w:ascii="Arial" w:hAnsi="Arial" w:cs="Arial"/>
                <w:sz w:val="24"/>
                <w:szCs w:val="24"/>
                <w:lang w:val="uz-Cyrl-UZ"/>
              </w:rPr>
              <w:t>Танлов ҳужжатларини тақдим этиш: </w:t>
            </w:r>
          </w:p>
        </w:tc>
        <w:tc>
          <w:tcPr>
            <w:tcW w:w="4819" w:type="dxa"/>
          </w:tcPr>
          <w:p w:rsidR="007E55A7" w:rsidRPr="00052FBD" w:rsidRDefault="007E55A7" w:rsidP="00FB0BF0">
            <w:pPr>
              <w:pStyle w:val="a3"/>
              <w:rPr>
                <w:rFonts w:ascii="Arial" w:hAnsi="Arial" w:cs="Arial"/>
                <w:sz w:val="24"/>
                <w:szCs w:val="24"/>
                <w:lang w:val="uz-Cyrl-UZ"/>
              </w:rPr>
            </w:pPr>
            <w:r w:rsidRPr="00052FBD">
              <w:rPr>
                <w:rFonts w:ascii="Arial" w:hAnsi="Arial" w:cs="Arial"/>
                <w:sz w:val="24"/>
                <w:szCs w:val="24"/>
                <w:lang w:val="uz-Cyrl-UZ"/>
              </w:rPr>
              <w:t>e-tender.uzex.uz электрон портали комиссияси</w:t>
            </w:r>
          </w:p>
        </w:tc>
      </w:tr>
      <w:tr w:rsidR="007E55A7" w:rsidRPr="00052FBD" w:rsidTr="00FB0BF0">
        <w:tc>
          <w:tcPr>
            <w:tcW w:w="817" w:type="dxa"/>
          </w:tcPr>
          <w:p w:rsidR="007E55A7" w:rsidRPr="00052FBD" w:rsidRDefault="007E55A7" w:rsidP="001E7409">
            <w:pPr>
              <w:jc w:val="center"/>
              <w:rPr>
                <w:rFonts w:ascii="Arial" w:hAnsi="Arial" w:cs="Arial"/>
                <w:sz w:val="24"/>
                <w:szCs w:val="24"/>
                <w:lang w:val="uz-Cyrl-UZ"/>
              </w:rPr>
            </w:pPr>
            <w:r w:rsidRPr="00052FBD">
              <w:rPr>
                <w:rFonts w:ascii="Arial" w:hAnsi="Arial" w:cs="Arial"/>
                <w:sz w:val="24"/>
                <w:szCs w:val="24"/>
                <w:lang w:val="uz-Cyrl-UZ"/>
              </w:rPr>
              <w:t>1</w:t>
            </w:r>
            <w:r w:rsidR="001E7409">
              <w:rPr>
                <w:rFonts w:ascii="Arial" w:hAnsi="Arial" w:cs="Arial"/>
                <w:sz w:val="24"/>
                <w:szCs w:val="24"/>
                <w:lang w:val="uz-Cyrl-UZ"/>
              </w:rPr>
              <w:t>5</w:t>
            </w:r>
          </w:p>
        </w:tc>
        <w:tc>
          <w:tcPr>
            <w:tcW w:w="3686" w:type="dxa"/>
          </w:tcPr>
          <w:p w:rsidR="007E55A7" w:rsidRPr="00052FBD" w:rsidRDefault="007E55A7" w:rsidP="00FB0BF0">
            <w:pPr>
              <w:spacing w:before="60" w:after="60"/>
              <w:rPr>
                <w:rFonts w:ascii="Arial" w:eastAsiaTheme="minorEastAsia" w:hAnsi="Arial" w:cs="Arial"/>
                <w:sz w:val="24"/>
                <w:szCs w:val="24"/>
                <w:lang w:val="uz-Cyrl-UZ" w:eastAsia="ru-RU"/>
              </w:rPr>
            </w:pPr>
            <w:r w:rsidRPr="00052FBD">
              <w:rPr>
                <w:rFonts w:ascii="Arial" w:eastAsiaTheme="minorEastAsia" w:hAnsi="Arial" w:cs="Arial"/>
                <w:sz w:val="24"/>
                <w:szCs w:val="24"/>
                <w:lang w:val="uz-Cyrl-UZ" w:eastAsia="ru-RU"/>
              </w:rPr>
              <w:t>Маълумотлар учун телефон</w:t>
            </w:r>
          </w:p>
        </w:tc>
        <w:tc>
          <w:tcPr>
            <w:tcW w:w="4819" w:type="dxa"/>
          </w:tcPr>
          <w:p w:rsidR="007E55A7" w:rsidRPr="00052FBD" w:rsidRDefault="007E55A7" w:rsidP="00FB0BF0">
            <w:pPr>
              <w:spacing w:before="60" w:after="60"/>
              <w:rPr>
                <w:rFonts w:ascii="Arial" w:eastAsiaTheme="minorEastAsia" w:hAnsi="Arial" w:cs="Arial"/>
                <w:sz w:val="24"/>
                <w:szCs w:val="24"/>
                <w:lang w:val="uz-Cyrl-UZ" w:eastAsia="ru-RU"/>
              </w:rPr>
            </w:pPr>
            <w:r w:rsidRPr="00052FBD">
              <w:rPr>
                <w:rFonts w:ascii="Arial" w:hAnsi="Arial" w:cs="Arial"/>
                <w:sz w:val="24"/>
                <w:szCs w:val="24"/>
                <w:lang w:val="uz-Cyrl-UZ"/>
              </w:rPr>
              <w:t xml:space="preserve">            </w:t>
            </w:r>
            <w:r w:rsidRPr="00052FBD">
              <w:rPr>
                <w:rFonts w:ascii="Arial" w:eastAsiaTheme="minorEastAsia" w:hAnsi="Arial" w:cs="Arial"/>
                <w:sz w:val="24"/>
                <w:szCs w:val="24"/>
                <w:lang w:val="uz-Cyrl-UZ" w:eastAsia="ru-RU"/>
              </w:rPr>
              <w:t>Маълумотлар учун телефон</w:t>
            </w:r>
          </w:p>
        </w:tc>
      </w:tr>
      <w:tr w:rsidR="007E55A7" w:rsidRPr="00052FBD" w:rsidTr="00FB0BF0">
        <w:tc>
          <w:tcPr>
            <w:tcW w:w="817" w:type="dxa"/>
          </w:tcPr>
          <w:p w:rsidR="007E55A7" w:rsidRPr="00052FBD" w:rsidRDefault="007E55A7" w:rsidP="001E7409">
            <w:pPr>
              <w:jc w:val="center"/>
              <w:rPr>
                <w:rFonts w:ascii="Arial" w:hAnsi="Arial" w:cs="Arial"/>
                <w:sz w:val="24"/>
                <w:szCs w:val="24"/>
                <w:lang w:val="uz-Cyrl-UZ"/>
              </w:rPr>
            </w:pPr>
            <w:r w:rsidRPr="00052FBD">
              <w:rPr>
                <w:rFonts w:ascii="Arial" w:hAnsi="Arial" w:cs="Arial"/>
                <w:sz w:val="24"/>
                <w:szCs w:val="24"/>
                <w:lang w:val="uz-Cyrl-UZ"/>
              </w:rPr>
              <w:t>1</w:t>
            </w:r>
            <w:r w:rsidR="001E7409">
              <w:rPr>
                <w:rFonts w:ascii="Arial" w:hAnsi="Arial" w:cs="Arial"/>
                <w:sz w:val="24"/>
                <w:szCs w:val="24"/>
                <w:lang w:val="uz-Cyrl-UZ"/>
              </w:rPr>
              <w:t>6</w:t>
            </w:r>
          </w:p>
        </w:tc>
        <w:tc>
          <w:tcPr>
            <w:tcW w:w="3686" w:type="dxa"/>
          </w:tcPr>
          <w:p w:rsidR="007E55A7" w:rsidRPr="00052FBD" w:rsidRDefault="00C15C7A" w:rsidP="00C15C7A">
            <w:pPr>
              <w:rPr>
                <w:rFonts w:ascii="Arial" w:hAnsi="Arial" w:cs="Arial"/>
                <w:sz w:val="24"/>
                <w:szCs w:val="24"/>
                <w:lang w:val="uz-Cyrl-UZ"/>
              </w:rPr>
            </w:pPr>
            <w:r w:rsidRPr="00052FBD">
              <w:rPr>
                <w:rFonts w:ascii="Arial" w:hAnsi="Arial" w:cs="Arial"/>
                <w:sz w:val="24"/>
                <w:szCs w:val="24"/>
                <w:lang w:val="uz-Cyrl-UZ"/>
              </w:rPr>
              <w:t>Электрон почта</w:t>
            </w:r>
          </w:p>
        </w:tc>
        <w:tc>
          <w:tcPr>
            <w:tcW w:w="4819" w:type="dxa"/>
          </w:tcPr>
          <w:p w:rsidR="007E55A7" w:rsidRPr="00052FBD" w:rsidRDefault="007E55A7" w:rsidP="00FB0BF0">
            <w:pPr>
              <w:pStyle w:val="a3"/>
              <w:rPr>
                <w:rFonts w:ascii="Arial" w:hAnsi="Arial" w:cs="Arial"/>
                <w:sz w:val="24"/>
                <w:szCs w:val="24"/>
                <w:lang w:val="en-US"/>
              </w:rPr>
            </w:pPr>
            <w:r w:rsidRPr="00052FBD">
              <w:rPr>
                <w:rFonts w:ascii="Arial" w:hAnsi="Arial" w:cs="Arial"/>
                <w:sz w:val="24"/>
                <w:szCs w:val="24"/>
                <w:lang w:val="en-US"/>
              </w:rPr>
              <w:t>info@aloqabank.uz</w:t>
            </w:r>
          </w:p>
        </w:tc>
      </w:tr>
      <w:tr w:rsidR="007E55A7" w:rsidRPr="008911F5" w:rsidTr="00FB0BF0">
        <w:tc>
          <w:tcPr>
            <w:tcW w:w="817" w:type="dxa"/>
          </w:tcPr>
          <w:p w:rsidR="007E55A7" w:rsidRPr="00052FBD" w:rsidRDefault="007E55A7" w:rsidP="001E7409">
            <w:pPr>
              <w:jc w:val="center"/>
              <w:rPr>
                <w:rFonts w:ascii="Arial" w:hAnsi="Arial" w:cs="Arial"/>
                <w:sz w:val="24"/>
                <w:szCs w:val="24"/>
                <w:lang w:val="uz-Cyrl-UZ"/>
              </w:rPr>
            </w:pPr>
            <w:r w:rsidRPr="00052FBD">
              <w:rPr>
                <w:rFonts w:ascii="Arial" w:hAnsi="Arial" w:cs="Arial"/>
                <w:sz w:val="24"/>
                <w:szCs w:val="24"/>
                <w:lang w:val="uz-Cyrl-UZ"/>
              </w:rPr>
              <w:t>1</w:t>
            </w:r>
            <w:r w:rsidR="001E7409">
              <w:rPr>
                <w:rFonts w:ascii="Arial" w:hAnsi="Arial" w:cs="Arial"/>
                <w:sz w:val="24"/>
                <w:szCs w:val="24"/>
                <w:lang w:val="uz-Cyrl-UZ"/>
              </w:rPr>
              <w:t>7</w:t>
            </w:r>
          </w:p>
        </w:tc>
        <w:tc>
          <w:tcPr>
            <w:tcW w:w="8505" w:type="dxa"/>
            <w:gridSpan w:val="2"/>
          </w:tcPr>
          <w:p w:rsidR="007E55A7" w:rsidRPr="00064876" w:rsidRDefault="007E55A7" w:rsidP="00052FBD">
            <w:pPr>
              <w:pStyle w:val="a3"/>
              <w:ind w:left="0"/>
              <w:jc w:val="both"/>
              <w:rPr>
                <w:rFonts w:ascii="Arial" w:hAnsi="Arial" w:cs="Arial"/>
                <w:sz w:val="24"/>
                <w:szCs w:val="24"/>
                <w:lang w:val="uz-Cyrl-UZ"/>
              </w:rPr>
            </w:pPr>
            <w:r w:rsidRPr="00052FBD">
              <w:rPr>
                <w:rFonts w:ascii="Arial" w:hAnsi="Arial" w:cs="Arial"/>
                <w:sz w:val="24"/>
                <w:szCs w:val="24"/>
                <w:lang w:val="uz-Cyrl-UZ"/>
              </w:rPr>
              <w:t>Ушбу эълон билан “Алоқабанк” АТ танлов иштирокчилари билан шартнома тузиш бўйича ҳеч қандай мажбуриятларни ўз зиммасига олмайди.</w:t>
            </w:r>
          </w:p>
        </w:tc>
      </w:tr>
    </w:tbl>
    <w:p w:rsidR="007E55A7" w:rsidRPr="00052FBD" w:rsidRDefault="007E55A7" w:rsidP="002471AA">
      <w:pPr>
        <w:spacing w:after="0" w:line="240" w:lineRule="auto"/>
        <w:jc w:val="center"/>
        <w:rPr>
          <w:rFonts w:ascii="Arial" w:hAnsi="Arial" w:cs="Arial"/>
          <w:sz w:val="24"/>
          <w:szCs w:val="24"/>
          <w:lang w:val="uz-Cyrl-UZ"/>
        </w:rPr>
      </w:pPr>
    </w:p>
    <w:p w:rsidR="007E55A7" w:rsidRPr="00052FBD" w:rsidRDefault="007E55A7" w:rsidP="002471AA">
      <w:pPr>
        <w:spacing w:after="0" w:line="240" w:lineRule="auto"/>
        <w:jc w:val="center"/>
        <w:rPr>
          <w:rFonts w:ascii="Arial" w:hAnsi="Arial" w:cs="Arial"/>
          <w:sz w:val="24"/>
          <w:szCs w:val="24"/>
          <w:lang w:val="uz-Cyrl-UZ"/>
        </w:rPr>
      </w:pPr>
    </w:p>
    <w:p w:rsidR="007E55A7" w:rsidRPr="00052FBD" w:rsidRDefault="007E55A7" w:rsidP="007E55A7">
      <w:pPr>
        <w:spacing w:after="0" w:line="240" w:lineRule="auto"/>
        <w:jc w:val="both"/>
        <w:rPr>
          <w:rFonts w:ascii="Arial" w:hAnsi="Arial" w:cs="Arial"/>
          <w:sz w:val="24"/>
          <w:szCs w:val="24"/>
          <w:lang w:val="uz-Cyrl-UZ"/>
        </w:rPr>
      </w:pPr>
    </w:p>
    <w:p w:rsidR="008911F5" w:rsidRDefault="008911F5" w:rsidP="007E55A7">
      <w:pPr>
        <w:spacing w:after="0" w:line="240" w:lineRule="auto"/>
        <w:jc w:val="both"/>
        <w:rPr>
          <w:rFonts w:ascii="Arial" w:hAnsi="Arial" w:cs="Arial"/>
          <w:sz w:val="24"/>
          <w:szCs w:val="24"/>
          <w:lang w:val="uz-Cyrl-UZ"/>
        </w:rPr>
      </w:pPr>
      <w:r>
        <w:rPr>
          <w:rFonts w:ascii="Arial" w:hAnsi="Arial" w:cs="Arial"/>
          <w:sz w:val="24"/>
          <w:szCs w:val="24"/>
          <w:lang w:val="uz-Cyrl-UZ"/>
        </w:rPr>
        <w:t xml:space="preserve">Чакана кредит маҳсулотларини </w:t>
      </w:r>
    </w:p>
    <w:p w:rsidR="008911F5" w:rsidRDefault="008911F5" w:rsidP="007E55A7">
      <w:pPr>
        <w:spacing w:after="0" w:line="240" w:lineRule="auto"/>
        <w:jc w:val="both"/>
        <w:rPr>
          <w:rFonts w:ascii="Arial" w:hAnsi="Arial" w:cs="Arial"/>
          <w:sz w:val="24"/>
          <w:szCs w:val="24"/>
          <w:lang w:val="uz-Cyrl-UZ"/>
        </w:rPr>
      </w:pPr>
      <w:r>
        <w:rPr>
          <w:rFonts w:ascii="Arial" w:hAnsi="Arial" w:cs="Arial"/>
          <w:sz w:val="24"/>
          <w:szCs w:val="24"/>
          <w:lang w:val="uz-Cyrl-UZ"/>
        </w:rPr>
        <w:t xml:space="preserve">сотишни мувофиқлаштириш </w:t>
      </w:r>
    </w:p>
    <w:p w:rsidR="007E55A7" w:rsidRPr="00052FBD" w:rsidRDefault="008911F5" w:rsidP="007E55A7">
      <w:pPr>
        <w:spacing w:after="0" w:line="240" w:lineRule="auto"/>
        <w:jc w:val="both"/>
        <w:rPr>
          <w:rFonts w:ascii="Arial" w:hAnsi="Arial" w:cs="Arial"/>
          <w:sz w:val="24"/>
          <w:szCs w:val="24"/>
          <w:lang w:val="uz-Cyrl-UZ"/>
        </w:rPr>
      </w:pPr>
      <w:r>
        <w:rPr>
          <w:rFonts w:ascii="Arial" w:hAnsi="Arial" w:cs="Arial"/>
          <w:sz w:val="24"/>
          <w:szCs w:val="24"/>
          <w:lang w:val="uz-Cyrl-UZ"/>
        </w:rPr>
        <w:t>бошқармаси бошлиғи</w:t>
      </w:r>
      <w:r w:rsidR="007E55A7" w:rsidRPr="00052FBD">
        <w:rPr>
          <w:rFonts w:ascii="Arial" w:hAnsi="Arial" w:cs="Arial"/>
          <w:sz w:val="24"/>
          <w:szCs w:val="24"/>
          <w:lang w:val="uz-Cyrl-UZ"/>
        </w:rPr>
        <w:t xml:space="preserve">  </w:t>
      </w:r>
      <w:r w:rsidR="007E55A7" w:rsidRPr="00052FBD">
        <w:rPr>
          <w:rFonts w:ascii="Arial" w:hAnsi="Arial" w:cs="Arial"/>
          <w:sz w:val="24"/>
          <w:szCs w:val="24"/>
          <w:lang w:val="uz-Cyrl-UZ"/>
        </w:rPr>
        <w:tab/>
      </w:r>
      <w:r w:rsidR="007E55A7" w:rsidRPr="00052FBD">
        <w:rPr>
          <w:rFonts w:ascii="Arial" w:hAnsi="Arial" w:cs="Arial"/>
          <w:sz w:val="24"/>
          <w:szCs w:val="24"/>
          <w:lang w:val="uz-Cyrl-UZ"/>
        </w:rPr>
        <w:tab/>
        <w:t xml:space="preserve">   </w:t>
      </w:r>
      <w:r w:rsidR="00052FBD">
        <w:rPr>
          <w:rFonts w:ascii="Arial" w:hAnsi="Arial" w:cs="Arial"/>
          <w:sz w:val="24"/>
          <w:szCs w:val="24"/>
          <w:lang w:val="uz-Cyrl-UZ"/>
        </w:rPr>
        <w:tab/>
      </w:r>
      <w:r w:rsidR="00052FBD">
        <w:rPr>
          <w:rFonts w:ascii="Arial" w:hAnsi="Arial" w:cs="Arial"/>
          <w:sz w:val="24"/>
          <w:szCs w:val="24"/>
          <w:lang w:val="uz-Cyrl-UZ"/>
        </w:rPr>
        <w:tab/>
      </w:r>
      <w:r>
        <w:rPr>
          <w:rFonts w:ascii="Arial" w:hAnsi="Arial" w:cs="Arial"/>
          <w:sz w:val="24"/>
          <w:szCs w:val="24"/>
          <w:lang w:val="uz-Cyrl-UZ"/>
        </w:rPr>
        <w:t xml:space="preserve">                            </w:t>
      </w:r>
      <w:r w:rsidR="007E55A7" w:rsidRPr="00052FBD">
        <w:rPr>
          <w:rFonts w:ascii="Arial" w:hAnsi="Arial" w:cs="Arial"/>
          <w:sz w:val="24"/>
          <w:szCs w:val="24"/>
          <w:lang w:val="uz-Cyrl-UZ"/>
        </w:rPr>
        <w:t xml:space="preserve"> Ж.Жумани</w:t>
      </w:r>
      <w:r w:rsidR="00537FE5">
        <w:rPr>
          <w:rFonts w:ascii="Arial" w:hAnsi="Arial" w:cs="Arial"/>
          <w:sz w:val="24"/>
          <w:szCs w:val="24"/>
          <w:lang w:val="uz-Cyrl-UZ"/>
        </w:rPr>
        <w:t>ё</w:t>
      </w:r>
      <w:bookmarkStart w:id="0" w:name="_GoBack"/>
      <w:bookmarkEnd w:id="0"/>
      <w:r w:rsidR="007E55A7" w:rsidRPr="00052FBD">
        <w:rPr>
          <w:rFonts w:ascii="Arial" w:hAnsi="Arial" w:cs="Arial"/>
          <w:sz w:val="24"/>
          <w:szCs w:val="24"/>
          <w:lang w:val="uz-Cyrl-UZ"/>
        </w:rPr>
        <w:t>зов</w:t>
      </w:r>
    </w:p>
    <w:sectPr w:rsidR="007E55A7" w:rsidRPr="00052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D473D"/>
    <w:multiLevelType w:val="hybridMultilevel"/>
    <w:tmpl w:val="41B06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6E2F2F"/>
    <w:multiLevelType w:val="hybridMultilevel"/>
    <w:tmpl w:val="B6FC7138"/>
    <w:lvl w:ilvl="0" w:tplc="F2C03CBA">
      <w:start w:val="1"/>
      <w:numFmt w:val="decimal"/>
      <w:lvlText w:val="%1."/>
      <w:lvlJc w:val="left"/>
      <w:pPr>
        <w:ind w:left="72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AA"/>
    <w:rsid w:val="00052FBD"/>
    <w:rsid w:val="00064876"/>
    <w:rsid w:val="00117C67"/>
    <w:rsid w:val="001E7409"/>
    <w:rsid w:val="002471AA"/>
    <w:rsid w:val="005006C3"/>
    <w:rsid w:val="00537FE5"/>
    <w:rsid w:val="007A45FA"/>
    <w:rsid w:val="007A6C7E"/>
    <w:rsid w:val="007E55A7"/>
    <w:rsid w:val="008911F5"/>
    <w:rsid w:val="00A468D6"/>
    <w:rsid w:val="00AA4872"/>
    <w:rsid w:val="00BA3A72"/>
    <w:rsid w:val="00C15C7A"/>
    <w:rsid w:val="00C46B47"/>
    <w:rsid w:val="00E312BC"/>
    <w:rsid w:val="00E64C34"/>
    <w:rsid w:val="00F1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F11F"/>
  <w15:chartTrackingRefBased/>
  <w15:docId w15:val="{5F2060A0-D077-41C0-B482-DF3120DB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1AA"/>
    <w:pPr>
      <w:spacing w:after="200" w:line="276" w:lineRule="auto"/>
    </w:pPr>
  </w:style>
  <w:style w:type="paragraph" w:styleId="1">
    <w:name w:val="heading 1"/>
    <w:basedOn w:val="a"/>
    <w:next w:val="a"/>
    <w:link w:val="10"/>
    <w:qFormat/>
    <w:rsid w:val="00E64C34"/>
    <w:pPr>
      <w:keepNext/>
      <w:keepLines/>
      <w:spacing w:before="480" w:after="0" w:line="240" w:lineRule="auto"/>
      <w:outlineLvl w:val="0"/>
    </w:pPr>
    <w:rPr>
      <w:rFonts w:ascii="Cambria" w:eastAsia="Times New Roman" w:hAnsi="Cambria" w:cs="Times New Roman"/>
      <w:b/>
      <w:color w:val="365F91"/>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p1,符号列表,列出段落2,列出段落1,·ûºÅÁÐ±í,¡¤?o?¨¢D¡À¨ª,?¡è?o?¡§¡éD?¨¤¡§a,??¨¨?o??¡ì?¨¦D?¡§¡è?¡ìa,??¡§¡§?o???¨¬?¡§|D??¡ì?¨¨??¨¬a,???¡ì?¡ì?o???¡§???¡ì|D???¨¬?¡§¡§??¡§?a,????¨¬??¨¬?o????¡ì????¨¬|D???¡§???¡ì?¡ì???¡ì?a,?,List Paragraph11"/>
    <w:basedOn w:val="a"/>
    <w:link w:val="a4"/>
    <w:uiPriority w:val="34"/>
    <w:qFormat/>
    <w:rsid w:val="002471AA"/>
    <w:pPr>
      <w:ind w:left="720"/>
      <w:contextualSpacing/>
    </w:pPr>
  </w:style>
  <w:style w:type="table" w:styleId="a5">
    <w:name w:val="Table Grid"/>
    <w:basedOn w:val="a1"/>
    <w:uiPriority w:val="59"/>
    <w:rsid w:val="002471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2471AA"/>
    <w:rPr>
      <w:strike w:val="0"/>
      <w:dstrike w:val="0"/>
      <w:color w:val="333333"/>
      <w:u w:val="single"/>
      <w:effect w:val="none"/>
      <w:shd w:val="clear" w:color="auto" w:fill="auto"/>
    </w:rPr>
  </w:style>
  <w:style w:type="character" w:customStyle="1" w:styleId="a4">
    <w:name w:val="Абзац списка Знак"/>
    <w:aliases w:val="lp1 Знак,符号列表 Знак,列出段落2 Знак,列出段落1 Знак,·ûºÅÁÐ±í Знак,¡¤?o?¨¢D¡À¨ª Знак,?¡è?o?¡§¡éD?¨¤¡§a Знак,??¨¨?o??¡ì?¨¦D?¡§¡è?¡ìa Знак,??¡§¡§?o???¨¬?¡§|D??¡ì?¨¨??¨¬a Знак,???¡ì?¡ì?o???¡§???¡ì|D???¨¬?¡§¡§??¡§?a Знак,? Знак,List Paragraph11 Знак"/>
    <w:link w:val="a3"/>
    <w:uiPriority w:val="34"/>
    <w:rsid w:val="002471AA"/>
  </w:style>
  <w:style w:type="paragraph" w:styleId="a7">
    <w:name w:val="Balloon Text"/>
    <w:basedOn w:val="a"/>
    <w:link w:val="a8"/>
    <w:uiPriority w:val="99"/>
    <w:semiHidden/>
    <w:unhideWhenUsed/>
    <w:rsid w:val="00F167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67B8"/>
    <w:rPr>
      <w:rFonts w:ascii="Segoe UI" w:hAnsi="Segoe UI" w:cs="Segoe UI"/>
      <w:sz w:val="18"/>
      <w:szCs w:val="18"/>
    </w:rPr>
  </w:style>
  <w:style w:type="character" w:customStyle="1" w:styleId="10">
    <w:name w:val="Заголовок 1 Знак"/>
    <w:basedOn w:val="a0"/>
    <w:link w:val="1"/>
    <w:rsid w:val="00E64C34"/>
    <w:rPr>
      <w:rFonts w:ascii="Cambria" w:eastAsia="Times New Roman" w:hAnsi="Cambria" w:cs="Times New Roman"/>
      <w:b/>
      <w:color w:val="365F91"/>
      <w:sz w:val="28"/>
      <w:szCs w:val="20"/>
      <w:lang w:val="en-US"/>
    </w:rPr>
  </w:style>
  <w:style w:type="character" w:customStyle="1" w:styleId="3">
    <w:name w:val="Основной текст (3)_"/>
    <w:link w:val="30"/>
    <w:locked/>
    <w:rsid w:val="00E64C34"/>
    <w:rPr>
      <w:sz w:val="27"/>
      <w:shd w:val="clear" w:color="auto" w:fill="FFFFFF"/>
    </w:rPr>
  </w:style>
  <w:style w:type="paragraph" w:customStyle="1" w:styleId="30">
    <w:name w:val="Основной текст (3)"/>
    <w:basedOn w:val="a"/>
    <w:link w:val="3"/>
    <w:rsid w:val="00E64C34"/>
    <w:pPr>
      <w:shd w:val="clear" w:color="auto" w:fill="FFFFFF"/>
      <w:spacing w:before="300" w:after="300" w:line="240" w:lineRule="atLeast"/>
    </w:pPr>
    <w:rPr>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Sardor Irgashev</dc:creator>
  <cp:keywords/>
  <dc:description/>
  <cp:lastModifiedBy>Jumaniyozov Jamolbek Shokirboyevich</cp:lastModifiedBy>
  <cp:revision>12</cp:revision>
  <cp:lastPrinted>2022-10-18T07:13:00Z</cp:lastPrinted>
  <dcterms:created xsi:type="dcterms:W3CDTF">2022-10-11T12:10:00Z</dcterms:created>
  <dcterms:modified xsi:type="dcterms:W3CDTF">2022-10-18T07:14:00Z</dcterms:modified>
</cp:coreProperties>
</file>