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56E18" w14:textId="77777777" w:rsidR="00874AE0" w:rsidRPr="00860B28" w:rsidRDefault="00874AE0" w:rsidP="00874AE0">
      <w:pPr>
        <w:spacing w:after="0" w:line="240" w:lineRule="auto"/>
        <w:jc w:val="center"/>
        <w:rPr>
          <w:rFonts w:ascii="Times New Roman" w:hAnsi="Times New Roman"/>
          <w:b/>
          <w:sz w:val="24"/>
          <w:szCs w:val="24"/>
          <w:lang w:eastAsia="ru-RU"/>
        </w:rPr>
      </w:pPr>
      <w:r w:rsidRPr="00860B28">
        <w:rPr>
          <w:rFonts w:ascii="Times New Roman" w:hAnsi="Times New Roman"/>
          <w:b/>
          <w:sz w:val="24"/>
          <w:szCs w:val="24"/>
          <w:lang w:eastAsia="ru-RU"/>
        </w:rPr>
        <w:t>ШАРТНОМА ЛОЙИҲАСИ</w:t>
      </w:r>
    </w:p>
    <w:p w14:paraId="60CD4125" w14:textId="77777777" w:rsidR="00874AE0" w:rsidRPr="00860B28" w:rsidRDefault="00874AE0" w:rsidP="00874AE0">
      <w:pPr>
        <w:spacing w:after="0" w:line="240" w:lineRule="auto"/>
        <w:jc w:val="center"/>
        <w:rPr>
          <w:rFonts w:ascii="Times New Roman" w:hAnsi="Times New Roman"/>
          <w:b/>
          <w:sz w:val="24"/>
          <w:szCs w:val="24"/>
          <w:lang w:eastAsia="ru-RU"/>
        </w:rPr>
      </w:pPr>
      <w:r w:rsidRPr="00860B28">
        <w:rPr>
          <w:rFonts w:ascii="Times New Roman" w:hAnsi="Times New Roman"/>
          <w:b/>
          <w:sz w:val="24"/>
          <w:szCs w:val="24"/>
          <w:lang w:eastAsia="ru-RU"/>
        </w:rPr>
        <w:t>(НАМУНАВИЙ ПУДРАТ ШАРТНОМАСИ)</w:t>
      </w:r>
    </w:p>
    <w:p w14:paraId="3D490BA6" w14:textId="77777777" w:rsidR="00874AE0" w:rsidRPr="00860B28" w:rsidRDefault="00874AE0" w:rsidP="00874AE0">
      <w:pPr>
        <w:autoSpaceDE w:val="0"/>
        <w:autoSpaceDN w:val="0"/>
        <w:adjustRightInd w:val="0"/>
        <w:spacing w:line="200" w:lineRule="exact"/>
        <w:jc w:val="center"/>
        <w:rPr>
          <w:rFonts w:ascii="Times New Roman" w:hAnsi="Times New Roman"/>
          <w:sz w:val="10"/>
          <w:szCs w:val="24"/>
          <w:lang w:val="uz-Cyrl-UZ"/>
        </w:rPr>
      </w:pPr>
    </w:p>
    <w:p w14:paraId="3650A5AA" w14:textId="77777777" w:rsidR="00874AE0" w:rsidRPr="00860B28" w:rsidRDefault="00874AE0" w:rsidP="00874AE0">
      <w:pPr>
        <w:autoSpaceDE w:val="0"/>
        <w:autoSpaceDN w:val="0"/>
        <w:adjustRightInd w:val="0"/>
        <w:spacing w:line="200" w:lineRule="exact"/>
        <w:jc w:val="center"/>
        <w:rPr>
          <w:rFonts w:ascii="Times New Roman" w:hAnsi="Times New Roman"/>
          <w:sz w:val="24"/>
          <w:szCs w:val="24"/>
          <w:lang w:val="uz-Cyrl-UZ"/>
        </w:rPr>
      </w:pPr>
      <w:r w:rsidRPr="00860B28">
        <w:rPr>
          <w:rFonts w:ascii="Times New Roman" w:hAnsi="Times New Roman"/>
          <w:sz w:val="24"/>
          <w:szCs w:val="24"/>
          <w:lang w:val="uz-Cyrl-UZ"/>
        </w:rPr>
        <w:t xml:space="preserve">_______-сонли </w:t>
      </w:r>
    </w:p>
    <w:p w14:paraId="4EF033BD" w14:textId="77777777" w:rsidR="00874AE0" w:rsidRPr="00860B28" w:rsidRDefault="00874AE0" w:rsidP="00874AE0">
      <w:pPr>
        <w:autoSpaceDE w:val="0"/>
        <w:autoSpaceDN w:val="0"/>
        <w:adjustRightInd w:val="0"/>
        <w:spacing w:line="200" w:lineRule="exact"/>
        <w:jc w:val="center"/>
        <w:rPr>
          <w:rFonts w:ascii="Times New Roman" w:hAnsi="Times New Roman"/>
          <w:sz w:val="24"/>
          <w:szCs w:val="24"/>
          <w:lang w:val="uz-Cyrl-UZ"/>
        </w:rPr>
      </w:pPr>
    </w:p>
    <w:p w14:paraId="6FFDB059" w14:textId="18E03BA5" w:rsidR="00874AE0" w:rsidRPr="00860B28" w:rsidRDefault="00874AE0" w:rsidP="00874AE0">
      <w:pPr>
        <w:autoSpaceDE w:val="0"/>
        <w:autoSpaceDN w:val="0"/>
        <w:adjustRightInd w:val="0"/>
        <w:jc w:val="center"/>
        <w:rPr>
          <w:rFonts w:ascii="Times New Roman" w:hAnsi="Times New Roman"/>
          <w:sz w:val="24"/>
          <w:szCs w:val="24"/>
          <w:lang w:val="uz-Cyrl-UZ"/>
        </w:rPr>
      </w:pPr>
      <w:r>
        <w:rPr>
          <w:rFonts w:ascii="Times New Roman" w:hAnsi="Times New Roman"/>
          <w:sz w:val="24"/>
          <w:szCs w:val="24"/>
          <w:lang w:val="uz-Cyrl-UZ"/>
        </w:rPr>
        <w:t>Пастдаргом туман</w:t>
      </w:r>
      <w:r w:rsidRPr="00860B28">
        <w:rPr>
          <w:rFonts w:ascii="Times New Roman" w:hAnsi="Times New Roman"/>
          <w:sz w:val="24"/>
          <w:szCs w:val="24"/>
          <w:lang w:val="uz-Cyrl-UZ"/>
        </w:rPr>
        <w:tab/>
      </w:r>
      <w:r w:rsidRPr="00860B28">
        <w:rPr>
          <w:rFonts w:ascii="Times New Roman" w:hAnsi="Times New Roman"/>
          <w:sz w:val="24"/>
          <w:szCs w:val="24"/>
          <w:lang w:val="uz-Cyrl-UZ"/>
        </w:rPr>
        <w:tab/>
      </w:r>
      <w:r w:rsidRPr="00860B28">
        <w:rPr>
          <w:rFonts w:ascii="Times New Roman" w:hAnsi="Times New Roman"/>
          <w:sz w:val="24"/>
          <w:szCs w:val="24"/>
          <w:lang w:val="uz-Cyrl-UZ"/>
        </w:rPr>
        <w:tab/>
      </w:r>
      <w:r w:rsidRPr="00860B28">
        <w:rPr>
          <w:rFonts w:ascii="Times New Roman" w:hAnsi="Times New Roman"/>
          <w:sz w:val="24"/>
          <w:szCs w:val="24"/>
          <w:lang w:val="uz-Cyrl-UZ"/>
        </w:rPr>
        <w:tab/>
      </w:r>
      <w:r w:rsidRPr="00860B28">
        <w:rPr>
          <w:rFonts w:ascii="Times New Roman" w:hAnsi="Times New Roman"/>
          <w:sz w:val="24"/>
          <w:szCs w:val="24"/>
          <w:lang w:val="uz-Cyrl-UZ"/>
        </w:rPr>
        <w:tab/>
        <w:t xml:space="preserve">                               "____" ___________ 202</w:t>
      </w:r>
      <w:r w:rsidRPr="00897CD5">
        <w:rPr>
          <w:rFonts w:ascii="Times New Roman" w:hAnsi="Times New Roman"/>
          <w:sz w:val="24"/>
          <w:szCs w:val="24"/>
          <w:lang w:val="uz-Cyrl-UZ"/>
        </w:rPr>
        <w:t>2</w:t>
      </w:r>
      <w:r w:rsidRPr="00860B28">
        <w:rPr>
          <w:rFonts w:ascii="Times New Roman" w:hAnsi="Times New Roman"/>
          <w:sz w:val="24"/>
          <w:szCs w:val="24"/>
          <w:lang w:val="uz-Cyrl-UZ"/>
        </w:rPr>
        <w:t xml:space="preserve"> йил</w:t>
      </w:r>
    </w:p>
    <w:p w14:paraId="72634C9A" w14:textId="77777777" w:rsidR="00874AE0" w:rsidRPr="00860B28" w:rsidRDefault="00874AE0" w:rsidP="00874AE0">
      <w:pPr>
        <w:spacing w:line="220" w:lineRule="atLeast"/>
        <w:ind w:firstLine="680"/>
        <w:jc w:val="both"/>
        <w:rPr>
          <w:rFonts w:ascii="Times New Roman" w:hAnsi="Times New Roman"/>
          <w:sz w:val="6"/>
          <w:szCs w:val="24"/>
          <w:lang w:val="uz-Cyrl-UZ"/>
        </w:rPr>
      </w:pPr>
      <w:r w:rsidRPr="00860B28">
        <w:rPr>
          <w:rFonts w:ascii="Times New Roman" w:hAnsi="Times New Roman"/>
          <w:sz w:val="24"/>
          <w:szCs w:val="24"/>
          <w:lang w:val="uz-Cyrl-UZ"/>
        </w:rPr>
        <w:t xml:space="preserve"> </w:t>
      </w:r>
    </w:p>
    <w:p w14:paraId="667E9CF7" w14:textId="26E99B0C" w:rsidR="00874AE0" w:rsidRPr="00860B28" w:rsidRDefault="00874AE0" w:rsidP="00874AE0">
      <w:pPr>
        <w:spacing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 </w:t>
      </w:r>
      <w:r w:rsidRPr="00874AE0">
        <w:rPr>
          <w:rFonts w:ascii="Times New Roman" w:hAnsi="Times New Roman"/>
          <w:sz w:val="24"/>
          <w:szCs w:val="24"/>
          <w:lang w:val="uz-Cyrl-UZ"/>
        </w:rPr>
        <w:t>__</w:t>
      </w:r>
      <w:r>
        <w:rPr>
          <w:rFonts w:ascii="Times New Roman" w:hAnsi="Times New Roman"/>
          <w:sz w:val="24"/>
          <w:szCs w:val="24"/>
          <w:lang w:val="uz-Cyrl-UZ"/>
        </w:rPr>
        <w:t>_____________________________________________-</w:t>
      </w:r>
      <w:r w:rsidRPr="00CC0043">
        <w:rPr>
          <w:rFonts w:ascii="Times New Roman" w:hAnsi="Times New Roman"/>
          <w:sz w:val="24"/>
          <w:szCs w:val="24"/>
          <w:lang w:val="uz-Cyrl-UZ"/>
        </w:rPr>
        <w:t xml:space="preserve"> </w:t>
      </w:r>
      <w:r>
        <w:rPr>
          <w:rFonts w:ascii="Times New Roman" w:hAnsi="Times New Roman"/>
          <w:sz w:val="24"/>
          <w:szCs w:val="24"/>
          <w:lang w:val="uz-Cyrl-UZ"/>
        </w:rPr>
        <w:t xml:space="preserve"> </w:t>
      </w:r>
      <w:r w:rsidRPr="00860B28">
        <w:rPr>
          <w:rFonts w:ascii="Times New Roman" w:hAnsi="Times New Roman"/>
          <w:sz w:val="24"/>
          <w:szCs w:val="24"/>
          <w:lang w:val="uz-Cyrl-UZ"/>
        </w:rPr>
        <w:t xml:space="preserve">(кейинги ўринда “буюртмачи”) номидан Устав асосида иш юритувчи </w:t>
      </w:r>
      <w:r>
        <w:rPr>
          <w:rFonts w:ascii="Times New Roman" w:hAnsi="Times New Roman"/>
          <w:sz w:val="24"/>
          <w:szCs w:val="24"/>
          <w:lang w:val="uz-Cyrl-UZ"/>
        </w:rPr>
        <w:t>_________________________________</w:t>
      </w:r>
      <w:r w:rsidRPr="00CC0043">
        <w:rPr>
          <w:rFonts w:ascii="Times New Roman" w:hAnsi="Times New Roman"/>
          <w:sz w:val="24"/>
          <w:szCs w:val="24"/>
          <w:lang w:val="uz-Cyrl-UZ"/>
        </w:rPr>
        <w:t xml:space="preserve"> </w:t>
      </w:r>
      <w:r>
        <w:rPr>
          <w:rFonts w:ascii="Times New Roman" w:hAnsi="Times New Roman"/>
          <w:sz w:val="24"/>
          <w:szCs w:val="24"/>
          <w:lang w:val="uz-Cyrl-UZ"/>
        </w:rPr>
        <w:t>директори</w:t>
      </w:r>
      <w:r>
        <w:rPr>
          <w:rFonts w:ascii="Times New Roman" w:hAnsi="Times New Roman"/>
          <w:sz w:val="24"/>
          <w:szCs w:val="24"/>
          <w:lang w:val="uz-Cyrl-UZ"/>
        </w:rPr>
        <w:t xml:space="preserve"> </w:t>
      </w:r>
      <w:r>
        <w:rPr>
          <w:rFonts w:ascii="Times New Roman" w:hAnsi="Times New Roman"/>
          <w:sz w:val="24"/>
          <w:szCs w:val="24"/>
          <w:lang w:val="uz-Cyrl-UZ"/>
        </w:rPr>
        <w:t>___________________________</w:t>
      </w:r>
      <w:r w:rsidRPr="00860B28">
        <w:rPr>
          <w:rFonts w:ascii="Times New Roman" w:hAnsi="Times New Roman"/>
          <w:sz w:val="24"/>
          <w:szCs w:val="24"/>
          <w:lang w:val="uz-Cyrl-UZ"/>
        </w:rPr>
        <w:t xml:space="preserve"> бир томондан ва _______________ (кейинги ўринларда “пудратчи”) номидан Устав асосида иш юритувчи директор __________________________ иккинчи томондан, ______________________ маблағлари ҳисобидан ___________________________________ </w:t>
      </w:r>
      <w:r>
        <w:rPr>
          <w:rFonts w:ascii="Times New Roman" w:hAnsi="Times New Roman"/>
          <w:sz w:val="24"/>
          <w:szCs w:val="24"/>
          <w:lang w:val="uz-Cyrl-UZ"/>
        </w:rPr>
        <w:t xml:space="preserve">жорий </w:t>
      </w:r>
      <w:r w:rsidRPr="00860B28">
        <w:rPr>
          <w:rFonts w:ascii="Times New Roman" w:hAnsi="Times New Roman"/>
          <w:color w:val="FF0000"/>
          <w:sz w:val="24"/>
          <w:szCs w:val="24"/>
          <w:lang w:val="uz-Cyrl-UZ"/>
        </w:rPr>
        <w:t>таъмирлаш</w:t>
      </w:r>
      <w:r w:rsidRPr="00860B28">
        <w:rPr>
          <w:rFonts w:ascii="Times New Roman" w:hAnsi="Times New Roman"/>
          <w:sz w:val="24"/>
          <w:szCs w:val="24"/>
          <w:lang w:val="uz-Cyrl-UZ"/>
        </w:rPr>
        <w:t xml:space="preserve"> ишларини бажаришга доир амалдаги Ўзбекистон Республикасининг 2021 йил 22 апрелдаги “Давлат харидлари тўғрисидаги”ги 684-сонли қонунига асосан </w:t>
      </w:r>
      <w:hyperlink r:id="rId4" w:history="1">
        <w:r w:rsidRPr="00860B28">
          <w:rPr>
            <w:rStyle w:val="a5"/>
            <w:rFonts w:ascii="Times New Roman" w:hAnsi="Times New Roman"/>
            <w:sz w:val="24"/>
            <w:szCs w:val="24"/>
            <w:lang w:val="uz-Cyrl-UZ"/>
          </w:rPr>
          <w:t>https://xarid.uzex.uz</w:t>
        </w:r>
      </w:hyperlink>
      <w:r w:rsidRPr="00860B28">
        <w:rPr>
          <w:rStyle w:val="a5"/>
          <w:rFonts w:ascii="Times New Roman" w:hAnsi="Times New Roman"/>
          <w:sz w:val="26"/>
          <w:szCs w:val="26"/>
          <w:lang w:val="uz-Cyrl-UZ"/>
        </w:rPr>
        <w:t xml:space="preserve"> </w:t>
      </w:r>
      <w:r w:rsidRPr="00860B28">
        <w:rPr>
          <w:rFonts w:ascii="Times New Roman" w:hAnsi="Times New Roman"/>
          <w:sz w:val="24"/>
          <w:szCs w:val="24"/>
          <w:lang w:val="uz-Cyrl-UZ"/>
        </w:rPr>
        <w:t xml:space="preserve">махсус ахборот портали орқали (Лот рақами _______ ) эълон қилинган ва </w:t>
      </w:r>
      <w:r>
        <w:rPr>
          <w:rFonts w:ascii="Times New Roman" w:hAnsi="Times New Roman"/>
          <w:sz w:val="24"/>
          <w:szCs w:val="24"/>
          <w:lang w:val="uz-Cyrl-UZ"/>
        </w:rPr>
        <w:t>___________________________________________________</w:t>
      </w:r>
      <w:r>
        <w:rPr>
          <w:rFonts w:ascii="Times New Roman" w:hAnsi="Times New Roman"/>
          <w:sz w:val="24"/>
          <w:szCs w:val="24"/>
          <w:lang w:val="uz-Cyrl-UZ"/>
        </w:rPr>
        <w:t xml:space="preserve"> </w:t>
      </w:r>
      <w:r w:rsidRPr="00860B28">
        <w:rPr>
          <w:rFonts w:ascii="Times New Roman" w:hAnsi="Times New Roman"/>
          <w:sz w:val="24"/>
          <w:szCs w:val="24"/>
          <w:lang w:val="uz-Cyrl-UZ"/>
        </w:rPr>
        <w:t xml:space="preserve">харид комиссиясининг </w:t>
      </w:r>
      <w:r w:rsidRPr="00860B28">
        <w:rPr>
          <w:rFonts w:ascii="Times New Roman" w:hAnsi="Times New Roman"/>
          <w:sz w:val="24"/>
          <w:szCs w:val="24"/>
          <w:lang w:val="uz-Cyrl-UZ"/>
        </w:rPr>
        <w:br/>
        <w:t>2022 йил ___ ________даги ______-сонли баённомасига асосан қуйидаги шартномани туздилар: мазкур пудрат шартномасини туздилар:</w:t>
      </w:r>
    </w:p>
    <w:p w14:paraId="225894A9" w14:textId="77777777" w:rsidR="00874AE0" w:rsidRPr="00860B28" w:rsidRDefault="00874AE0" w:rsidP="00874AE0">
      <w:pPr>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I. ТАЪРИФЛАР</w:t>
      </w:r>
    </w:p>
    <w:p w14:paraId="3B4BE492"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1.1. Мазкур шартномада қуйидаги таърифлар қўлланилади:</w:t>
      </w:r>
    </w:p>
    <w:p w14:paraId="698C9253"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ижро ҳужжатлари - натурада бажарилган ишлар ёки ишларни бажариш учун масъул бўлган шахслар томонидан уларга киритилган ўзгаришларнинг ишчи чизмаларга мувофиқлиги тўғрисидаги ёзувлар билан биргаликда объект жорий таъмирлашга ишчи чизмалар туркуми, сертификатлар ва ишларни бажаришда қўлланилган материаллар сифатини тасдиқловчи бошқа ҳужжатлар, беркитиладиган ишлар тасдиқланганлиги тўғрисидаги далолатномалар, қурилиш-монтаж ишларини бажарилишини юритиш дафтарлари ҳамда қурилиш нормалари ва қоидаларида назарда тутилган бошқа ҳужжатлар;</w:t>
      </w:r>
    </w:p>
    <w:p w14:paraId="50D65976"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қурилиш майдони - мазкур шартнома (контракт) доирасида барча ишларни бажариш даврида далолатнома бўйича буюртмачи томонидан пудратчига ажратилган ер участкаси. Объектнинг қурилиш майдони чегараси ажратиб қўйилади ёки бош режага мувофиқ белгиланадиган бошқа белгилар билан белгилаб қўйилади;</w:t>
      </w:r>
    </w:p>
    <w:p w14:paraId="4A32DF81"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беркитиладиган ишлар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14:paraId="1CB53753" w14:textId="77777777" w:rsidR="00874AE0" w:rsidRPr="00860B28" w:rsidRDefault="00874AE0" w:rsidP="00874AE0">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II. ШАРТНОМА ПРЕДМЕТИ</w:t>
      </w:r>
    </w:p>
    <w:p w14:paraId="6F182E5C"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2.1. Пудратчи мазкур шартнома буйича объектда таъмирлаш ишларини смета ҳужжатларида кўзда тутилган ҳолда бажариш мажбуриятини олади, буюртмачи эса пудратчига жорий таъмирлаш ишларини ўз вақтида қабул килиш ва молиялаштириш манбаи бўлган </w:t>
      </w:r>
      <w:r>
        <w:rPr>
          <w:rFonts w:ascii="Times New Roman" w:hAnsi="Times New Roman"/>
          <w:sz w:val="24"/>
          <w:szCs w:val="24"/>
          <w:lang w:val="uz-Cyrl-UZ"/>
        </w:rPr>
        <w:t>Фуқаролар ташаббуси жамғармаси</w:t>
      </w:r>
      <w:r w:rsidRPr="00860B28">
        <w:rPr>
          <w:rFonts w:ascii="Times New Roman" w:hAnsi="Times New Roman"/>
          <w:sz w:val="24"/>
          <w:szCs w:val="24"/>
          <w:lang w:val="uz-Cyrl-UZ"/>
        </w:rPr>
        <w:t xml:space="preserve"> маблағлари ҳисобидан  шартнома тузилаётган объект учун маблағ таъминланиши билан тўловни амалга ошириш мажбуриятини олади.</w:t>
      </w:r>
    </w:p>
    <w:p w14:paraId="0DB77D01"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2.2. Буюртмачи томонидан молиялаштирилаётган қурилиш нархи тас</w:t>
      </w:r>
      <w:r>
        <w:rPr>
          <w:rFonts w:ascii="Times New Roman" w:hAnsi="Times New Roman"/>
          <w:sz w:val="24"/>
          <w:szCs w:val="24"/>
          <w:lang w:val="uz-Cyrl-UZ"/>
        </w:rPr>
        <w:t>д</w:t>
      </w:r>
      <w:r w:rsidRPr="00860B28">
        <w:rPr>
          <w:rFonts w:ascii="Times New Roman" w:hAnsi="Times New Roman"/>
          <w:sz w:val="24"/>
          <w:szCs w:val="24"/>
          <w:lang w:val="uz-Cyrl-UZ"/>
        </w:rPr>
        <w:t>иқланган манзилли дастурда ажратилган маблағ бўйича аниқланади.</w:t>
      </w:r>
    </w:p>
    <w:p w14:paraId="53435353" w14:textId="77777777" w:rsidR="00874AE0" w:rsidRPr="00860B28" w:rsidRDefault="00874AE0" w:rsidP="00874AE0">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III. ШАРТНОМА БЎЙИЧА ИШЛАР ҚИЙМАТИ</w:t>
      </w:r>
    </w:p>
    <w:p w14:paraId="58E06753"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lastRenderedPageBreak/>
        <w:t xml:space="preserve">3.1. Мазкур шартнома бўйича объектда бажариладиган ишлар қиймати барча ажратмаларни ўз ичига олган ҳолда амалдаги нархларда шартноманинг умумий қиймати ҚҚС билан __________________________________________________________ сўмни ташкил этади. </w:t>
      </w:r>
    </w:p>
    <w:p w14:paraId="33E8C2A1"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3.2. Ишлар қиймати узил-кесил ҳисобланади ва кейинчалик қайта кўриб чиқилиши мумкин эмас, қуйидаги ҳоллар бундан мустасно:</w:t>
      </w:r>
    </w:p>
    <w:p w14:paraId="037F6E69"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объектнинг жорий таъмирлаш ишлари қийматини кўпайтиришга енгиб бўлмайдиган куч (форс-мажор) ҳолатлари сабаб бўлганда;</w:t>
      </w:r>
    </w:p>
    <w:p w14:paraId="4ABB7667"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ишлар ҳажми буюртмачи томонидан ўзгартирилганда;</w:t>
      </w:r>
    </w:p>
    <w:p w14:paraId="14BA3978"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3.3. Тегишли асослар мавжуд бўлганда, санаб ўтилган ўзгаришлар буюртмачи билан пудратчи ўртасидаги шартномага қўшимча келишув билан расмийлаштирилади.</w:t>
      </w:r>
    </w:p>
    <w:p w14:paraId="473B6139" w14:textId="77777777" w:rsidR="00874AE0" w:rsidRPr="00860B28" w:rsidRDefault="00874AE0" w:rsidP="00874AE0">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IV. ПУДРАТЧИНИНГ МАЖБУРИЯТЛАРИ</w:t>
      </w:r>
    </w:p>
    <w:p w14:paraId="4C0D9D20"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4.1. Мазкур шартнома бўйича пудратчи шартноманинг II бўлимида назарда тутилган ишларни бажариш учун:</w:t>
      </w:r>
    </w:p>
    <w:p w14:paraId="4151B129" w14:textId="77777777" w:rsidR="00874AE0" w:rsidRPr="00860B28" w:rsidRDefault="00874AE0" w:rsidP="00874AE0">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зарур ҳолларда айрим иш турларининг бажарилишида смета ҳужжатларида белгиланган машина-механизмлар ўрнига, ўриндош машина-механизмлардан фойдаланилиши, белгиланган сифат ва технологик жараённинг бузилмаслигини кўрсатувчи сифат лабораторияси хулосаси асосида амалга оширилиши мумкин;</w:t>
      </w:r>
    </w:p>
    <w:p w14:paraId="7606583E"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-смета ҳужжатларида бажарилиши кўзда тутилган иш ҳажмлари Пудратчи томонидан тўлиқ ва сифатли қилиб бажарилиб, айрим иш ҳажмлари ва харажатлар смета ҳужжатларида кўзда тутилган маблағлардан амалда иқтисод қилинса, ушбу маблағни мазкур объектнинг айрим харажатлари бўйича кўрилиши мумкин бўлган зарарни ва қўшимча бажарилиши лозим бўлган иш ҳажмлари харажатларини қоплаш учун объектнинг умумий қиймати доирасида асословчи ҳужжатлар асосида буюртмачининг рухсати билан йўналтириши мумкин;</w:t>
      </w:r>
    </w:p>
    <w:p w14:paraId="6C74475E" w14:textId="77777777" w:rsidR="00874AE0" w:rsidRPr="00860B28" w:rsidRDefault="00874AE0" w:rsidP="00874AE0">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-объектнинг ижро хужжатларини расмийлаштириш ва буюртмачига топшириш, қурилиш материалларининг мувофиқлик сертификати, ишлатилган қурилиш материаллари ва ускуналарнинг техник паспортини тақдим этади;</w:t>
      </w:r>
    </w:p>
    <w:p w14:paraId="43E2E34D" w14:textId="77777777" w:rsidR="00874AE0" w:rsidRPr="00860B28" w:rsidRDefault="00874AE0" w:rsidP="00874AE0">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-шартнома шартларига асосан объектни буюртмачига тасдиқланган лойиҳага мувофиқ топширади;</w:t>
      </w:r>
    </w:p>
    <w:p w14:paraId="7236C814" w14:textId="77777777" w:rsidR="00874AE0" w:rsidRPr="00860B28" w:rsidRDefault="00874AE0" w:rsidP="00874AE0">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-пудратчи қурилиш давомида смета ҳужжатларида ҳисобга олинмаган ишларни аниқласа, бу тўғрида буюртмачига хабар бериши шарт;</w:t>
      </w:r>
    </w:p>
    <w:p w14:paraId="3AA68F91"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-барча ишларни мазкур шартномада ҳамда унинг 1-иловасида белгиланган, ишларни бажариш жадвалида назарда тутилган ҳажм ва муддатларда, ўзининг кучлари билан қурилиш қоидалари ва меъёрларига, белгиланган стандартларга амал қилган ҳолда сифатли бажариш ҳамда ишни Буюртмачига мазкур шартнома шартларига мувофиқ топширади;</w:t>
      </w:r>
    </w:p>
    <w:p w14:paraId="22DE8186"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-қурилиш майдони қўриқланишини таъминлайди;</w:t>
      </w:r>
    </w:p>
    <w:p w14:paraId="4D1BAEF8"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-мазкур шартномада назарда тутилган барча мажбуриятларни ўз вақтида ва тўлиқ ҳажмда бажариш мажбуриятини ўз зиммасига олади. </w:t>
      </w:r>
    </w:p>
    <w:p w14:paraId="3A145043"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4.2. Пудратчи мазкур шартнома бўйича барча ишларни сифатли бажарилиши ҳамда объектнинг фойдаланишга тайёр ҳолда топширилиши учун буюртмачи олдида тўлиқ мулкий жавоб беради.</w:t>
      </w:r>
    </w:p>
    <w:p w14:paraId="3857F0F5"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4.3. Ишлар бошланган пайтдан бошлаб улар тугаллангунгача пудратчи жорий таъмирлаш ишларини бажарилишини қайд этиш дафтарини юритади. Агар буюртмачи ишларнинг бориши ва сифатидан ёки пудратчининг қайдларидан қониқмаса, у ҳолда ишларни бажариш дафтарида ўз фикрини баён қилади.</w:t>
      </w:r>
    </w:p>
    <w:p w14:paraId="20C3BFF2"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lastRenderedPageBreak/>
        <w:t>4.4. Пудратчи дафтарда буюртмачи томонидан асосли равишда кўрсатилган камчиликларни белгиланган муддатда бартараф этиш чора-тадбирларини кўриш мажбуриятини ўз зиммасига олади.</w:t>
      </w:r>
    </w:p>
    <w:p w14:paraId="10A771B2" w14:textId="77777777" w:rsidR="00874AE0" w:rsidRPr="00860B28" w:rsidRDefault="00874AE0" w:rsidP="00874AE0">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V. БУЮРТМАЧИНИНГ МАЖБУРИЯТЛАРИ</w:t>
      </w:r>
    </w:p>
    <w:p w14:paraId="02C177C9"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5.1. Мазкур шартномани бажариш учун буюртмачи:</w:t>
      </w:r>
    </w:p>
    <w:p w14:paraId="531CFD63"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-ишлар бажарилиши устидан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амалдаги қонунчилик хужжатларига мувофиқ равишда қабул қилиб олишни таъминлаш;</w:t>
      </w:r>
    </w:p>
    <w:p w14:paraId="1A318E9E"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-пудратчининг барча мурожаатларини ўн кун муддатда кўриб чиқиш ва қарор қабул қилиш;</w:t>
      </w:r>
    </w:p>
    <w:p w14:paraId="7A391119"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-молиялаштириш жадвалига биноан пудратчига молиялаштириш манбаи бўлган </w:t>
      </w:r>
      <w:r>
        <w:rPr>
          <w:rFonts w:ascii="Times New Roman" w:hAnsi="Times New Roman"/>
          <w:sz w:val="24"/>
          <w:szCs w:val="24"/>
          <w:lang w:val="uz-Cyrl-UZ"/>
        </w:rPr>
        <w:t xml:space="preserve">Фуқаролар ташаббуси жамғармаси </w:t>
      </w:r>
      <w:r w:rsidRPr="00860B28">
        <w:rPr>
          <w:rFonts w:ascii="Times New Roman" w:hAnsi="Times New Roman"/>
          <w:sz w:val="24"/>
          <w:szCs w:val="24"/>
          <w:lang w:val="uz-Cyrl-UZ"/>
        </w:rPr>
        <w:t xml:space="preserve">аблағлари ҳисобидан  шартнома тузилаётган объект учун маблағ таъминланиши билан </w:t>
      </w:r>
      <w:r>
        <w:rPr>
          <w:rFonts w:ascii="Times New Roman" w:hAnsi="Times New Roman"/>
          <w:sz w:val="24"/>
          <w:szCs w:val="24"/>
          <w:lang w:val="uz-Cyrl-UZ"/>
        </w:rPr>
        <w:t>30</w:t>
      </w:r>
      <w:r w:rsidRPr="00860B28">
        <w:rPr>
          <w:rFonts w:ascii="Times New Roman" w:hAnsi="Times New Roman"/>
          <w:sz w:val="24"/>
          <w:szCs w:val="24"/>
          <w:lang w:val="uz-Cyrl-UZ"/>
        </w:rPr>
        <w:t xml:space="preserve"> фоиз</w:t>
      </w:r>
      <w:r>
        <w:rPr>
          <w:rFonts w:ascii="Times New Roman" w:hAnsi="Times New Roman"/>
          <w:sz w:val="24"/>
          <w:szCs w:val="24"/>
          <w:lang w:val="uz-Cyrl-UZ"/>
        </w:rPr>
        <w:t>гача</w:t>
      </w:r>
      <w:r w:rsidRPr="00860B28">
        <w:rPr>
          <w:rFonts w:ascii="Times New Roman" w:hAnsi="Times New Roman"/>
          <w:sz w:val="24"/>
          <w:szCs w:val="24"/>
          <w:lang w:val="uz-Cyrl-UZ"/>
        </w:rPr>
        <w:t xml:space="preserve"> бўнак (аванс) бериш ва жорий молиялаштиришни амалга ошириш;</w:t>
      </w:r>
    </w:p>
    <w:p w14:paraId="7A51D3C8"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-5 кунлик муддат ичида пудратчи томонидан тақдим қилинган ҳисоб-фактураларни расмийлаштириб беришни ўз зиммасига олади. Агарда тақдим қилинган хужжатларда камчиликлар аниқланса уларни кўрсатган ҳолда пудратчига қайтариб беради.</w:t>
      </w:r>
    </w:p>
    <w:p w14:paraId="3036887B" w14:textId="77777777" w:rsidR="00874AE0" w:rsidRPr="00860B28" w:rsidRDefault="00874AE0" w:rsidP="00874AE0">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VI. ИШЛАРНИ БАЖАРИШ МУДДАТЛАРИ</w:t>
      </w:r>
    </w:p>
    <w:p w14:paraId="371EB505"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6.1. Пудратчи аванс (бўнак) олгандан кундан бошлаб ишларни бажаришга киришади.</w:t>
      </w:r>
    </w:p>
    <w:p w14:paraId="30134E98"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6.2. Мазкур шартнома бўйича жорий таъмирлаш ишларининг муддати бажариш жадвали буйича амалга оширилади.</w:t>
      </w:r>
    </w:p>
    <w:p w14:paraId="6FBAE586" w14:textId="77777777" w:rsidR="00874AE0" w:rsidRPr="00860B28" w:rsidRDefault="00874AE0" w:rsidP="00874AE0">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 xml:space="preserve">VII ТЎЛОВ ВА ХИСОБ КИТОБЛАР </w:t>
      </w:r>
    </w:p>
    <w:p w14:paraId="70042A61" w14:textId="77777777" w:rsidR="00874AE0" w:rsidRPr="00860B28" w:rsidRDefault="00874AE0" w:rsidP="00874AE0">
      <w:pPr>
        <w:widowControl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7.1. Буюртмачи пудратчига шартноманинг 2-иловасига мувофиқ бунак(аванс) маблағи ўтказади.</w:t>
      </w:r>
    </w:p>
    <w:p w14:paraId="6ADAD03C"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7.2. Бажарилган жорий таъмирлаш ишлари белгиланган тартибда расмийлаштирилган “Маълумотнома-ҳисоб-фактура”га асосан молиялаштирилади. Бунда жорий молиялаштириш ажратилган аванс маблағининг ҳар ойда амалда бажариладиган ишлар миқдоридан фоиз ҳисобида тақсимланган ҳолда ушлаб қолиб, амалга оширилади.</w:t>
      </w:r>
    </w:p>
    <w:p w14:paraId="67737785" w14:textId="77777777" w:rsidR="00874AE0" w:rsidRPr="00860B28" w:rsidRDefault="00874AE0" w:rsidP="00874AE0">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VIII. ИШЛАРНИ БАЖАРИШ</w:t>
      </w:r>
    </w:p>
    <w:p w14:paraId="53BD0E8B"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8.1. Буюртмачи объектда ўз вакилини  - техник кузатувчини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асбоб-ускуналарнинг шартнома шартларига ва иш ҳужжатларига мувофиқлигини текширади. </w:t>
      </w:r>
    </w:p>
    <w:p w14:paraId="16E3D38C" w14:textId="77777777" w:rsidR="00874AE0" w:rsidRPr="00860B28" w:rsidRDefault="00874AE0" w:rsidP="00874AE0">
      <w:pPr>
        <w:widowControl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w:t>
      </w:r>
      <w:r>
        <w:rPr>
          <w:rFonts w:ascii="Times New Roman" w:hAnsi="Times New Roman"/>
          <w:sz w:val="24"/>
          <w:szCs w:val="24"/>
          <w:lang w:val="uz-Cyrl-UZ"/>
        </w:rPr>
        <w:t>2</w:t>
      </w:r>
      <w:r w:rsidRPr="00860B28">
        <w:rPr>
          <w:rFonts w:ascii="Times New Roman" w:hAnsi="Times New Roman"/>
          <w:sz w:val="24"/>
          <w:szCs w:val="24"/>
          <w:lang w:val="uz-Cyrl-UZ"/>
        </w:rPr>
        <w:t>. Бажарилган ва молиялаштириш учун қабул қилинган иш ҳажмларида арифметик хато ва бошқа камчиликларга йўл қўйилганлиги аниқланганда, кейинги ойларда шартнома амал қилиш муддатидан кечикмаган холда бажарилган иш ҳажмлари тегишли ўзгартиришлар (корректировка) киритилган ҳолда расмийлаштирилади .</w:t>
      </w:r>
    </w:p>
    <w:p w14:paraId="3D376EA9"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w:t>
      </w:r>
      <w:r>
        <w:rPr>
          <w:rFonts w:ascii="Times New Roman" w:hAnsi="Times New Roman"/>
          <w:sz w:val="24"/>
          <w:szCs w:val="24"/>
          <w:lang w:val="uz-Cyrl-UZ"/>
        </w:rPr>
        <w:t>3</w:t>
      </w:r>
      <w:r w:rsidRPr="00860B28">
        <w:rPr>
          <w:rFonts w:ascii="Times New Roman" w:hAnsi="Times New Roman"/>
          <w:sz w:val="24"/>
          <w:szCs w:val="24"/>
          <w:lang w:val="uz-Cyrl-UZ"/>
        </w:rPr>
        <w:t>. Пудратчи ўзи томонидан таъмирлашда қўлланиладиган қурилиш материаллари, асбоб-ускуналар ва бутловчи буюмлар, конструкциялар ва тизимлар сифати лойиҳа ҳужжатларида кўрсатилган спецификацияларга, давлат стандартларига, техник шартларга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14:paraId="129D2A34"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lastRenderedPageBreak/>
        <w:t>8.</w:t>
      </w:r>
      <w:r>
        <w:rPr>
          <w:rFonts w:ascii="Times New Roman" w:hAnsi="Times New Roman"/>
          <w:sz w:val="24"/>
          <w:szCs w:val="24"/>
          <w:lang w:val="uz-Cyrl-UZ"/>
        </w:rPr>
        <w:t>4</w:t>
      </w:r>
      <w:r w:rsidRPr="00860B28">
        <w:rPr>
          <w:rFonts w:ascii="Times New Roman" w:hAnsi="Times New Roman"/>
          <w:sz w:val="24"/>
          <w:szCs w:val="24"/>
          <w:lang w:val="uz-Cyrl-UZ"/>
        </w:rPr>
        <w:t>. Пудратчи ишларни смета ҳужжатларига ва мазкур шартноманинг VI бўлимида кўрсатилган муддатлар билан мувофиқлаштирилган ўз режаси ва жадвалига биноан объектда ишларни бажаришни мустақил равишда ташкил этади.</w:t>
      </w:r>
    </w:p>
    <w:p w14:paraId="3268DA71"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w:t>
      </w:r>
      <w:r>
        <w:rPr>
          <w:rFonts w:ascii="Times New Roman" w:hAnsi="Times New Roman"/>
          <w:sz w:val="24"/>
          <w:szCs w:val="24"/>
          <w:lang w:val="uz-Cyrl-UZ"/>
        </w:rPr>
        <w:t>5</w:t>
      </w:r>
      <w:r w:rsidRPr="00860B28">
        <w:rPr>
          <w:rFonts w:ascii="Times New Roman" w:hAnsi="Times New Roman"/>
          <w:sz w:val="24"/>
          <w:szCs w:val="24"/>
          <w:lang w:val="uz-Cyrl-UZ"/>
        </w:rPr>
        <w:t xml:space="preserve">. Ёпилиб кетадиган ишларни уларнинг ҳар бир тури (босқичи) бўйича қабул қилиб олиш уларнинг кейинги тур (босқич) ишлари бошлангунга қадар бажарилишига қараб амалга оширилади. </w:t>
      </w:r>
    </w:p>
    <w:p w14:paraId="7B90FAD0"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Ёпилиб кетадиган ишларни қабул қилиб олиш натижалари ўрнатилган шакл бўйича далолатнома билан расмийлаштирилади, унда қабул қилинадиган ишларнинг лойиҳа, норматив-техник ҳужжатлар, стандартлар талабларига мувофиқлик даражаси акс эттирилади, шунингдек қабул қилинадиган ишларга баҳо ва ишларнинг кейинги турларини бажаришга рухсат берилади. Далолатномага ўлчовлар қайдномаси ва лаборатория синовлари натижалари илова қилинади. </w:t>
      </w:r>
    </w:p>
    <w:p w14:paraId="03F2EEA2"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w:t>
      </w:r>
      <w:r>
        <w:rPr>
          <w:rFonts w:ascii="Times New Roman" w:hAnsi="Times New Roman"/>
          <w:sz w:val="24"/>
          <w:szCs w:val="24"/>
          <w:lang w:val="uz-Cyrl-UZ"/>
        </w:rPr>
        <w:t>6</w:t>
      </w:r>
      <w:r w:rsidRPr="00860B28">
        <w:rPr>
          <w:rFonts w:ascii="Times New Roman" w:hAnsi="Times New Roman"/>
          <w:sz w:val="24"/>
          <w:szCs w:val="24"/>
          <w:lang w:val="uz-Cyrl-UZ"/>
        </w:rPr>
        <w:t>. Пудратчи буюртмачининг қурилиш-монтаж ишларини бажарилишини юритиш дафтарларига киритилган ёзма рухсатномасидан кейингина кейинги ишларни бажаришга киришади.</w:t>
      </w:r>
    </w:p>
    <w:p w14:paraId="19B97414"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Пудратчи Буюртмачининг кўрсатмасига мувофиқ беркитиладиган ишларнинг исталган қисмини ўз ҳисобидан очишга, сўнгра эса уни тиклашга мажбурдир.</w:t>
      </w:r>
    </w:p>
    <w:p w14:paraId="7AA6D1B8"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w:t>
      </w:r>
      <w:r>
        <w:rPr>
          <w:rFonts w:ascii="Times New Roman" w:hAnsi="Times New Roman"/>
          <w:sz w:val="24"/>
          <w:szCs w:val="24"/>
          <w:lang w:val="uz-Cyrl-UZ"/>
        </w:rPr>
        <w:t>7</w:t>
      </w:r>
      <w:r w:rsidRPr="00860B28">
        <w:rPr>
          <w:rFonts w:ascii="Times New Roman" w:hAnsi="Times New Roman"/>
          <w:sz w:val="24"/>
          <w:szCs w:val="24"/>
          <w:lang w:val="uz-Cyrl-UZ"/>
        </w:rPr>
        <w:t>. Агар буюртмачи пудратчи ва (ёки) унинг ёрдамчи Пудратчилари томонидан ишларнинг сифатсиз бажарилганлигини аниқласа, у ҳолда Пудратчи ўз кучлари ва маблағлари ҳисобидан ушбу ишларни уларнинг зарур сифатини таъминлаш учун келишилган муддатда қайта бажаришга мажбурдир.</w:t>
      </w:r>
    </w:p>
    <w:p w14:paraId="6CC8715C" w14:textId="77777777" w:rsidR="00874AE0" w:rsidRPr="00860B28" w:rsidRDefault="00874AE0" w:rsidP="00874AE0">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IX. ИШЛАРНИ ҚЎРИҚЛАШ</w:t>
      </w:r>
    </w:p>
    <w:p w14:paraId="60B1B774"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9.1. Пудратчи таъмирлаш ишлари бошланишидан тугаллангунгача ва жорий таъмирлаш  тугалланган объект буюртмачи томонидан қабул қилиб олингунга қадар четлари тўсилган қурилиш майдони ҳудудида материаллар, асбоб-ускуналар, қурилиш техникаси ва бошқа мол-мулк зарур даражада қўриқланишини таъминлайди.</w:t>
      </w:r>
    </w:p>
    <w:p w14:paraId="1CD7BFAC" w14:textId="77777777" w:rsidR="00874AE0" w:rsidRPr="00860B28" w:rsidRDefault="00874AE0" w:rsidP="00874AE0">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 ЕНГИБ БЎЛМАЙДИГАН КУЧ  (ФОРС-МАЖОР) ҲОЛАТЛАРИ</w:t>
      </w:r>
    </w:p>
    <w:p w14:paraId="1BE0FDDB"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10.1. Агар ушбу шартнома бўйича мажбуриятлар қисман ёки тўлиқ бажарилмаслиги форс-мажор ҳолатлари (фавқулотда вазиятлар, фавқулотда ҳолат, юқори турувчи давлат органларининг қарори ва бошқа енгиб бўлмайдиган куч, ер тебраниши, сув тошқини, кўчки ва ҳоказо)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14:paraId="21778244"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Пудратчининг мазкур шартномани бажариш учун бошқа шартлашуви шериклари томонидан мажбуриятларнинг бузилиши, мажбуриятни бажариш учун зарур товарларнинг бозорда йўқлиги, Пудратчида зарур пул маблағларининг бўлмаганлиги форс-мажор ҳолатларига кирмайди.</w:t>
      </w:r>
    </w:p>
    <w:p w14:paraId="00CD3E07"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14:paraId="5CD1456B"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10.2. Агар форс-мажор ҳолатлари ёки уларнинг оқибатлари бир ойдан кўп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14:paraId="63610086"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10.3. Агар томонлар икки ой ичида келиша олмасалар, у ҳолда томонларнинг ҳар бири шартнома бекор қилинишини талаб қилишга ҳақлидир.</w:t>
      </w:r>
    </w:p>
    <w:p w14:paraId="1B5DF424" w14:textId="77777777" w:rsidR="00874AE0" w:rsidRPr="00860B28" w:rsidRDefault="00874AE0" w:rsidP="00874AE0">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lastRenderedPageBreak/>
        <w:t>XI. ЖОРИЙ ТАЪМИРЛАШ ТУГАЛЛАНГАН ОБЪЕКТНИ ҚАБУЛ ҚИЛИБ ОЛИШ</w:t>
      </w:r>
    </w:p>
    <w:p w14:paraId="7E6BCC49"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11.1. Жорий таъмирлаш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жорий таъмирлаш тугалланган объектларни фойдаланишга қабул қилиб олиш шаҳарсозлик нормалари, қоидалари ва стандартларига асосан амалга оширилади. </w:t>
      </w:r>
    </w:p>
    <w:p w14:paraId="08890A1A"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Жорий таъмирлаш объект тугалланганлиги ва у қабул қилиб олишга тайёрлиги тўғрисида пудратчи ташкилотнинг хабарномасидан кейин ишчи комиссия томонидан фойдаланишга қабул қилинади.</w:t>
      </w:r>
    </w:p>
    <w:p w14:paraId="0C554B69"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11.2. Пудратчи ташкилот ишчи</w:t>
      </w:r>
      <w:r>
        <w:rPr>
          <w:rFonts w:ascii="Times New Roman" w:hAnsi="Times New Roman"/>
          <w:sz w:val="24"/>
          <w:szCs w:val="24"/>
          <w:lang w:val="uz-Cyrl-UZ"/>
        </w:rPr>
        <w:t xml:space="preserve"> </w:t>
      </w:r>
      <w:r w:rsidRPr="00860B28">
        <w:rPr>
          <w:rFonts w:ascii="Times New Roman" w:hAnsi="Times New Roman"/>
          <w:sz w:val="24"/>
          <w:szCs w:val="24"/>
          <w:lang w:val="uz-Cyrl-UZ"/>
        </w:rPr>
        <w:t>комиссияга қуйидаги хужжатларни тақдим этади:</w:t>
      </w:r>
    </w:p>
    <w:p w14:paraId="3F3AA4F4"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қурилиш-монтаж ишларини амалга оширишда иштирок этган ташкилотлар томонидан бажарилган ишларнинг турлари ва ҳажмлари ҳамда масъул ижрочилари кўрсатилган ҳолдаги рўйхати;</w:t>
      </w:r>
    </w:p>
    <w:p w14:paraId="47D70C1E"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қабул қилишга тақдим этилган йўлнинг техник лойиҳаси ва ишчи чизмалари тўплами, ижро схемалари;</w:t>
      </w:r>
    </w:p>
    <w:p w14:paraId="1FF8AED2"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11.3. Пудратчи жорий таъмирлаш тугалланган объектни қабул қилиб олиш бошланишидан 5 кун олдин мазкур шартноманинг V бўлимига мувофиқ буюртмачига буюртмачи томонидан белгиланган таркибда икки нусхада ижро ҳужжатларини беради. Пудратчи буюртмачига ушбу ҳужжатлар тўплами амалда бажарилган ишларга тўлиқ мос келишини ёзма равишда тасдиқлаши керак.</w:t>
      </w:r>
    </w:p>
    <w:p w14:paraId="2257728D"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11.4. Қабул қилиб олинган пайтдан бошлаб объект давлат мулкига айланади ва ўрнатилган тартибда ваколатли орган балансига ўтади.</w:t>
      </w:r>
    </w:p>
    <w:p w14:paraId="0FD250E9" w14:textId="77777777" w:rsidR="00874AE0" w:rsidRPr="00860B28" w:rsidRDefault="00874AE0" w:rsidP="00874AE0">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XII. КАФОЛАТЛАР</w:t>
      </w:r>
    </w:p>
    <w:p w14:paraId="1276AB47"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12.1. Пудратчи:</w:t>
      </w:r>
    </w:p>
    <w:p w14:paraId="6D9571D8"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барча ишлар тўлиқ ҳажмда ва мазкур шартнома шартларида белгиланган муддатларда бажарилишини;</w:t>
      </w:r>
    </w:p>
    <w:p w14:paraId="193D6E5F"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смета ҳужжатларига, шаҳарсозлик нормалари ва қоидалари ҳамда техник шартларга мувофиқ барча ишларни сифатли бажаришни;</w:t>
      </w:r>
    </w:p>
    <w:p w14:paraId="64BFF293"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ўзи томонидан қурилиш учун қўлланиладиган қурилиш материаллари, асбоб-ускуналар ва бутловчи буюмлар, конструкция ва тизимлар сифатини, уларнинг лойиҳа ҳужжатларида кўрсатилган сертификацияларга, давлат стандартларига ҳамда техник шартларга мувофиқлигини;</w:t>
      </w:r>
    </w:p>
    <w:p w14:paraId="32C9D6DB"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шартномада белгиланган кафолат муддати мобайнида объектдан фойдаланиш жараёнида нуқсонлар ва чала қилинган ишлар аниқланганда, ўз ҳисобидан бартараф этишни;</w:t>
      </w:r>
    </w:p>
    <w:p w14:paraId="04446727"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12.2. Объектда бажарилган ишларнинг кафолатли муддати томонлар жорий таъмирлаш тугалланган объектни қабул қилиб олиш тўғрисидаги далолатномани имзолаган кундан бошлаб 12 ой этиб белгиланади. </w:t>
      </w:r>
    </w:p>
    <w:p w14:paraId="4F36039B"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12.3. Агар объектдан фойдаланишнинг кафолатли муддатида аниқланиб, улар бартараф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14:paraId="6635333D"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Мавжуд нуқсонлар ва уларни бартараф этиш муддатлари пудратчи ва буюртмачининг икки томонлама далолатномасида қайд этилади.</w:t>
      </w:r>
    </w:p>
    <w:p w14:paraId="21FB9483"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Агар пудратчи бажарилган ишлардаги нуқсонлар ва чала ишларни, жумладан ускуналарнинг камчиликларини далолатномада кўрсатилган муддат ичида бартараф этмаса,  </w:t>
      </w:r>
      <w:r w:rsidRPr="00860B28">
        <w:rPr>
          <w:rFonts w:ascii="Times New Roman" w:hAnsi="Times New Roman"/>
          <w:sz w:val="24"/>
          <w:szCs w:val="24"/>
          <w:lang w:val="uz-Cyrl-UZ"/>
        </w:rPr>
        <w:lastRenderedPageBreak/>
        <w:t>Ўзбекистон Республикаси тамон</w:t>
      </w:r>
      <w:r>
        <w:rPr>
          <w:rFonts w:ascii="Times New Roman" w:hAnsi="Times New Roman"/>
          <w:sz w:val="24"/>
          <w:szCs w:val="24"/>
          <w:lang w:val="uz-Cyrl-UZ"/>
        </w:rPr>
        <w:t>и</w:t>
      </w:r>
      <w:r w:rsidRPr="00860B28">
        <w:rPr>
          <w:rFonts w:ascii="Times New Roman" w:hAnsi="Times New Roman"/>
          <w:sz w:val="24"/>
          <w:szCs w:val="24"/>
          <w:lang w:val="uz-Cyrl-UZ"/>
        </w:rPr>
        <w:t>дан кабул килинган конун ва ме</w:t>
      </w:r>
      <w:r>
        <w:rPr>
          <w:rFonts w:ascii="Times New Roman" w:hAnsi="Times New Roman"/>
          <w:sz w:val="24"/>
          <w:szCs w:val="24"/>
          <w:lang w:val="uz-Cyrl-UZ"/>
        </w:rPr>
        <w:t>ъ</w:t>
      </w:r>
      <w:r w:rsidRPr="00860B28">
        <w:rPr>
          <w:rFonts w:ascii="Times New Roman" w:hAnsi="Times New Roman"/>
          <w:sz w:val="24"/>
          <w:szCs w:val="24"/>
          <w:lang w:val="uz-Cyrl-UZ"/>
        </w:rPr>
        <w:t xml:space="preserve">ёрий хужжатларга асосан жавобгарликка тортиш тугрисида </w:t>
      </w:r>
      <w:r>
        <w:rPr>
          <w:rFonts w:ascii="Times New Roman" w:hAnsi="Times New Roman"/>
          <w:sz w:val="24"/>
          <w:szCs w:val="24"/>
          <w:lang w:val="uz-Cyrl-UZ"/>
        </w:rPr>
        <w:t>ў</w:t>
      </w:r>
      <w:r w:rsidRPr="00860B28">
        <w:rPr>
          <w:rFonts w:ascii="Times New Roman" w:hAnsi="Times New Roman"/>
          <w:sz w:val="24"/>
          <w:szCs w:val="24"/>
          <w:lang w:val="uz-Cyrl-UZ"/>
        </w:rPr>
        <w:t xml:space="preserve">рнатилган тартибда </w:t>
      </w:r>
      <w:r>
        <w:rPr>
          <w:rFonts w:ascii="Times New Roman" w:hAnsi="Times New Roman"/>
          <w:sz w:val="24"/>
          <w:szCs w:val="24"/>
          <w:lang w:val="uz-Cyrl-UZ"/>
        </w:rPr>
        <w:t>қ</w:t>
      </w:r>
      <w:r w:rsidRPr="00860B28">
        <w:rPr>
          <w:rFonts w:ascii="Times New Roman" w:hAnsi="Times New Roman"/>
          <w:sz w:val="24"/>
          <w:szCs w:val="24"/>
          <w:lang w:val="uz-Cyrl-UZ"/>
        </w:rPr>
        <w:t xml:space="preserve">онунни мухофаза </w:t>
      </w:r>
      <w:r>
        <w:rPr>
          <w:rFonts w:ascii="Times New Roman" w:hAnsi="Times New Roman"/>
          <w:sz w:val="24"/>
          <w:szCs w:val="24"/>
          <w:lang w:val="uz-Cyrl-UZ"/>
        </w:rPr>
        <w:t>қ</w:t>
      </w:r>
      <w:r w:rsidRPr="00860B28">
        <w:rPr>
          <w:rFonts w:ascii="Times New Roman" w:hAnsi="Times New Roman"/>
          <w:sz w:val="24"/>
          <w:szCs w:val="24"/>
          <w:lang w:val="uz-Cyrl-UZ"/>
        </w:rPr>
        <w:t xml:space="preserve">илувчи муассасаларга мурожат </w:t>
      </w:r>
      <w:r>
        <w:rPr>
          <w:rFonts w:ascii="Times New Roman" w:hAnsi="Times New Roman"/>
          <w:sz w:val="24"/>
          <w:szCs w:val="24"/>
          <w:lang w:val="uz-Cyrl-UZ"/>
        </w:rPr>
        <w:t>қ</w:t>
      </w:r>
      <w:r w:rsidRPr="00860B28">
        <w:rPr>
          <w:rFonts w:ascii="Times New Roman" w:hAnsi="Times New Roman"/>
          <w:sz w:val="24"/>
          <w:szCs w:val="24"/>
          <w:lang w:val="uz-Cyrl-UZ"/>
        </w:rPr>
        <w:t>илиш ҳуқуқига эга.</w:t>
      </w:r>
    </w:p>
    <w:p w14:paraId="4B7D27E7" w14:textId="77777777" w:rsidR="00874AE0" w:rsidRPr="00860B28" w:rsidRDefault="00874AE0" w:rsidP="00874AE0">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XIII. ШАРТНОМАНИ БЕКОР ҚИЛИШ</w:t>
      </w:r>
    </w:p>
    <w:p w14:paraId="1B70993E"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13.1. Буюртмачи: </w:t>
      </w:r>
    </w:p>
    <w:p w14:paraId="49B3AE93"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-шартнома кучга киргандан кейин ишларнинг бошланиши буюртмачига боғлиқ бўлмаган сабабларга кўра пудратчи томонидан бир ойдан кўп вақтга кечиктирилганда;</w:t>
      </w:r>
    </w:p>
    <w:p w14:paraId="0D3D0915"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ишларни тугатишнинг мазкур шартномада белгиланган муддати Пудратчининг айби билан бир ойдан ортиқ муддатга кўпайган ҳолда;</w:t>
      </w:r>
    </w:p>
    <w:p w14:paraId="79922FA2"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-Пудратчи томонидан шартнома шартлари шаҳарсозлик нормалари ва қоидалари назарда тутилган ишларнинг сифати пасайишига олиб келадиган даражада бузилганда;</w:t>
      </w:r>
    </w:p>
    <w:p w14:paraId="783A6537"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қонун ҳужжатларига мувофиқ бошқа асослар бўйича шартноманинг бекор қилинишини талаб қилиш ҳуқуқига эга.</w:t>
      </w:r>
    </w:p>
    <w:p w14:paraId="7349E97C"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13.2. Пудратчи:</w:t>
      </w:r>
    </w:p>
    <w:p w14:paraId="758F39A6"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-ишларнинг бажарилиши пудратчига боғлиқ бўлмаган сабабларга кўра Буюртмачи томонидан бир ойдан ортиқ муддатга тўхтатиб қўйилганда;</w:t>
      </w:r>
    </w:p>
    <w:p w14:paraId="12A37C09"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-буюртмачи томонидан молиялаштириш шартлари бажарилмаганда;</w:t>
      </w:r>
    </w:p>
    <w:p w14:paraId="24DA19F2"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-қонун ҳужжатларига мувофиқ бошқа асослар бўйича шартноманинг бекор қилинишини талаб қилиш ҳуқуқига эга.</w:t>
      </w:r>
    </w:p>
    <w:p w14:paraId="5E2226FD"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13.3. Мазкур шартномани бекор қилишга қарор қилган томон ушбу бўлим қоидасига мувофиқ иккинчи томонга ёзма билдиришнома юборади.</w:t>
      </w:r>
    </w:p>
    <w:p w14:paraId="5F3E9C16"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13.4. Шартнома бекор қилинган тақдирда айбдор томон иккинчи томонга етказилган зарарни, шу жумладан бой берилган фойдани тўлайди.</w:t>
      </w:r>
    </w:p>
    <w:p w14:paraId="7FF6F292"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13.5. Шартноманинг бир томонлама бекор қилинишига йўл қўйилмайди, қонун ҳужжатларида ёки мазкур шартномада назарда тутилган ҳоллар бундан мустасно.</w:t>
      </w:r>
    </w:p>
    <w:p w14:paraId="3FC4D189" w14:textId="77777777" w:rsidR="00874AE0" w:rsidRPr="00860B28" w:rsidRDefault="00874AE0" w:rsidP="00874AE0">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XIV. ТОМОНЛАРНИНГ МУЛКИЙ ЖАВОБГАРЛИГИ</w:t>
      </w:r>
    </w:p>
    <w:p w14:paraId="7CA75067"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14.1. Томонлардан бири шартнома мажбуриятларини бажармаган ёки зарур даражада бажармаган тақдирда айбдор томон иккинчи томонга етказилган зарарларни қоплайди;</w:t>
      </w:r>
    </w:p>
    <w:p w14:paraId="39C4853E"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Ўзбекистон Республикаси Фуқаролик кодекси, Ўзбекистон Республикасининг 1998 йил 29 августдаги "Хўжалик юритувчи субъектлар фаолиятининг шартномавий-ҳуқуқий базаси тўғрисида"ги 670-сонли Қонуни ва бошқа қонун ҳужжатларида, ҳамда мазкур шартномада назарда тутилган тартибда жавобгарликка тортилади.</w:t>
      </w:r>
    </w:p>
    <w:p w14:paraId="43385EE2" w14:textId="77777777" w:rsidR="00874AE0" w:rsidRPr="00860B28" w:rsidRDefault="00874AE0" w:rsidP="00874AE0">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Жорий таъмирлаш ишларини олиб бораётган пудратчи ташкилот қонунчиликка  ва ушбу шартномага мувофиқ буюртмачи олдида қуйидаги ишлар бўйича мулкий жавобгардир:</w:t>
      </w:r>
    </w:p>
    <w:p w14:paraId="649CE941" w14:textId="77777777" w:rsidR="00874AE0" w:rsidRPr="00860B28" w:rsidRDefault="00874AE0" w:rsidP="00874AE0">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-сифатсиз бажарилган қурилиш-монтаж ишлари; </w:t>
      </w:r>
    </w:p>
    <w:p w14:paraId="72AD44B1" w14:textId="77777777" w:rsidR="00874AE0" w:rsidRPr="00860B28" w:rsidRDefault="00874AE0" w:rsidP="00874AE0">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-объектни ҳамда унинг босқичлари ва навбатларини белгиланган муддатда тугалланмаганлиги;</w:t>
      </w:r>
    </w:p>
    <w:p w14:paraId="7C313195" w14:textId="77777777" w:rsidR="00874AE0" w:rsidRPr="00860B28" w:rsidRDefault="00874AE0" w:rsidP="00874AE0">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-буюртмачи билан тузилган шартнома асосида қурилиш-монтаж ишлари муддатларини бузилиши;</w:t>
      </w:r>
    </w:p>
    <w:p w14:paraId="064827EE" w14:textId="77777777" w:rsidR="00874AE0" w:rsidRPr="00860B28" w:rsidRDefault="00874AE0" w:rsidP="00874AE0">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жорий таъмирлаш жараёнида ёки оралиқ қабул қилишда Пудратчи, муаллифлик назорати ва бошқа назорат органлари томонидан аниқланган конструкция ва ишлардаги йўл қўйилган камчиликлар ва нуқсонларни бартараф этишни орқага суриш;</w:t>
      </w:r>
    </w:p>
    <w:p w14:paraId="1930803F" w14:textId="77777777" w:rsidR="00874AE0" w:rsidRPr="00860B28" w:rsidRDefault="00874AE0" w:rsidP="00874AE0">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lastRenderedPageBreak/>
        <w:t xml:space="preserve">шартномада кўзда тутилган бошқа мажбуриятларни бажармагани ёки тўла-қонли бажармагани. </w:t>
      </w:r>
    </w:p>
    <w:p w14:paraId="74B4BFDC"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14.2. Мазкур шартномага тегишли иловаларда кўрсатилган ўз мажбуриятларига риоя қилмаганлиги, ўз вақтида молиялаштирмаганлиги ва шартномада белгиланган бошқа мажбуриятларни бузганлиги учун буюртмачи пудратчига кечиктирилган ҳар бир кун учун мажбуриятларнинг бажарилмаган қисмининг 0,</w:t>
      </w:r>
      <w:r>
        <w:rPr>
          <w:rFonts w:ascii="Times New Roman" w:hAnsi="Times New Roman"/>
          <w:sz w:val="24"/>
          <w:szCs w:val="24"/>
          <w:lang w:val="uz-Cyrl-UZ"/>
        </w:rPr>
        <w:t>4</w:t>
      </w:r>
      <w:r w:rsidRPr="00860B28">
        <w:rPr>
          <w:rFonts w:ascii="Times New Roman" w:hAnsi="Times New Roman"/>
          <w:sz w:val="24"/>
          <w:szCs w:val="24"/>
          <w:lang w:val="uz-Cyrl-UZ"/>
        </w:rPr>
        <w:t xml:space="preserve">% (фоизи) миқдорида пеня тўлайди, бунда пенянинг умумий суммаси бажарилмаган ишлар ёки кўрсатилмаган хизматлар қийматининг </w:t>
      </w:r>
      <w:r>
        <w:rPr>
          <w:rFonts w:ascii="Times New Roman" w:hAnsi="Times New Roman"/>
          <w:sz w:val="24"/>
          <w:szCs w:val="24"/>
          <w:lang w:val="uz-Cyrl-UZ"/>
        </w:rPr>
        <w:t>5</w:t>
      </w:r>
      <w:r w:rsidRPr="00860B28">
        <w:rPr>
          <w:rFonts w:ascii="Times New Roman" w:hAnsi="Times New Roman"/>
          <w:sz w:val="24"/>
          <w:szCs w:val="24"/>
          <w:lang w:val="uz-Cyrl-UZ"/>
        </w:rPr>
        <w:t>0% (фоизи)дан ошмаслиги лозим.</w:t>
      </w:r>
    </w:p>
    <w:p w14:paraId="553145FE"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Пеня тўланиши Буюртмачини шартнома шартлари бузилиши туфайли етказилган зарарни қоплашдан озод қилмайди.</w:t>
      </w:r>
    </w:p>
    <w:p w14:paraId="5E5710D7"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14.3. Пудратчи томонидан объектни ўз вақтида ишга тушириш бўйича мажбуриятлар бузилган бўлса, пудратчи буюртмачига муддати ўтказиб юборилган ҳар бир кун учун мажбуриятларнинг бажарилмаган қисмининг 0,</w:t>
      </w:r>
      <w:r>
        <w:rPr>
          <w:rFonts w:ascii="Times New Roman" w:hAnsi="Times New Roman"/>
          <w:sz w:val="24"/>
          <w:szCs w:val="24"/>
          <w:lang w:val="uz-Cyrl-UZ"/>
        </w:rPr>
        <w:t>5</w:t>
      </w:r>
      <w:r w:rsidRPr="00860B28">
        <w:rPr>
          <w:rFonts w:ascii="Times New Roman" w:hAnsi="Times New Roman"/>
          <w:sz w:val="24"/>
          <w:szCs w:val="24"/>
          <w:lang w:val="uz-Cyrl-UZ"/>
        </w:rPr>
        <w:t xml:space="preserve">% (фоизи) миқдорида пеня тўлайди, бироқ бунда пенянинг умумий суммаси бажарилмаган ишлар ёки кўрсатилмаган хизматлар қийматининг </w:t>
      </w:r>
      <w:r>
        <w:rPr>
          <w:rFonts w:ascii="Times New Roman" w:hAnsi="Times New Roman"/>
          <w:sz w:val="24"/>
          <w:szCs w:val="24"/>
          <w:lang w:val="uz-Cyrl-UZ"/>
        </w:rPr>
        <w:t>5</w:t>
      </w:r>
      <w:r w:rsidRPr="00860B28">
        <w:rPr>
          <w:rFonts w:ascii="Times New Roman" w:hAnsi="Times New Roman"/>
          <w:sz w:val="24"/>
          <w:szCs w:val="24"/>
          <w:lang w:val="uz-Cyrl-UZ"/>
        </w:rPr>
        <w:t xml:space="preserve">0% (фоизи)дан ошмаслиги лозим. </w:t>
      </w:r>
    </w:p>
    <w:p w14:paraId="4D2DF3B4"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Пеня тўлаш Пудратчини ишларни бажаришнинг ёки хизматлар кўрсатишнинг кечикиши туфайли етказилган зарарларни қоплашдан озод қилмайди.</w:t>
      </w:r>
    </w:p>
    <w:p w14:paraId="76EB13EF"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14.</w:t>
      </w:r>
      <w:r>
        <w:rPr>
          <w:rFonts w:ascii="Times New Roman" w:hAnsi="Times New Roman"/>
          <w:sz w:val="24"/>
          <w:szCs w:val="24"/>
          <w:lang w:val="uz-Cyrl-UZ"/>
        </w:rPr>
        <w:t>4</w:t>
      </w:r>
      <w:r w:rsidRPr="00860B28">
        <w:rPr>
          <w:rFonts w:ascii="Times New Roman" w:hAnsi="Times New Roman"/>
          <w:sz w:val="24"/>
          <w:szCs w:val="24"/>
          <w:lang w:val="uz-Cyrl-UZ"/>
        </w:rPr>
        <w:t>. Буюртмачи Пудратчининг бажарилган ишлари ҳажмидан ёки молиявий ҳисоб-китобларлардан аниқланган камчиликлар натижасида Буюртмачига қайтариладиган маблағлар ва бошқа тўловлар бўйича мажбуриятларини ўз вақтида бажармаса, Буюртмачи ушбу маблағларни молиялаштириш учун ажратилган маблағлар ҳисобидан чегириб қолиш ҳуқуқига эга.</w:t>
      </w:r>
    </w:p>
    <w:p w14:paraId="3368A5F8"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14.</w:t>
      </w:r>
      <w:r>
        <w:rPr>
          <w:rFonts w:ascii="Times New Roman" w:hAnsi="Times New Roman"/>
          <w:sz w:val="24"/>
          <w:szCs w:val="24"/>
          <w:lang w:val="uz-Cyrl-UZ"/>
        </w:rPr>
        <w:t>5</w:t>
      </w:r>
      <w:r w:rsidRPr="00860B28">
        <w:rPr>
          <w:rFonts w:ascii="Times New Roman" w:hAnsi="Times New Roman"/>
          <w:sz w:val="24"/>
          <w:szCs w:val="24"/>
          <w:lang w:val="uz-Cyrl-UZ"/>
        </w:rPr>
        <w:t>.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14:paraId="50B3F588" w14:textId="77777777" w:rsidR="00874AE0" w:rsidRPr="00860B28" w:rsidRDefault="00874AE0" w:rsidP="00874AE0">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XV. НИЗОЛАРНИ ҲАЛ ЭТИШ ТАРТИБИ</w:t>
      </w:r>
    </w:p>
    <w:p w14:paraId="22DF4577"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15.1. Ушбу пудрат шартномаси амал қилиш давомида юзага келадиган тортишувлар, келишмовчиликлар, низолар томонлар тарафидан ўзаро музокара йўли билан ҳал этилади. </w:t>
      </w:r>
    </w:p>
    <w:p w14:paraId="6A789EA6"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Музокара натижасида келишувга келинмаган тақдирда тортишувлар, келишмовчиликлар, низолар Тошкент</w:t>
      </w:r>
      <w:r>
        <w:rPr>
          <w:rFonts w:ascii="Times New Roman" w:hAnsi="Times New Roman"/>
          <w:sz w:val="24"/>
          <w:szCs w:val="24"/>
          <w:lang w:val="uz-Cyrl-UZ"/>
        </w:rPr>
        <w:t xml:space="preserve"> шаҳар</w:t>
      </w:r>
      <w:r w:rsidRPr="00860B28">
        <w:rPr>
          <w:rFonts w:ascii="Times New Roman" w:hAnsi="Times New Roman"/>
          <w:sz w:val="24"/>
          <w:szCs w:val="24"/>
          <w:lang w:val="uz-Cyrl-UZ"/>
        </w:rPr>
        <w:t xml:space="preserve"> туманлараро иқтисодий судида эътироз тартибига риоя қилган ҳолда, кўриб чиқилади. Эътирозлар ёзма равишда тақдим қилиниши керак ва уларни кўриб чиқиш муддати эътироз билдирилган томон олганидан кейин 1 (бир) ой муддатни ташкил этади. </w:t>
      </w:r>
    </w:p>
    <w:p w14:paraId="306B3DE4" w14:textId="77777777" w:rsidR="00874AE0" w:rsidRPr="00860B28" w:rsidRDefault="00874AE0" w:rsidP="00874AE0">
      <w:pPr>
        <w:autoSpaceDE w:val="0"/>
        <w:autoSpaceDN w:val="0"/>
        <w:adjustRightInd w:val="0"/>
        <w:spacing w:before="120" w:after="0" w:line="220" w:lineRule="atLeast"/>
        <w:ind w:firstLine="680"/>
        <w:jc w:val="center"/>
        <w:rPr>
          <w:rFonts w:ascii="Times New Roman" w:hAnsi="Times New Roman"/>
          <w:sz w:val="24"/>
          <w:szCs w:val="24"/>
          <w:lang w:val="uz-Cyrl-UZ"/>
        </w:rPr>
      </w:pPr>
    </w:p>
    <w:p w14:paraId="1D3229C6" w14:textId="77777777" w:rsidR="00874AE0" w:rsidRPr="00860B28" w:rsidRDefault="00874AE0" w:rsidP="00874AE0">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XVI. АЛОҲИДА ШАРТЛАР</w:t>
      </w:r>
    </w:p>
    <w:p w14:paraId="28795185"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16.1. Мазкур шартнома имзолангандан кейин, шартномага тегишли бўлган тарафлар ўртасидаги барча олдинги ёзма ва оғзаки битимлар, ёзишмалар, томонларнинг ўзаро келишувлари ўз кучини йўқотади.</w:t>
      </w:r>
    </w:p>
    <w:p w14:paraId="513924D2"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16.2. Пудратчи қурилиш объектига ёки унинг алоҳида қисмларига тегишли иш ҳужжатларини буюртмачининг ёзма рухсатисиз, ёрдамчи пудратчилардан ташқари, бирон-бир учинчи томонга сотиш ёки бериш ҳуқуқига эга бўлмайди.</w:t>
      </w:r>
    </w:p>
    <w:p w14:paraId="18466D66"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16.3. 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14:paraId="60DFA51D"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16.4. Буюртмачи билан пудратчи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ўзгартиришлар шаклида ёзма равишда тасдиқлаши керак.</w:t>
      </w:r>
    </w:p>
    <w:p w14:paraId="7ECE392D"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lastRenderedPageBreak/>
        <w:t>16.5. Мазкур шартнома бир хил юридик кучга эга бўлган 2 нусхада тузилди.</w:t>
      </w:r>
    </w:p>
    <w:p w14:paraId="487465EA"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16.6. Мазкур шартнома томонлар тарафидан имзоланиб, Ўзбекистон Республикаси Молия вазирлиги Ғазначилигида рўйҳатга олинган кундан бошлаб кучга киради.</w:t>
      </w:r>
    </w:p>
    <w:p w14:paraId="34769182"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16.7. Шартнома кучга кирган кундан бошлаб томонлар ўз вазифаларини бажаришга киришади, шунингдек мазкур шартнома бўйича ҳуқуқ ва мажбуриятлари вужудга келади.</w:t>
      </w:r>
    </w:p>
    <w:p w14:paraId="43B8F75A" w14:textId="77777777" w:rsidR="00874AE0" w:rsidRPr="00860B28" w:rsidRDefault="00874AE0" w:rsidP="00874AE0">
      <w:pPr>
        <w:autoSpaceDE w:val="0"/>
        <w:autoSpaceDN w:val="0"/>
        <w:adjustRightInd w:val="0"/>
        <w:spacing w:before="120" w:after="0" w:line="220" w:lineRule="atLeast"/>
        <w:jc w:val="center"/>
        <w:rPr>
          <w:rFonts w:ascii="Times New Roman" w:hAnsi="Times New Roman"/>
          <w:sz w:val="24"/>
          <w:szCs w:val="24"/>
          <w:lang w:val="uz-Cyrl-UZ"/>
        </w:rPr>
      </w:pPr>
      <w:r w:rsidRPr="00860B28">
        <w:rPr>
          <w:rFonts w:ascii="Times New Roman" w:hAnsi="Times New Roman"/>
          <w:sz w:val="24"/>
          <w:szCs w:val="24"/>
          <w:lang w:val="uz-Cyrl-UZ"/>
        </w:rPr>
        <w:t>XVII. ШАРТНОМА АМАЛ ҚИЛИШ МУДДАТИ</w:t>
      </w:r>
    </w:p>
    <w:p w14:paraId="29F60A58"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17.1. Шартнома амал қилиш  муддати: Ўзбекистон Республикаси Молия вазирлиги Ғазначилигида рўйҳатга олинган кундан бошлаб 2022 йил 31 декабргача амал қилади.</w:t>
      </w:r>
    </w:p>
    <w:p w14:paraId="5EF792DB"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17.2. Мазкур шартномага қуйидагилар илова қилинади ҳамда шартноманинг ажралмас қисми деб ҳисобланади.</w:t>
      </w:r>
    </w:p>
    <w:p w14:paraId="5AC9C0EF"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ab/>
      </w:r>
      <w:r w:rsidRPr="00860B28">
        <w:rPr>
          <w:rFonts w:ascii="Times New Roman" w:hAnsi="Times New Roman"/>
          <w:sz w:val="24"/>
          <w:szCs w:val="24"/>
          <w:lang w:val="uz-Cyrl-UZ"/>
        </w:rPr>
        <w:tab/>
        <w:t>1-илова – Бажариш жадвали,</w:t>
      </w:r>
    </w:p>
    <w:p w14:paraId="08FB87D0" w14:textId="77777777" w:rsidR="00874AE0" w:rsidRPr="00860B28" w:rsidRDefault="00874AE0" w:rsidP="00874AE0">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ab/>
      </w:r>
      <w:r w:rsidRPr="00860B28">
        <w:rPr>
          <w:rFonts w:ascii="Times New Roman" w:hAnsi="Times New Roman"/>
          <w:sz w:val="24"/>
          <w:szCs w:val="24"/>
          <w:lang w:val="uz-Cyrl-UZ"/>
        </w:rPr>
        <w:tab/>
        <w:t>2-илова – Молиялаштириш жадвали.</w:t>
      </w:r>
    </w:p>
    <w:p w14:paraId="3495FB1F" w14:textId="77777777" w:rsidR="00874AE0" w:rsidRDefault="00874AE0" w:rsidP="00874AE0">
      <w:pPr>
        <w:autoSpaceDE w:val="0"/>
        <w:autoSpaceDN w:val="0"/>
        <w:adjustRightInd w:val="0"/>
        <w:spacing w:before="120" w:after="0" w:line="220" w:lineRule="exact"/>
        <w:ind w:firstLine="680"/>
        <w:jc w:val="center"/>
        <w:rPr>
          <w:rFonts w:ascii="Times New Roman" w:hAnsi="Times New Roman"/>
          <w:sz w:val="10"/>
          <w:szCs w:val="24"/>
          <w:lang w:val="uz-Cyrl-UZ"/>
        </w:rPr>
      </w:pPr>
    </w:p>
    <w:p w14:paraId="78CFB5D1" w14:textId="77777777" w:rsidR="00874AE0" w:rsidRDefault="00874AE0" w:rsidP="00874AE0">
      <w:pPr>
        <w:autoSpaceDE w:val="0"/>
        <w:autoSpaceDN w:val="0"/>
        <w:adjustRightInd w:val="0"/>
        <w:spacing w:before="120" w:after="0" w:line="220" w:lineRule="exact"/>
        <w:ind w:firstLine="680"/>
        <w:jc w:val="center"/>
        <w:rPr>
          <w:rFonts w:ascii="Times New Roman" w:hAnsi="Times New Roman"/>
          <w:sz w:val="10"/>
          <w:szCs w:val="24"/>
          <w:lang w:val="uz-Cyrl-UZ"/>
        </w:rPr>
      </w:pPr>
    </w:p>
    <w:p w14:paraId="537EFFCC" w14:textId="77777777" w:rsidR="00874AE0" w:rsidRDefault="00874AE0" w:rsidP="00874AE0">
      <w:pPr>
        <w:autoSpaceDE w:val="0"/>
        <w:autoSpaceDN w:val="0"/>
        <w:adjustRightInd w:val="0"/>
        <w:spacing w:before="120" w:after="0" w:line="220" w:lineRule="exact"/>
        <w:ind w:firstLine="680"/>
        <w:jc w:val="center"/>
        <w:rPr>
          <w:rFonts w:ascii="Times New Roman" w:hAnsi="Times New Roman"/>
          <w:sz w:val="10"/>
          <w:szCs w:val="24"/>
          <w:lang w:val="uz-Cyrl-UZ"/>
        </w:rPr>
      </w:pPr>
    </w:p>
    <w:p w14:paraId="4A280C1A" w14:textId="77777777" w:rsidR="00874AE0" w:rsidRDefault="00874AE0" w:rsidP="00874AE0">
      <w:pPr>
        <w:autoSpaceDE w:val="0"/>
        <w:autoSpaceDN w:val="0"/>
        <w:adjustRightInd w:val="0"/>
        <w:spacing w:before="120" w:after="0" w:line="220" w:lineRule="exact"/>
        <w:ind w:firstLine="680"/>
        <w:jc w:val="center"/>
        <w:rPr>
          <w:rFonts w:ascii="Times New Roman" w:hAnsi="Times New Roman"/>
          <w:sz w:val="10"/>
          <w:szCs w:val="24"/>
          <w:lang w:val="uz-Cyrl-UZ"/>
        </w:rPr>
      </w:pPr>
    </w:p>
    <w:p w14:paraId="7D6516DC" w14:textId="77777777" w:rsidR="00874AE0" w:rsidRDefault="00874AE0" w:rsidP="00874AE0">
      <w:pPr>
        <w:autoSpaceDE w:val="0"/>
        <w:autoSpaceDN w:val="0"/>
        <w:adjustRightInd w:val="0"/>
        <w:spacing w:before="120" w:after="0" w:line="220" w:lineRule="exact"/>
        <w:ind w:firstLine="680"/>
        <w:jc w:val="center"/>
        <w:rPr>
          <w:rFonts w:ascii="Times New Roman" w:hAnsi="Times New Roman"/>
          <w:sz w:val="10"/>
          <w:szCs w:val="24"/>
          <w:lang w:val="uz-Cyrl-UZ"/>
        </w:rPr>
      </w:pPr>
    </w:p>
    <w:p w14:paraId="2A2AF8D3" w14:textId="77777777" w:rsidR="00874AE0" w:rsidRDefault="00874AE0" w:rsidP="00874AE0">
      <w:pPr>
        <w:autoSpaceDE w:val="0"/>
        <w:autoSpaceDN w:val="0"/>
        <w:adjustRightInd w:val="0"/>
        <w:spacing w:before="120" w:after="0" w:line="220" w:lineRule="exact"/>
        <w:ind w:firstLine="680"/>
        <w:jc w:val="center"/>
        <w:rPr>
          <w:rFonts w:ascii="Times New Roman" w:hAnsi="Times New Roman"/>
          <w:sz w:val="10"/>
          <w:szCs w:val="24"/>
          <w:lang w:val="uz-Cyrl-UZ"/>
        </w:rPr>
      </w:pPr>
    </w:p>
    <w:p w14:paraId="4D9876B7" w14:textId="77777777" w:rsidR="00874AE0" w:rsidRPr="00860B28" w:rsidRDefault="00874AE0" w:rsidP="00874AE0">
      <w:pPr>
        <w:autoSpaceDE w:val="0"/>
        <w:autoSpaceDN w:val="0"/>
        <w:adjustRightInd w:val="0"/>
        <w:spacing w:before="120" w:after="0" w:line="220" w:lineRule="exact"/>
        <w:ind w:firstLine="680"/>
        <w:jc w:val="center"/>
        <w:rPr>
          <w:rFonts w:ascii="Times New Roman" w:hAnsi="Times New Roman"/>
          <w:sz w:val="10"/>
          <w:szCs w:val="24"/>
          <w:lang w:val="uz-Cyrl-UZ"/>
        </w:rPr>
      </w:pPr>
    </w:p>
    <w:p w14:paraId="6D0F2FEE" w14:textId="77777777" w:rsidR="00874AE0" w:rsidRPr="00860B28" w:rsidRDefault="00874AE0" w:rsidP="00874AE0">
      <w:pPr>
        <w:autoSpaceDE w:val="0"/>
        <w:autoSpaceDN w:val="0"/>
        <w:adjustRightInd w:val="0"/>
        <w:spacing w:before="120" w:after="0" w:line="220" w:lineRule="exact"/>
        <w:ind w:firstLine="680"/>
        <w:jc w:val="center"/>
        <w:rPr>
          <w:rFonts w:ascii="Times New Roman" w:hAnsi="Times New Roman"/>
          <w:sz w:val="24"/>
          <w:szCs w:val="24"/>
          <w:lang w:val="uz-Cyrl-UZ"/>
        </w:rPr>
      </w:pPr>
      <w:r w:rsidRPr="00860B28">
        <w:rPr>
          <w:rFonts w:ascii="Times New Roman" w:hAnsi="Times New Roman"/>
          <w:sz w:val="24"/>
          <w:szCs w:val="24"/>
          <w:lang w:val="uz-Cyrl-UZ"/>
        </w:rPr>
        <w:t>XVIII. ТОМОНЛАРНИНГ БАНК РЕКВИЗИТЛАРИВА ЮРИДИК МАНЗИЛЛАРИ</w:t>
      </w:r>
    </w:p>
    <w:tbl>
      <w:tblPr>
        <w:tblW w:w="14749" w:type="dxa"/>
        <w:tblLook w:val="01E0" w:firstRow="1" w:lastRow="1" w:firstColumn="1" w:lastColumn="1" w:noHBand="0" w:noVBand="0"/>
      </w:tblPr>
      <w:tblGrid>
        <w:gridCol w:w="4696"/>
        <w:gridCol w:w="896"/>
        <w:gridCol w:w="4593"/>
        <w:gridCol w:w="4564"/>
      </w:tblGrid>
      <w:tr w:rsidR="00874AE0" w:rsidRPr="00860B28" w14:paraId="1F91927B" w14:textId="77777777" w:rsidTr="00BA55B4">
        <w:tc>
          <w:tcPr>
            <w:tcW w:w="4701" w:type="dxa"/>
            <w:vMerge w:val="restart"/>
          </w:tcPr>
          <w:p w14:paraId="7AAEBB6A" w14:textId="77777777" w:rsidR="00874AE0" w:rsidRPr="00860B28" w:rsidRDefault="00874AE0" w:rsidP="00BA55B4">
            <w:pPr>
              <w:pStyle w:val="a3"/>
              <w:spacing w:line="200" w:lineRule="exact"/>
              <w:ind w:firstLine="680"/>
              <w:jc w:val="center"/>
              <w:rPr>
                <w:rFonts w:eastAsia="SimSun"/>
                <w:szCs w:val="24"/>
                <w:lang w:val="uz-Cyrl-UZ" w:eastAsia="en-US"/>
              </w:rPr>
            </w:pPr>
          </w:p>
          <w:p w14:paraId="1C58B863" w14:textId="77777777" w:rsidR="00874AE0" w:rsidRPr="00860B28" w:rsidRDefault="00874AE0" w:rsidP="00BA55B4">
            <w:pPr>
              <w:pStyle w:val="a3"/>
              <w:spacing w:line="200" w:lineRule="exact"/>
              <w:ind w:firstLine="680"/>
              <w:rPr>
                <w:rFonts w:eastAsia="SimSun"/>
                <w:szCs w:val="24"/>
                <w:lang w:val="uz-Cyrl-UZ" w:eastAsia="en-US"/>
              </w:rPr>
            </w:pPr>
            <w:r w:rsidRPr="00860B28">
              <w:rPr>
                <w:rFonts w:eastAsia="SimSun"/>
                <w:szCs w:val="24"/>
                <w:lang w:val="uz-Cyrl-UZ" w:eastAsia="en-US"/>
              </w:rPr>
              <w:t xml:space="preserve">          БУЮРТМАЧИ</w:t>
            </w:r>
          </w:p>
          <w:p w14:paraId="12A67094" w14:textId="0ACA48DB" w:rsidR="00874AE0" w:rsidRPr="00860B28" w:rsidRDefault="00A858D2" w:rsidP="00BA55B4">
            <w:pPr>
              <w:spacing w:after="0"/>
              <w:rPr>
                <w:rFonts w:ascii="Times New Roman" w:hAnsi="Times New Roman"/>
                <w:sz w:val="24"/>
                <w:szCs w:val="24"/>
                <w:lang w:val="uz-Cyrl-UZ"/>
              </w:rPr>
            </w:pPr>
            <w:r>
              <w:rPr>
                <w:rFonts w:ascii="Times New Roman" w:hAnsi="Times New Roman"/>
                <w:sz w:val="24"/>
                <w:szCs w:val="24"/>
                <w:lang w:val="uz-Cyrl-UZ"/>
              </w:rPr>
              <w:t>__________________________________</w:t>
            </w:r>
            <w:r w:rsidR="00874AE0">
              <w:rPr>
                <w:rFonts w:ascii="Times New Roman" w:hAnsi="Times New Roman"/>
                <w:sz w:val="24"/>
                <w:szCs w:val="24"/>
                <w:lang w:val="uz-Cyrl-UZ"/>
              </w:rPr>
              <w:t xml:space="preserve"> </w:t>
            </w:r>
            <w:r w:rsidR="00874AE0" w:rsidRPr="00860B28">
              <w:rPr>
                <w:rFonts w:ascii="Times New Roman" w:hAnsi="Times New Roman"/>
                <w:sz w:val="24"/>
                <w:szCs w:val="24"/>
                <w:lang w:val="uz-Cyrl-UZ"/>
              </w:rPr>
              <w:t xml:space="preserve"> </w:t>
            </w:r>
          </w:p>
          <w:p w14:paraId="1639A39A" w14:textId="5BF991FF" w:rsidR="00874AE0" w:rsidRPr="00860B28" w:rsidRDefault="00A858D2" w:rsidP="00BA55B4">
            <w:pPr>
              <w:spacing w:after="0"/>
              <w:rPr>
                <w:rFonts w:ascii="Times New Roman" w:hAnsi="Times New Roman"/>
                <w:sz w:val="24"/>
                <w:szCs w:val="24"/>
                <w:lang w:val="uz-Cyrl-UZ"/>
              </w:rPr>
            </w:pPr>
            <w:r>
              <w:rPr>
                <w:rFonts w:ascii="Times New Roman" w:hAnsi="Times New Roman"/>
                <w:sz w:val="24"/>
                <w:szCs w:val="24"/>
                <w:lang w:val="uz-Cyrl-UZ"/>
              </w:rPr>
              <w:t>__________________________________</w:t>
            </w:r>
          </w:p>
          <w:p w14:paraId="3C460983" w14:textId="33954457" w:rsidR="00874AE0" w:rsidRPr="00860B28" w:rsidRDefault="00A858D2" w:rsidP="00BA55B4">
            <w:pPr>
              <w:spacing w:after="0"/>
              <w:rPr>
                <w:rFonts w:ascii="Times New Roman" w:hAnsi="Times New Roman"/>
                <w:sz w:val="24"/>
                <w:szCs w:val="24"/>
                <w:lang w:val="uz-Cyrl-UZ"/>
              </w:rPr>
            </w:pPr>
            <w:r>
              <w:rPr>
                <w:rFonts w:ascii="Times New Roman" w:hAnsi="Times New Roman"/>
                <w:sz w:val="24"/>
                <w:szCs w:val="24"/>
                <w:lang w:val="uz-Cyrl-UZ"/>
              </w:rPr>
              <w:t>__________________________________</w:t>
            </w:r>
          </w:p>
          <w:p w14:paraId="65E7B3C4" w14:textId="261798BB" w:rsidR="00874AE0" w:rsidRPr="00860B28" w:rsidRDefault="00874AE0" w:rsidP="00BA55B4">
            <w:pPr>
              <w:spacing w:after="0"/>
              <w:rPr>
                <w:rFonts w:ascii="Times New Roman" w:hAnsi="Times New Roman"/>
                <w:sz w:val="24"/>
                <w:szCs w:val="24"/>
                <w:lang w:val="uz-Cyrl-UZ"/>
              </w:rPr>
            </w:pPr>
            <w:r>
              <w:rPr>
                <w:rFonts w:ascii="Times New Roman" w:hAnsi="Times New Roman"/>
                <w:sz w:val="24"/>
                <w:szCs w:val="24"/>
                <w:lang w:val="uz-Cyrl-UZ"/>
              </w:rPr>
              <w:t xml:space="preserve">ИНН: </w:t>
            </w:r>
            <w:r w:rsidR="00A858D2">
              <w:rPr>
                <w:rFonts w:ascii="Times New Roman" w:hAnsi="Times New Roman"/>
                <w:sz w:val="24"/>
                <w:szCs w:val="24"/>
                <w:lang w:val="uz-Cyrl-UZ"/>
              </w:rPr>
              <w:t>____________</w:t>
            </w:r>
            <w:r>
              <w:rPr>
                <w:rFonts w:ascii="Times New Roman" w:hAnsi="Times New Roman"/>
                <w:sz w:val="24"/>
                <w:szCs w:val="24"/>
                <w:lang w:val="uz-Cyrl-UZ"/>
              </w:rPr>
              <w:t xml:space="preserve">  ОКЭД </w:t>
            </w:r>
            <w:r w:rsidR="00A858D2">
              <w:rPr>
                <w:rFonts w:ascii="Times New Roman" w:hAnsi="Times New Roman"/>
                <w:sz w:val="24"/>
                <w:szCs w:val="24"/>
                <w:lang w:val="uz-Cyrl-UZ"/>
              </w:rPr>
              <w:t>__________</w:t>
            </w:r>
          </w:p>
          <w:p w14:paraId="04E8437E" w14:textId="77777777" w:rsidR="00874AE0" w:rsidRPr="00860B28" w:rsidRDefault="00874AE0" w:rsidP="00BA55B4">
            <w:pPr>
              <w:spacing w:after="0"/>
              <w:rPr>
                <w:rFonts w:ascii="Times New Roman" w:hAnsi="Times New Roman"/>
                <w:sz w:val="24"/>
                <w:szCs w:val="24"/>
                <w:lang w:val="uz-Cyrl-UZ"/>
              </w:rPr>
            </w:pPr>
            <w:r w:rsidRPr="00860B28">
              <w:rPr>
                <w:rFonts w:ascii="Times New Roman" w:hAnsi="Times New Roman"/>
                <w:sz w:val="24"/>
                <w:szCs w:val="24"/>
                <w:lang w:val="uz-Cyrl-UZ"/>
              </w:rPr>
              <w:t>Ўзбекистон Республикаси Молия вазирлиги Ғазначилиги</w:t>
            </w:r>
          </w:p>
          <w:p w14:paraId="5D71F1B8" w14:textId="77777777" w:rsidR="00874AE0" w:rsidRPr="00860B28" w:rsidRDefault="00874AE0" w:rsidP="00BA55B4">
            <w:pPr>
              <w:spacing w:after="0"/>
              <w:rPr>
                <w:rFonts w:ascii="Times New Roman" w:hAnsi="Times New Roman"/>
                <w:sz w:val="24"/>
                <w:szCs w:val="24"/>
                <w:lang w:val="uz-Cyrl-UZ"/>
              </w:rPr>
            </w:pPr>
            <w:r w:rsidRPr="00860B28">
              <w:rPr>
                <w:rFonts w:ascii="Times New Roman" w:hAnsi="Times New Roman"/>
                <w:sz w:val="24"/>
                <w:szCs w:val="24"/>
                <w:lang w:val="uz-Cyrl-UZ"/>
              </w:rPr>
              <w:t xml:space="preserve"> х/р 23 402 000 300 100 001 010 </w:t>
            </w:r>
          </w:p>
          <w:p w14:paraId="7752FB7A" w14:textId="77777777" w:rsidR="00874AE0" w:rsidRPr="00860B28" w:rsidRDefault="00874AE0" w:rsidP="00BA55B4">
            <w:pPr>
              <w:spacing w:after="0"/>
              <w:rPr>
                <w:rFonts w:ascii="Times New Roman" w:hAnsi="Times New Roman"/>
                <w:sz w:val="24"/>
                <w:szCs w:val="24"/>
                <w:lang w:val="uz-Cyrl-UZ"/>
              </w:rPr>
            </w:pPr>
            <w:r w:rsidRPr="00860B28">
              <w:rPr>
                <w:rFonts w:ascii="Times New Roman" w:hAnsi="Times New Roman"/>
                <w:sz w:val="24"/>
                <w:szCs w:val="24"/>
                <w:lang w:val="uz-Cyrl-UZ"/>
              </w:rPr>
              <w:t xml:space="preserve">МФО: 00014  ИНН: 201 122 919 </w:t>
            </w:r>
          </w:p>
          <w:p w14:paraId="45867D24" w14:textId="77777777" w:rsidR="00874AE0" w:rsidRPr="00860B28" w:rsidRDefault="00874AE0" w:rsidP="00BA55B4">
            <w:pPr>
              <w:rPr>
                <w:rFonts w:ascii="Times New Roman" w:hAnsi="Times New Roman"/>
                <w:sz w:val="24"/>
                <w:szCs w:val="24"/>
                <w:lang w:val="uz-Cyrl-UZ"/>
              </w:rPr>
            </w:pPr>
          </w:p>
          <w:p w14:paraId="537BB7CD" w14:textId="665FB2E2" w:rsidR="00874AE0" w:rsidRPr="00860B28" w:rsidRDefault="00A858D2" w:rsidP="00BA55B4">
            <w:pPr>
              <w:pStyle w:val="Aziz"/>
            </w:pPr>
            <w:r>
              <w:rPr>
                <w:lang w:val="ru-RU"/>
              </w:rPr>
              <w:t>Директор__________________________</w:t>
            </w:r>
            <w:r w:rsidR="00874AE0">
              <w:t xml:space="preserve">          </w:t>
            </w:r>
          </w:p>
        </w:tc>
        <w:tc>
          <w:tcPr>
            <w:tcW w:w="794" w:type="dxa"/>
          </w:tcPr>
          <w:p w14:paraId="4C4718A0" w14:textId="77777777" w:rsidR="00874AE0" w:rsidRPr="00860B28" w:rsidRDefault="00874AE0" w:rsidP="00BA55B4">
            <w:pPr>
              <w:autoSpaceDE w:val="0"/>
              <w:autoSpaceDN w:val="0"/>
              <w:adjustRightInd w:val="0"/>
              <w:spacing w:line="200" w:lineRule="exact"/>
              <w:ind w:firstLine="680"/>
              <w:jc w:val="center"/>
              <w:rPr>
                <w:rFonts w:ascii="Times New Roman" w:hAnsi="Times New Roman"/>
                <w:sz w:val="24"/>
                <w:szCs w:val="24"/>
                <w:lang w:val="uz-Cyrl-UZ"/>
              </w:rPr>
            </w:pPr>
          </w:p>
        </w:tc>
        <w:tc>
          <w:tcPr>
            <w:tcW w:w="4627" w:type="dxa"/>
            <w:vMerge w:val="restart"/>
          </w:tcPr>
          <w:p w14:paraId="5E889434" w14:textId="77777777" w:rsidR="00874AE0" w:rsidRPr="00860B28" w:rsidRDefault="00874AE0" w:rsidP="00BA55B4">
            <w:pPr>
              <w:pStyle w:val="a3"/>
              <w:spacing w:line="200" w:lineRule="exact"/>
              <w:ind w:firstLine="680"/>
              <w:rPr>
                <w:rFonts w:eastAsia="SimSun"/>
                <w:szCs w:val="24"/>
                <w:lang w:val="uz-Cyrl-UZ" w:eastAsia="en-US"/>
              </w:rPr>
            </w:pPr>
            <w:r w:rsidRPr="00860B28">
              <w:rPr>
                <w:rFonts w:eastAsia="SimSun"/>
                <w:szCs w:val="24"/>
                <w:lang w:val="uz-Cyrl-UZ" w:eastAsia="en-US"/>
              </w:rPr>
              <w:t xml:space="preserve">         </w:t>
            </w:r>
          </w:p>
          <w:p w14:paraId="38AA862D" w14:textId="77777777" w:rsidR="00874AE0" w:rsidRPr="00860B28" w:rsidRDefault="00874AE0" w:rsidP="00BA55B4">
            <w:pPr>
              <w:pStyle w:val="a3"/>
              <w:spacing w:line="200" w:lineRule="exact"/>
              <w:ind w:firstLine="680"/>
              <w:rPr>
                <w:rFonts w:eastAsia="SimSun"/>
                <w:szCs w:val="24"/>
                <w:lang w:val="uz-Cyrl-UZ" w:eastAsia="en-US"/>
              </w:rPr>
            </w:pPr>
            <w:r w:rsidRPr="00860B28">
              <w:rPr>
                <w:rFonts w:eastAsia="SimSun"/>
                <w:szCs w:val="24"/>
                <w:lang w:val="uz-Cyrl-UZ" w:eastAsia="en-US"/>
              </w:rPr>
              <w:t xml:space="preserve">           ПУДРАТЧИ</w:t>
            </w:r>
          </w:p>
          <w:p w14:paraId="00EA4CC9" w14:textId="77777777" w:rsidR="00874AE0" w:rsidRPr="00860B28" w:rsidRDefault="00874AE0" w:rsidP="00BA55B4">
            <w:pPr>
              <w:pStyle w:val="Aziz"/>
            </w:pPr>
          </w:p>
          <w:p w14:paraId="379065BB" w14:textId="77777777" w:rsidR="00874AE0" w:rsidRPr="00860B28" w:rsidRDefault="00874AE0" w:rsidP="00BA55B4">
            <w:pPr>
              <w:pStyle w:val="Aziz"/>
            </w:pPr>
          </w:p>
          <w:p w14:paraId="399B7EF1" w14:textId="77777777" w:rsidR="00874AE0" w:rsidRPr="00860B28" w:rsidRDefault="00874AE0" w:rsidP="00BA55B4">
            <w:pPr>
              <w:pStyle w:val="Aziz"/>
            </w:pPr>
          </w:p>
          <w:p w14:paraId="1D61B7D9" w14:textId="77777777" w:rsidR="00874AE0" w:rsidRPr="00860B28" w:rsidRDefault="00874AE0" w:rsidP="00BA55B4">
            <w:pPr>
              <w:pStyle w:val="Aziz"/>
            </w:pPr>
          </w:p>
          <w:p w14:paraId="48D6C092" w14:textId="77777777" w:rsidR="00874AE0" w:rsidRPr="00860B28" w:rsidRDefault="00874AE0" w:rsidP="00BA55B4">
            <w:pPr>
              <w:pStyle w:val="Aziz"/>
            </w:pPr>
          </w:p>
          <w:p w14:paraId="71A6787A" w14:textId="77777777" w:rsidR="00874AE0" w:rsidRPr="00860B28" w:rsidRDefault="00874AE0" w:rsidP="00BA55B4">
            <w:pPr>
              <w:pStyle w:val="Aziz"/>
            </w:pPr>
          </w:p>
          <w:p w14:paraId="1A68DF8D" w14:textId="77777777" w:rsidR="00874AE0" w:rsidRPr="00860B28" w:rsidRDefault="00874AE0" w:rsidP="00BA55B4">
            <w:pPr>
              <w:pStyle w:val="Aziz"/>
            </w:pPr>
          </w:p>
          <w:p w14:paraId="4454E82F" w14:textId="77777777" w:rsidR="00874AE0" w:rsidRPr="00860B28" w:rsidRDefault="00874AE0" w:rsidP="00BA55B4">
            <w:pPr>
              <w:pStyle w:val="Aziz"/>
            </w:pPr>
          </w:p>
          <w:p w14:paraId="085C2340" w14:textId="77777777" w:rsidR="00874AE0" w:rsidRPr="00860B28" w:rsidRDefault="00874AE0" w:rsidP="00BA55B4">
            <w:pPr>
              <w:pStyle w:val="Aziz"/>
            </w:pPr>
          </w:p>
          <w:p w14:paraId="51C10F5D" w14:textId="77777777" w:rsidR="00874AE0" w:rsidRDefault="00874AE0" w:rsidP="00BA55B4">
            <w:pPr>
              <w:pStyle w:val="Aziz"/>
              <w:rPr>
                <w:sz w:val="2"/>
                <w:szCs w:val="2"/>
              </w:rPr>
            </w:pPr>
          </w:p>
          <w:p w14:paraId="767736B4" w14:textId="77777777" w:rsidR="00874AE0" w:rsidRDefault="00874AE0" w:rsidP="00BA55B4">
            <w:pPr>
              <w:pStyle w:val="Aziz"/>
              <w:rPr>
                <w:sz w:val="2"/>
                <w:szCs w:val="2"/>
              </w:rPr>
            </w:pPr>
          </w:p>
          <w:p w14:paraId="567A8203" w14:textId="77777777" w:rsidR="00874AE0" w:rsidRDefault="00874AE0" w:rsidP="00BA55B4">
            <w:pPr>
              <w:pStyle w:val="Aziz"/>
              <w:rPr>
                <w:sz w:val="2"/>
                <w:szCs w:val="2"/>
              </w:rPr>
            </w:pPr>
          </w:p>
          <w:p w14:paraId="34DA9936" w14:textId="77777777" w:rsidR="00874AE0" w:rsidRDefault="00874AE0" w:rsidP="00BA55B4">
            <w:pPr>
              <w:pStyle w:val="Aziz"/>
              <w:rPr>
                <w:sz w:val="2"/>
                <w:szCs w:val="2"/>
              </w:rPr>
            </w:pPr>
          </w:p>
          <w:p w14:paraId="41348A94" w14:textId="77777777" w:rsidR="00874AE0" w:rsidRPr="00860B28" w:rsidRDefault="00874AE0" w:rsidP="00BA55B4">
            <w:pPr>
              <w:pStyle w:val="Aziz"/>
              <w:rPr>
                <w:sz w:val="2"/>
                <w:szCs w:val="2"/>
              </w:rPr>
            </w:pPr>
          </w:p>
          <w:p w14:paraId="17B52111" w14:textId="77777777" w:rsidR="00874AE0" w:rsidRPr="00860B28" w:rsidRDefault="00874AE0" w:rsidP="00BA55B4">
            <w:pPr>
              <w:pStyle w:val="Aziz"/>
              <w:rPr>
                <w:sz w:val="2"/>
                <w:szCs w:val="2"/>
              </w:rPr>
            </w:pPr>
          </w:p>
          <w:p w14:paraId="1AC23FBA" w14:textId="77777777" w:rsidR="00874AE0" w:rsidRPr="00860B28" w:rsidRDefault="00874AE0" w:rsidP="00BA55B4">
            <w:pPr>
              <w:pStyle w:val="Aziz"/>
              <w:rPr>
                <w:sz w:val="2"/>
                <w:szCs w:val="2"/>
              </w:rPr>
            </w:pPr>
          </w:p>
          <w:p w14:paraId="29137F0A" w14:textId="77777777" w:rsidR="00874AE0" w:rsidRPr="00860B28" w:rsidRDefault="00874AE0" w:rsidP="00BA55B4">
            <w:pPr>
              <w:pStyle w:val="Aziz"/>
              <w:rPr>
                <w:sz w:val="2"/>
                <w:szCs w:val="2"/>
              </w:rPr>
            </w:pPr>
          </w:p>
          <w:p w14:paraId="6BFD6C82" w14:textId="77777777" w:rsidR="00874AE0" w:rsidRPr="00860B28" w:rsidRDefault="00874AE0" w:rsidP="00BA55B4">
            <w:pPr>
              <w:pStyle w:val="Aziz"/>
              <w:rPr>
                <w:sz w:val="2"/>
                <w:szCs w:val="2"/>
              </w:rPr>
            </w:pPr>
          </w:p>
          <w:p w14:paraId="7438BB2C" w14:textId="77777777" w:rsidR="00874AE0" w:rsidRPr="00860B28" w:rsidRDefault="00874AE0" w:rsidP="00BA55B4">
            <w:pPr>
              <w:pStyle w:val="Aziz"/>
              <w:rPr>
                <w:sz w:val="2"/>
                <w:szCs w:val="2"/>
              </w:rPr>
            </w:pPr>
          </w:p>
          <w:p w14:paraId="3F71823E" w14:textId="77777777" w:rsidR="00874AE0" w:rsidRPr="00860B28" w:rsidRDefault="00874AE0" w:rsidP="00BA55B4">
            <w:pPr>
              <w:pStyle w:val="Aziz"/>
              <w:rPr>
                <w:sz w:val="2"/>
                <w:szCs w:val="2"/>
              </w:rPr>
            </w:pPr>
          </w:p>
          <w:p w14:paraId="009E56B9" w14:textId="77777777" w:rsidR="00874AE0" w:rsidRPr="00860B28" w:rsidRDefault="00874AE0" w:rsidP="00BA55B4">
            <w:pPr>
              <w:pStyle w:val="Aziz"/>
              <w:rPr>
                <w:sz w:val="2"/>
                <w:szCs w:val="2"/>
              </w:rPr>
            </w:pPr>
          </w:p>
          <w:p w14:paraId="5571B4A6" w14:textId="77777777" w:rsidR="00874AE0" w:rsidRPr="00860B28" w:rsidRDefault="00874AE0" w:rsidP="00BA55B4">
            <w:pPr>
              <w:pStyle w:val="Aziz"/>
              <w:rPr>
                <w:sz w:val="2"/>
                <w:szCs w:val="2"/>
              </w:rPr>
            </w:pPr>
          </w:p>
          <w:p w14:paraId="062C1C0D" w14:textId="77777777" w:rsidR="00874AE0" w:rsidRPr="00860B28" w:rsidRDefault="00874AE0" w:rsidP="00BA55B4">
            <w:pPr>
              <w:pStyle w:val="Aziz"/>
              <w:rPr>
                <w:sz w:val="2"/>
                <w:szCs w:val="2"/>
              </w:rPr>
            </w:pPr>
          </w:p>
          <w:p w14:paraId="653CD232" w14:textId="77777777" w:rsidR="00874AE0" w:rsidRPr="00860B28" w:rsidRDefault="00874AE0" w:rsidP="00BA55B4">
            <w:pPr>
              <w:pStyle w:val="Aziz"/>
              <w:rPr>
                <w:sz w:val="2"/>
                <w:szCs w:val="2"/>
              </w:rPr>
            </w:pPr>
          </w:p>
          <w:p w14:paraId="6958C032" w14:textId="77777777" w:rsidR="00874AE0" w:rsidRPr="00860B28" w:rsidRDefault="00874AE0" w:rsidP="00BA55B4">
            <w:pPr>
              <w:pStyle w:val="Aziz"/>
              <w:rPr>
                <w:sz w:val="2"/>
                <w:szCs w:val="2"/>
              </w:rPr>
            </w:pPr>
          </w:p>
          <w:p w14:paraId="0CD23DEC" w14:textId="77777777" w:rsidR="00874AE0" w:rsidRPr="00860B28" w:rsidRDefault="00874AE0" w:rsidP="00BA55B4">
            <w:pPr>
              <w:pStyle w:val="Aziz"/>
              <w:rPr>
                <w:sz w:val="2"/>
                <w:szCs w:val="2"/>
              </w:rPr>
            </w:pPr>
          </w:p>
          <w:p w14:paraId="789E2E98" w14:textId="77777777" w:rsidR="00874AE0" w:rsidRPr="00860B28" w:rsidRDefault="00874AE0" w:rsidP="00BA55B4">
            <w:pPr>
              <w:pStyle w:val="Aziz"/>
              <w:rPr>
                <w:sz w:val="2"/>
                <w:szCs w:val="2"/>
              </w:rPr>
            </w:pPr>
          </w:p>
          <w:p w14:paraId="676E6F55" w14:textId="77777777" w:rsidR="00874AE0" w:rsidRPr="00860B28" w:rsidRDefault="00874AE0" w:rsidP="00BA55B4">
            <w:pPr>
              <w:pStyle w:val="Aziz"/>
            </w:pPr>
            <w:r>
              <w:t xml:space="preserve">    Мудир </w:t>
            </w:r>
            <w:r w:rsidRPr="00860B28">
              <w:t>_________________</w:t>
            </w:r>
          </w:p>
          <w:p w14:paraId="12B2024C" w14:textId="77777777" w:rsidR="00874AE0" w:rsidRPr="00860B28" w:rsidRDefault="00874AE0" w:rsidP="00BA55B4">
            <w:pPr>
              <w:pStyle w:val="Aziz"/>
            </w:pPr>
          </w:p>
        </w:tc>
        <w:tc>
          <w:tcPr>
            <w:tcW w:w="4627" w:type="dxa"/>
            <w:hideMark/>
          </w:tcPr>
          <w:p w14:paraId="520EDF19" w14:textId="77777777" w:rsidR="00874AE0" w:rsidRPr="00860B28" w:rsidRDefault="00874AE0" w:rsidP="00BA55B4">
            <w:pPr>
              <w:rPr>
                <w:rFonts w:ascii="Times New Roman" w:hAnsi="Times New Roman"/>
                <w:sz w:val="24"/>
                <w:szCs w:val="24"/>
                <w:lang w:val="uz-Cyrl-UZ"/>
              </w:rPr>
            </w:pPr>
          </w:p>
        </w:tc>
      </w:tr>
      <w:tr w:rsidR="00874AE0" w:rsidRPr="00860B28" w14:paraId="49BDB047" w14:textId="77777777" w:rsidTr="00BA55B4">
        <w:tc>
          <w:tcPr>
            <w:tcW w:w="4701" w:type="dxa"/>
            <w:vMerge/>
            <w:vAlign w:val="center"/>
            <w:hideMark/>
          </w:tcPr>
          <w:p w14:paraId="2EAD4EB4" w14:textId="77777777" w:rsidR="00874AE0" w:rsidRPr="00860B28" w:rsidRDefault="00874AE0" w:rsidP="00BA55B4">
            <w:pPr>
              <w:rPr>
                <w:rFonts w:ascii="Times New Roman" w:hAnsi="Times New Roman"/>
                <w:b/>
                <w:lang w:val="uz-Cyrl-UZ"/>
              </w:rPr>
            </w:pPr>
          </w:p>
        </w:tc>
        <w:tc>
          <w:tcPr>
            <w:tcW w:w="794" w:type="dxa"/>
          </w:tcPr>
          <w:p w14:paraId="49B116F2" w14:textId="77777777" w:rsidR="00874AE0" w:rsidRPr="00860B28" w:rsidRDefault="00874AE0" w:rsidP="00BA55B4">
            <w:pPr>
              <w:autoSpaceDE w:val="0"/>
              <w:autoSpaceDN w:val="0"/>
              <w:adjustRightInd w:val="0"/>
              <w:spacing w:line="200" w:lineRule="exact"/>
              <w:ind w:firstLine="680"/>
              <w:jc w:val="both"/>
              <w:rPr>
                <w:rFonts w:ascii="Times New Roman" w:hAnsi="Times New Roman"/>
                <w:lang w:val="uz-Cyrl-UZ"/>
              </w:rPr>
            </w:pPr>
          </w:p>
        </w:tc>
        <w:tc>
          <w:tcPr>
            <w:tcW w:w="0" w:type="auto"/>
            <w:vMerge/>
            <w:hideMark/>
          </w:tcPr>
          <w:p w14:paraId="29CA2DAA" w14:textId="77777777" w:rsidR="00874AE0" w:rsidRPr="00860B28" w:rsidRDefault="00874AE0" w:rsidP="00BA55B4">
            <w:pPr>
              <w:rPr>
                <w:rFonts w:ascii="Times New Roman" w:hAnsi="Times New Roman"/>
                <w:lang w:val="uz-Cyrl-UZ"/>
              </w:rPr>
            </w:pPr>
          </w:p>
        </w:tc>
        <w:tc>
          <w:tcPr>
            <w:tcW w:w="4627" w:type="dxa"/>
          </w:tcPr>
          <w:p w14:paraId="4C468DE0" w14:textId="77777777" w:rsidR="00874AE0" w:rsidRPr="00860B28" w:rsidRDefault="00874AE0" w:rsidP="00BA55B4">
            <w:pPr>
              <w:pStyle w:val="a3"/>
              <w:spacing w:line="200" w:lineRule="exact"/>
              <w:rPr>
                <w:sz w:val="22"/>
                <w:szCs w:val="22"/>
                <w:lang w:val="uz-Cyrl-UZ"/>
              </w:rPr>
            </w:pPr>
          </w:p>
        </w:tc>
      </w:tr>
      <w:tr w:rsidR="00874AE0" w:rsidRPr="00860B28" w14:paraId="033773DD" w14:textId="77777777" w:rsidTr="00BA55B4">
        <w:tc>
          <w:tcPr>
            <w:tcW w:w="4701" w:type="dxa"/>
            <w:vMerge/>
            <w:vAlign w:val="center"/>
            <w:hideMark/>
          </w:tcPr>
          <w:p w14:paraId="0D206ED6" w14:textId="77777777" w:rsidR="00874AE0" w:rsidRPr="00860B28" w:rsidRDefault="00874AE0" w:rsidP="00BA55B4">
            <w:pPr>
              <w:rPr>
                <w:rFonts w:ascii="Times New Roman" w:hAnsi="Times New Roman"/>
                <w:b/>
                <w:lang w:val="uz-Cyrl-UZ"/>
              </w:rPr>
            </w:pPr>
          </w:p>
        </w:tc>
        <w:tc>
          <w:tcPr>
            <w:tcW w:w="794" w:type="dxa"/>
          </w:tcPr>
          <w:p w14:paraId="3048AF75" w14:textId="77777777" w:rsidR="00874AE0" w:rsidRPr="00860B28" w:rsidRDefault="00874AE0" w:rsidP="00BA55B4">
            <w:pPr>
              <w:autoSpaceDE w:val="0"/>
              <w:autoSpaceDN w:val="0"/>
              <w:adjustRightInd w:val="0"/>
              <w:spacing w:line="200" w:lineRule="exact"/>
              <w:ind w:firstLine="680"/>
              <w:jc w:val="both"/>
              <w:rPr>
                <w:rFonts w:ascii="Times New Roman" w:hAnsi="Times New Roman"/>
                <w:lang w:val="uz-Cyrl-UZ"/>
              </w:rPr>
            </w:pPr>
          </w:p>
        </w:tc>
        <w:tc>
          <w:tcPr>
            <w:tcW w:w="0" w:type="auto"/>
            <w:vMerge/>
            <w:hideMark/>
          </w:tcPr>
          <w:p w14:paraId="6F7FD951" w14:textId="77777777" w:rsidR="00874AE0" w:rsidRPr="00860B28" w:rsidRDefault="00874AE0" w:rsidP="00BA55B4">
            <w:pPr>
              <w:rPr>
                <w:rFonts w:ascii="Times New Roman" w:hAnsi="Times New Roman"/>
                <w:lang w:val="uz-Cyrl-UZ"/>
              </w:rPr>
            </w:pPr>
          </w:p>
        </w:tc>
        <w:tc>
          <w:tcPr>
            <w:tcW w:w="4627" w:type="dxa"/>
          </w:tcPr>
          <w:p w14:paraId="16C0F303" w14:textId="77777777" w:rsidR="00874AE0" w:rsidRPr="00860B28" w:rsidRDefault="00874AE0" w:rsidP="00BA55B4">
            <w:pPr>
              <w:pStyle w:val="a3"/>
              <w:spacing w:line="200" w:lineRule="exact"/>
              <w:rPr>
                <w:sz w:val="22"/>
                <w:szCs w:val="22"/>
                <w:lang w:val="uz-Cyrl-UZ"/>
              </w:rPr>
            </w:pPr>
          </w:p>
        </w:tc>
      </w:tr>
      <w:tr w:rsidR="00874AE0" w:rsidRPr="00860B28" w14:paraId="4D125C10" w14:textId="77777777" w:rsidTr="00BA55B4">
        <w:tc>
          <w:tcPr>
            <w:tcW w:w="4701" w:type="dxa"/>
            <w:vMerge/>
            <w:vAlign w:val="center"/>
            <w:hideMark/>
          </w:tcPr>
          <w:p w14:paraId="01649A7D" w14:textId="77777777" w:rsidR="00874AE0" w:rsidRPr="00860B28" w:rsidRDefault="00874AE0" w:rsidP="00BA55B4">
            <w:pPr>
              <w:rPr>
                <w:rFonts w:ascii="Times New Roman" w:hAnsi="Times New Roman"/>
                <w:b/>
                <w:lang w:val="uz-Cyrl-UZ"/>
              </w:rPr>
            </w:pPr>
          </w:p>
        </w:tc>
        <w:tc>
          <w:tcPr>
            <w:tcW w:w="794" w:type="dxa"/>
          </w:tcPr>
          <w:p w14:paraId="0B875F8B" w14:textId="77777777" w:rsidR="00874AE0" w:rsidRPr="00860B28" w:rsidRDefault="00874AE0" w:rsidP="00BA55B4">
            <w:pPr>
              <w:autoSpaceDE w:val="0"/>
              <w:autoSpaceDN w:val="0"/>
              <w:adjustRightInd w:val="0"/>
              <w:spacing w:line="200" w:lineRule="exact"/>
              <w:ind w:firstLine="680"/>
              <w:jc w:val="both"/>
              <w:rPr>
                <w:rFonts w:ascii="Times New Roman" w:hAnsi="Times New Roman"/>
                <w:lang w:val="uz-Cyrl-UZ"/>
              </w:rPr>
            </w:pPr>
          </w:p>
        </w:tc>
        <w:tc>
          <w:tcPr>
            <w:tcW w:w="0" w:type="auto"/>
            <w:vMerge/>
            <w:hideMark/>
          </w:tcPr>
          <w:p w14:paraId="63690F76" w14:textId="77777777" w:rsidR="00874AE0" w:rsidRPr="00860B28" w:rsidRDefault="00874AE0" w:rsidP="00BA55B4">
            <w:pPr>
              <w:rPr>
                <w:rFonts w:ascii="Times New Roman" w:hAnsi="Times New Roman"/>
                <w:lang w:val="uz-Cyrl-UZ"/>
              </w:rPr>
            </w:pPr>
          </w:p>
        </w:tc>
        <w:tc>
          <w:tcPr>
            <w:tcW w:w="4627" w:type="dxa"/>
          </w:tcPr>
          <w:p w14:paraId="508302E1" w14:textId="77777777" w:rsidR="00874AE0" w:rsidRPr="00860B28" w:rsidRDefault="00874AE0" w:rsidP="00BA55B4">
            <w:pPr>
              <w:autoSpaceDE w:val="0"/>
              <w:autoSpaceDN w:val="0"/>
              <w:adjustRightInd w:val="0"/>
              <w:spacing w:line="200" w:lineRule="exact"/>
              <w:jc w:val="both"/>
              <w:rPr>
                <w:rFonts w:ascii="Times New Roman" w:hAnsi="Times New Roman"/>
                <w:lang w:val="uz-Cyrl-UZ"/>
              </w:rPr>
            </w:pPr>
          </w:p>
        </w:tc>
      </w:tr>
      <w:tr w:rsidR="00874AE0" w:rsidRPr="00860B28" w14:paraId="513BA7A1" w14:textId="77777777" w:rsidTr="00BA55B4">
        <w:trPr>
          <w:trHeight w:val="412"/>
        </w:trPr>
        <w:tc>
          <w:tcPr>
            <w:tcW w:w="4701" w:type="dxa"/>
            <w:vMerge/>
            <w:vAlign w:val="center"/>
            <w:hideMark/>
          </w:tcPr>
          <w:p w14:paraId="5462A1FC" w14:textId="77777777" w:rsidR="00874AE0" w:rsidRPr="00860B28" w:rsidRDefault="00874AE0" w:rsidP="00BA55B4">
            <w:pPr>
              <w:rPr>
                <w:rFonts w:ascii="Times New Roman" w:hAnsi="Times New Roman"/>
                <w:b/>
                <w:lang w:val="uz-Cyrl-UZ"/>
              </w:rPr>
            </w:pPr>
          </w:p>
        </w:tc>
        <w:tc>
          <w:tcPr>
            <w:tcW w:w="794" w:type="dxa"/>
          </w:tcPr>
          <w:p w14:paraId="66ED2805" w14:textId="77777777" w:rsidR="00874AE0" w:rsidRPr="00860B28" w:rsidRDefault="00874AE0" w:rsidP="00BA55B4">
            <w:pPr>
              <w:autoSpaceDE w:val="0"/>
              <w:autoSpaceDN w:val="0"/>
              <w:adjustRightInd w:val="0"/>
              <w:spacing w:line="200" w:lineRule="exact"/>
              <w:ind w:firstLine="680"/>
              <w:jc w:val="both"/>
              <w:rPr>
                <w:rFonts w:ascii="Times New Roman" w:hAnsi="Times New Roman"/>
                <w:b/>
                <w:lang w:val="uz-Cyrl-UZ"/>
              </w:rPr>
            </w:pPr>
          </w:p>
          <w:p w14:paraId="3325421A" w14:textId="77777777" w:rsidR="00874AE0" w:rsidRPr="00860B28" w:rsidRDefault="00874AE0" w:rsidP="00BA55B4">
            <w:pPr>
              <w:autoSpaceDE w:val="0"/>
              <w:autoSpaceDN w:val="0"/>
              <w:adjustRightInd w:val="0"/>
              <w:spacing w:line="200" w:lineRule="exact"/>
              <w:ind w:firstLine="680"/>
              <w:jc w:val="both"/>
              <w:rPr>
                <w:rFonts w:ascii="Times New Roman" w:hAnsi="Times New Roman"/>
                <w:b/>
                <w:lang w:val="uz-Cyrl-UZ"/>
              </w:rPr>
            </w:pPr>
          </w:p>
          <w:p w14:paraId="3765A3B5" w14:textId="77777777" w:rsidR="00874AE0" w:rsidRPr="00860B28" w:rsidRDefault="00874AE0" w:rsidP="00BA55B4">
            <w:pPr>
              <w:autoSpaceDE w:val="0"/>
              <w:autoSpaceDN w:val="0"/>
              <w:adjustRightInd w:val="0"/>
              <w:spacing w:line="200" w:lineRule="exact"/>
              <w:ind w:firstLine="680"/>
              <w:jc w:val="both"/>
              <w:rPr>
                <w:rFonts w:ascii="Times New Roman" w:hAnsi="Times New Roman"/>
                <w:b/>
                <w:lang w:val="uz-Cyrl-UZ"/>
              </w:rPr>
            </w:pPr>
            <w:r w:rsidRPr="00860B28">
              <w:rPr>
                <w:rFonts w:ascii="Times New Roman" w:hAnsi="Times New Roman"/>
                <w:b/>
                <w:lang w:val="uz-Cyrl-UZ"/>
              </w:rPr>
              <w:t xml:space="preserve">   </w:t>
            </w:r>
          </w:p>
        </w:tc>
        <w:tc>
          <w:tcPr>
            <w:tcW w:w="0" w:type="auto"/>
            <w:vMerge/>
            <w:vAlign w:val="center"/>
            <w:hideMark/>
          </w:tcPr>
          <w:p w14:paraId="51461C70" w14:textId="77777777" w:rsidR="00874AE0" w:rsidRPr="00860B28" w:rsidRDefault="00874AE0" w:rsidP="00BA55B4">
            <w:pPr>
              <w:rPr>
                <w:rFonts w:ascii="Times New Roman" w:hAnsi="Times New Roman"/>
                <w:lang w:val="uz-Cyrl-UZ"/>
              </w:rPr>
            </w:pPr>
          </w:p>
        </w:tc>
        <w:tc>
          <w:tcPr>
            <w:tcW w:w="4627" w:type="dxa"/>
          </w:tcPr>
          <w:p w14:paraId="09BDCBAF" w14:textId="77777777" w:rsidR="00874AE0" w:rsidRPr="00860B28" w:rsidRDefault="00874AE0" w:rsidP="00BA55B4">
            <w:pPr>
              <w:pStyle w:val="Aziz"/>
            </w:pPr>
          </w:p>
        </w:tc>
      </w:tr>
    </w:tbl>
    <w:p w14:paraId="789AA806" w14:textId="77777777" w:rsidR="00874AE0" w:rsidRPr="00860B28" w:rsidRDefault="00874AE0" w:rsidP="00874AE0">
      <w:pPr>
        <w:autoSpaceDE w:val="0"/>
        <w:autoSpaceDN w:val="0"/>
        <w:adjustRightInd w:val="0"/>
        <w:spacing w:after="0" w:line="240" w:lineRule="auto"/>
        <w:rPr>
          <w:rFonts w:ascii="Times New Roman" w:hAnsi="Times New Roman"/>
          <w:b/>
          <w:bCs/>
          <w:i/>
          <w:sz w:val="24"/>
          <w:szCs w:val="24"/>
          <w:lang w:val="uz-Cyrl-UZ"/>
        </w:rPr>
      </w:pPr>
      <w:r w:rsidRPr="00860B28">
        <w:rPr>
          <w:rFonts w:ascii="Times New Roman" w:hAnsi="Times New Roman"/>
          <w:b/>
          <w:bCs/>
          <w:i/>
          <w:sz w:val="24"/>
          <w:szCs w:val="24"/>
          <w:lang w:val="uz-Cyrl-UZ"/>
        </w:rPr>
        <w:t xml:space="preserve">        </w:t>
      </w:r>
    </w:p>
    <w:p w14:paraId="602CD488" w14:textId="77777777" w:rsidR="00874AE0" w:rsidRPr="00860B28" w:rsidRDefault="00874AE0" w:rsidP="00874AE0">
      <w:pPr>
        <w:autoSpaceDE w:val="0"/>
        <w:autoSpaceDN w:val="0"/>
        <w:adjustRightInd w:val="0"/>
        <w:spacing w:after="0" w:line="240" w:lineRule="auto"/>
        <w:rPr>
          <w:rFonts w:ascii="Times New Roman" w:hAnsi="Times New Roman"/>
          <w:b/>
          <w:bCs/>
          <w:i/>
          <w:sz w:val="24"/>
          <w:szCs w:val="24"/>
          <w:lang w:val="uz-Cyrl-UZ"/>
        </w:rPr>
      </w:pPr>
      <w:r w:rsidRPr="00860B28">
        <w:rPr>
          <w:rFonts w:ascii="Times New Roman" w:hAnsi="Times New Roman"/>
          <w:b/>
          <w:bCs/>
          <w:i/>
          <w:sz w:val="24"/>
          <w:szCs w:val="24"/>
          <w:lang w:val="uz-Cyrl-UZ"/>
        </w:rPr>
        <w:t xml:space="preserve">           Ҳуқуқшунос:</w:t>
      </w:r>
    </w:p>
    <w:p w14:paraId="1706359C" w14:textId="77777777" w:rsidR="00C0572C" w:rsidRDefault="00C0572C"/>
    <w:sectPr w:rsidR="00C0572C" w:rsidSect="00874AE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03"/>
    <w:rsid w:val="00420A03"/>
    <w:rsid w:val="00874AE0"/>
    <w:rsid w:val="00A858D2"/>
    <w:rsid w:val="00C05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91C1D"/>
  <w15:chartTrackingRefBased/>
  <w15:docId w15:val="{93B5DD01-D31A-4EC5-92F5-4B7C2F6E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AE0"/>
    <w:rPr>
      <w:rFonts w:ascii="Calibri" w:eastAsia="SimSu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74AE0"/>
    <w:pPr>
      <w:widowControl w:val="0"/>
      <w:spacing w:after="0" w:line="240" w:lineRule="auto"/>
      <w:jc w:val="both"/>
    </w:pPr>
    <w:rPr>
      <w:rFonts w:ascii="Times New Roman" w:eastAsia="Times New Roman" w:hAnsi="Times New Roman"/>
      <w:sz w:val="24"/>
      <w:szCs w:val="20"/>
      <w:lang w:val="x-none" w:eastAsia="ru-RU"/>
    </w:rPr>
  </w:style>
  <w:style w:type="character" w:customStyle="1" w:styleId="a4">
    <w:name w:val="Основной текст Знак"/>
    <w:basedOn w:val="a0"/>
    <w:link w:val="a3"/>
    <w:rsid w:val="00874AE0"/>
    <w:rPr>
      <w:rFonts w:ascii="Times New Roman" w:eastAsia="Times New Roman" w:hAnsi="Times New Roman" w:cs="Times New Roman"/>
      <w:sz w:val="24"/>
      <w:szCs w:val="20"/>
      <w:lang w:val="x-none" w:eastAsia="ru-RU"/>
    </w:rPr>
  </w:style>
  <w:style w:type="paragraph" w:customStyle="1" w:styleId="Aziz">
    <w:name w:val="Aziz"/>
    <w:basedOn w:val="a"/>
    <w:autoRedefine/>
    <w:rsid w:val="00874AE0"/>
    <w:pPr>
      <w:spacing w:after="0" w:line="240" w:lineRule="auto"/>
      <w:jc w:val="both"/>
    </w:pPr>
    <w:rPr>
      <w:rFonts w:ascii="Times New Roman" w:hAnsi="Times New Roman"/>
      <w:b/>
      <w:sz w:val="24"/>
      <w:szCs w:val="24"/>
      <w:lang w:val="uz-Cyrl-UZ"/>
    </w:rPr>
  </w:style>
  <w:style w:type="character" w:styleId="a5">
    <w:name w:val="Hyperlink"/>
    <w:unhideWhenUsed/>
    <w:rsid w:val="00874A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xarid.uzex.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3173</Words>
  <Characters>18092</Characters>
  <Application>Microsoft Office Word</Application>
  <DocSecurity>0</DocSecurity>
  <Lines>150</Lines>
  <Paragraphs>42</Paragraphs>
  <ScaleCrop>false</ScaleCrop>
  <Company/>
  <LinksUpToDate>false</LinksUpToDate>
  <CharactersWithSpaces>21223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dc:creator>
  <cp:keywords/>
  <dc:description/>
  <cp:lastModifiedBy>RT</cp:lastModifiedBy>
  <cp:revision>3</cp:revision>
  <dcterms:created xsi:type="dcterms:W3CDTF">2022-10-17T16:26:00Z</dcterms:created>
  <dcterms:modified xsi:type="dcterms:W3CDTF">2022-10-17T16:32:00Z</dcterms:modified>
</cp:coreProperties>
</file>