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EB074" w14:textId="77777777" w:rsidR="00C840C9" w:rsidRPr="00370993" w:rsidRDefault="00C840C9" w:rsidP="00C840C9">
      <w:pPr>
        <w:pStyle w:val="1"/>
        <w:jc w:val="center"/>
        <w:rPr>
          <w:b/>
          <w:bCs/>
          <w:sz w:val="26"/>
          <w:szCs w:val="26"/>
        </w:rPr>
      </w:pPr>
      <w:r w:rsidRPr="00C03447">
        <w:rPr>
          <w:b/>
          <w:bCs/>
          <w:sz w:val="26"/>
          <w:szCs w:val="26"/>
        </w:rPr>
        <w:t>ПУДРАТ ШАРТНОМАСИ №</w:t>
      </w:r>
      <w:r w:rsidR="00840B49">
        <w:rPr>
          <w:b/>
          <w:bCs/>
          <w:sz w:val="26"/>
          <w:szCs w:val="26"/>
        </w:rPr>
        <w:t xml:space="preserve">  </w:t>
      </w:r>
      <w:r w:rsidR="003605DE">
        <w:rPr>
          <w:b/>
          <w:bCs/>
          <w:sz w:val="26"/>
          <w:szCs w:val="26"/>
        </w:rPr>
        <w:t>_____</w:t>
      </w:r>
      <w:r w:rsidR="004A2255" w:rsidRPr="00370993">
        <w:rPr>
          <w:b/>
          <w:bCs/>
          <w:sz w:val="26"/>
          <w:szCs w:val="26"/>
        </w:rPr>
        <w:t>__</w:t>
      </w:r>
    </w:p>
    <w:p w14:paraId="06141ECC" w14:textId="77777777" w:rsidR="00C840C9" w:rsidRPr="00C03447" w:rsidRDefault="00C840C9" w:rsidP="00C840C9">
      <w:pPr>
        <w:jc w:val="both"/>
        <w:rPr>
          <w:sz w:val="26"/>
          <w:szCs w:val="26"/>
        </w:rPr>
      </w:pPr>
    </w:p>
    <w:p w14:paraId="4CEE249E" w14:textId="22B7D671" w:rsidR="00C840C9" w:rsidRPr="00C03447" w:rsidRDefault="0093746E" w:rsidP="00D807C4">
      <w:pPr>
        <w:pStyle w:val="2"/>
        <w:rPr>
          <w:szCs w:val="26"/>
        </w:rPr>
      </w:pPr>
      <w:proofErr w:type="spellStart"/>
      <w:r>
        <w:rPr>
          <w:szCs w:val="26"/>
        </w:rPr>
        <w:t>Андижон</w:t>
      </w:r>
      <w:proofErr w:type="spellEnd"/>
      <w:r>
        <w:rPr>
          <w:szCs w:val="26"/>
        </w:rPr>
        <w:t xml:space="preserve">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w:t>
      </w:r>
      <w:r w:rsidR="004A2255" w:rsidRPr="00370993">
        <w:rPr>
          <w:szCs w:val="26"/>
        </w:rPr>
        <w:t>___</w:t>
      </w:r>
      <w:r w:rsidR="007C4357">
        <w:rPr>
          <w:szCs w:val="26"/>
        </w:rPr>
        <w:t xml:space="preserve">» </w:t>
      </w:r>
      <w:r w:rsidR="00D745AC">
        <w:rPr>
          <w:szCs w:val="26"/>
        </w:rPr>
        <w:t>Ок</w:t>
      </w:r>
      <w:r w:rsidR="009C18D4">
        <w:rPr>
          <w:szCs w:val="26"/>
        </w:rPr>
        <w:t>тябр</w:t>
      </w:r>
      <w:r w:rsidR="00E4720A">
        <w:rPr>
          <w:szCs w:val="26"/>
        </w:rPr>
        <w:t xml:space="preserve">ь  </w:t>
      </w:r>
      <w:r w:rsidR="00E002ED">
        <w:rPr>
          <w:szCs w:val="26"/>
        </w:rPr>
        <w:t>2</w:t>
      </w:r>
      <w:r w:rsidR="00E002ED">
        <w:rPr>
          <w:szCs w:val="26"/>
          <w:lang w:val="uz-Latn-UZ"/>
        </w:rPr>
        <w:t>02</w:t>
      </w:r>
      <w:r w:rsidR="003C1176">
        <w:rPr>
          <w:szCs w:val="26"/>
          <w:lang w:val="uz-Cyrl-UZ"/>
        </w:rPr>
        <w:t>2</w:t>
      </w:r>
      <w:r w:rsidR="00C840C9" w:rsidRPr="00C03447">
        <w:rPr>
          <w:szCs w:val="26"/>
        </w:rPr>
        <w:t xml:space="preserve"> </w:t>
      </w:r>
      <w:proofErr w:type="spellStart"/>
      <w:r w:rsidR="00C840C9" w:rsidRPr="00C03447">
        <w:rPr>
          <w:szCs w:val="26"/>
        </w:rPr>
        <w:t>йил</w:t>
      </w:r>
      <w:proofErr w:type="spellEnd"/>
    </w:p>
    <w:p w14:paraId="66FF9730" w14:textId="77777777" w:rsidR="00C840C9" w:rsidRPr="00C03447" w:rsidRDefault="00C840C9" w:rsidP="00C840C9">
      <w:pPr>
        <w:jc w:val="both"/>
        <w:rPr>
          <w:sz w:val="26"/>
          <w:szCs w:val="26"/>
        </w:rPr>
      </w:pPr>
    </w:p>
    <w:p w14:paraId="76580BD0" w14:textId="42C970AD" w:rsidR="00C840C9" w:rsidRPr="00231858" w:rsidRDefault="00C840C9" w:rsidP="00231858">
      <w:pPr>
        <w:jc w:val="both"/>
      </w:pPr>
      <w:r w:rsidRPr="00C03447">
        <w:rPr>
          <w:sz w:val="26"/>
          <w:szCs w:val="26"/>
          <w:lang w:val="uz-Cyrl-UZ"/>
        </w:rPr>
        <w:t xml:space="preserve">Ушбу пудрат шартномаси </w:t>
      </w:r>
      <w:r w:rsidRPr="00C03447">
        <w:rPr>
          <w:b/>
          <w:i/>
          <w:sz w:val="26"/>
          <w:szCs w:val="26"/>
        </w:rPr>
        <w:t>«</w:t>
      </w:r>
      <w:proofErr w:type="spellStart"/>
      <w:r w:rsidRPr="00C03447">
        <w:rPr>
          <w:b/>
          <w:i/>
          <w:sz w:val="26"/>
          <w:szCs w:val="26"/>
        </w:rPr>
        <w:t>Буюртмачи</w:t>
      </w:r>
      <w:proofErr w:type="spellEnd"/>
      <w:r w:rsidRPr="00C03447">
        <w:rPr>
          <w:b/>
          <w:i/>
          <w:sz w:val="26"/>
          <w:szCs w:val="26"/>
        </w:rPr>
        <w:t>»</w:t>
      </w:r>
      <w:r w:rsidRPr="00C03447">
        <w:rPr>
          <w:sz w:val="26"/>
          <w:szCs w:val="26"/>
          <w:lang w:val="uz-Cyrl-UZ"/>
        </w:rPr>
        <w:t xml:space="preserve"> деб аталувчи </w:t>
      </w:r>
      <w:r w:rsidR="003605DE">
        <w:rPr>
          <w:sz w:val="26"/>
          <w:szCs w:val="26"/>
          <w:lang w:val="uz-Cyrl-UZ"/>
        </w:rPr>
        <w:t xml:space="preserve">Андижон шахар Халк таълими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w:t>
      </w:r>
      <w:proofErr w:type="spellStart"/>
      <w:r w:rsidRPr="00C03447">
        <w:rPr>
          <w:sz w:val="26"/>
          <w:szCs w:val="26"/>
        </w:rPr>
        <w:t>асосида</w:t>
      </w:r>
      <w:proofErr w:type="spellEnd"/>
      <w:r w:rsidRPr="00C03447">
        <w:rPr>
          <w:sz w:val="26"/>
          <w:szCs w:val="26"/>
        </w:rPr>
        <w:t xml:space="preserve"> </w:t>
      </w:r>
      <w:r w:rsidR="00D10EEE">
        <w:rPr>
          <w:sz w:val="26"/>
          <w:szCs w:val="26"/>
        </w:rPr>
        <w:t xml:space="preserve"> </w:t>
      </w:r>
      <w:proofErr w:type="spellStart"/>
      <w:r w:rsidRPr="00C03447">
        <w:rPr>
          <w:sz w:val="26"/>
          <w:szCs w:val="26"/>
        </w:rPr>
        <w:t>иш</w:t>
      </w:r>
      <w:proofErr w:type="spellEnd"/>
      <w:r w:rsidRPr="00C03447">
        <w:rPr>
          <w:sz w:val="26"/>
          <w:szCs w:val="26"/>
        </w:rPr>
        <w:t xml:space="preserve">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605DE">
        <w:rPr>
          <w:sz w:val="26"/>
          <w:szCs w:val="26"/>
          <w:lang w:val="uz-Cyrl-UZ"/>
        </w:rPr>
        <w:t>Н.Абдурахманова</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Pr="00C03447">
        <w:rPr>
          <w:b/>
          <w:sz w:val="26"/>
          <w:szCs w:val="26"/>
          <w:lang w:val="uz-Cyrl-UZ"/>
        </w:rPr>
        <w:t>“</w:t>
      </w:r>
      <w:r w:rsidR="00C47ADA">
        <w:rPr>
          <w:b/>
          <w:sz w:val="26"/>
          <w:szCs w:val="26"/>
        </w:rPr>
        <w:t>___________________</w:t>
      </w:r>
      <w:r w:rsidR="00C03447" w:rsidRPr="00D807C4">
        <w:rPr>
          <w:b/>
          <w:sz w:val="26"/>
          <w:szCs w:val="26"/>
          <w:lang w:val="uz-Cyrl-UZ"/>
        </w:rPr>
        <w:t>”</w:t>
      </w:r>
      <w:r w:rsidR="00681C74">
        <w:rPr>
          <w:b/>
          <w:sz w:val="26"/>
          <w:szCs w:val="26"/>
          <w:lang w:val="uz-Latn-UZ"/>
        </w:rPr>
        <w:t>МЧЖ</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C47ADA">
        <w:rPr>
          <w:sz w:val="26"/>
          <w:szCs w:val="26"/>
        </w:rPr>
        <w:t>_____________________</w:t>
      </w:r>
      <w:r w:rsidR="009A15BF" w:rsidRPr="009A15BF">
        <w:rPr>
          <w:sz w:val="26"/>
          <w:szCs w:val="26"/>
        </w:rPr>
        <w:t xml:space="preserve"> </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14:paraId="2ACA22AD" w14:textId="77777777" w:rsidR="00C840C9" w:rsidRPr="0071602F" w:rsidRDefault="00C840C9" w:rsidP="00C840C9">
      <w:pPr>
        <w:pStyle w:val="1"/>
        <w:jc w:val="both"/>
        <w:rPr>
          <w:sz w:val="16"/>
          <w:szCs w:val="16"/>
          <w:lang w:val="uz-Cyrl-UZ"/>
        </w:rPr>
      </w:pPr>
      <w:r w:rsidRPr="00C03447">
        <w:rPr>
          <w:sz w:val="26"/>
          <w:szCs w:val="26"/>
          <w:lang w:val="uz-Cyrl-UZ"/>
        </w:rPr>
        <w:t xml:space="preserve">                           </w:t>
      </w:r>
    </w:p>
    <w:p w14:paraId="27A100EB"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14:paraId="66AD0871" w14:textId="77777777" w:rsidR="00C840C9" w:rsidRPr="0071602F" w:rsidRDefault="00C840C9" w:rsidP="00C840C9">
      <w:pPr>
        <w:rPr>
          <w:sz w:val="16"/>
          <w:szCs w:val="16"/>
          <w:lang w:val="uz-Cyrl-UZ"/>
        </w:rPr>
      </w:pPr>
    </w:p>
    <w:p w14:paraId="1729C56C" w14:textId="4B31F995"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9C18D4">
        <w:rPr>
          <w:sz w:val="26"/>
          <w:szCs w:val="26"/>
          <w:lang w:val="uz-Cyrl-UZ"/>
        </w:rPr>
        <w:t xml:space="preserve"> </w:t>
      </w:r>
      <w:r w:rsidR="00CE50FE">
        <w:rPr>
          <w:sz w:val="26"/>
          <w:szCs w:val="26"/>
          <w:lang w:val="uz-Cyrl-UZ"/>
        </w:rPr>
        <w:t xml:space="preserve"> </w:t>
      </w:r>
      <w:r w:rsidR="009C18D4" w:rsidRPr="009C18D4">
        <w:rPr>
          <w:rFonts w:ascii="Open Sans" w:hAnsi="Open Sans" w:cs="Open Sans"/>
          <w:color w:val="000000"/>
          <w:sz w:val="21"/>
          <w:szCs w:val="21"/>
          <w:shd w:val="clear" w:color="auto" w:fill="FFFFFF"/>
          <w:lang w:val="uz-Cyrl-UZ"/>
        </w:rPr>
        <w:t xml:space="preserve">Андижон Шахар Халк тълимига карашли </w:t>
      </w:r>
      <w:r w:rsidR="00D70FA6" w:rsidRPr="00D70FA6">
        <w:rPr>
          <w:rFonts w:ascii="Open Sans" w:hAnsi="Open Sans" w:cs="Open Sans"/>
          <w:color w:val="000000"/>
          <w:sz w:val="21"/>
          <w:szCs w:val="21"/>
          <w:shd w:val="clear" w:color="auto" w:fill="EEEEEE"/>
          <w:lang w:val="uz-Cyrl-UZ"/>
        </w:rPr>
        <w:t>Андижон шахар халк таълимига карашли 3-7-8-14-15-17-22-23-24-27-29-34-35-36-37-38-40-48-51-52 умумий урта таълим мактабларининг зина панжараларини жорий тамирлаш</w:t>
      </w:r>
      <w:r w:rsidR="00625E7E">
        <w:rPr>
          <w:rFonts w:ascii="Open Sans" w:hAnsi="Open Sans" w:cs="Open Sans"/>
          <w:color w:val="000000"/>
          <w:sz w:val="21"/>
          <w:szCs w:val="21"/>
          <w:shd w:val="clear" w:color="auto" w:fill="FFFFFF"/>
          <w:lang w:val="uz-Cyrl-UZ"/>
        </w:rPr>
        <w:t xml:space="preserve"> нуксон далолатномасида курсатилдган </w:t>
      </w:r>
      <w:r w:rsidR="00D70FA6">
        <w:rPr>
          <w:rFonts w:ascii="Open Sans" w:hAnsi="Open Sans" w:cs="Open Sans"/>
          <w:color w:val="000000"/>
          <w:sz w:val="21"/>
          <w:szCs w:val="21"/>
          <w:shd w:val="clear" w:color="auto" w:fill="FFFFFF"/>
          <w:lang w:val="uz-Cyrl-UZ"/>
        </w:rPr>
        <w:t xml:space="preserve">жорий </w:t>
      </w:r>
      <w:r w:rsidR="00625E7E">
        <w:rPr>
          <w:rFonts w:ascii="Open Sans" w:hAnsi="Open Sans" w:cs="Open Sans"/>
          <w:color w:val="000000"/>
          <w:sz w:val="21"/>
          <w:szCs w:val="21"/>
          <w:shd w:val="clear" w:color="auto" w:fill="FFFFFF"/>
          <w:lang w:val="uz-Cyrl-UZ"/>
        </w:rPr>
        <w:t xml:space="preserve"> таъмирлаш ишларини бажариб бериш</w:t>
      </w:r>
      <w:r w:rsidRPr="00AD1C1E">
        <w:rPr>
          <w:sz w:val="26"/>
          <w:szCs w:val="26"/>
          <w:lang w:val="uz-Cyrl-UZ"/>
        </w:rPr>
        <w:t>.</w:t>
      </w:r>
    </w:p>
    <w:p w14:paraId="38878911" w14:textId="77777777" w:rsidR="00C840C9" w:rsidRPr="00AD1C1E" w:rsidRDefault="00C840C9" w:rsidP="00C840C9">
      <w:pPr>
        <w:ind w:firstLine="720"/>
        <w:jc w:val="both"/>
        <w:rPr>
          <w:sz w:val="26"/>
          <w:szCs w:val="26"/>
          <w:lang w:val="uz-Cyrl-UZ"/>
        </w:rPr>
      </w:pPr>
    </w:p>
    <w:p w14:paraId="42A219EE" w14:textId="77777777"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14:paraId="5FC9A79C" w14:textId="77777777" w:rsidR="00C840C9" w:rsidRPr="00C03447" w:rsidRDefault="00C840C9" w:rsidP="00C840C9">
      <w:pPr>
        <w:ind w:firstLine="720"/>
        <w:jc w:val="both"/>
        <w:rPr>
          <w:sz w:val="26"/>
          <w:szCs w:val="26"/>
        </w:rPr>
      </w:pPr>
    </w:p>
    <w:p w14:paraId="562FF7F1" w14:textId="001294B9"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00A42B08">
        <w:rPr>
          <w:sz w:val="26"/>
          <w:szCs w:val="26"/>
          <w:lang w:val="uz-Cyrl-UZ"/>
        </w:rPr>
        <w:t xml:space="preserve"> </w:t>
      </w:r>
      <w:r w:rsidR="00D745AC">
        <w:rPr>
          <w:sz w:val="26"/>
          <w:szCs w:val="26"/>
          <w:lang w:val="uz-Cyrl-UZ"/>
        </w:rPr>
        <w:t xml:space="preserve"> </w:t>
      </w:r>
      <w:r w:rsidR="003605DE">
        <w:rPr>
          <w:b/>
          <w:i/>
          <w:sz w:val="26"/>
          <w:szCs w:val="26"/>
          <w:lang w:val="uz-Cyrl-UZ"/>
        </w:rPr>
        <w:t>(</w:t>
      </w:r>
      <w:r w:rsidR="00C47ADA">
        <w:rPr>
          <w:b/>
          <w:i/>
          <w:sz w:val="26"/>
          <w:szCs w:val="26"/>
        </w:rPr>
        <w:t>____________________</w:t>
      </w:r>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14:paraId="0947C474" w14:textId="77777777"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14:paraId="214838D6" w14:textId="77777777"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14:paraId="6AB92109" w14:textId="77777777"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14:paraId="5B35586B" w14:textId="77777777"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14:paraId="288DEE45" w14:textId="77777777"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14:paraId="67FA8808" w14:textId="77777777" w:rsidR="00C840C9" w:rsidRPr="00C03447" w:rsidRDefault="00C840C9" w:rsidP="00C840C9">
      <w:pPr>
        <w:rPr>
          <w:sz w:val="26"/>
          <w:szCs w:val="26"/>
          <w:lang w:val="uz-Cyrl-UZ"/>
        </w:rPr>
      </w:pPr>
    </w:p>
    <w:p w14:paraId="1141993D"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14:paraId="1CA07614" w14:textId="77777777" w:rsidR="00C840C9" w:rsidRPr="00C03447" w:rsidRDefault="00C840C9" w:rsidP="00C840C9">
      <w:pPr>
        <w:ind w:firstLine="720"/>
        <w:jc w:val="both"/>
        <w:rPr>
          <w:sz w:val="26"/>
          <w:szCs w:val="26"/>
          <w:lang w:val="uz-Cyrl-UZ"/>
        </w:rPr>
      </w:pPr>
    </w:p>
    <w:p w14:paraId="52DEAA97" w14:textId="77777777"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14:paraId="43434E14" w14:textId="77777777"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14:paraId="08172C56" w14:textId="71BB1138"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9C3C10">
        <w:rPr>
          <w:sz w:val="26"/>
          <w:szCs w:val="26"/>
          <w:lang w:val="uz-Cyrl-UZ"/>
        </w:rPr>
        <w:t>15</w:t>
      </w:r>
      <w:r w:rsidRPr="00C03447">
        <w:rPr>
          <w:sz w:val="26"/>
          <w:szCs w:val="26"/>
          <w:lang w:val="uz-Cyrl-UZ"/>
        </w:rPr>
        <w:t xml:space="preserve"> кун муддат ичида ишларни </w:t>
      </w:r>
      <w:r w:rsidRPr="00C03447">
        <w:rPr>
          <w:sz w:val="26"/>
          <w:szCs w:val="26"/>
          <w:lang w:val="uz-Cyrl-UZ"/>
        </w:rPr>
        <w:lastRenderedPageBreak/>
        <w:t xml:space="preserve">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14:paraId="7C0C9543" w14:textId="77777777" w:rsidR="00C840C9" w:rsidRPr="00C03447" w:rsidRDefault="00C840C9" w:rsidP="00C840C9">
      <w:pPr>
        <w:ind w:firstLine="540"/>
        <w:jc w:val="both"/>
        <w:rPr>
          <w:sz w:val="26"/>
          <w:szCs w:val="26"/>
          <w:lang w:val="uz-Cyrl-UZ"/>
        </w:rPr>
      </w:pPr>
      <w:r w:rsidRPr="00C03447">
        <w:rPr>
          <w:sz w:val="26"/>
          <w:szCs w:val="26"/>
          <w:lang w:val="uz-Cyrl-UZ"/>
        </w:rPr>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14:paraId="09C72A1F" w14:textId="77777777"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14:paraId="38A7A7A0"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14:paraId="12D68017" w14:textId="77777777"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14:paraId="49FCB976" w14:textId="77777777"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14:paraId="7F63CC2A" w14:textId="77777777"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14:paraId="329C6178" w14:textId="77777777"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14:paraId="3453F5F6" w14:textId="77777777"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14:paraId="140FAF25"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14:paraId="38BECA93" w14:textId="77777777"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14:paraId="0A6E42B8" w14:textId="77777777"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14:paraId="4302541A" w14:textId="77777777"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14:paraId="4B613952" w14:textId="77777777" w:rsidR="00C840C9" w:rsidRPr="00C03447" w:rsidRDefault="00C840C9" w:rsidP="00C840C9">
      <w:pPr>
        <w:ind w:firstLine="540"/>
        <w:jc w:val="both"/>
        <w:rPr>
          <w:sz w:val="26"/>
          <w:szCs w:val="26"/>
          <w:lang w:val="uz-Cyrl-UZ"/>
        </w:rPr>
      </w:pPr>
    </w:p>
    <w:p w14:paraId="6BE0CA64"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14:paraId="29C142BC" w14:textId="77777777" w:rsidR="00C840C9" w:rsidRPr="00C03447" w:rsidRDefault="00C840C9" w:rsidP="00C840C9">
      <w:pPr>
        <w:ind w:firstLine="720"/>
        <w:jc w:val="both"/>
        <w:rPr>
          <w:sz w:val="26"/>
          <w:szCs w:val="26"/>
          <w:lang w:val="uz-Cyrl-UZ"/>
        </w:rPr>
      </w:pPr>
    </w:p>
    <w:p w14:paraId="7629E90E" w14:textId="77777777"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14:paraId="40DEB838" w14:textId="77777777"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14:paraId="3B4E192E" w14:textId="77777777"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14:paraId="3E28D593" w14:textId="77777777"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14:paraId="3F963667" w14:textId="77777777"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14:paraId="00B1EAA2" w14:textId="77777777" w:rsidR="00AC6BA7" w:rsidRDefault="00AC6BA7" w:rsidP="00C840C9">
      <w:pPr>
        <w:pStyle w:val="1"/>
        <w:jc w:val="center"/>
        <w:rPr>
          <w:b/>
          <w:bCs/>
          <w:iCs/>
          <w:sz w:val="26"/>
          <w:szCs w:val="26"/>
          <w:lang w:val="uz-Cyrl-UZ"/>
        </w:rPr>
      </w:pPr>
    </w:p>
    <w:p w14:paraId="4482FAD4"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14:paraId="6FDD76C6" w14:textId="77777777" w:rsidR="00C840C9" w:rsidRPr="00C03447" w:rsidRDefault="00C840C9" w:rsidP="00C840C9">
      <w:pPr>
        <w:ind w:firstLine="720"/>
        <w:jc w:val="both"/>
        <w:rPr>
          <w:sz w:val="26"/>
          <w:szCs w:val="26"/>
          <w:lang w:val="uz-Cyrl-UZ"/>
        </w:rPr>
      </w:pPr>
      <w:r w:rsidRPr="00C03447">
        <w:rPr>
          <w:sz w:val="26"/>
          <w:szCs w:val="26"/>
          <w:lang w:val="uz-Cyrl-UZ"/>
        </w:rPr>
        <w:t xml:space="preserve">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w:t>
      </w:r>
      <w:r w:rsidRPr="00C03447">
        <w:rPr>
          <w:sz w:val="26"/>
          <w:szCs w:val="26"/>
          <w:lang w:val="uz-Cyrl-UZ"/>
        </w:rPr>
        <w:lastRenderedPageBreak/>
        <w:t>бевосита таъсир этса томонларнинг жавобгарликдан озод этилиши Қонун хужжатларида белгиланган тартибда кўриб чиқилади.</w:t>
      </w:r>
    </w:p>
    <w:p w14:paraId="1E22747B" w14:textId="77777777" w:rsidR="00C840C9" w:rsidRPr="00C03447" w:rsidRDefault="00C840C9" w:rsidP="00C840C9">
      <w:pPr>
        <w:pStyle w:val="1"/>
        <w:jc w:val="center"/>
        <w:rPr>
          <w:b/>
          <w:bCs/>
          <w:iCs/>
          <w:sz w:val="26"/>
          <w:szCs w:val="26"/>
          <w:lang w:val="uz-Cyrl-UZ"/>
        </w:rPr>
      </w:pPr>
    </w:p>
    <w:p w14:paraId="2ADB518D" w14:textId="77777777"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14:paraId="3AD450E9"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14:paraId="7E30C771" w14:textId="77777777" w:rsidR="00C840C9" w:rsidRPr="00C03447" w:rsidRDefault="00C840C9" w:rsidP="00C840C9">
      <w:pPr>
        <w:ind w:firstLine="720"/>
        <w:jc w:val="both"/>
        <w:rPr>
          <w:sz w:val="26"/>
          <w:szCs w:val="26"/>
          <w:lang w:val="uz-Cyrl-UZ"/>
        </w:rPr>
      </w:pPr>
    </w:p>
    <w:p w14:paraId="30604139" w14:textId="77777777"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14:paraId="77B2F541" w14:textId="77777777"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14:paraId="2777BEBE" w14:textId="77777777" w:rsidR="00C840C9" w:rsidRDefault="00C840C9" w:rsidP="00C840C9">
      <w:pPr>
        <w:ind w:firstLine="720"/>
        <w:jc w:val="both"/>
        <w:rPr>
          <w:sz w:val="26"/>
          <w:szCs w:val="26"/>
          <w:lang w:val="uz-Cyrl-UZ"/>
        </w:rPr>
      </w:pPr>
      <w:r w:rsidRPr="00C03447">
        <w:rPr>
          <w:sz w:val="26"/>
          <w:szCs w:val="26"/>
          <w:lang w:val="uz-Cyrl-UZ"/>
        </w:rPr>
        <w:tab/>
      </w:r>
    </w:p>
    <w:p w14:paraId="37DD49E1" w14:textId="77777777" w:rsidR="00755814" w:rsidRPr="00C03447" w:rsidRDefault="00755814" w:rsidP="00C840C9">
      <w:pPr>
        <w:ind w:firstLine="720"/>
        <w:jc w:val="both"/>
        <w:rPr>
          <w:sz w:val="26"/>
          <w:szCs w:val="26"/>
          <w:lang w:val="uz-Cyrl-UZ"/>
        </w:rPr>
      </w:pPr>
    </w:p>
    <w:p w14:paraId="3F6801D3" w14:textId="77777777"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14:paraId="141AC144" w14:textId="77777777" w:rsidR="00C840C9" w:rsidRPr="00C03447" w:rsidRDefault="00C840C9" w:rsidP="00C840C9">
      <w:pPr>
        <w:ind w:firstLine="720"/>
        <w:jc w:val="both"/>
        <w:rPr>
          <w:sz w:val="26"/>
          <w:szCs w:val="26"/>
          <w:lang w:val="uz-Cyrl-UZ"/>
        </w:rPr>
      </w:pPr>
    </w:p>
    <w:p w14:paraId="6174F75D" w14:textId="77777777"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14:paraId="5F428453" w14:textId="77777777" w:rsidR="002F3631" w:rsidRDefault="00C840C9" w:rsidP="00C840C9">
      <w:pPr>
        <w:ind w:firstLine="720"/>
        <w:jc w:val="both"/>
        <w:rPr>
          <w:sz w:val="26"/>
          <w:szCs w:val="26"/>
          <w:lang w:val="uz-Cyrl-UZ"/>
        </w:rPr>
      </w:pPr>
      <w:r w:rsidRPr="00C03447">
        <w:rPr>
          <w:sz w:val="26"/>
          <w:szCs w:val="26"/>
          <w:lang w:val="uz-Cyrl-UZ"/>
        </w:rPr>
        <w:t>7.2. Шартнома 2 нусхада тузилиб, иккала нусхаси ҳам хуқуқий жихатдан тенг  кучли ҳисобланади.</w:t>
      </w:r>
    </w:p>
    <w:p w14:paraId="15DB4051"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b/>
          <w:sz w:val="18"/>
          <w:lang w:val="uz-Latn-UZ"/>
        </w:rPr>
        <w:t xml:space="preserve">. </w:t>
      </w:r>
      <w:r w:rsidRPr="00226EA1">
        <w:rPr>
          <w:rFonts w:cs="Calibri"/>
          <w:b/>
          <w:sz w:val="18"/>
          <w:lang w:val="uz-Cyrl-UZ"/>
        </w:rPr>
        <w:t>Коррупцияга карши талаблар</w:t>
      </w:r>
    </w:p>
    <w:p w14:paraId="173F26F0"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rFonts w:cs="Calibri"/>
          <w:b/>
          <w:sz w:val="18"/>
          <w:lang w:val="uz-Cyrl-UZ"/>
        </w:rPr>
        <w:t>.1.Ушбу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Коррупцияга қарши тегишли шартлар ва талабларни тушуниши ҳақида бир-бирини ишонтиради ва уларга амал қилишини кафолатлайди.</w:t>
      </w:r>
    </w:p>
    <w:p w14:paraId="6CC591E9" w14:textId="77777777" w:rsidR="002F3631" w:rsidRPr="00226EA1" w:rsidRDefault="002F3631" w:rsidP="002F3631">
      <w:pPr>
        <w:autoSpaceDE w:val="0"/>
        <w:autoSpaceDN w:val="0"/>
        <w:adjustRightInd w:val="0"/>
        <w:spacing w:before="120" w:after="60"/>
        <w:ind w:firstLine="567"/>
        <w:jc w:val="center"/>
        <w:rPr>
          <w:b/>
          <w:sz w:val="18"/>
          <w:lang w:val="uz-Cyrl-UZ"/>
        </w:rPr>
      </w:pPr>
      <w:r>
        <w:rPr>
          <w:rFonts w:cs="Calibri"/>
          <w:b/>
          <w:sz w:val="18"/>
          <w:lang w:val="uz-Cyrl-UZ"/>
        </w:rPr>
        <w:t>8</w:t>
      </w:r>
      <w:r w:rsidRPr="00226EA1">
        <w:rPr>
          <w:rFonts w:cs="Calibri"/>
          <w:b/>
          <w:sz w:val="18"/>
          <w:lang w:val="uz-Cyrl-UZ"/>
        </w:rPr>
        <w:t>.2.Истеъмолчи ушбу шартнома амалда бўлган бутун давр мобайнида у (шунингдек унинг мансабдор шахслари, директори, ходимлари, агентлари ва бошқа вакиллари) етказиб берувчининг манфаатларида унинг агенти ёки вакили сифатида ҳаракат қилиб, етказиб берувчининг ҳамда Ўзбекистон Республикаси амалдаги қонунчилик ва норматив ҳужжатларининг Коррупсияга қарши тегишли шартлари ва талабларига қатъий риоя етиш мажбуриятини олади.</w:t>
      </w:r>
    </w:p>
    <w:p w14:paraId="727B97D8" w14:textId="77777777" w:rsidR="002F3631" w:rsidRPr="00226EA1" w:rsidRDefault="002F3631" w:rsidP="002F3631">
      <w:pPr>
        <w:autoSpaceDE w:val="0"/>
        <w:autoSpaceDN w:val="0"/>
        <w:adjustRightInd w:val="0"/>
        <w:spacing w:before="120"/>
        <w:jc w:val="center"/>
        <w:rPr>
          <w:rFonts w:cs="Calibri"/>
          <w:b/>
          <w:sz w:val="18"/>
          <w:lang w:val="uz-Cyrl-UZ"/>
        </w:rPr>
      </w:pPr>
      <w:r w:rsidRPr="00226EA1">
        <w:rPr>
          <w:rFonts w:cs="Calibri"/>
          <w:b/>
          <w:sz w:val="18"/>
        </w:rPr>
        <w:t xml:space="preserve">10. </w:t>
      </w:r>
      <w:r w:rsidRPr="00226EA1">
        <w:rPr>
          <w:b/>
          <w:sz w:val="18"/>
          <w:lang w:val="uz-Cyrl-UZ"/>
        </w:rPr>
        <w:t>ЮРИДИК МАНЗИЛЛАРИ ВА РЕКВИЗИТЛАРИ:</w:t>
      </w:r>
    </w:p>
    <w:p w14:paraId="0A7D3195" w14:textId="77777777"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4820"/>
        <w:gridCol w:w="5490"/>
      </w:tblGrid>
      <w:tr w:rsidR="003C1176" w:rsidRPr="00C03447" w14:paraId="0286501B" w14:textId="77777777" w:rsidTr="00CE50FE">
        <w:trPr>
          <w:trHeight w:val="436"/>
          <w:jc w:val="center"/>
        </w:trPr>
        <w:tc>
          <w:tcPr>
            <w:tcW w:w="4820" w:type="dxa"/>
          </w:tcPr>
          <w:p w14:paraId="7FE3DB32" w14:textId="77777777" w:rsidR="000349FF" w:rsidRPr="00C03447" w:rsidRDefault="000349FF" w:rsidP="00C840C9">
            <w:pPr>
              <w:jc w:val="center"/>
              <w:rPr>
                <w:sz w:val="26"/>
                <w:szCs w:val="26"/>
              </w:rPr>
            </w:pPr>
            <w:r w:rsidRPr="00C03447">
              <w:rPr>
                <w:b/>
                <w:bCs/>
                <w:sz w:val="26"/>
                <w:szCs w:val="26"/>
                <w:lang w:val="uz-Cyrl-UZ"/>
              </w:rPr>
              <w:t>«ПУДРАТЧИ»</w:t>
            </w:r>
          </w:p>
        </w:tc>
        <w:tc>
          <w:tcPr>
            <w:tcW w:w="5490" w:type="dxa"/>
          </w:tcPr>
          <w:p w14:paraId="635D0499" w14:textId="77777777" w:rsidR="000349FF" w:rsidRPr="00C03447" w:rsidRDefault="000349FF" w:rsidP="00C840C9">
            <w:pPr>
              <w:jc w:val="center"/>
              <w:rPr>
                <w:sz w:val="26"/>
                <w:szCs w:val="26"/>
              </w:rPr>
            </w:pPr>
            <w:r w:rsidRPr="00C03447">
              <w:rPr>
                <w:b/>
                <w:bCs/>
                <w:sz w:val="26"/>
                <w:szCs w:val="26"/>
              </w:rPr>
              <w:t>«БУЮРТМАЧИ»</w:t>
            </w:r>
          </w:p>
        </w:tc>
      </w:tr>
      <w:tr w:rsidR="00CE50FE" w:rsidRPr="00C03447" w14:paraId="598353AD" w14:textId="77777777" w:rsidTr="00CE50FE">
        <w:trPr>
          <w:jc w:val="center"/>
        </w:trPr>
        <w:tc>
          <w:tcPr>
            <w:tcW w:w="4820" w:type="dxa"/>
            <w:tcBorders>
              <w:bottom w:val="single" w:sz="4" w:space="0" w:color="auto"/>
            </w:tcBorders>
          </w:tcPr>
          <w:p w14:paraId="75BBCC36" w14:textId="71C5571E" w:rsidR="00CE50FE" w:rsidRPr="00C47ADA" w:rsidRDefault="00CE50FE" w:rsidP="00CE50FE">
            <w:pPr>
              <w:jc w:val="center"/>
              <w:rPr>
                <w:sz w:val="26"/>
                <w:szCs w:val="26"/>
              </w:rPr>
            </w:pPr>
          </w:p>
        </w:tc>
        <w:tc>
          <w:tcPr>
            <w:tcW w:w="5490" w:type="dxa"/>
            <w:tcBorders>
              <w:bottom w:val="single" w:sz="4" w:space="0" w:color="auto"/>
            </w:tcBorders>
          </w:tcPr>
          <w:p w14:paraId="40961A7F" w14:textId="77777777" w:rsidR="00CE50FE" w:rsidRPr="00A03C81" w:rsidRDefault="00CE50FE" w:rsidP="00CE50FE">
            <w:pPr>
              <w:jc w:val="center"/>
              <w:rPr>
                <w:sz w:val="26"/>
                <w:szCs w:val="26"/>
                <w:lang w:val="uz-Latn-UZ"/>
              </w:rPr>
            </w:pPr>
            <w:r>
              <w:rPr>
                <w:sz w:val="26"/>
                <w:szCs w:val="26"/>
                <w:lang w:val="uz-Cyrl-UZ"/>
              </w:rPr>
              <w:t xml:space="preserve">Андижон Шахар Халқ таълими </w:t>
            </w:r>
          </w:p>
        </w:tc>
      </w:tr>
      <w:tr w:rsidR="00CE50FE" w:rsidRPr="00625E7E" w14:paraId="4A873BE1" w14:textId="77777777" w:rsidTr="00CE50FE">
        <w:trPr>
          <w:jc w:val="center"/>
        </w:trPr>
        <w:tc>
          <w:tcPr>
            <w:tcW w:w="4820" w:type="dxa"/>
            <w:vMerge w:val="restart"/>
          </w:tcPr>
          <w:p w14:paraId="674C281B" w14:textId="77777777" w:rsidR="00C47ADA" w:rsidRDefault="00C47ADA" w:rsidP="00CE50FE">
            <w:pPr>
              <w:rPr>
                <w:sz w:val="26"/>
                <w:szCs w:val="26"/>
              </w:rPr>
            </w:pPr>
          </w:p>
          <w:p w14:paraId="200A516E" w14:textId="77777777" w:rsidR="00C47ADA" w:rsidRDefault="00C47ADA" w:rsidP="00CE50FE">
            <w:pPr>
              <w:rPr>
                <w:sz w:val="26"/>
                <w:szCs w:val="26"/>
              </w:rPr>
            </w:pPr>
          </w:p>
          <w:p w14:paraId="7E9E0619" w14:textId="77777777" w:rsidR="00C47ADA" w:rsidRDefault="00C47ADA" w:rsidP="00CE50FE">
            <w:pPr>
              <w:rPr>
                <w:sz w:val="26"/>
                <w:szCs w:val="26"/>
              </w:rPr>
            </w:pPr>
          </w:p>
          <w:p w14:paraId="79BA6A44" w14:textId="77777777" w:rsidR="00C47ADA" w:rsidRDefault="00C47ADA" w:rsidP="00CE50FE">
            <w:pPr>
              <w:rPr>
                <w:sz w:val="26"/>
                <w:szCs w:val="26"/>
              </w:rPr>
            </w:pPr>
          </w:p>
          <w:p w14:paraId="2B3BF88C" w14:textId="77777777" w:rsidR="00C47ADA" w:rsidRDefault="00C47ADA" w:rsidP="00CE50FE">
            <w:pPr>
              <w:rPr>
                <w:sz w:val="26"/>
                <w:szCs w:val="26"/>
              </w:rPr>
            </w:pPr>
          </w:p>
          <w:p w14:paraId="3A1D7776" w14:textId="77777777" w:rsidR="00C47ADA" w:rsidRDefault="00C47ADA" w:rsidP="00CE50FE">
            <w:pPr>
              <w:rPr>
                <w:sz w:val="26"/>
                <w:szCs w:val="26"/>
              </w:rPr>
            </w:pPr>
          </w:p>
          <w:p w14:paraId="27D18F69" w14:textId="77777777" w:rsidR="00C47ADA" w:rsidRDefault="00C47ADA" w:rsidP="00CE50FE">
            <w:pPr>
              <w:rPr>
                <w:sz w:val="26"/>
                <w:szCs w:val="26"/>
              </w:rPr>
            </w:pPr>
          </w:p>
          <w:p w14:paraId="5C988B2F" w14:textId="77777777" w:rsidR="00C47ADA" w:rsidRDefault="00C47ADA" w:rsidP="00CE50FE">
            <w:pPr>
              <w:rPr>
                <w:sz w:val="26"/>
                <w:szCs w:val="26"/>
              </w:rPr>
            </w:pPr>
          </w:p>
          <w:p w14:paraId="7009F29F" w14:textId="77777777" w:rsidR="00C47ADA" w:rsidRDefault="00C47ADA" w:rsidP="00CE50FE">
            <w:pPr>
              <w:rPr>
                <w:sz w:val="26"/>
                <w:szCs w:val="26"/>
              </w:rPr>
            </w:pPr>
          </w:p>
          <w:p w14:paraId="49C29C7B" w14:textId="77777777" w:rsidR="00C47ADA" w:rsidRDefault="00C47ADA" w:rsidP="00CE50FE">
            <w:pPr>
              <w:rPr>
                <w:sz w:val="26"/>
                <w:szCs w:val="26"/>
              </w:rPr>
            </w:pPr>
          </w:p>
          <w:p w14:paraId="15ADA447" w14:textId="77777777" w:rsidR="00C47ADA" w:rsidRDefault="00C47ADA" w:rsidP="00CE50FE">
            <w:pPr>
              <w:rPr>
                <w:sz w:val="26"/>
                <w:szCs w:val="26"/>
              </w:rPr>
            </w:pPr>
          </w:p>
          <w:p w14:paraId="091BD6A1" w14:textId="4183E8F2" w:rsidR="00D745AC" w:rsidRPr="00D745AC" w:rsidRDefault="00D745AC" w:rsidP="00CE50FE">
            <w:pPr>
              <w:rPr>
                <w:sz w:val="26"/>
                <w:szCs w:val="26"/>
              </w:rPr>
            </w:pPr>
            <w:proofErr w:type="spellStart"/>
            <w:r>
              <w:rPr>
                <w:sz w:val="26"/>
                <w:szCs w:val="26"/>
              </w:rPr>
              <w:t>Рахбар</w:t>
            </w:r>
            <w:proofErr w:type="spellEnd"/>
            <w:r>
              <w:rPr>
                <w:sz w:val="26"/>
                <w:szCs w:val="26"/>
              </w:rPr>
              <w:t xml:space="preserve">;                          </w:t>
            </w:r>
          </w:p>
        </w:tc>
        <w:tc>
          <w:tcPr>
            <w:tcW w:w="5490" w:type="dxa"/>
          </w:tcPr>
          <w:p w14:paraId="0C058335" w14:textId="4616EF97" w:rsidR="00CE50FE" w:rsidRPr="00C03447" w:rsidRDefault="00D745AC" w:rsidP="00CE50FE">
            <w:pPr>
              <w:rPr>
                <w:sz w:val="26"/>
                <w:szCs w:val="26"/>
                <w:lang w:val="uz-Cyrl-UZ"/>
              </w:rPr>
            </w:pPr>
            <w:r>
              <w:rPr>
                <w:sz w:val="26"/>
                <w:szCs w:val="26"/>
                <w:lang w:val="uz-Cyrl-UZ"/>
              </w:rPr>
              <w:t>Манзил ; Сой куча 5 уй</w:t>
            </w:r>
          </w:p>
        </w:tc>
      </w:tr>
      <w:tr w:rsidR="00CE50FE" w:rsidRPr="00C03447" w14:paraId="77351EA8" w14:textId="77777777" w:rsidTr="00CE50FE">
        <w:trPr>
          <w:trHeight w:val="87"/>
          <w:jc w:val="center"/>
        </w:trPr>
        <w:tc>
          <w:tcPr>
            <w:tcW w:w="4820" w:type="dxa"/>
            <w:vMerge/>
          </w:tcPr>
          <w:p w14:paraId="41110659" w14:textId="77777777" w:rsidR="00CE50FE" w:rsidRPr="00625E7E" w:rsidRDefault="00CE50FE" w:rsidP="00CE50FE">
            <w:pPr>
              <w:rPr>
                <w:sz w:val="26"/>
                <w:szCs w:val="26"/>
                <w:lang w:val="uz-Latn-UZ"/>
              </w:rPr>
            </w:pPr>
          </w:p>
        </w:tc>
        <w:tc>
          <w:tcPr>
            <w:tcW w:w="5490" w:type="dxa"/>
          </w:tcPr>
          <w:p w14:paraId="452D557B" w14:textId="77777777" w:rsidR="00CE50FE" w:rsidRPr="00C03447" w:rsidRDefault="00CE50FE" w:rsidP="00CE50FE">
            <w:pPr>
              <w:rPr>
                <w:sz w:val="26"/>
                <w:szCs w:val="26"/>
              </w:rPr>
            </w:pPr>
            <w:r w:rsidRPr="00C03447">
              <w:rPr>
                <w:sz w:val="26"/>
                <w:szCs w:val="26"/>
                <w:lang w:val="uz-Cyrl-UZ"/>
              </w:rPr>
              <w:t>Тел:</w:t>
            </w:r>
            <w:r w:rsidRPr="00C03447">
              <w:rPr>
                <w:sz w:val="26"/>
                <w:szCs w:val="26"/>
              </w:rPr>
              <w:t xml:space="preserve"> </w:t>
            </w:r>
            <w:r>
              <w:rPr>
                <w:sz w:val="26"/>
                <w:szCs w:val="26"/>
              </w:rPr>
              <w:t>225-18-28</w:t>
            </w:r>
          </w:p>
        </w:tc>
      </w:tr>
      <w:tr w:rsidR="00CE50FE" w:rsidRPr="00C03447" w14:paraId="075C8C7D" w14:textId="77777777" w:rsidTr="00CE50FE">
        <w:trPr>
          <w:jc w:val="center"/>
        </w:trPr>
        <w:tc>
          <w:tcPr>
            <w:tcW w:w="4820" w:type="dxa"/>
            <w:vMerge/>
          </w:tcPr>
          <w:p w14:paraId="4BE5FE1A" w14:textId="77777777" w:rsidR="00CE50FE" w:rsidRPr="00C03447" w:rsidRDefault="00CE50FE" w:rsidP="00CE50FE">
            <w:pPr>
              <w:rPr>
                <w:color w:val="FF0000"/>
                <w:sz w:val="26"/>
                <w:szCs w:val="26"/>
                <w:lang w:val="uz-Cyrl-UZ"/>
              </w:rPr>
            </w:pPr>
          </w:p>
        </w:tc>
        <w:tc>
          <w:tcPr>
            <w:tcW w:w="5490" w:type="dxa"/>
          </w:tcPr>
          <w:p w14:paraId="51521B03" w14:textId="101A8173" w:rsidR="00CE50FE" w:rsidRPr="00607FA1" w:rsidRDefault="00CE50FE" w:rsidP="00CE50FE">
            <w:pPr>
              <w:rPr>
                <w:sz w:val="26"/>
                <w:szCs w:val="26"/>
                <w:lang w:val="uz-Latn-UZ"/>
              </w:rPr>
            </w:pPr>
            <w:r>
              <w:rPr>
                <w:sz w:val="26"/>
                <w:szCs w:val="26"/>
                <w:lang w:val="uz-Cyrl-UZ"/>
              </w:rPr>
              <w:t>х/р</w:t>
            </w:r>
            <w:r w:rsidRPr="00C03447">
              <w:rPr>
                <w:sz w:val="26"/>
                <w:szCs w:val="26"/>
                <w:lang w:val="uz-Cyrl-UZ"/>
              </w:rPr>
              <w:t>:</w:t>
            </w:r>
            <w:r w:rsidRPr="004A2255">
              <w:rPr>
                <w:sz w:val="26"/>
                <w:szCs w:val="26"/>
                <w:lang w:val="uz-Cyrl-UZ"/>
              </w:rPr>
              <w:t xml:space="preserve"> </w:t>
            </w:r>
            <w:r w:rsidR="00A13BF3" w:rsidRPr="00A13BF3">
              <w:rPr>
                <w:color w:val="000000"/>
                <w:sz w:val="22"/>
                <w:szCs w:val="22"/>
                <w:lang w:val="en-US"/>
              </w:rPr>
              <w:t>100</w:t>
            </w:r>
            <w:r w:rsidR="008415BD" w:rsidRPr="00B77956">
              <w:rPr>
                <w:color w:val="000000"/>
                <w:sz w:val="22"/>
                <w:szCs w:val="22"/>
                <w:lang w:val="en-US"/>
              </w:rPr>
              <w:t>228600340170921000750</w:t>
            </w:r>
            <w:r w:rsidR="009C18D4">
              <w:rPr>
                <w:color w:val="000000"/>
                <w:sz w:val="22"/>
                <w:szCs w:val="22"/>
              </w:rPr>
              <w:t>5</w:t>
            </w:r>
            <w:r w:rsidR="00607FA1">
              <w:rPr>
                <w:color w:val="000000"/>
                <w:sz w:val="22"/>
                <w:szCs w:val="22"/>
                <w:lang w:val="uz-Latn-UZ"/>
              </w:rPr>
              <w:t>9</w:t>
            </w:r>
          </w:p>
          <w:p w14:paraId="55E32DB0" w14:textId="77777777" w:rsidR="00CE50FE" w:rsidRPr="004A2255" w:rsidRDefault="00CE50FE" w:rsidP="00CE50FE">
            <w:pPr>
              <w:rPr>
                <w:sz w:val="26"/>
                <w:szCs w:val="26"/>
                <w:lang w:val="uz-Cyrl-UZ"/>
              </w:rPr>
            </w:pPr>
            <w:r w:rsidRPr="004A2255">
              <w:rPr>
                <w:sz w:val="26"/>
                <w:szCs w:val="26"/>
                <w:lang w:val="uz-Cyrl-UZ"/>
              </w:rPr>
              <w:t>ИНН 200137284</w:t>
            </w:r>
          </w:p>
        </w:tc>
      </w:tr>
      <w:tr w:rsidR="00CE50FE" w:rsidRPr="00C03447" w14:paraId="06A24075" w14:textId="77777777" w:rsidTr="00CE50FE">
        <w:trPr>
          <w:jc w:val="center"/>
        </w:trPr>
        <w:tc>
          <w:tcPr>
            <w:tcW w:w="4820" w:type="dxa"/>
            <w:vMerge/>
          </w:tcPr>
          <w:p w14:paraId="048638D5" w14:textId="77777777" w:rsidR="00CE50FE" w:rsidRPr="00C03447" w:rsidRDefault="00CE50FE" w:rsidP="00CE50FE">
            <w:pPr>
              <w:rPr>
                <w:sz w:val="26"/>
                <w:szCs w:val="26"/>
              </w:rPr>
            </w:pPr>
          </w:p>
        </w:tc>
        <w:tc>
          <w:tcPr>
            <w:tcW w:w="5490" w:type="dxa"/>
          </w:tcPr>
          <w:p w14:paraId="2C3EF74E" w14:textId="77777777" w:rsidR="00CE50FE" w:rsidRPr="00C03447" w:rsidRDefault="00CE50FE" w:rsidP="00CE50FE">
            <w:pPr>
              <w:rPr>
                <w:sz w:val="26"/>
                <w:szCs w:val="26"/>
                <w:lang w:val="uz-Cyrl-UZ"/>
              </w:rPr>
            </w:pPr>
            <w:r>
              <w:rPr>
                <w:sz w:val="26"/>
                <w:szCs w:val="26"/>
                <w:lang w:val="uz-Cyrl-UZ"/>
              </w:rPr>
              <w:t>Банк Макразий банк ХККм Тош.ш</w:t>
            </w:r>
          </w:p>
        </w:tc>
      </w:tr>
      <w:tr w:rsidR="00CE50FE" w:rsidRPr="00C03447" w14:paraId="272EE331" w14:textId="77777777" w:rsidTr="00CE50FE">
        <w:trPr>
          <w:jc w:val="center"/>
        </w:trPr>
        <w:tc>
          <w:tcPr>
            <w:tcW w:w="4820" w:type="dxa"/>
            <w:vMerge/>
          </w:tcPr>
          <w:p w14:paraId="198F892B" w14:textId="77777777" w:rsidR="00CE50FE" w:rsidRPr="00C03447" w:rsidRDefault="00CE50FE" w:rsidP="00CE50FE">
            <w:pPr>
              <w:rPr>
                <w:sz w:val="26"/>
                <w:szCs w:val="26"/>
                <w:lang w:val="uz-Cyrl-UZ"/>
              </w:rPr>
            </w:pPr>
          </w:p>
        </w:tc>
        <w:tc>
          <w:tcPr>
            <w:tcW w:w="5490" w:type="dxa"/>
          </w:tcPr>
          <w:p w14:paraId="328E0718" w14:textId="77777777" w:rsidR="00CE50FE" w:rsidRDefault="00CE50FE" w:rsidP="00CE50FE">
            <w:pPr>
              <w:rPr>
                <w:sz w:val="26"/>
                <w:szCs w:val="26"/>
                <w:lang w:val="uz-Cyrl-UZ"/>
              </w:rPr>
            </w:pPr>
            <w:r w:rsidRPr="00C03447">
              <w:rPr>
                <w:sz w:val="26"/>
                <w:szCs w:val="26"/>
                <w:lang w:val="uz-Cyrl-UZ"/>
              </w:rPr>
              <w:t>Инн:</w:t>
            </w:r>
            <w:r>
              <w:rPr>
                <w:sz w:val="26"/>
                <w:szCs w:val="26"/>
                <w:lang w:val="uz-Cyrl-UZ"/>
              </w:rPr>
              <w:t xml:space="preserve"> 200236998 ИНН201122919 </w:t>
            </w:r>
          </w:p>
          <w:p w14:paraId="0DB300B5" w14:textId="77777777" w:rsidR="00CE50FE" w:rsidRPr="00C03447" w:rsidRDefault="00CE50FE" w:rsidP="00CE50FE">
            <w:pPr>
              <w:rPr>
                <w:sz w:val="26"/>
                <w:szCs w:val="26"/>
              </w:rPr>
            </w:pPr>
            <w:r>
              <w:rPr>
                <w:sz w:val="26"/>
                <w:szCs w:val="26"/>
                <w:lang w:val="uz-Cyrl-UZ"/>
              </w:rPr>
              <w:t>хр:</w:t>
            </w:r>
            <w:r>
              <w:t xml:space="preserve"> 23402000300100001010</w:t>
            </w:r>
          </w:p>
        </w:tc>
      </w:tr>
      <w:tr w:rsidR="00CE50FE" w:rsidRPr="00C03447" w14:paraId="4B3D2EF1" w14:textId="77777777" w:rsidTr="00CE50FE">
        <w:trPr>
          <w:jc w:val="center"/>
        </w:trPr>
        <w:tc>
          <w:tcPr>
            <w:tcW w:w="4820" w:type="dxa"/>
            <w:vMerge/>
          </w:tcPr>
          <w:p w14:paraId="4CCE948F" w14:textId="77777777" w:rsidR="00CE50FE" w:rsidRPr="00C03447" w:rsidRDefault="00CE50FE" w:rsidP="00CE50FE">
            <w:pPr>
              <w:rPr>
                <w:sz w:val="26"/>
                <w:szCs w:val="26"/>
              </w:rPr>
            </w:pPr>
          </w:p>
        </w:tc>
        <w:tc>
          <w:tcPr>
            <w:tcW w:w="5490" w:type="dxa"/>
          </w:tcPr>
          <w:p w14:paraId="2C260FE9" w14:textId="77777777" w:rsidR="00CE50FE" w:rsidRPr="00C03447" w:rsidRDefault="00CE50FE" w:rsidP="00CE50FE">
            <w:pPr>
              <w:rPr>
                <w:sz w:val="26"/>
                <w:szCs w:val="26"/>
                <w:lang w:val="uz-Cyrl-UZ"/>
              </w:rPr>
            </w:pPr>
            <w:r w:rsidRPr="00C03447">
              <w:rPr>
                <w:sz w:val="26"/>
                <w:szCs w:val="26"/>
                <w:lang w:val="uz-Cyrl-UZ"/>
              </w:rPr>
              <w:t xml:space="preserve">Мфо: </w:t>
            </w:r>
            <w:r>
              <w:rPr>
                <w:sz w:val="26"/>
                <w:szCs w:val="26"/>
                <w:lang w:val="uz-Cyrl-UZ"/>
              </w:rPr>
              <w:t xml:space="preserve">00014 ОКОНХ91513      </w:t>
            </w:r>
          </w:p>
        </w:tc>
      </w:tr>
      <w:tr w:rsidR="00CE50FE" w:rsidRPr="00C03447" w14:paraId="34F079E8" w14:textId="77777777" w:rsidTr="00CE50FE">
        <w:trPr>
          <w:jc w:val="center"/>
        </w:trPr>
        <w:tc>
          <w:tcPr>
            <w:tcW w:w="4820" w:type="dxa"/>
            <w:vMerge/>
          </w:tcPr>
          <w:p w14:paraId="053EB077" w14:textId="77777777" w:rsidR="00CE50FE" w:rsidRPr="00C03447" w:rsidRDefault="00CE50FE" w:rsidP="00CE50FE">
            <w:pPr>
              <w:rPr>
                <w:sz w:val="26"/>
                <w:szCs w:val="26"/>
              </w:rPr>
            </w:pPr>
          </w:p>
        </w:tc>
        <w:tc>
          <w:tcPr>
            <w:tcW w:w="5490" w:type="dxa"/>
          </w:tcPr>
          <w:p w14:paraId="510481B2" w14:textId="77777777" w:rsidR="00CE50FE" w:rsidRPr="00C03447" w:rsidRDefault="00CE50FE" w:rsidP="00CE50FE">
            <w:pPr>
              <w:rPr>
                <w:sz w:val="26"/>
                <w:szCs w:val="26"/>
                <w:lang w:val="uz-Cyrl-UZ"/>
              </w:rPr>
            </w:pPr>
            <w:r w:rsidRPr="00C03447">
              <w:rPr>
                <w:sz w:val="26"/>
                <w:szCs w:val="26"/>
                <w:lang w:val="uz-Cyrl-UZ"/>
              </w:rPr>
              <w:t xml:space="preserve"> </w:t>
            </w:r>
          </w:p>
        </w:tc>
      </w:tr>
      <w:tr w:rsidR="00CE50FE" w:rsidRPr="00C03447" w14:paraId="1610A1C0" w14:textId="77777777" w:rsidTr="00CE50FE">
        <w:trPr>
          <w:jc w:val="center"/>
        </w:trPr>
        <w:tc>
          <w:tcPr>
            <w:tcW w:w="4820" w:type="dxa"/>
            <w:vMerge/>
          </w:tcPr>
          <w:p w14:paraId="088196DF" w14:textId="77777777" w:rsidR="00CE50FE" w:rsidRPr="00C03447" w:rsidRDefault="00CE50FE" w:rsidP="00CE50FE">
            <w:pPr>
              <w:rPr>
                <w:sz w:val="26"/>
                <w:szCs w:val="26"/>
              </w:rPr>
            </w:pPr>
          </w:p>
        </w:tc>
        <w:tc>
          <w:tcPr>
            <w:tcW w:w="5490" w:type="dxa"/>
          </w:tcPr>
          <w:p w14:paraId="6E859777" w14:textId="77777777" w:rsidR="00CE50FE" w:rsidRPr="00C03447" w:rsidRDefault="00CE50FE" w:rsidP="00CE50FE">
            <w:pPr>
              <w:rPr>
                <w:sz w:val="26"/>
                <w:szCs w:val="26"/>
                <w:lang w:val="uz-Cyrl-UZ"/>
              </w:rPr>
            </w:pPr>
          </w:p>
        </w:tc>
      </w:tr>
      <w:tr w:rsidR="00CE50FE" w:rsidRPr="00C002A2" w14:paraId="78786E32" w14:textId="77777777" w:rsidTr="00CE50FE">
        <w:trPr>
          <w:jc w:val="center"/>
        </w:trPr>
        <w:tc>
          <w:tcPr>
            <w:tcW w:w="4820" w:type="dxa"/>
            <w:vMerge/>
          </w:tcPr>
          <w:p w14:paraId="1719FD6C" w14:textId="77777777" w:rsidR="00CE50FE" w:rsidRPr="00E002ED" w:rsidRDefault="00CE50FE" w:rsidP="00CE50FE">
            <w:pPr>
              <w:rPr>
                <w:sz w:val="26"/>
                <w:szCs w:val="26"/>
                <w:lang w:val="uz-Latn-UZ"/>
              </w:rPr>
            </w:pPr>
          </w:p>
        </w:tc>
        <w:tc>
          <w:tcPr>
            <w:tcW w:w="5490" w:type="dxa"/>
            <w:tcBorders>
              <w:bottom w:val="single" w:sz="4" w:space="0" w:color="auto"/>
            </w:tcBorders>
          </w:tcPr>
          <w:p w14:paraId="5B1BD453" w14:textId="77777777" w:rsidR="00CE50FE" w:rsidRPr="00C03447" w:rsidRDefault="00CE50FE" w:rsidP="00CE50FE">
            <w:pPr>
              <w:rPr>
                <w:sz w:val="26"/>
                <w:szCs w:val="26"/>
                <w:lang w:val="uz-Cyrl-UZ"/>
              </w:rPr>
            </w:pPr>
          </w:p>
          <w:p w14:paraId="55AD67EA" w14:textId="77777777" w:rsidR="00CE50FE" w:rsidRPr="004A2255" w:rsidRDefault="00CE50FE" w:rsidP="00CE50FE">
            <w:pPr>
              <w:rPr>
                <w:sz w:val="26"/>
                <w:szCs w:val="26"/>
                <w:lang w:val="uz-Cyrl-UZ"/>
              </w:rPr>
            </w:pPr>
            <w:proofErr w:type="spellStart"/>
            <w:r>
              <w:rPr>
                <w:sz w:val="26"/>
                <w:szCs w:val="26"/>
              </w:rPr>
              <w:t>Рахбар</w:t>
            </w:r>
            <w:proofErr w:type="spellEnd"/>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r>
              <w:rPr>
                <w:sz w:val="26"/>
                <w:szCs w:val="26"/>
                <w:lang w:val="uz-Cyrl-UZ"/>
              </w:rPr>
              <w:t>Н.С.Абдурахманова</w:t>
            </w:r>
          </w:p>
        </w:tc>
      </w:tr>
      <w:tr w:rsidR="00CE50FE" w:rsidRPr="00C002A2" w14:paraId="1F19FA20" w14:textId="77777777" w:rsidTr="00CE50FE">
        <w:trPr>
          <w:trHeight w:val="1059"/>
          <w:jc w:val="center"/>
        </w:trPr>
        <w:tc>
          <w:tcPr>
            <w:tcW w:w="4820" w:type="dxa"/>
            <w:tcBorders>
              <w:top w:val="single" w:sz="4" w:space="0" w:color="auto"/>
            </w:tcBorders>
          </w:tcPr>
          <w:p w14:paraId="3F286D79" w14:textId="77777777" w:rsidR="00CE50FE" w:rsidRDefault="00CE50FE" w:rsidP="00CE50FE">
            <w:pPr>
              <w:jc w:val="center"/>
              <w:rPr>
                <w:sz w:val="26"/>
                <w:szCs w:val="26"/>
                <w:lang w:val="uz-Latn-UZ"/>
              </w:rPr>
            </w:pPr>
          </w:p>
          <w:p w14:paraId="0CFC97CC" w14:textId="77777777" w:rsidR="00CE50FE" w:rsidRPr="00C002A2" w:rsidRDefault="00CE50FE" w:rsidP="00CE50FE">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14:paraId="5158229C" w14:textId="77777777" w:rsidR="00CE50FE" w:rsidRPr="00C002A2" w:rsidRDefault="00CE50FE" w:rsidP="00CE50FE">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490" w:type="dxa"/>
            <w:tcBorders>
              <w:top w:val="single" w:sz="4" w:space="0" w:color="auto"/>
            </w:tcBorders>
          </w:tcPr>
          <w:p w14:paraId="3D3488AC" w14:textId="77777777" w:rsidR="00CE50FE" w:rsidRDefault="00CE50FE" w:rsidP="00CE50FE">
            <w:pPr>
              <w:rPr>
                <w:b/>
                <w:sz w:val="26"/>
                <w:szCs w:val="26"/>
              </w:rPr>
            </w:pPr>
          </w:p>
          <w:p w14:paraId="236C0BB2" w14:textId="77777777" w:rsidR="00CE50FE" w:rsidRDefault="00CE50FE" w:rsidP="00CE50FE">
            <w:pPr>
              <w:rPr>
                <w:b/>
                <w:sz w:val="26"/>
                <w:szCs w:val="26"/>
              </w:rPr>
            </w:pPr>
          </w:p>
          <w:p w14:paraId="03098402" w14:textId="77777777" w:rsidR="00CE50FE" w:rsidRPr="00C002A2" w:rsidRDefault="00CE50FE" w:rsidP="00CE50FE">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14:paraId="429D5659" w14:textId="77777777"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otoSans-Bold">
    <w:altName w:val="Cambria"/>
    <w:panose1 w:val="00000000000000000000"/>
    <w:charset w:val="00"/>
    <w:family w:val="roman"/>
    <w:notTrueType/>
    <w:pitch w:val="default"/>
  </w:font>
  <w:font w:name="Times-Bold">
    <w:altName w:val="Times New Roman"/>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0C9"/>
    <w:rsid w:val="000349FF"/>
    <w:rsid w:val="00061CA9"/>
    <w:rsid w:val="00085840"/>
    <w:rsid w:val="000B5D2E"/>
    <w:rsid w:val="000E3615"/>
    <w:rsid w:val="0013140D"/>
    <w:rsid w:val="001E1928"/>
    <w:rsid w:val="001F3E46"/>
    <w:rsid w:val="00231858"/>
    <w:rsid w:val="0024350C"/>
    <w:rsid w:val="002727AD"/>
    <w:rsid w:val="002B1287"/>
    <w:rsid w:val="002D0A07"/>
    <w:rsid w:val="002E5FE7"/>
    <w:rsid w:val="002F3631"/>
    <w:rsid w:val="00341607"/>
    <w:rsid w:val="003605DE"/>
    <w:rsid w:val="00370993"/>
    <w:rsid w:val="0038302D"/>
    <w:rsid w:val="00391489"/>
    <w:rsid w:val="003C10A7"/>
    <w:rsid w:val="003C1176"/>
    <w:rsid w:val="003C250E"/>
    <w:rsid w:val="003C4FBA"/>
    <w:rsid w:val="004158E8"/>
    <w:rsid w:val="0047399F"/>
    <w:rsid w:val="004A2255"/>
    <w:rsid w:val="004C644D"/>
    <w:rsid w:val="004E67FF"/>
    <w:rsid w:val="006012CC"/>
    <w:rsid w:val="00607FA1"/>
    <w:rsid w:val="006220C0"/>
    <w:rsid w:val="00625E7E"/>
    <w:rsid w:val="00632661"/>
    <w:rsid w:val="0067697A"/>
    <w:rsid w:val="00681C74"/>
    <w:rsid w:val="006E55A3"/>
    <w:rsid w:val="0070385D"/>
    <w:rsid w:val="0071602F"/>
    <w:rsid w:val="00721C5C"/>
    <w:rsid w:val="007437CC"/>
    <w:rsid w:val="00755814"/>
    <w:rsid w:val="007C4357"/>
    <w:rsid w:val="007C46B5"/>
    <w:rsid w:val="00840B49"/>
    <w:rsid w:val="008415BD"/>
    <w:rsid w:val="00860BBB"/>
    <w:rsid w:val="008B595D"/>
    <w:rsid w:val="008F1505"/>
    <w:rsid w:val="00911FB0"/>
    <w:rsid w:val="009224B4"/>
    <w:rsid w:val="0093746E"/>
    <w:rsid w:val="00944487"/>
    <w:rsid w:val="00976E4F"/>
    <w:rsid w:val="009A15BF"/>
    <w:rsid w:val="009A6BA1"/>
    <w:rsid w:val="009C18D4"/>
    <w:rsid w:val="009C3C10"/>
    <w:rsid w:val="00A03C81"/>
    <w:rsid w:val="00A13BF3"/>
    <w:rsid w:val="00A42B08"/>
    <w:rsid w:val="00A914A7"/>
    <w:rsid w:val="00AB5AD9"/>
    <w:rsid w:val="00AC4C25"/>
    <w:rsid w:val="00AC6BA7"/>
    <w:rsid w:val="00AD1C1E"/>
    <w:rsid w:val="00AF497D"/>
    <w:rsid w:val="00B07284"/>
    <w:rsid w:val="00B12271"/>
    <w:rsid w:val="00B41395"/>
    <w:rsid w:val="00BD08F1"/>
    <w:rsid w:val="00C002A2"/>
    <w:rsid w:val="00C03447"/>
    <w:rsid w:val="00C03A4D"/>
    <w:rsid w:val="00C24543"/>
    <w:rsid w:val="00C42AEE"/>
    <w:rsid w:val="00C47ADA"/>
    <w:rsid w:val="00C6742B"/>
    <w:rsid w:val="00C840C9"/>
    <w:rsid w:val="00CE50FE"/>
    <w:rsid w:val="00CF786A"/>
    <w:rsid w:val="00D00C7A"/>
    <w:rsid w:val="00D10EEE"/>
    <w:rsid w:val="00D5474B"/>
    <w:rsid w:val="00D70FA6"/>
    <w:rsid w:val="00D745AC"/>
    <w:rsid w:val="00D807C4"/>
    <w:rsid w:val="00DD5BDD"/>
    <w:rsid w:val="00E002ED"/>
    <w:rsid w:val="00E02889"/>
    <w:rsid w:val="00E4720A"/>
    <w:rsid w:val="00E63A75"/>
    <w:rsid w:val="00E705F9"/>
    <w:rsid w:val="00E75CE1"/>
    <w:rsid w:val="00EA13C4"/>
    <w:rsid w:val="00F05DFB"/>
    <w:rsid w:val="00F24788"/>
    <w:rsid w:val="00F30035"/>
    <w:rsid w:val="00F72BB9"/>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2D8EE"/>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 w:type="character" w:customStyle="1" w:styleId="fontstyle01">
    <w:name w:val="fontstyle01"/>
    <w:basedOn w:val="a0"/>
    <w:rsid w:val="00231858"/>
    <w:rPr>
      <w:rFonts w:ascii="NotoSans-Bold" w:hAnsi="NotoSans-Bold" w:hint="default"/>
      <w:b/>
      <w:bCs/>
      <w:i w:val="0"/>
      <w:iCs w:val="0"/>
      <w:color w:val="000000"/>
      <w:sz w:val="18"/>
      <w:szCs w:val="18"/>
    </w:rPr>
  </w:style>
  <w:style w:type="character" w:customStyle="1" w:styleId="fontstyle21">
    <w:name w:val="fontstyle21"/>
    <w:basedOn w:val="a0"/>
    <w:rsid w:val="00231858"/>
    <w:rPr>
      <w:rFonts w:ascii="Times-Bold" w:hAnsi="Times-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031030206">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1097</Words>
  <Characters>6255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Kts</cp:lastModifiedBy>
  <cp:revision>17</cp:revision>
  <cp:lastPrinted>2022-09-20T06:47:00Z</cp:lastPrinted>
  <dcterms:created xsi:type="dcterms:W3CDTF">2022-05-05T14:03:00Z</dcterms:created>
  <dcterms:modified xsi:type="dcterms:W3CDTF">2022-10-18T15:37:00Z</dcterms:modified>
</cp:coreProperties>
</file>