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C3" w:rsidRDefault="000B0BC3" w:rsidP="000B0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ҲИСОБ – ШАРТНОМАСИ № </w:t>
      </w:r>
      <w:r w:rsidR="00DA006A">
        <w:rPr>
          <w:rFonts w:ascii="Times New Roman" w:hAnsi="Times New Roman" w:cs="Times New Roman"/>
          <w:b/>
          <w:sz w:val="24"/>
          <w:szCs w:val="24"/>
          <w:lang w:val="uz-Cyrl-UZ"/>
        </w:rPr>
        <w:t>_______</w:t>
      </w:r>
    </w:p>
    <w:p w:rsidR="000B0BC3" w:rsidRDefault="00DA006A" w:rsidP="000B0BC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“______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>” октябр 2022 йил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Муборак тумани</w:t>
      </w:r>
    </w:p>
    <w:p w:rsidR="000B0BC3" w:rsidRDefault="00DA006A" w:rsidP="000B0BC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_____________________________ 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 xml:space="preserve">келгусида “Хизмат кўрсатувчи” номидан директор </w:t>
      </w:r>
      <w:r>
        <w:rPr>
          <w:rFonts w:ascii="Times New Roman" w:hAnsi="Times New Roman" w:cs="Times New Roman"/>
          <w:sz w:val="24"/>
          <w:szCs w:val="24"/>
          <w:lang w:val="uz-Cyrl-UZ"/>
        </w:rPr>
        <w:t>_________________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 xml:space="preserve"> бир томондан ва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ЎзҲҚ 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>номидан директор ____________________</w:t>
      </w:r>
      <w:r w:rsidR="000B0BC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0B0BC3">
        <w:rPr>
          <w:rFonts w:ascii="Times New Roman" w:hAnsi="Times New Roman" w:cs="Times New Roman"/>
          <w:sz w:val="24"/>
          <w:szCs w:val="24"/>
          <w:lang w:val="uz-Cyrl-UZ"/>
        </w:rPr>
        <w:t>иккинчи томондан келгусида “Хизмат олувчи” жорий йил маҳаллий сайёҳларга хизмат кўрсатиш юзасидан қуйида кўрсатилган шартлар бўйича шартнома тузамиз.</w:t>
      </w:r>
    </w:p>
    <w:p w:rsidR="000B0BC3" w:rsidRDefault="000B0BC3" w:rsidP="000B0BC3">
      <w:pPr>
        <w:ind w:left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1.</w:t>
      </w:r>
      <w:r>
        <w:rPr>
          <w:rFonts w:ascii="Times New Roman" w:hAnsi="Times New Roman" w:cs="Times New Roman"/>
          <w:sz w:val="24"/>
          <w:szCs w:val="24"/>
          <w:lang w:val="uz-Cyrl-UZ"/>
        </w:rPr>
        <w:t>“Хизмат кўрсатувчи” “Хизмат олувчи” билан қуйидаги келишилган нарх бўйича туристик йўлланма орқали хизмат кўрсатади.</w:t>
      </w:r>
    </w:p>
    <w:p w:rsidR="000B0BC3" w:rsidRDefault="000B0BC3" w:rsidP="000B0BC3">
      <w:pPr>
        <w:ind w:left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DA006A">
        <w:rPr>
          <w:rFonts w:ascii="Times New Roman" w:hAnsi="Times New Roman" w:cs="Times New Roman"/>
          <w:sz w:val="24"/>
          <w:szCs w:val="24"/>
          <w:lang w:val="uz-Cyrl-UZ"/>
        </w:rPr>
        <w:t>артноманинг қиймати ___________________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сўм ҚҚС билан қилиб белгиланди.</w:t>
      </w:r>
    </w:p>
    <w:p w:rsidR="000B0BC3" w:rsidRDefault="000B0BC3" w:rsidP="000B0BC3">
      <w:pPr>
        <w:ind w:left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3.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Тўлов шарти. Шартнома имзолангандан сўнг хизмат тўловининг 50 фоизи олдиндан 50 фоизи хизмат кўрсатилган сўнг </w:t>
      </w:r>
      <w:r>
        <w:rPr>
          <w:rFonts w:ascii="Times New Roman" w:hAnsi="Times New Roman" w:cs="Times New Roman"/>
          <w:sz w:val="24"/>
          <w:szCs w:val="24"/>
          <w:lang w:val="uz-Latn-UZ"/>
        </w:rPr>
        <w:t>амалга оширилади.</w:t>
      </w:r>
    </w:p>
    <w:p w:rsidR="000B0BC3" w:rsidRDefault="000B0BC3" w:rsidP="000B0BC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4.Тўлов шакли пул ўтказиш йўли билан.</w:t>
      </w:r>
    </w:p>
    <w:p w:rsidR="000B0BC3" w:rsidRDefault="000B0BC3" w:rsidP="000B0BC3">
      <w:pPr>
        <w:ind w:left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5.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Хизмат кўрсатиш </w:t>
      </w:r>
      <w:r>
        <w:rPr>
          <w:rFonts w:ascii="Times New Roman" w:hAnsi="Times New Roman" w:cs="Times New Roman"/>
          <w:sz w:val="24"/>
          <w:szCs w:val="24"/>
          <w:lang w:val="uz-Latn-UZ"/>
        </w:rPr>
        <w:t>жорий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 амалга оширилади.</w:t>
      </w:r>
    </w:p>
    <w:p w:rsidR="000B0BC3" w:rsidRDefault="000B0BC3" w:rsidP="000B0BC3">
      <w:pPr>
        <w:ind w:left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6.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“Хизмат кўрсатувчи” хизмат кўрсатишни кечиктирган такдирда шартнома </w:t>
      </w:r>
      <w:r>
        <w:rPr>
          <w:rFonts w:ascii="Times New Roman" w:hAnsi="Times New Roman" w:cs="Times New Roman"/>
          <w:sz w:val="24"/>
          <w:szCs w:val="24"/>
          <w:lang w:val="uz-Latn-UZ"/>
        </w:rPr>
        <w:t xml:space="preserve">умумий қийматининг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нархи </w:t>
      </w:r>
      <w:r>
        <w:rPr>
          <w:rFonts w:ascii="Times New Roman" w:hAnsi="Times New Roman" w:cs="Times New Roman"/>
          <w:sz w:val="24"/>
          <w:szCs w:val="24"/>
          <w:lang w:val="uz-Latn-UZ"/>
        </w:rPr>
        <w:t>учун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 фоиз</w:t>
      </w:r>
      <w:r>
        <w:rPr>
          <w:rFonts w:ascii="Times New Roman" w:hAnsi="Times New Roman" w:cs="Times New Roman"/>
          <w:sz w:val="24"/>
          <w:szCs w:val="24"/>
          <w:lang w:val="uz-Latn-UZ"/>
        </w:rPr>
        <w:t xml:space="preserve"> миқдорда,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жарима тўлайди (10 фоиздан ошмаслиги керак).</w:t>
      </w:r>
    </w:p>
    <w:p w:rsidR="000B0BC3" w:rsidRDefault="000B0BC3" w:rsidP="000B0BC3">
      <w:pPr>
        <w:ind w:left="708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>7.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“Хизмат олувчи” хизмат кўрсатиш муддати ўзгарган холатда “Хизмат кўрсатувчи” ни камида </w:t>
      </w:r>
      <w:r>
        <w:rPr>
          <w:rFonts w:ascii="Times New Roman" w:hAnsi="Times New Roman" w:cs="Times New Roman"/>
          <w:sz w:val="24"/>
          <w:szCs w:val="24"/>
          <w:lang w:val="uz-Latn-UZ"/>
        </w:rPr>
        <w:t>2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кун олдин  огоҳлантириши лозим. “Хизмат олувчи” ҳар бир кечиктирилган иш куни ҳисобига тўловни амалга оширмаса 2 фоиз жарима тўлайди.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8.“Хизмат кўрсатувчи” ушбу шартномани умуман ёки тегишли даражада бажармаган ҳолларда келтирилган зарарни “Хизмат олувчи” га батамом тўлаши шарт, лекин бу тўлов шартномада назарда тутилган хизматлар бахосидан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2 баробаридан орти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бўлиши мумкин эмас.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Ўзаро келишмовчиликлар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, музокара йўли билан ҳал қилинади, музокарага эришилмаса,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Ўзбекистон Республикаси қонунчилигига мувофиқ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Хоразм вилоят хўжалик суди ор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али ҳал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илинади.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Шартнома б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ўйича ўз мажбуриятларини бажараётганда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омонлар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уларнинг манфаатдор шахслар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директорлар, мансабдор шахслар, ходимлар ёки бошқа вакиллар, ёрдамчи пудратчи ташкилотлар, агентлар ва тарафлар назорати остидаги бошқа шахслар пул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тўламайдилар,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тўлашни таклиф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илмайдилар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 ҳ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еч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андай пул маблағлари ёки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адриятларни тўлашни кўмаклашмайдилар ва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ёки рухсат бермайдилар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 ҳар кандай шахсга ҳар қандай ноқонуний афзалликлар ёки бошқа ноқонуний мақсадларни 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ўлга киритиш учун уларнинг харакатларига ёки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арорларига таъсир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илиш учун бевосита ёки билвосита кўмаклашмайдилар. Шартнома бўйича ўз мажбуриятларини бажараётганда,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омонлар, уларнинг манфаатдор шахслар, директорлар мансабдор шахслар,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ҳ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одимлар ёки бош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 вакиллар, ёрдамчи пудратчи ташкилотлар, агентлар ва тарафлар назорати остидаги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lastRenderedPageBreak/>
        <w:t>бош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а шахслар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Шартнома ма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садлари учун амал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иладиган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онун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ужжатларига мувофи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масалан, пора бериш / ол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ш, тижорат пора бериш, шунингдек, Ўзбекистон Республикасининг жиноятлардан олинган даромадларни легаллаштиришга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арши курашиш тў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ғ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рисидаги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онун хужжатлари талабларини бузадиган харакатларни бажармайдилар.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11. Агар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омон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артноманинг ушбу бўлимнинг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ҳ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андай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оидалари бузилганлиги ёки содир бўлиши мумкин деб гумон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илса, тегишли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омон шартнома бўйича мажбуриятларнинг бажарилишини, бузилиш содир бўлмаганлиги ёки содир бўлмаслиги тасди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ланмагунча тўхтатиб туришга ха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ли. Бу тасди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ёзма хабар берилган кундан бошлаб 14 календар куни ичида юборилиши керак.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12. Агар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омонлардан бири ушбу бўлимда та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ланган харакатлардан тийилиш мажбуриятларини бузса ва / ёки бош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омон бузилиш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Шартномада кўрсатилган муддатда содир бўлмаган ёки содир бўлмаслиги ха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идаги тасди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ни олмаган б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ў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лса, бош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омон битимни бекор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илиш тўғрисида ёзма хабар юбориш ор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али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артномани бир томонлама тўли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ёки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исман бекор килиш ху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ига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га. Шартноманинг ушбу бўлими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оидаларига мувофи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ташаббуси билан шартномани бекор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илинган томон бундай бекор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қи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лиш натижасида юзага келган ха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ий зарарни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оплашни талаб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илишга ха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ли.</w:t>
      </w:r>
    </w:p>
    <w:p w:rsidR="000B0BC3" w:rsidRDefault="000B0BC3" w:rsidP="000B0BC3">
      <w:pPr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13. Шартномага киритилган қўшимча ва ўзгартиришлар барчаси иккала тараф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томонидан ёзма равишда тузилиши, имзо қўйилгандан кейин юридик кучга эга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бўлади.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Ушбу шартнома 2 та бир хил нусхада тузилади ва бир хил кучга эгадир. Шартнома амал қилиш муддати </w:t>
      </w: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шартномага имзо қўйилган кундан бошлаб,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31.12.2022 йилгача.</w:t>
      </w:r>
    </w:p>
    <w:p w:rsidR="000B0BC3" w:rsidRDefault="000B0BC3" w:rsidP="000B0BC3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15. Суғирта хизмати мавжуд</w:t>
      </w:r>
    </w:p>
    <w:p w:rsidR="000B0BC3" w:rsidRDefault="000B0BC3" w:rsidP="000B0BC3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ТОМОНЛАРНИНГ ЮРИДИК МАНЗИЛИ:</w:t>
      </w:r>
    </w:p>
    <w:p w:rsidR="000B0BC3" w:rsidRDefault="000B0BC3" w:rsidP="000B0BC3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“ХИЗМАТ КЎРСАТУВЧИ”                                         “ХИЗМАТ ОЛУВЧИ”</w:t>
      </w:r>
    </w:p>
    <w:p w:rsidR="000B0BC3" w:rsidRDefault="000B0BC3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C3" w:rsidRDefault="000B0BC3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C3" w:rsidRDefault="000B0BC3" w:rsidP="000B0B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</w:t>
      </w: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54" w:rsidRDefault="002E6954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C3" w:rsidRDefault="000B0BC3" w:rsidP="000B0B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C3" w:rsidRDefault="000B0BC3" w:rsidP="000B0B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C3" w:rsidRDefault="000B0BC3" w:rsidP="000B0BC3">
      <w:pPr>
        <w:rPr>
          <w:lang w:val="uz-Cyrl-UZ"/>
        </w:rPr>
      </w:pPr>
      <w:bookmarkStart w:id="0" w:name="_GoBack"/>
      <w:bookmarkEnd w:id="0"/>
    </w:p>
    <w:sectPr w:rsidR="000B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6"/>
    <w:rsid w:val="000B0BC3"/>
    <w:rsid w:val="002E6954"/>
    <w:rsid w:val="00311844"/>
    <w:rsid w:val="007E6FA2"/>
    <w:rsid w:val="00A232F5"/>
    <w:rsid w:val="00A24926"/>
    <w:rsid w:val="00D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90A8-24BB-4BFD-A214-59638A20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BC3"/>
    <w:pPr>
      <w:spacing w:after="0" w:line="240" w:lineRule="auto"/>
    </w:pPr>
    <w:rPr>
      <w:rFonts w:eastAsiaTheme="minorEastAsia"/>
      <w:lang w:eastAsia="ko-KR"/>
    </w:rPr>
  </w:style>
  <w:style w:type="table" w:styleId="a4">
    <w:name w:val="Table Grid"/>
    <w:basedOn w:val="a1"/>
    <w:uiPriority w:val="39"/>
    <w:rsid w:val="000B0BC3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Пользователь Windows</cp:lastModifiedBy>
  <cp:revision>5</cp:revision>
  <dcterms:created xsi:type="dcterms:W3CDTF">2022-10-20T09:00:00Z</dcterms:created>
  <dcterms:modified xsi:type="dcterms:W3CDTF">2022-10-24T09:29:00Z</dcterms:modified>
</cp:coreProperties>
</file>