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20" w:rsidRPr="00DC00CF" w:rsidRDefault="004C2720" w:rsidP="00DC00CF">
      <w:pPr>
        <w:ind w:firstLine="540"/>
        <w:contextualSpacing/>
        <w:jc w:val="right"/>
        <w:rPr>
          <w:rFonts w:ascii="Times New Roman" w:hAnsi="Times New Roman"/>
          <w:b/>
          <w:i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b/>
          <w:i/>
          <w:noProof/>
          <w:sz w:val="22"/>
          <w:szCs w:val="22"/>
          <w:lang w:val="uz-Cyrl-UZ"/>
        </w:rPr>
        <w:tab/>
      </w:r>
      <w:r w:rsidRPr="00DC00CF">
        <w:rPr>
          <w:rFonts w:ascii="Times New Roman" w:hAnsi="Times New Roman"/>
          <w:b/>
          <w:i/>
          <w:noProof/>
          <w:sz w:val="22"/>
          <w:szCs w:val="22"/>
          <w:lang w:val="uz-Cyrl-UZ"/>
        </w:rPr>
        <w:tab/>
        <w:t>2 Илова</w:t>
      </w:r>
    </w:p>
    <w:p w:rsidR="004C2720" w:rsidRPr="00DC00CF" w:rsidRDefault="004C2720" w:rsidP="00DC00CF">
      <w:pPr>
        <w:ind w:firstLine="540"/>
        <w:contextualSpacing/>
        <w:jc w:val="center"/>
        <w:rPr>
          <w:rFonts w:ascii="Times New Roman" w:hAnsi="Times New Roman"/>
          <w:b/>
          <w:i/>
          <w:noProof/>
          <w:sz w:val="22"/>
          <w:szCs w:val="22"/>
          <w:lang w:val="uz-Cyrl-UZ"/>
        </w:rPr>
      </w:pPr>
    </w:p>
    <w:p w:rsidR="004C2720" w:rsidRPr="00DC00CF" w:rsidRDefault="004C2720" w:rsidP="00DC00CF">
      <w:pPr>
        <w:pStyle w:val="NoSpacing"/>
        <w:ind w:firstLine="540"/>
        <w:contextualSpacing/>
        <w:jc w:val="center"/>
        <w:rPr>
          <w:rFonts w:ascii="Times New Roman" w:hAnsi="Times New Roman"/>
          <w:b/>
          <w:noProof/>
          <w:lang w:val="uz-Cyrl-UZ"/>
        </w:rPr>
      </w:pPr>
      <w:r w:rsidRPr="00DC00CF">
        <w:rPr>
          <w:rFonts w:ascii="Times New Roman" w:hAnsi="Times New Roman"/>
          <w:b/>
          <w:noProof/>
          <w:lang w:val="uz-Cyrl-UZ"/>
        </w:rPr>
        <w:t>БАҲОЛАШ МЕЪЗОНЛАРИ</w:t>
      </w:r>
    </w:p>
    <w:p w:rsidR="00326D4C" w:rsidRPr="00DC00CF" w:rsidRDefault="00326D4C" w:rsidP="00DC00CF">
      <w:pPr>
        <w:pStyle w:val="NoSpacing"/>
        <w:contextualSpacing/>
        <w:rPr>
          <w:rFonts w:ascii="Times New Roman" w:hAnsi="Times New Roman"/>
          <w:noProof/>
          <w:lang w:val="uz-Cyrl-UZ"/>
        </w:rPr>
      </w:pPr>
    </w:p>
    <w:p w:rsidR="004C2720" w:rsidRPr="00DC00CF" w:rsidRDefault="00326D4C" w:rsidP="00DC00CF">
      <w:pPr>
        <w:pStyle w:val="NoSpacing"/>
        <w:ind w:firstLine="360"/>
        <w:contextualSpacing/>
        <w:jc w:val="both"/>
        <w:rPr>
          <w:rFonts w:ascii="Times New Roman" w:hAnsi="Times New Roman"/>
          <w:noProof/>
          <w:lang w:val="uz-Cyrl-UZ"/>
        </w:rPr>
      </w:pPr>
      <w:r w:rsidRPr="00DC00CF">
        <w:rPr>
          <w:rFonts w:ascii="Times New Roman" w:hAnsi="Times New Roman"/>
          <w:noProof/>
          <w:lang w:val="uz-Cyrl-UZ"/>
        </w:rPr>
        <w:t>Иштирокчилар томонидан т</w:t>
      </w:r>
      <w:r w:rsidR="004C2720" w:rsidRPr="00DC00CF">
        <w:rPr>
          <w:rFonts w:ascii="Times New Roman" w:hAnsi="Times New Roman"/>
          <w:noProof/>
          <w:lang w:val="uz-Cyrl-UZ"/>
        </w:rPr>
        <w:t>ақдим етилган таклифларни кўриб чиқиш</w:t>
      </w:r>
      <w:r w:rsidR="009870BA" w:rsidRPr="00DC00CF">
        <w:rPr>
          <w:rFonts w:ascii="Times New Roman" w:hAnsi="Times New Roman"/>
          <w:noProof/>
          <w:lang w:val="uz-Cyrl-UZ"/>
        </w:rPr>
        <w:t xml:space="preserve">, </w:t>
      </w:r>
      <w:r w:rsidR="004C2720" w:rsidRPr="00DC00CF">
        <w:rPr>
          <w:rFonts w:ascii="Times New Roman" w:hAnsi="Times New Roman"/>
          <w:noProof/>
          <w:lang w:val="uz-Cyrl-UZ"/>
        </w:rPr>
        <w:t>баҳолаш</w:t>
      </w:r>
      <w:r w:rsidR="009870BA" w:rsidRPr="00DC00CF">
        <w:rPr>
          <w:rFonts w:ascii="Times New Roman" w:hAnsi="Times New Roman"/>
          <w:noProof/>
          <w:lang w:val="uz-Cyrl-UZ"/>
        </w:rPr>
        <w:t xml:space="preserve"> ва ғолибни аниқлаш</w:t>
      </w:r>
      <w:r w:rsidR="004C2720" w:rsidRPr="00DC00CF">
        <w:rPr>
          <w:rFonts w:ascii="Times New Roman" w:hAnsi="Times New Roman"/>
          <w:noProof/>
          <w:lang w:val="uz-Cyrl-UZ"/>
        </w:rPr>
        <w:t xml:space="preserve"> харид комиссияси томонидан </w:t>
      </w:r>
      <w:r w:rsidRPr="00DC00CF">
        <w:rPr>
          <w:rFonts w:ascii="Times New Roman" w:hAnsi="Times New Roman"/>
          <w:noProof/>
          <w:lang w:val="uz-Cyrl-UZ"/>
        </w:rPr>
        <w:t xml:space="preserve">дастлабки малакавий баҳолашдан сўнг </w:t>
      </w:r>
      <w:r w:rsidR="004C2720" w:rsidRPr="00DC00CF">
        <w:rPr>
          <w:rFonts w:ascii="Times New Roman" w:hAnsi="Times New Roman"/>
          <w:noProof/>
          <w:lang w:val="uz-Cyrl-UZ"/>
        </w:rPr>
        <w:t xml:space="preserve">амалга оширилади. Aгар иштирокчи томонидан </w:t>
      </w:r>
      <w:r w:rsidR="004E0AD0" w:rsidRPr="00DC00CF">
        <w:rPr>
          <w:rFonts w:ascii="Times New Roman" w:hAnsi="Times New Roman"/>
          <w:noProof/>
          <w:lang w:val="uz-Cyrl-UZ"/>
        </w:rPr>
        <w:t xml:space="preserve">танлаш </w:t>
      </w:r>
      <w:r w:rsidR="009870BA" w:rsidRPr="00DC00CF">
        <w:rPr>
          <w:rFonts w:ascii="Times New Roman" w:hAnsi="Times New Roman"/>
          <w:noProof/>
          <w:lang w:val="uz-Cyrl-UZ"/>
        </w:rPr>
        <w:t>харид хужжатида талаб қилинган</w:t>
      </w:r>
      <w:r w:rsidR="004C2720" w:rsidRPr="00DC00CF">
        <w:rPr>
          <w:rFonts w:ascii="Times New Roman" w:hAnsi="Times New Roman"/>
          <w:noProof/>
          <w:lang w:val="uz-Cyrl-UZ"/>
        </w:rPr>
        <w:t xml:space="preserve"> маълумотлар берилмаган бўлса, харид комиссияси бундай таклифларни </w:t>
      </w:r>
      <w:r w:rsidR="008B5B2B" w:rsidRPr="00DC00CF">
        <w:rPr>
          <w:rFonts w:ascii="Times New Roman" w:hAnsi="Times New Roman"/>
          <w:noProof/>
          <w:lang w:val="uz-Cyrl-UZ"/>
        </w:rPr>
        <w:t xml:space="preserve">рад этиши, </w:t>
      </w:r>
      <w:r w:rsidR="004C2720" w:rsidRPr="00DC00CF">
        <w:rPr>
          <w:rFonts w:ascii="Times New Roman" w:hAnsi="Times New Roman"/>
          <w:noProof/>
          <w:lang w:val="uz-Cyrl-UZ"/>
        </w:rPr>
        <w:t>кўриб чиқиш ва баҳолаш учун</w:t>
      </w:r>
      <w:r w:rsidR="008B5B2B" w:rsidRPr="00DC00CF">
        <w:rPr>
          <w:rFonts w:ascii="Times New Roman" w:hAnsi="Times New Roman"/>
          <w:noProof/>
          <w:lang w:val="uz-Cyrl-UZ"/>
        </w:rPr>
        <w:t xml:space="preserve"> кейинги босқичга</w:t>
      </w:r>
      <w:r w:rsidR="004C2720" w:rsidRPr="00DC00CF">
        <w:rPr>
          <w:rFonts w:ascii="Times New Roman" w:hAnsi="Times New Roman"/>
          <w:noProof/>
          <w:lang w:val="uz-Cyrl-UZ"/>
        </w:rPr>
        <w:t xml:space="preserve"> киритмаслик ҳуқуқига ега.</w:t>
      </w:r>
    </w:p>
    <w:p w:rsidR="006B6D42" w:rsidRPr="00DC00CF" w:rsidRDefault="006B6D42" w:rsidP="00DC00CF">
      <w:pPr>
        <w:pStyle w:val="NoSpacing"/>
        <w:contextualSpacing/>
        <w:jc w:val="center"/>
        <w:rPr>
          <w:rFonts w:ascii="Times New Roman" w:hAnsi="Times New Roman"/>
          <w:b/>
          <w:noProof/>
          <w:lang w:val="uz-Cyrl-UZ"/>
        </w:rPr>
      </w:pPr>
    </w:p>
    <w:p w:rsidR="00DE5833" w:rsidRPr="00DC00CF" w:rsidRDefault="00D75105" w:rsidP="00DC00CF">
      <w:pPr>
        <w:pStyle w:val="NoSpacing"/>
        <w:numPr>
          <w:ilvl w:val="0"/>
          <w:numId w:val="25"/>
        </w:numPr>
        <w:contextualSpacing/>
        <w:jc w:val="center"/>
        <w:rPr>
          <w:rFonts w:ascii="Times New Roman" w:hAnsi="Times New Roman"/>
          <w:b/>
          <w:noProof/>
          <w:lang w:val="uz-Cyrl-UZ"/>
        </w:rPr>
      </w:pPr>
      <w:r w:rsidRPr="00DC00CF">
        <w:rPr>
          <w:rFonts w:ascii="Times New Roman" w:hAnsi="Times New Roman"/>
          <w:b/>
          <w:noProof/>
          <w:lang w:val="uz-Cyrl-UZ"/>
        </w:rPr>
        <w:t>ДАСТЛАБКИ МАЛАКАВИЙ БАҲОЛАШ</w:t>
      </w:r>
    </w:p>
    <w:p w:rsidR="00326D4C" w:rsidRPr="00DC00CF" w:rsidRDefault="00326D4C" w:rsidP="00DC00CF">
      <w:pPr>
        <w:pStyle w:val="NoSpacing"/>
        <w:contextualSpacing/>
        <w:jc w:val="center"/>
        <w:rPr>
          <w:rFonts w:ascii="Times New Roman" w:hAnsi="Times New Roman"/>
          <w:b/>
          <w:noProof/>
          <w:lang w:val="uz-Cyrl-UZ"/>
        </w:rPr>
      </w:pPr>
    </w:p>
    <w:tbl>
      <w:tblPr>
        <w:tblW w:w="104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432"/>
        <w:gridCol w:w="1544"/>
        <w:gridCol w:w="1439"/>
        <w:gridCol w:w="3505"/>
      </w:tblGrid>
      <w:tr w:rsidR="006B6D42" w:rsidRPr="00DC00CF" w:rsidTr="00DC00CF">
        <w:tc>
          <w:tcPr>
            <w:tcW w:w="491" w:type="dxa"/>
          </w:tcPr>
          <w:p w:rsidR="004C2720" w:rsidRPr="00DC00CF" w:rsidRDefault="004C2720" w:rsidP="00DC00CF">
            <w:pPr>
              <w:pStyle w:val="NoSpacing"/>
              <w:contextualSpacing/>
              <w:rPr>
                <w:rFonts w:ascii="Times New Roman" w:hAnsi="Times New Roman"/>
                <w:b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b/>
                <w:noProof/>
                <w:lang w:val="uz-Cyrl-UZ"/>
              </w:rPr>
              <w:t>№</w:t>
            </w:r>
          </w:p>
        </w:tc>
        <w:tc>
          <w:tcPr>
            <w:tcW w:w="3432" w:type="dxa"/>
          </w:tcPr>
          <w:p w:rsidR="004C2720" w:rsidRPr="00DC00CF" w:rsidRDefault="004C2720" w:rsidP="00DC00CF">
            <w:pPr>
              <w:pStyle w:val="NoSpacing"/>
              <w:contextualSpacing/>
              <w:rPr>
                <w:rFonts w:ascii="Times New Roman" w:hAnsi="Times New Roman"/>
                <w:b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b/>
                <w:noProof/>
                <w:lang w:val="uz-Cyrl-UZ"/>
              </w:rPr>
              <w:t>Меъзонлар</w:t>
            </w:r>
          </w:p>
        </w:tc>
        <w:tc>
          <w:tcPr>
            <w:tcW w:w="1544" w:type="dxa"/>
          </w:tcPr>
          <w:p w:rsidR="004C2720" w:rsidRPr="00DC00CF" w:rsidRDefault="004C2720" w:rsidP="00DC00CF">
            <w:pPr>
              <w:pStyle w:val="NoSpacing"/>
              <w:contextualSpacing/>
              <w:rPr>
                <w:rFonts w:ascii="Times New Roman" w:hAnsi="Times New Roman"/>
                <w:b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b/>
                <w:noProof/>
                <w:lang w:val="uz-Cyrl-UZ"/>
              </w:rPr>
              <w:t>Баҳо</w:t>
            </w:r>
          </w:p>
        </w:tc>
        <w:tc>
          <w:tcPr>
            <w:tcW w:w="1439" w:type="dxa"/>
          </w:tcPr>
          <w:p w:rsidR="004C2720" w:rsidRPr="00DC00CF" w:rsidRDefault="00326D4C" w:rsidP="00DC00CF">
            <w:pPr>
              <w:pStyle w:val="NoSpacing"/>
              <w:contextualSpacing/>
              <w:rPr>
                <w:rFonts w:ascii="Times New Roman" w:hAnsi="Times New Roman"/>
                <w:b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b/>
                <w:noProof/>
                <w:lang w:val="uz-Cyrl-UZ"/>
              </w:rPr>
              <w:t>Нисбий қиймат</w:t>
            </w:r>
          </w:p>
        </w:tc>
        <w:tc>
          <w:tcPr>
            <w:tcW w:w="3505" w:type="dxa"/>
            <w:shd w:val="clear" w:color="auto" w:fill="auto"/>
          </w:tcPr>
          <w:p w:rsidR="004C2720" w:rsidRPr="00DC00CF" w:rsidRDefault="00326D4C" w:rsidP="00DC00CF">
            <w:pPr>
              <w:pStyle w:val="NoSpacing"/>
              <w:contextualSpacing/>
              <w:rPr>
                <w:rFonts w:ascii="Times New Roman" w:hAnsi="Times New Roman"/>
                <w:b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b/>
                <w:noProof/>
                <w:lang w:val="uz-Cyrl-UZ"/>
              </w:rPr>
              <w:t>Изоҳ</w:t>
            </w:r>
          </w:p>
        </w:tc>
      </w:tr>
      <w:tr w:rsidR="006B6D42" w:rsidRPr="00D1296B" w:rsidTr="00DC00CF">
        <w:tc>
          <w:tcPr>
            <w:tcW w:w="491" w:type="dxa"/>
          </w:tcPr>
          <w:p w:rsidR="004C2720" w:rsidRPr="00DC00CF" w:rsidRDefault="004C272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1</w:t>
            </w:r>
          </w:p>
        </w:tc>
        <w:tc>
          <w:tcPr>
            <w:tcW w:w="3432" w:type="dxa"/>
          </w:tcPr>
          <w:p w:rsidR="004C2720" w:rsidRPr="00DC00CF" w:rsidRDefault="00326D4C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Танлашда коррупцияга йўл қўймаслик ҳақида ариза</w:t>
            </w:r>
            <w:r w:rsidR="004C2720" w:rsidRPr="00DC00CF">
              <w:rPr>
                <w:rFonts w:ascii="Times New Roman" w:hAnsi="Times New Roman"/>
                <w:noProof/>
                <w:lang w:val="uz-Cyrl-UZ"/>
              </w:rPr>
              <w:t xml:space="preserve"> </w:t>
            </w:r>
          </w:p>
        </w:tc>
        <w:tc>
          <w:tcPr>
            <w:tcW w:w="1544" w:type="dxa"/>
          </w:tcPr>
          <w:p w:rsidR="00EC1CD0" w:rsidRPr="006322DF" w:rsidRDefault="00EC1CD0" w:rsidP="00DC00CF">
            <w:pPr>
              <w:pStyle w:val="NoSpacing"/>
              <w:contextualSpacing/>
              <w:rPr>
                <w:rFonts w:ascii="Times New Roman" w:hAnsi="Times New Roman"/>
                <w:noProof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highlight w:val="yellow"/>
                <w:lang w:val="uz-Cyrl-UZ"/>
              </w:rPr>
              <w:t>Мавжуд / йўқ</w:t>
            </w:r>
          </w:p>
          <w:p w:rsidR="00EC1CD0" w:rsidRPr="006322DF" w:rsidRDefault="00EC1CD0" w:rsidP="00DC00CF">
            <w:pPr>
              <w:pStyle w:val="NoSpacing"/>
              <w:contextualSpacing/>
              <w:rPr>
                <w:rFonts w:ascii="Times New Roman" w:hAnsi="Times New Roman"/>
                <w:noProof/>
                <w:highlight w:val="yellow"/>
                <w:lang w:val="uz-Cyrl-UZ"/>
              </w:rPr>
            </w:pPr>
          </w:p>
          <w:p w:rsidR="004C2720" w:rsidRPr="006322DF" w:rsidRDefault="004C2720" w:rsidP="00DC00CF">
            <w:pPr>
              <w:pStyle w:val="NoSpacing"/>
              <w:contextualSpacing/>
              <w:rPr>
                <w:rFonts w:ascii="Times New Roman" w:hAnsi="Times New Roman"/>
                <w:noProof/>
                <w:highlight w:val="yellow"/>
                <w:lang w:val="uz-Cyrl-UZ"/>
              </w:rPr>
            </w:pPr>
          </w:p>
        </w:tc>
        <w:tc>
          <w:tcPr>
            <w:tcW w:w="1439" w:type="dxa"/>
          </w:tcPr>
          <w:p w:rsidR="004C2720" w:rsidRPr="00DC00CF" w:rsidRDefault="00620C9D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Мавжуд</w:t>
            </w:r>
          </w:p>
        </w:tc>
        <w:tc>
          <w:tcPr>
            <w:tcW w:w="3505" w:type="dxa"/>
            <w:shd w:val="clear" w:color="auto" w:fill="auto"/>
          </w:tcPr>
          <w:p w:rsidR="004C2720" w:rsidRPr="00DC00CF" w:rsidRDefault="00326D4C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Агар </w:t>
            </w:r>
            <w:r w:rsidR="00DC00CF" w:rsidRPr="00DC00CF">
              <w:rPr>
                <w:rFonts w:ascii="Times New Roman" w:hAnsi="Times New Roman"/>
                <w:noProof/>
                <w:lang w:val="uz-Cyrl-UZ"/>
              </w:rPr>
              <w:t>ариза</w:t>
            </w: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 тақдим қилинмаса </w:t>
            </w:r>
            <w:r w:rsidR="00EC1CD0" w:rsidRPr="00DC00CF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DC00CF" w:rsidRPr="00DC00CF">
              <w:rPr>
                <w:rFonts w:ascii="Times New Roman" w:hAnsi="Times New Roman"/>
                <w:noProof/>
                <w:lang w:val="uz-Cyrl-UZ"/>
              </w:rPr>
              <w:t xml:space="preserve">харид комиссияси таклифни рад этишга ва иштирокчини четлатишга ҳақли. Ушбу ариза мазмуни Иштирокчи таклифининг бошқа кафолат хатлари ичида кўрсатилиши мумкин. </w:t>
            </w: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 </w:t>
            </w:r>
          </w:p>
        </w:tc>
      </w:tr>
      <w:tr w:rsidR="00CB08B0" w:rsidRPr="00D1296B" w:rsidTr="00DC00CF">
        <w:trPr>
          <w:trHeight w:val="1785"/>
        </w:trPr>
        <w:tc>
          <w:tcPr>
            <w:tcW w:w="491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2</w:t>
            </w:r>
          </w:p>
        </w:tc>
        <w:tc>
          <w:tcPr>
            <w:tcW w:w="3432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Солиқлар ва йиғимларни тўлаш бўйича муддати ўтган қарздорликнинг мавжуд эмаслиги ҳақида маълумот</w:t>
            </w:r>
          </w:p>
        </w:tc>
        <w:tc>
          <w:tcPr>
            <w:tcW w:w="1544" w:type="dxa"/>
          </w:tcPr>
          <w:p w:rsidR="00CB08B0" w:rsidRPr="006322D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Мавжуд / йўқ</w:t>
            </w:r>
          </w:p>
        </w:tc>
        <w:tc>
          <w:tcPr>
            <w:tcW w:w="1439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Мавжуд</w:t>
            </w:r>
          </w:p>
        </w:tc>
        <w:tc>
          <w:tcPr>
            <w:tcW w:w="3505" w:type="dxa"/>
            <w:shd w:val="clear" w:color="auto" w:fill="auto"/>
          </w:tcPr>
          <w:p w:rsidR="00CB08B0" w:rsidRPr="00DC00C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 xml:space="preserve">Тегишли ташкилотдан (солиқ инспексиясидан) маълумотнома тақдим этилиши шарт. Тақдим этилмаган бўлса </w:t>
            </w:r>
            <w:r w:rsidR="00DC00CF"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харид комиссияси таклифни рад этишга ва иштирокчини четлатишга ҳақли.</w:t>
            </w:r>
          </w:p>
        </w:tc>
      </w:tr>
      <w:tr w:rsidR="00CB08B0" w:rsidRPr="00D1296B" w:rsidTr="00DC00CF">
        <w:tc>
          <w:tcPr>
            <w:tcW w:w="491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3</w:t>
            </w:r>
          </w:p>
        </w:tc>
        <w:tc>
          <w:tcPr>
            <w:tcW w:w="3432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Шартномани бажариш учун зарур техник, молиявий, моддий, кадрлар ресурсларининг ҳамда бошқа ресурсларнинг мавжудлиги ҳақида маълумот </w:t>
            </w:r>
          </w:p>
        </w:tc>
        <w:tc>
          <w:tcPr>
            <w:tcW w:w="1544" w:type="dxa"/>
          </w:tcPr>
          <w:p w:rsidR="00CB08B0" w:rsidRPr="006322D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Мавжуд / йўқ</w:t>
            </w:r>
          </w:p>
        </w:tc>
        <w:tc>
          <w:tcPr>
            <w:tcW w:w="1439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Мавжуд</w:t>
            </w:r>
          </w:p>
        </w:tc>
        <w:tc>
          <w:tcPr>
            <w:tcW w:w="3505" w:type="dxa"/>
            <w:shd w:val="clear" w:color="auto" w:fill="auto"/>
          </w:tcPr>
          <w:p w:rsidR="00CB08B0" w:rsidRPr="00DC00C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 xml:space="preserve">Кафолат хати асосида иштирокчининг молиявий ҳолати ва мавжуд ресурслари тўғрисида маълумот (ҳарид хужжатида кўрсатилган наъмунадаги молиявий ҳисобот) тақдим этилиши шарт. Тақдим этилмаган бўлса </w:t>
            </w:r>
            <w:r w:rsidR="00DC00CF"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харид комиссияси таклифни рад этишга ва иштирокчини четлатишга ҳақли.</w:t>
            </w:r>
          </w:p>
        </w:tc>
      </w:tr>
      <w:tr w:rsidR="00CB08B0" w:rsidRPr="00D1296B" w:rsidTr="00DC00CF">
        <w:tc>
          <w:tcPr>
            <w:tcW w:w="491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4</w:t>
            </w:r>
          </w:p>
        </w:tc>
        <w:tc>
          <w:tcPr>
            <w:tcW w:w="3432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Ўзига нисбатан жорий этилган банкротлик тартиб-таомилларининг мавжуд эмаслиги; </w:t>
            </w:r>
          </w:p>
        </w:tc>
        <w:tc>
          <w:tcPr>
            <w:tcW w:w="1544" w:type="dxa"/>
          </w:tcPr>
          <w:p w:rsidR="00CB08B0" w:rsidRPr="006322D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Мавжуд / йўқ</w:t>
            </w:r>
          </w:p>
        </w:tc>
        <w:tc>
          <w:tcPr>
            <w:tcW w:w="1439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Йўқ (банкротлик тартиб таомиллари мавжуд эмас)</w:t>
            </w:r>
          </w:p>
        </w:tc>
        <w:tc>
          <w:tcPr>
            <w:tcW w:w="3505" w:type="dxa"/>
            <w:shd w:val="clear" w:color="auto" w:fill="auto"/>
          </w:tcPr>
          <w:p w:rsidR="00CB08B0" w:rsidRPr="00DC00CF" w:rsidRDefault="00CB08B0" w:rsidP="00DC00CF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 xml:space="preserve">Иштирокчи кафолат хати тақдим этиши шарт. Тақдим этилмаган бўлса </w:t>
            </w:r>
            <w:r w:rsidR="00DC00CF" w:rsidRPr="00DC00CF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харид комиссияси таклифни рад этишга ва иштирокчини четлатишга ҳақли.</w:t>
            </w:r>
          </w:p>
        </w:tc>
      </w:tr>
      <w:tr w:rsidR="00CB08B0" w:rsidRPr="00D1296B" w:rsidTr="00DC00CF">
        <w:tc>
          <w:tcPr>
            <w:tcW w:w="491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5</w:t>
            </w:r>
          </w:p>
        </w:tc>
        <w:tc>
          <w:tcPr>
            <w:tcW w:w="3432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Шартнома тузиш учун қонуний ҳуқуққа эгалик</w:t>
            </w:r>
          </w:p>
        </w:tc>
        <w:tc>
          <w:tcPr>
            <w:tcW w:w="1544" w:type="dxa"/>
          </w:tcPr>
          <w:p w:rsidR="00CB08B0" w:rsidRPr="006322D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highlight w:val="yellow"/>
                <w:lang w:val="uz-Cyrl-UZ"/>
              </w:rPr>
              <w:t>Мавжуд / йўқ</w:t>
            </w:r>
          </w:p>
        </w:tc>
        <w:tc>
          <w:tcPr>
            <w:tcW w:w="1439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Мавжуд</w:t>
            </w:r>
          </w:p>
        </w:tc>
        <w:tc>
          <w:tcPr>
            <w:tcW w:w="3505" w:type="dxa"/>
            <w:shd w:val="clear" w:color="auto" w:fill="auto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Кафолат хати ва гувоҳнома тақдим этилиши шарт. Тақдим этилмаган бўлса харид комиссияси </w:t>
            </w:r>
            <w:r w:rsidR="00DC00CF" w:rsidRPr="00DC00CF">
              <w:rPr>
                <w:rFonts w:ascii="Times New Roman" w:hAnsi="Times New Roman"/>
                <w:noProof/>
                <w:lang w:val="uz-Cyrl-UZ"/>
              </w:rPr>
              <w:t xml:space="preserve">таклифни рад этишга ва </w:t>
            </w:r>
            <w:r w:rsidRPr="00DC00CF">
              <w:rPr>
                <w:rFonts w:ascii="Times New Roman" w:hAnsi="Times New Roman"/>
                <w:noProof/>
                <w:lang w:val="uz-Cyrl-UZ"/>
              </w:rPr>
              <w:t>иштирокчини четлатишга ҳақли.</w:t>
            </w:r>
          </w:p>
        </w:tc>
      </w:tr>
      <w:tr w:rsidR="00CB08B0" w:rsidRPr="00DC00CF" w:rsidTr="00DC00CF">
        <w:tc>
          <w:tcPr>
            <w:tcW w:w="491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6</w:t>
            </w:r>
          </w:p>
        </w:tc>
        <w:tc>
          <w:tcPr>
            <w:tcW w:w="3432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Инсофсиз ижрочиларнинг ягона реестрида қайд этилмаганлиги.</w:t>
            </w:r>
          </w:p>
        </w:tc>
        <w:tc>
          <w:tcPr>
            <w:tcW w:w="1544" w:type="dxa"/>
          </w:tcPr>
          <w:p w:rsidR="00CB08B0" w:rsidRPr="006322D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highlight w:val="yellow"/>
                <w:lang w:val="uz-Cyrl-UZ"/>
              </w:rPr>
            </w:pPr>
            <w:r w:rsidRPr="006322DF">
              <w:rPr>
                <w:rFonts w:ascii="Times New Roman" w:hAnsi="Times New Roman"/>
                <w:noProof/>
                <w:highlight w:val="yellow"/>
                <w:lang w:val="uz-Cyrl-UZ"/>
              </w:rPr>
              <w:t>Мавжуд/ йўқ</w:t>
            </w:r>
          </w:p>
        </w:tc>
        <w:tc>
          <w:tcPr>
            <w:tcW w:w="1439" w:type="dxa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>йўқ</w:t>
            </w:r>
          </w:p>
        </w:tc>
        <w:tc>
          <w:tcPr>
            <w:tcW w:w="3505" w:type="dxa"/>
            <w:shd w:val="clear" w:color="auto" w:fill="auto"/>
          </w:tcPr>
          <w:p w:rsidR="00CB08B0" w:rsidRPr="00DC00CF" w:rsidRDefault="00CB08B0" w:rsidP="00DC00CF">
            <w:pPr>
              <w:pStyle w:val="NoSpacing"/>
              <w:contextualSpacing/>
              <w:rPr>
                <w:rFonts w:ascii="Times New Roman" w:hAnsi="Times New Roman"/>
                <w:noProof/>
                <w:lang w:val="uz-Cyrl-UZ"/>
              </w:rPr>
            </w:pPr>
            <w:r w:rsidRPr="00DC00CF">
              <w:rPr>
                <w:rFonts w:ascii="Times New Roman" w:hAnsi="Times New Roman"/>
                <w:noProof/>
                <w:lang w:val="uz-Cyrl-UZ"/>
              </w:rPr>
              <w:t xml:space="preserve">Инсофсиз ижрочиларнинг ягона реестридан текширилади. </w:t>
            </w:r>
            <w:r w:rsidR="00645113" w:rsidRPr="00DC00CF">
              <w:rPr>
                <w:rFonts w:ascii="Times New Roman" w:hAnsi="Times New Roman"/>
                <w:noProof/>
                <w:lang w:val="uz-Cyrl-UZ"/>
              </w:rPr>
              <w:t>Агар мавжуд бўлса четлаштирилади.</w:t>
            </w:r>
          </w:p>
        </w:tc>
      </w:tr>
    </w:tbl>
    <w:p w:rsidR="00F71FAC" w:rsidRPr="00DC00CF" w:rsidRDefault="00F71FAC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486052" w:rsidRPr="00DC00CF" w:rsidRDefault="00486052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486052" w:rsidRPr="00DC00CF" w:rsidRDefault="00486052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486052" w:rsidRPr="00DC00CF" w:rsidRDefault="00486052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486052" w:rsidRPr="00DC00CF" w:rsidRDefault="00486052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486052" w:rsidRPr="00DC00CF" w:rsidRDefault="00486052" w:rsidP="00DC00CF">
      <w:pPr>
        <w:ind w:firstLine="540"/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DE5833" w:rsidRPr="00DC00CF" w:rsidRDefault="00721663" w:rsidP="00DC00CF">
      <w:pPr>
        <w:pStyle w:val="ListParagraph"/>
        <w:numPr>
          <w:ilvl w:val="0"/>
          <w:numId w:val="25"/>
        </w:numPr>
        <w:contextualSpacing/>
        <w:jc w:val="center"/>
        <w:rPr>
          <w:rFonts w:ascii="Times New Roman" w:hAnsi="Times New Roman"/>
          <w:b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lastRenderedPageBreak/>
        <w:t xml:space="preserve">ТАНЛАШ ҒОЛИБИНИ АНИҚЛАШ УЧУН </w:t>
      </w:r>
      <w:r w:rsidR="00486052"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t>ТАКЛИФЛАРНИ БАҲОЛАШ МЕЪЗОНЛАРИ.</w:t>
      </w:r>
    </w:p>
    <w:p w:rsidR="00BF1556" w:rsidRPr="00DC00CF" w:rsidRDefault="00BF1556" w:rsidP="00DC00CF">
      <w:pPr>
        <w:ind w:firstLine="54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B94512" w:rsidRPr="00DC00CF" w:rsidRDefault="00721663" w:rsidP="00DC00CF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Таклифларни таққослаш натижаларига кўра харид комиссияси танлаш ғолибини аниқлайди, шу мақсадда дастлабки малакавий баҳолашдан ўтган иштирокчиларнинг таклифлари </w:t>
      </w:r>
      <w:r w:rsidR="00B94512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қуйидаги меъзонлар бўйича </w:t>
      </w:r>
      <w:r w:rsidR="00BF1556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харид комиссияси томонидан баҳоланади. </w:t>
      </w:r>
    </w:p>
    <w:p w:rsidR="00BF1556" w:rsidRPr="00DC00CF" w:rsidRDefault="00721663" w:rsidP="00DC00CF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Меъзонлар бўйича тақдим этилган таклифларда ахборотнинг мавжуд эмаслиги </w:t>
      </w:r>
      <w:r w:rsidR="00895D30" w:rsidRPr="00DC00CF">
        <w:rPr>
          <w:rFonts w:ascii="Times New Roman" w:hAnsi="Times New Roman"/>
          <w:noProof/>
          <w:sz w:val="22"/>
          <w:szCs w:val="22"/>
          <w:lang w:val="uz-Cyrl-UZ"/>
        </w:rPr>
        <w:t>тегишли</w:t>
      </w: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 меъзон бўйича </w:t>
      </w:r>
      <w:r w:rsidR="00895D30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уларнинг баҳоси </w:t>
      </w: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“0”га тенг деб топилади. </w:t>
      </w:r>
    </w:p>
    <w:p w:rsidR="00C75D41" w:rsidRPr="00DC00CF" w:rsidRDefault="00C75D41" w:rsidP="00DC00CF">
      <w:pPr>
        <w:ind w:firstLine="540"/>
        <w:contextualSpacing/>
        <w:jc w:val="center"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DE5833" w:rsidRPr="00DC00CF" w:rsidRDefault="00486052" w:rsidP="00DC00CF">
      <w:pPr>
        <w:ind w:firstLine="540"/>
        <w:contextualSpacing/>
        <w:jc w:val="center"/>
        <w:rPr>
          <w:rFonts w:ascii="Times New Roman" w:hAnsi="Times New Roman"/>
          <w:b/>
          <w:i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t xml:space="preserve">Баҳолаш </w:t>
      </w:r>
      <w:r w:rsidR="00BF1556"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t>меъзонлари.</w:t>
      </w:r>
    </w:p>
    <w:tbl>
      <w:tblPr>
        <w:tblW w:w="11342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237"/>
        <w:gridCol w:w="1620"/>
        <w:gridCol w:w="1260"/>
        <w:gridCol w:w="1080"/>
        <w:gridCol w:w="1080"/>
        <w:gridCol w:w="1622"/>
      </w:tblGrid>
      <w:tr w:rsidR="00F024E3" w:rsidRPr="00A85D75" w:rsidTr="001E48A0">
        <w:trPr>
          <w:trHeight w:val="633"/>
        </w:trPr>
        <w:tc>
          <w:tcPr>
            <w:tcW w:w="443" w:type="dxa"/>
            <w:vAlign w:val="center"/>
          </w:tcPr>
          <w:p w:rsidR="00D16EF9" w:rsidRPr="00A85D75" w:rsidRDefault="00D16EF9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4237" w:type="dxa"/>
            <w:vAlign w:val="center"/>
          </w:tcPr>
          <w:p w:rsidR="00D16EF9" w:rsidRPr="00A85D75" w:rsidRDefault="00D16EF9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Меъзонлар</w:t>
            </w:r>
          </w:p>
        </w:tc>
        <w:tc>
          <w:tcPr>
            <w:tcW w:w="1620" w:type="dxa"/>
            <w:vAlign w:val="center"/>
          </w:tcPr>
          <w:p w:rsidR="00D16EF9" w:rsidRPr="00A85D75" w:rsidRDefault="00D16EF9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Баҳо</w:t>
            </w:r>
          </w:p>
        </w:tc>
        <w:tc>
          <w:tcPr>
            <w:tcW w:w="1260" w:type="dxa"/>
            <w:vAlign w:val="center"/>
          </w:tcPr>
          <w:p w:rsidR="00D16EF9" w:rsidRPr="00A85D75" w:rsidRDefault="000842E0" w:rsidP="00F024E3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noProof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lang w:val="uz-Cyrl-UZ"/>
              </w:rPr>
              <w:t>Нисбий қиймат</w:t>
            </w:r>
          </w:p>
        </w:tc>
        <w:tc>
          <w:tcPr>
            <w:tcW w:w="1080" w:type="dxa"/>
            <w:vAlign w:val="center"/>
          </w:tcPr>
          <w:p w:rsidR="00D16EF9" w:rsidRPr="00A85D75" w:rsidRDefault="000842E0" w:rsidP="00F024E3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noProof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lang w:val="uz-Cyrl-UZ"/>
              </w:rPr>
              <w:t>Иштирокчига берилган балл</w:t>
            </w:r>
          </w:p>
        </w:tc>
        <w:tc>
          <w:tcPr>
            <w:tcW w:w="1080" w:type="dxa"/>
            <w:vAlign w:val="center"/>
          </w:tcPr>
          <w:p w:rsidR="00D16EF9" w:rsidRPr="00A85D75" w:rsidRDefault="00D16EF9" w:rsidP="00F024E3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noProof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lang w:val="uz-Cyrl-UZ"/>
              </w:rPr>
              <w:t>Нисбий балл</w:t>
            </w:r>
          </w:p>
        </w:tc>
        <w:tc>
          <w:tcPr>
            <w:tcW w:w="1622" w:type="dxa"/>
            <w:vAlign w:val="center"/>
          </w:tcPr>
          <w:p w:rsidR="00D16EF9" w:rsidRPr="00A85D75" w:rsidRDefault="00D16EF9" w:rsidP="00F024E3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noProof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lang w:val="uz-Cyrl-UZ"/>
              </w:rPr>
              <w:t>Изоҳ</w:t>
            </w:r>
          </w:p>
        </w:tc>
      </w:tr>
      <w:tr w:rsidR="00F024E3" w:rsidRPr="00D1296B" w:rsidTr="001E48A0">
        <w:tc>
          <w:tcPr>
            <w:tcW w:w="443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4237" w:type="dxa"/>
            <w:vAlign w:val="center"/>
          </w:tcPr>
          <w:p w:rsidR="00D1296B" w:rsidRDefault="00D1296B" w:rsidP="00D1296B">
            <w:pP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val="uz-Cyrl-UZ"/>
              </w:rPr>
              <w:t>Қўллаб-қувватлаш хақида маълумот беринг / Provide information regarding level of support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z-Cyrl-UZ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uz-Cyrl-UZ"/>
              </w:rPr>
              <w:t xml:space="preserve">Қўллаб-қувватлаш хақида маълумот беринг: электрон манзил; телефон рақам; месенжер; шахсий менежер ва жавоб вақтини ёзинг./ </w:t>
            </w:r>
          </w:p>
          <w:p w:rsidR="000842E0" w:rsidRPr="00A85D75" w:rsidRDefault="00D1296B" w:rsidP="001E48A0">
            <w:pPr>
              <w:contextualSpacing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Provide information regarding level of support: Email; phone; messenger; personal manager; response time.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келади / Мос келмайди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8A7D1F" w:rsidRDefault="00D1296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0842E0" w:rsidRPr="00D1296B" w:rsidRDefault="00D1296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622" w:type="dxa"/>
            <w:vAlign w:val="center"/>
          </w:tcPr>
          <w:p w:rsidR="000842E0" w:rsidRPr="00A85D75" w:rsidRDefault="002E3CE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Style w:val="rynqvb"/>
                <w:lang w:val="uz-Latn-UZ"/>
              </w:rPr>
              <w:t>qo'llab-quvvatlash darajasi</w:t>
            </w:r>
          </w:p>
        </w:tc>
      </w:tr>
      <w:tr w:rsidR="00F024E3" w:rsidRPr="00D1296B" w:rsidTr="001E48A0">
        <w:tc>
          <w:tcPr>
            <w:tcW w:w="443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4237" w:type="dxa"/>
            <w:vAlign w:val="center"/>
          </w:tcPr>
          <w:p w:rsidR="000842E0" w:rsidRPr="00A85D75" w:rsidRDefault="006237D8" w:rsidP="001E48A0">
            <w:pPr>
              <w:contextualSpacing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val="uz-Cyrl-UZ"/>
              </w:rPr>
              <w:t>Тўлов шартлари. / Payment terms.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z-Cyrl-UZ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uz-Cyrl-UZ"/>
              </w:rPr>
              <w:t>УзАвто Моторс Пауэртрейн АЖ стандарт шарномасида кўрсатилган умумий шартлар ва тўлов шартларига розилик беринг/ Agree to the general terms and conditions of payment specified in the standard contract of UzAvto Motors Powertrain JSC.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келади /</w:t>
            </w:r>
          </w:p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келмайди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4E734B" w:rsidRDefault="004E734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0842E0" w:rsidRPr="00A85D75" w:rsidRDefault="006237D8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25</w:t>
            </w:r>
          </w:p>
        </w:tc>
        <w:tc>
          <w:tcPr>
            <w:tcW w:w="1622" w:type="dxa"/>
            <w:vAlign w:val="center"/>
          </w:tcPr>
          <w:p w:rsidR="000842E0" w:rsidRPr="00A85D75" w:rsidRDefault="0021292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Style w:val="rynqvb"/>
                <w:lang w:val="uz-Latn-UZ"/>
              </w:rPr>
              <w:t>zarur ma'lumotlar</w:t>
            </w:r>
          </w:p>
        </w:tc>
      </w:tr>
      <w:tr w:rsidR="00F024E3" w:rsidRPr="00D1296B" w:rsidTr="001E48A0">
        <w:tc>
          <w:tcPr>
            <w:tcW w:w="443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4237" w:type="dxa"/>
            <w:vAlign w:val="center"/>
          </w:tcPr>
          <w:p w:rsidR="000842E0" w:rsidRPr="000B14BF" w:rsidRDefault="000B14BF" w:rsidP="001E48A0">
            <w:pPr>
              <w:contextualSpacing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Етказиб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муддати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(7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кун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). / Delivery period (7 days).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Лицензиялар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электрон</w:t>
            </w:r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почта</w:t>
            </w:r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орқали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ёки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шахсий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кабинетга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кириш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орқали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етказиб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берилади</w:t>
            </w:r>
            <w:proofErr w:type="spellEnd"/>
            <w:r w:rsidRPr="00CB1FC9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Ушбу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шартнома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кучга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киргандан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кейин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иш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куни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ичида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Licenses will be delivered by email or by logging in to your personal account within 7 working days after the entry into force of this agreement.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келади /</w:t>
            </w:r>
          </w:p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келмайди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4E734B" w:rsidRDefault="004E734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20</w:t>
            </w:r>
          </w:p>
        </w:tc>
        <w:tc>
          <w:tcPr>
            <w:tcW w:w="1080" w:type="dxa"/>
            <w:vAlign w:val="center"/>
          </w:tcPr>
          <w:p w:rsidR="000842E0" w:rsidRPr="00A85D75" w:rsidRDefault="000B14BF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622" w:type="dxa"/>
            <w:vAlign w:val="center"/>
          </w:tcPr>
          <w:p w:rsidR="000842E0" w:rsidRPr="00A85D75" w:rsidRDefault="000B14BF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Style w:val="rynqvb"/>
                <w:lang w:val="uz-Latn-UZ"/>
              </w:rPr>
              <w:t>zarur ma'lumotlar</w:t>
            </w:r>
          </w:p>
        </w:tc>
      </w:tr>
      <w:tr w:rsidR="00F024E3" w:rsidRPr="00D1296B" w:rsidTr="001E48A0">
        <w:trPr>
          <w:trHeight w:val="561"/>
        </w:trPr>
        <w:tc>
          <w:tcPr>
            <w:tcW w:w="443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4237" w:type="dxa"/>
            <w:vAlign w:val="center"/>
          </w:tcPr>
          <w:p w:rsidR="0091531A" w:rsidRPr="00A85D75" w:rsidRDefault="00682A33" w:rsidP="005C4253">
            <w:pPr>
              <w:contextualSpacing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Батафсил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тижорат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таклифини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тақдим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қилинг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нархсиз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). / Download a detailed commercial offer (without price).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Тижорат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таклифи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ўз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ичига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олиши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керак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бўлган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шартлар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товар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сотув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коди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товар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тавсифномаси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товарнинг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аниқ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тулиқ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номи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кафолат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шартлари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нархсиз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). / Commercial offer includes following: product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partnumber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; product description; product exact name; Terms of Warranty (without pricing)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келади /</w:t>
            </w:r>
          </w:p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келмайди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4E734B" w:rsidRDefault="004E734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15</w:t>
            </w:r>
          </w:p>
        </w:tc>
        <w:tc>
          <w:tcPr>
            <w:tcW w:w="1080" w:type="dxa"/>
            <w:vAlign w:val="center"/>
          </w:tcPr>
          <w:p w:rsidR="000842E0" w:rsidRPr="00A85D75" w:rsidRDefault="00682A33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622" w:type="dxa"/>
            <w:vAlign w:val="center"/>
          </w:tcPr>
          <w:p w:rsidR="000842E0" w:rsidRPr="00A85D75" w:rsidRDefault="00682A33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Style w:val="rynqvb"/>
                <w:lang w:val="uz-Latn-UZ"/>
              </w:rPr>
              <w:t>zarur ma'lumotlar</w:t>
            </w:r>
          </w:p>
        </w:tc>
      </w:tr>
      <w:tr w:rsidR="00F024E3" w:rsidRPr="00D1296B" w:rsidTr="001E48A0">
        <w:tc>
          <w:tcPr>
            <w:tcW w:w="443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237" w:type="dxa"/>
            <w:vAlign w:val="center"/>
          </w:tcPr>
          <w:p w:rsidR="000842E0" w:rsidRPr="00A85D75" w:rsidRDefault="00166DC3" w:rsidP="005C4253">
            <w:pPr>
              <w:contextualSpacing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val="uz-Cyrl-UZ"/>
              </w:rPr>
              <w:t>Лицензиялар хақида маълумот беринг/ Provide information regarding licensing details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z-Cyrl-UZ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uz-Cyrl-UZ"/>
              </w:rPr>
              <w:t xml:space="preserve">Лицензияларни етказиб бериш хақида маълумотларни беринг: лицензиялаш шартлари; активатсия қилиш меёрлари; лицензиялаш тизими хақида маълумотлар; </w:t>
            </w:r>
            <w:bookmarkEnd w:id="0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  <w:lang w:val="uz-Cyrl-UZ"/>
              </w:rPr>
              <w:lastRenderedPageBreak/>
              <w:t>лицензияларни турига қараб булиниши; лицензияларни амал қилиш муддати; минимал қўллаб-қувватлаш вақти; лицензияларни муддатини узайтириш, ва узайтириш шартлари. / Provide information regarding licensing details: terms of licensing; activation details; licensing infrastructure; division of licenses by type; licenses lifetime; minimum of support period; prolongation terms and period.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lastRenderedPageBreak/>
              <w:t>Мос келади /</w:t>
            </w:r>
          </w:p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uz-Cyrl-UZ"/>
              </w:rPr>
              <w:t>Мос келмайди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4E734B" w:rsidRDefault="004E734B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25</w:t>
            </w:r>
          </w:p>
        </w:tc>
        <w:tc>
          <w:tcPr>
            <w:tcW w:w="1080" w:type="dxa"/>
            <w:vAlign w:val="center"/>
          </w:tcPr>
          <w:p w:rsidR="000842E0" w:rsidRPr="00A85D75" w:rsidRDefault="003101D8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25</w:t>
            </w:r>
          </w:p>
        </w:tc>
        <w:tc>
          <w:tcPr>
            <w:tcW w:w="1622" w:type="dxa"/>
            <w:vAlign w:val="center"/>
          </w:tcPr>
          <w:p w:rsidR="000842E0" w:rsidRPr="00A85D75" w:rsidRDefault="003101D8" w:rsidP="00F024E3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Style w:val="rynqvb"/>
                <w:lang w:val="uz-Latn-UZ"/>
              </w:rPr>
              <w:t>zarur ma'lumotlar</w:t>
            </w:r>
          </w:p>
        </w:tc>
      </w:tr>
      <w:tr w:rsidR="00F024E3" w:rsidRPr="00A85D75" w:rsidTr="001E48A0">
        <w:tc>
          <w:tcPr>
            <w:tcW w:w="4680" w:type="dxa"/>
            <w:gridSpan w:val="2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Таклифнинг юқорида кўрсатилган талабларига мос келгандаги максимал баҳоси</w:t>
            </w:r>
          </w:p>
        </w:tc>
        <w:tc>
          <w:tcPr>
            <w:tcW w:w="162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26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Мос келади</w:t>
            </w:r>
          </w:p>
        </w:tc>
        <w:tc>
          <w:tcPr>
            <w:tcW w:w="1080" w:type="dxa"/>
            <w:vAlign w:val="center"/>
          </w:tcPr>
          <w:p w:rsidR="000842E0" w:rsidRPr="00A85D75" w:rsidRDefault="001E072B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1080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85D75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1622" w:type="dxa"/>
            <w:vAlign w:val="center"/>
          </w:tcPr>
          <w:p w:rsidR="000842E0" w:rsidRPr="00A85D75" w:rsidRDefault="000842E0" w:rsidP="00F024E3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</w:tbl>
    <w:p w:rsidR="00486052" w:rsidRPr="00DC00CF" w:rsidRDefault="00486052" w:rsidP="00DC00CF">
      <w:pPr>
        <w:contextualSpacing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 </w:t>
      </w:r>
    </w:p>
    <w:sectPr w:rsidR="00486052" w:rsidRPr="00DC00CF" w:rsidSect="005567BC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84" w:rsidRDefault="00476884">
      <w:r>
        <w:separator/>
      </w:r>
    </w:p>
  </w:endnote>
  <w:endnote w:type="continuationSeparator" w:id="0">
    <w:p w:rsidR="00476884" w:rsidRDefault="0047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84" w:rsidRDefault="00476884">
      <w:r>
        <w:separator/>
      </w:r>
    </w:p>
  </w:footnote>
  <w:footnote w:type="continuationSeparator" w:id="0">
    <w:p w:rsidR="00476884" w:rsidRDefault="0047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44E46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A26834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73A39"/>
    <w:multiLevelType w:val="hybridMultilevel"/>
    <w:tmpl w:val="A464F90E"/>
    <w:lvl w:ilvl="0" w:tplc="4258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C348AA"/>
    <w:multiLevelType w:val="multilevel"/>
    <w:tmpl w:val="D33EA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0126E"/>
    <w:multiLevelType w:val="hybridMultilevel"/>
    <w:tmpl w:val="A464F90E"/>
    <w:lvl w:ilvl="0" w:tplc="4258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5302F"/>
    <w:multiLevelType w:val="hybridMultilevel"/>
    <w:tmpl w:val="5466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31F95AB7"/>
    <w:multiLevelType w:val="hybridMultilevel"/>
    <w:tmpl w:val="F162D112"/>
    <w:lvl w:ilvl="0" w:tplc="D38E8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27"/>
    <w:multiLevelType w:val="hybridMultilevel"/>
    <w:tmpl w:val="3CCA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C9"/>
    <w:multiLevelType w:val="hybridMultilevel"/>
    <w:tmpl w:val="10B2D8D6"/>
    <w:lvl w:ilvl="0" w:tplc="D38E8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61C0"/>
    <w:multiLevelType w:val="hybridMultilevel"/>
    <w:tmpl w:val="808C1B96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45FB721A"/>
    <w:multiLevelType w:val="multilevel"/>
    <w:tmpl w:val="460E0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DF7550"/>
    <w:multiLevelType w:val="hybridMultilevel"/>
    <w:tmpl w:val="BF0E0A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40F66"/>
    <w:multiLevelType w:val="multilevel"/>
    <w:tmpl w:val="226E4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 w15:restartNumberingAfterBreak="0">
    <w:nsid w:val="59B53ABA"/>
    <w:multiLevelType w:val="hybridMultilevel"/>
    <w:tmpl w:val="15F82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40AD"/>
    <w:multiLevelType w:val="singleLevel"/>
    <w:tmpl w:val="E7D20ECC"/>
    <w:lvl w:ilvl="0">
      <w:start w:val="1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FD5806"/>
    <w:multiLevelType w:val="hybridMultilevel"/>
    <w:tmpl w:val="01BE255E"/>
    <w:lvl w:ilvl="0" w:tplc="9DAEAC36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/>
      </w:rPr>
    </w:lvl>
    <w:lvl w:ilvl="1" w:tplc="64848EC4">
      <w:start w:val="1"/>
      <w:numFmt w:val="decimal"/>
      <w:isLgl/>
      <w:lvlText w:val="3.%2."/>
      <w:lvlJc w:val="left"/>
      <w:pPr>
        <w:tabs>
          <w:tab w:val="num" w:pos="437"/>
        </w:tabs>
        <w:ind w:left="437" w:hanging="414"/>
      </w:pPr>
      <w:rPr>
        <w:rFonts w:cs="Times New Roman"/>
        <w:b w:val="0"/>
      </w:rPr>
    </w:lvl>
    <w:lvl w:ilvl="2" w:tplc="9B86FD7E">
      <w:start w:val="4"/>
      <w:numFmt w:val="decimal"/>
      <w:lvlText w:val="%3."/>
      <w:lvlJc w:val="center"/>
      <w:pPr>
        <w:tabs>
          <w:tab w:val="num" w:pos="2416"/>
        </w:tabs>
        <w:ind w:left="2416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A50D2"/>
    <w:multiLevelType w:val="hybridMultilevel"/>
    <w:tmpl w:val="BCF0C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7F1F1989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F0AAA"/>
    <w:multiLevelType w:val="hybridMultilevel"/>
    <w:tmpl w:val="EC38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6"/>
  </w:num>
  <w:num w:numId="11">
    <w:abstractNumId w:val="23"/>
  </w:num>
  <w:num w:numId="12">
    <w:abstractNumId w:val="18"/>
  </w:num>
  <w:num w:numId="13">
    <w:abstractNumId w:val="19"/>
  </w:num>
  <w:num w:numId="14">
    <w:abstractNumId w:val="6"/>
  </w:num>
  <w:num w:numId="15">
    <w:abstractNumId w:val="4"/>
  </w:num>
  <w:num w:numId="16">
    <w:abstractNumId w:val="17"/>
  </w:num>
  <w:num w:numId="17">
    <w:abstractNumId w:val="22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5"/>
  </w:num>
  <w:num w:numId="23">
    <w:abstractNumId w:val="14"/>
  </w:num>
  <w:num w:numId="24">
    <w:abstractNumId w:val="12"/>
  </w:num>
  <w:num w:numId="2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0007BB"/>
    <w:rsid w:val="000011F8"/>
    <w:rsid w:val="00002436"/>
    <w:rsid w:val="00005561"/>
    <w:rsid w:val="00005782"/>
    <w:rsid w:val="00006C04"/>
    <w:rsid w:val="00011235"/>
    <w:rsid w:val="000113BC"/>
    <w:rsid w:val="0001227E"/>
    <w:rsid w:val="0001277C"/>
    <w:rsid w:val="000146E7"/>
    <w:rsid w:val="00020A73"/>
    <w:rsid w:val="000213D2"/>
    <w:rsid w:val="00021A7A"/>
    <w:rsid w:val="000243C7"/>
    <w:rsid w:val="00024A37"/>
    <w:rsid w:val="000254B3"/>
    <w:rsid w:val="0002681A"/>
    <w:rsid w:val="00026BF0"/>
    <w:rsid w:val="000272A8"/>
    <w:rsid w:val="00027311"/>
    <w:rsid w:val="00033E58"/>
    <w:rsid w:val="00034127"/>
    <w:rsid w:val="00034EA9"/>
    <w:rsid w:val="000356CD"/>
    <w:rsid w:val="0003635D"/>
    <w:rsid w:val="00036C86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61CF"/>
    <w:rsid w:val="00056283"/>
    <w:rsid w:val="000578F9"/>
    <w:rsid w:val="00057B96"/>
    <w:rsid w:val="000618C6"/>
    <w:rsid w:val="00062507"/>
    <w:rsid w:val="00062D5A"/>
    <w:rsid w:val="00062EA3"/>
    <w:rsid w:val="00064C2B"/>
    <w:rsid w:val="00064DF6"/>
    <w:rsid w:val="00066281"/>
    <w:rsid w:val="00070C41"/>
    <w:rsid w:val="000710F3"/>
    <w:rsid w:val="00071B58"/>
    <w:rsid w:val="00071C8D"/>
    <w:rsid w:val="00071D50"/>
    <w:rsid w:val="00072D0C"/>
    <w:rsid w:val="00074272"/>
    <w:rsid w:val="00075569"/>
    <w:rsid w:val="0007560E"/>
    <w:rsid w:val="00077291"/>
    <w:rsid w:val="00080AF4"/>
    <w:rsid w:val="00081299"/>
    <w:rsid w:val="0008146F"/>
    <w:rsid w:val="000815A2"/>
    <w:rsid w:val="00082325"/>
    <w:rsid w:val="000839D1"/>
    <w:rsid w:val="000842E0"/>
    <w:rsid w:val="000857B0"/>
    <w:rsid w:val="0008680A"/>
    <w:rsid w:val="00086FDF"/>
    <w:rsid w:val="0008700F"/>
    <w:rsid w:val="00090A39"/>
    <w:rsid w:val="00090A88"/>
    <w:rsid w:val="00091E99"/>
    <w:rsid w:val="00093098"/>
    <w:rsid w:val="000943D0"/>
    <w:rsid w:val="000947F1"/>
    <w:rsid w:val="00094964"/>
    <w:rsid w:val="00094D6B"/>
    <w:rsid w:val="000958F7"/>
    <w:rsid w:val="000966E7"/>
    <w:rsid w:val="00097DAD"/>
    <w:rsid w:val="000A043C"/>
    <w:rsid w:val="000A18DF"/>
    <w:rsid w:val="000A22D4"/>
    <w:rsid w:val="000A2DFF"/>
    <w:rsid w:val="000A3644"/>
    <w:rsid w:val="000A597F"/>
    <w:rsid w:val="000B0822"/>
    <w:rsid w:val="000B0902"/>
    <w:rsid w:val="000B14BF"/>
    <w:rsid w:val="000B1716"/>
    <w:rsid w:val="000B30CB"/>
    <w:rsid w:val="000B4F0E"/>
    <w:rsid w:val="000B59ED"/>
    <w:rsid w:val="000B64C2"/>
    <w:rsid w:val="000B6FC0"/>
    <w:rsid w:val="000B7A73"/>
    <w:rsid w:val="000C03AD"/>
    <w:rsid w:val="000C2B98"/>
    <w:rsid w:val="000C4A52"/>
    <w:rsid w:val="000C7EA4"/>
    <w:rsid w:val="000D3E9F"/>
    <w:rsid w:val="000D44E1"/>
    <w:rsid w:val="000D4572"/>
    <w:rsid w:val="000D4584"/>
    <w:rsid w:val="000D564F"/>
    <w:rsid w:val="000D64D9"/>
    <w:rsid w:val="000E0855"/>
    <w:rsid w:val="000E0B29"/>
    <w:rsid w:val="000E0F09"/>
    <w:rsid w:val="000E1E8C"/>
    <w:rsid w:val="000E1FF7"/>
    <w:rsid w:val="000E304C"/>
    <w:rsid w:val="000E3839"/>
    <w:rsid w:val="000E4170"/>
    <w:rsid w:val="000E4C02"/>
    <w:rsid w:val="000E52C9"/>
    <w:rsid w:val="000E5F43"/>
    <w:rsid w:val="000E680D"/>
    <w:rsid w:val="000E68A3"/>
    <w:rsid w:val="000E7703"/>
    <w:rsid w:val="000E7B48"/>
    <w:rsid w:val="000F0ABC"/>
    <w:rsid w:val="000F0F54"/>
    <w:rsid w:val="000F2060"/>
    <w:rsid w:val="000F25FC"/>
    <w:rsid w:val="000F3D84"/>
    <w:rsid w:val="000F4B12"/>
    <w:rsid w:val="000F4DC0"/>
    <w:rsid w:val="000F524F"/>
    <w:rsid w:val="000F5943"/>
    <w:rsid w:val="000F619F"/>
    <w:rsid w:val="000F6F6B"/>
    <w:rsid w:val="001003F4"/>
    <w:rsid w:val="00100FFD"/>
    <w:rsid w:val="00102248"/>
    <w:rsid w:val="00102BBF"/>
    <w:rsid w:val="001032B3"/>
    <w:rsid w:val="00104588"/>
    <w:rsid w:val="001045EF"/>
    <w:rsid w:val="00104CF9"/>
    <w:rsid w:val="00104FB5"/>
    <w:rsid w:val="00105DA7"/>
    <w:rsid w:val="0010642F"/>
    <w:rsid w:val="00107215"/>
    <w:rsid w:val="0010755F"/>
    <w:rsid w:val="00110882"/>
    <w:rsid w:val="001109BD"/>
    <w:rsid w:val="00111EB7"/>
    <w:rsid w:val="0011298B"/>
    <w:rsid w:val="00113EEC"/>
    <w:rsid w:val="00116502"/>
    <w:rsid w:val="001217A0"/>
    <w:rsid w:val="00122672"/>
    <w:rsid w:val="00122A89"/>
    <w:rsid w:val="00123271"/>
    <w:rsid w:val="0012368D"/>
    <w:rsid w:val="0012541A"/>
    <w:rsid w:val="00125ABF"/>
    <w:rsid w:val="00125B68"/>
    <w:rsid w:val="0013013C"/>
    <w:rsid w:val="0013125B"/>
    <w:rsid w:val="0013360B"/>
    <w:rsid w:val="00134E2D"/>
    <w:rsid w:val="00135E8A"/>
    <w:rsid w:val="00136C89"/>
    <w:rsid w:val="00137214"/>
    <w:rsid w:val="00141033"/>
    <w:rsid w:val="00145327"/>
    <w:rsid w:val="00145ADF"/>
    <w:rsid w:val="00145AE1"/>
    <w:rsid w:val="00146B47"/>
    <w:rsid w:val="00146E2F"/>
    <w:rsid w:val="00147505"/>
    <w:rsid w:val="00147964"/>
    <w:rsid w:val="00150622"/>
    <w:rsid w:val="00150CBC"/>
    <w:rsid w:val="001553DB"/>
    <w:rsid w:val="001574C1"/>
    <w:rsid w:val="0016024B"/>
    <w:rsid w:val="00162BA6"/>
    <w:rsid w:val="00163132"/>
    <w:rsid w:val="001644C0"/>
    <w:rsid w:val="0016506C"/>
    <w:rsid w:val="0016528A"/>
    <w:rsid w:val="001659E3"/>
    <w:rsid w:val="00165B7A"/>
    <w:rsid w:val="00166DC3"/>
    <w:rsid w:val="00170911"/>
    <w:rsid w:val="00171878"/>
    <w:rsid w:val="001738E7"/>
    <w:rsid w:val="00173C31"/>
    <w:rsid w:val="00174C11"/>
    <w:rsid w:val="00174F02"/>
    <w:rsid w:val="00175E15"/>
    <w:rsid w:val="00176E39"/>
    <w:rsid w:val="0018083A"/>
    <w:rsid w:val="00180DE1"/>
    <w:rsid w:val="00181199"/>
    <w:rsid w:val="00181501"/>
    <w:rsid w:val="001819D4"/>
    <w:rsid w:val="001820F6"/>
    <w:rsid w:val="00183003"/>
    <w:rsid w:val="00183192"/>
    <w:rsid w:val="001848F4"/>
    <w:rsid w:val="001849CD"/>
    <w:rsid w:val="00185843"/>
    <w:rsid w:val="00192AD4"/>
    <w:rsid w:val="001931DB"/>
    <w:rsid w:val="0019389E"/>
    <w:rsid w:val="001948D5"/>
    <w:rsid w:val="00194F5B"/>
    <w:rsid w:val="00196D98"/>
    <w:rsid w:val="00197C2B"/>
    <w:rsid w:val="001A0106"/>
    <w:rsid w:val="001A3433"/>
    <w:rsid w:val="001A345B"/>
    <w:rsid w:val="001A3A3A"/>
    <w:rsid w:val="001A3E34"/>
    <w:rsid w:val="001A4A98"/>
    <w:rsid w:val="001A4E94"/>
    <w:rsid w:val="001A525E"/>
    <w:rsid w:val="001A7A04"/>
    <w:rsid w:val="001A7BA0"/>
    <w:rsid w:val="001B027D"/>
    <w:rsid w:val="001B0C74"/>
    <w:rsid w:val="001B27C2"/>
    <w:rsid w:val="001B3486"/>
    <w:rsid w:val="001B4DF0"/>
    <w:rsid w:val="001B51D3"/>
    <w:rsid w:val="001B5DE4"/>
    <w:rsid w:val="001B5F6E"/>
    <w:rsid w:val="001B68C3"/>
    <w:rsid w:val="001C2415"/>
    <w:rsid w:val="001C2BB9"/>
    <w:rsid w:val="001C5750"/>
    <w:rsid w:val="001C6423"/>
    <w:rsid w:val="001C6F5C"/>
    <w:rsid w:val="001C7216"/>
    <w:rsid w:val="001D077E"/>
    <w:rsid w:val="001D0D7B"/>
    <w:rsid w:val="001D29C6"/>
    <w:rsid w:val="001D2B4D"/>
    <w:rsid w:val="001D36E1"/>
    <w:rsid w:val="001D4DED"/>
    <w:rsid w:val="001D6F5D"/>
    <w:rsid w:val="001E017C"/>
    <w:rsid w:val="001E072B"/>
    <w:rsid w:val="001E080F"/>
    <w:rsid w:val="001E1E61"/>
    <w:rsid w:val="001E1F10"/>
    <w:rsid w:val="001E228F"/>
    <w:rsid w:val="001E30E7"/>
    <w:rsid w:val="001E48A0"/>
    <w:rsid w:val="001E506A"/>
    <w:rsid w:val="001E7E13"/>
    <w:rsid w:val="001F0090"/>
    <w:rsid w:val="001F15F9"/>
    <w:rsid w:val="001F1827"/>
    <w:rsid w:val="001F288F"/>
    <w:rsid w:val="001F315E"/>
    <w:rsid w:val="001F4633"/>
    <w:rsid w:val="001F4693"/>
    <w:rsid w:val="001F4E22"/>
    <w:rsid w:val="001F512E"/>
    <w:rsid w:val="001F52F6"/>
    <w:rsid w:val="001F6B2F"/>
    <w:rsid w:val="001F6D07"/>
    <w:rsid w:val="001F7B87"/>
    <w:rsid w:val="002002E4"/>
    <w:rsid w:val="00200F5E"/>
    <w:rsid w:val="0020188C"/>
    <w:rsid w:val="002019BD"/>
    <w:rsid w:val="002031E8"/>
    <w:rsid w:val="00203980"/>
    <w:rsid w:val="00203BA3"/>
    <w:rsid w:val="002050E9"/>
    <w:rsid w:val="00206380"/>
    <w:rsid w:val="00207ABC"/>
    <w:rsid w:val="00210F15"/>
    <w:rsid w:val="0021223C"/>
    <w:rsid w:val="00212910"/>
    <w:rsid w:val="0021292B"/>
    <w:rsid w:val="00213198"/>
    <w:rsid w:val="00215F1A"/>
    <w:rsid w:val="00216B92"/>
    <w:rsid w:val="00217075"/>
    <w:rsid w:val="0021716F"/>
    <w:rsid w:val="00217B92"/>
    <w:rsid w:val="00220409"/>
    <w:rsid w:val="00221E23"/>
    <w:rsid w:val="0022219C"/>
    <w:rsid w:val="002239B2"/>
    <w:rsid w:val="00223BCC"/>
    <w:rsid w:val="00225C9A"/>
    <w:rsid w:val="00226057"/>
    <w:rsid w:val="0023257D"/>
    <w:rsid w:val="002329CB"/>
    <w:rsid w:val="00241AD8"/>
    <w:rsid w:val="002431E7"/>
    <w:rsid w:val="00243E2D"/>
    <w:rsid w:val="00244651"/>
    <w:rsid w:val="002450DA"/>
    <w:rsid w:val="00246000"/>
    <w:rsid w:val="00246D91"/>
    <w:rsid w:val="00247F49"/>
    <w:rsid w:val="00250DC6"/>
    <w:rsid w:val="00251956"/>
    <w:rsid w:val="00254F51"/>
    <w:rsid w:val="002567FF"/>
    <w:rsid w:val="00256A75"/>
    <w:rsid w:val="002579CA"/>
    <w:rsid w:val="002606ED"/>
    <w:rsid w:val="00261874"/>
    <w:rsid w:val="002662A6"/>
    <w:rsid w:val="00267D52"/>
    <w:rsid w:val="00271D7E"/>
    <w:rsid w:val="00273507"/>
    <w:rsid w:val="002740AB"/>
    <w:rsid w:val="002747BA"/>
    <w:rsid w:val="00274BB7"/>
    <w:rsid w:val="00276046"/>
    <w:rsid w:val="00276F07"/>
    <w:rsid w:val="002772DF"/>
    <w:rsid w:val="00277C9F"/>
    <w:rsid w:val="00280D3C"/>
    <w:rsid w:val="00284215"/>
    <w:rsid w:val="00284975"/>
    <w:rsid w:val="00284EBC"/>
    <w:rsid w:val="0028641F"/>
    <w:rsid w:val="00286669"/>
    <w:rsid w:val="00287535"/>
    <w:rsid w:val="002917FE"/>
    <w:rsid w:val="00292945"/>
    <w:rsid w:val="00292A8F"/>
    <w:rsid w:val="00295412"/>
    <w:rsid w:val="00295783"/>
    <w:rsid w:val="00297226"/>
    <w:rsid w:val="00297ED6"/>
    <w:rsid w:val="002A044E"/>
    <w:rsid w:val="002A1520"/>
    <w:rsid w:val="002A1BEA"/>
    <w:rsid w:val="002A3C51"/>
    <w:rsid w:val="002A5D8E"/>
    <w:rsid w:val="002A5E6A"/>
    <w:rsid w:val="002A7C92"/>
    <w:rsid w:val="002B22EE"/>
    <w:rsid w:val="002B4FD7"/>
    <w:rsid w:val="002B5975"/>
    <w:rsid w:val="002B78EA"/>
    <w:rsid w:val="002C146D"/>
    <w:rsid w:val="002C1EF8"/>
    <w:rsid w:val="002C5FB3"/>
    <w:rsid w:val="002D0650"/>
    <w:rsid w:val="002D0A62"/>
    <w:rsid w:val="002D1958"/>
    <w:rsid w:val="002D1D1E"/>
    <w:rsid w:val="002D2D03"/>
    <w:rsid w:val="002D400F"/>
    <w:rsid w:val="002D4E8D"/>
    <w:rsid w:val="002D5082"/>
    <w:rsid w:val="002D63BA"/>
    <w:rsid w:val="002D6601"/>
    <w:rsid w:val="002D6E46"/>
    <w:rsid w:val="002E02BD"/>
    <w:rsid w:val="002E10F8"/>
    <w:rsid w:val="002E29B6"/>
    <w:rsid w:val="002E2C4F"/>
    <w:rsid w:val="002E3CEB"/>
    <w:rsid w:val="002E52F3"/>
    <w:rsid w:val="002E5D35"/>
    <w:rsid w:val="002E5D72"/>
    <w:rsid w:val="002E65C5"/>
    <w:rsid w:val="002E7F70"/>
    <w:rsid w:val="002F0098"/>
    <w:rsid w:val="002F056B"/>
    <w:rsid w:val="002F14CC"/>
    <w:rsid w:val="002F293F"/>
    <w:rsid w:val="002F2A60"/>
    <w:rsid w:val="002F4C86"/>
    <w:rsid w:val="00300C86"/>
    <w:rsid w:val="00303C7E"/>
    <w:rsid w:val="0030584C"/>
    <w:rsid w:val="003101D8"/>
    <w:rsid w:val="00310227"/>
    <w:rsid w:val="00311312"/>
    <w:rsid w:val="00311E44"/>
    <w:rsid w:val="00314DF0"/>
    <w:rsid w:val="0031513F"/>
    <w:rsid w:val="00315C22"/>
    <w:rsid w:val="00316ED5"/>
    <w:rsid w:val="003179E9"/>
    <w:rsid w:val="00321D3E"/>
    <w:rsid w:val="003226BD"/>
    <w:rsid w:val="00322F43"/>
    <w:rsid w:val="0032422E"/>
    <w:rsid w:val="00325801"/>
    <w:rsid w:val="003259EA"/>
    <w:rsid w:val="00325F53"/>
    <w:rsid w:val="00325FD6"/>
    <w:rsid w:val="00326BD0"/>
    <w:rsid w:val="00326D4C"/>
    <w:rsid w:val="0033020B"/>
    <w:rsid w:val="0033030F"/>
    <w:rsid w:val="003311F0"/>
    <w:rsid w:val="00331BB6"/>
    <w:rsid w:val="003327D9"/>
    <w:rsid w:val="00332969"/>
    <w:rsid w:val="00334030"/>
    <w:rsid w:val="0033667B"/>
    <w:rsid w:val="00342AD6"/>
    <w:rsid w:val="0034587A"/>
    <w:rsid w:val="003461EF"/>
    <w:rsid w:val="00346AA8"/>
    <w:rsid w:val="00346C61"/>
    <w:rsid w:val="00347A57"/>
    <w:rsid w:val="003508F4"/>
    <w:rsid w:val="00352202"/>
    <w:rsid w:val="00354373"/>
    <w:rsid w:val="00355B20"/>
    <w:rsid w:val="003608A4"/>
    <w:rsid w:val="003624E3"/>
    <w:rsid w:val="003625F9"/>
    <w:rsid w:val="00363F89"/>
    <w:rsid w:val="003644EE"/>
    <w:rsid w:val="0036459F"/>
    <w:rsid w:val="00365044"/>
    <w:rsid w:val="003650B7"/>
    <w:rsid w:val="003655FF"/>
    <w:rsid w:val="00365A03"/>
    <w:rsid w:val="00365A92"/>
    <w:rsid w:val="00367107"/>
    <w:rsid w:val="00367925"/>
    <w:rsid w:val="0037016B"/>
    <w:rsid w:val="00370440"/>
    <w:rsid w:val="00371036"/>
    <w:rsid w:val="00374067"/>
    <w:rsid w:val="00374BEA"/>
    <w:rsid w:val="00375CCC"/>
    <w:rsid w:val="00377B0D"/>
    <w:rsid w:val="00380212"/>
    <w:rsid w:val="00381A54"/>
    <w:rsid w:val="003843B4"/>
    <w:rsid w:val="00385391"/>
    <w:rsid w:val="00385FD7"/>
    <w:rsid w:val="00386469"/>
    <w:rsid w:val="00387A6C"/>
    <w:rsid w:val="003901EA"/>
    <w:rsid w:val="00391015"/>
    <w:rsid w:val="00392C3F"/>
    <w:rsid w:val="003949CA"/>
    <w:rsid w:val="00395B97"/>
    <w:rsid w:val="00397D50"/>
    <w:rsid w:val="00397E4F"/>
    <w:rsid w:val="003A0BCC"/>
    <w:rsid w:val="003A15DB"/>
    <w:rsid w:val="003A364C"/>
    <w:rsid w:val="003A63FD"/>
    <w:rsid w:val="003B1C24"/>
    <w:rsid w:val="003B45D5"/>
    <w:rsid w:val="003B5FAC"/>
    <w:rsid w:val="003B6097"/>
    <w:rsid w:val="003C18F0"/>
    <w:rsid w:val="003C44DC"/>
    <w:rsid w:val="003C4838"/>
    <w:rsid w:val="003C6C11"/>
    <w:rsid w:val="003C6DB2"/>
    <w:rsid w:val="003C7266"/>
    <w:rsid w:val="003D31DA"/>
    <w:rsid w:val="003D40A1"/>
    <w:rsid w:val="003D46C6"/>
    <w:rsid w:val="003D47F9"/>
    <w:rsid w:val="003D5159"/>
    <w:rsid w:val="003D6FB5"/>
    <w:rsid w:val="003D7BBB"/>
    <w:rsid w:val="003E03D3"/>
    <w:rsid w:val="003E5173"/>
    <w:rsid w:val="003E60B5"/>
    <w:rsid w:val="003E6112"/>
    <w:rsid w:val="003E6856"/>
    <w:rsid w:val="003E6C52"/>
    <w:rsid w:val="003F15F4"/>
    <w:rsid w:val="003F1F45"/>
    <w:rsid w:val="003F4598"/>
    <w:rsid w:val="003F5304"/>
    <w:rsid w:val="003F6B06"/>
    <w:rsid w:val="003F735E"/>
    <w:rsid w:val="003F7467"/>
    <w:rsid w:val="004005EC"/>
    <w:rsid w:val="004036F9"/>
    <w:rsid w:val="00404C9C"/>
    <w:rsid w:val="00405283"/>
    <w:rsid w:val="004062D2"/>
    <w:rsid w:val="0040664D"/>
    <w:rsid w:val="00406D6A"/>
    <w:rsid w:val="0040779F"/>
    <w:rsid w:val="00407B83"/>
    <w:rsid w:val="00407D0C"/>
    <w:rsid w:val="00411053"/>
    <w:rsid w:val="00411612"/>
    <w:rsid w:val="0041205D"/>
    <w:rsid w:val="00413592"/>
    <w:rsid w:val="00413ED8"/>
    <w:rsid w:val="0041511A"/>
    <w:rsid w:val="004225AF"/>
    <w:rsid w:val="00422F4D"/>
    <w:rsid w:val="00424BD8"/>
    <w:rsid w:val="00425B0D"/>
    <w:rsid w:val="00425DA0"/>
    <w:rsid w:val="00427148"/>
    <w:rsid w:val="004304E5"/>
    <w:rsid w:val="0043087E"/>
    <w:rsid w:val="00431B49"/>
    <w:rsid w:val="0043232B"/>
    <w:rsid w:val="00432EE3"/>
    <w:rsid w:val="0043359D"/>
    <w:rsid w:val="004335C3"/>
    <w:rsid w:val="00433807"/>
    <w:rsid w:val="00433D0D"/>
    <w:rsid w:val="00434B99"/>
    <w:rsid w:val="004357E8"/>
    <w:rsid w:val="00435C53"/>
    <w:rsid w:val="00441370"/>
    <w:rsid w:val="0044150D"/>
    <w:rsid w:val="00441673"/>
    <w:rsid w:val="0044171D"/>
    <w:rsid w:val="00441C16"/>
    <w:rsid w:val="0044224F"/>
    <w:rsid w:val="004425C2"/>
    <w:rsid w:val="00445839"/>
    <w:rsid w:val="004463AC"/>
    <w:rsid w:val="0045046D"/>
    <w:rsid w:val="00451323"/>
    <w:rsid w:val="00451730"/>
    <w:rsid w:val="004522DB"/>
    <w:rsid w:val="0045245B"/>
    <w:rsid w:val="00453D70"/>
    <w:rsid w:val="00453E5E"/>
    <w:rsid w:val="00453F49"/>
    <w:rsid w:val="00454821"/>
    <w:rsid w:val="004548AE"/>
    <w:rsid w:val="004548E0"/>
    <w:rsid w:val="00455980"/>
    <w:rsid w:val="00455C19"/>
    <w:rsid w:val="004562BE"/>
    <w:rsid w:val="00457C33"/>
    <w:rsid w:val="00460E0D"/>
    <w:rsid w:val="004616D2"/>
    <w:rsid w:val="00462BB0"/>
    <w:rsid w:val="00462D08"/>
    <w:rsid w:val="00463F13"/>
    <w:rsid w:val="00465410"/>
    <w:rsid w:val="00466A2C"/>
    <w:rsid w:val="00466E8E"/>
    <w:rsid w:val="00467279"/>
    <w:rsid w:val="004674DD"/>
    <w:rsid w:val="00472B39"/>
    <w:rsid w:val="00473E90"/>
    <w:rsid w:val="004746CB"/>
    <w:rsid w:val="00476884"/>
    <w:rsid w:val="00480064"/>
    <w:rsid w:val="00480672"/>
    <w:rsid w:val="00480CCE"/>
    <w:rsid w:val="004824CA"/>
    <w:rsid w:val="00483DFE"/>
    <w:rsid w:val="004850DB"/>
    <w:rsid w:val="00486052"/>
    <w:rsid w:val="0048627C"/>
    <w:rsid w:val="00486AB7"/>
    <w:rsid w:val="00487AFB"/>
    <w:rsid w:val="004906C7"/>
    <w:rsid w:val="004909B6"/>
    <w:rsid w:val="00490B40"/>
    <w:rsid w:val="00493C55"/>
    <w:rsid w:val="00494415"/>
    <w:rsid w:val="00494C3B"/>
    <w:rsid w:val="00495FA0"/>
    <w:rsid w:val="004962C7"/>
    <w:rsid w:val="00496FBC"/>
    <w:rsid w:val="00497650"/>
    <w:rsid w:val="004A0681"/>
    <w:rsid w:val="004A1254"/>
    <w:rsid w:val="004A2739"/>
    <w:rsid w:val="004A2D56"/>
    <w:rsid w:val="004A4945"/>
    <w:rsid w:val="004A4DF3"/>
    <w:rsid w:val="004A5017"/>
    <w:rsid w:val="004A6F0E"/>
    <w:rsid w:val="004A76DF"/>
    <w:rsid w:val="004A7C0B"/>
    <w:rsid w:val="004B1532"/>
    <w:rsid w:val="004B1FEC"/>
    <w:rsid w:val="004B20FE"/>
    <w:rsid w:val="004B278B"/>
    <w:rsid w:val="004B3857"/>
    <w:rsid w:val="004B393B"/>
    <w:rsid w:val="004B42A2"/>
    <w:rsid w:val="004B6A24"/>
    <w:rsid w:val="004B7136"/>
    <w:rsid w:val="004B779D"/>
    <w:rsid w:val="004B7E51"/>
    <w:rsid w:val="004C0621"/>
    <w:rsid w:val="004C151A"/>
    <w:rsid w:val="004C21BF"/>
    <w:rsid w:val="004C2720"/>
    <w:rsid w:val="004C27E2"/>
    <w:rsid w:val="004C400A"/>
    <w:rsid w:val="004C4A52"/>
    <w:rsid w:val="004C4BFB"/>
    <w:rsid w:val="004C4F68"/>
    <w:rsid w:val="004C5510"/>
    <w:rsid w:val="004C5A80"/>
    <w:rsid w:val="004D21B2"/>
    <w:rsid w:val="004D30AA"/>
    <w:rsid w:val="004D47F3"/>
    <w:rsid w:val="004D629F"/>
    <w:rsid w:val="004D6BF7"/>
    <w:rsid w:val="004E0AD0"/>
    <w:rsid w:val="004E0B72"/>
    <w:rsid w:val="004E0DAF"/>
    <w:rsid w:val="004E235C"/>
    <w:rsid w:val="004E48D4"/>
    <w:rsid w:val="004E5A56"/>
    <w:rsid w:val="004E5E14"/>
    <w:rsid w:val="004E6ED8"/>
    <w:rsid w:val="004E734B"/>
    <w:rsid w:val="004F18EF"/>
    <w:rsid w:val="004F30DA"/>
    <w:rsid w:val="004F3C2C"/>
    <w:rsid w:val="004F439D"/>
    <w:rsid w:val="004F47F4"/>
    <w:rsid w:val="004F4A82"/>
    <w:rsid w:val="005009D1"/>
    <w:rsid w:val="0050298F"/>
    <w:rsid w:val="005051F0"/>
    <w:rsid w:val="00506778"/>
    <w:rsid w:val="005074AA"/>
    <w:rsid w:val="00507AE0"/>
    <w:rsid w:val="00511246"/>
    <w:rsid w:val="00511521"/>
    <w:rsid w:val="00513736"/>
    <w:rsid w:val="0051647E"/>
    <w:rsid w:val="005171B0"/>
    <w:rsid w:val="00517342"/>
    <w:rsid w:val="005175C8"/>
    <w:rsid w:val="005177B7"/>
    <w:rsid w:val="005208AD"/>
    <w:rsid w:val="00520941"/>
    <w:rsid w:val="00521540"/>
    <w:rsid w:val="005229DC"/>
    <w:rsid w:val="00522CEE"/>
    <w:rsid w:val="00523A5E"/>
    <w:rsid w:val="00523C95"/>
    <w:rsid w:val="00524BC6"/>
    <w:rsid w:val="005256F3"/>
    <w:rsid w:val="00527612"/>
    <w:rsid w:val="0053083E"/>
    <w:rsid w:val="00530899"/>
    <w:rsid w:val="00531276"/>
    <w:rsid w:val="00532258"/>
    <w:rsid w:val="005327D4"/>
    <w:rsid w:val="00533534"/>
    <w:rsid w:val="005349A5"/>
    <w:rsid w:val="005355A8"/>
    <w:rsid w:val="00536E07"/>
    <w:rsid w:val="00540787"/>
    <w:rsid w:val="00542252"/>
    <w:rsid w:val="00545ECC"/>
    <w:rsid w:val="005465C4"/>
    <w:rsid w:val="00546F1A"/>
    <w:rsid w:val="00547C0A"/>
    <w:rsid w:val="00547C88"/>
    <w:rsid w:val="0055061F"/>
    <w:rsid w:val="00550779"/>
    <w:rsid w:val="00553CED"/>
    <w:rsid w:val="005567BC"/>
    <w:rsid w:val="005576E8"/>
    <w:rsid w:val="00562384"/>
    <w:rsid w:val="00562637"/>
    <w:rsid w:val="0056293C"/>
    <w:rsid w:val="00562D30"/>
    <w:rsid w:val="0056388D"/>
    <w:rsid w:val="005656AB"/>
    <w:rsid w:val="00565A75"/>
    <w:rsid w:val="00565B5C"/>
    <w:rsid w:val="00567551"/>
    <w:rsid w:val="005722F8"/>
    <w:rsid w:val="005732A4"/>
    <w:rsid w:val="005732F1"/>
    <w:rsid w:val="005746DC"/>
    <w:rsid w:val="00576D96"/>
    <w:rsid w:val="00576E80"/>
    <w:rsid w:val="0058003A"/>
    <w:rsid w:val="005801F3"/>
    <w:rsid w:val="005818DD"/>
    <w:rsid w:val="0058279C"/>
    <w:rsid w:val="00584452"/>
    <w:rsid w:val="00584A2C"/>
    <w:rsid w:val="005874F3"/>
    <w:rsid w:val="0058758B"/>
    <w:rsid w:val="00591226"/>
    <w:rsid w:val="00591395"/>
    <w:rsid w:val="00591D2C"/>
    <w:rsid w:val="005955B5"/>
    <w:rsid w:val="00595935"/>
    <w:rsid w:val="00595AA6"/>
    <w:rsid w:val="00595E5A"/>
    <w:rsid w:val="005A04B9"/>
    <w:rsid w:val="005A405F"/>
    <w:rsid w:val="005B1104"/>
    <w:rsid w:val="005B1498"/>
    <w:rsid w:val="005B1DA0"/>
    <w:rsid w:val="005B3AA2"/>
    <w:rsid w:val="005B641C"/>
    <w:rsid w:val="005B66FA"/>
    <w:rsid w:val="005B6EEF"/>
    <w:rsid w:val="005B729F"/>
    <w:rsid w:val="005C0121"/>
    <w:rsid w:val="005C04FD"/>
    <w:rsid w:val="005C1F63"/>
    <w:rsid w:val="005C39F6"/>
    <w:rsid w:val="005C4253"/>
    <w:rsid w:val="005C50E7"/>
    <w:rsid w:val="005C57CF"/>
    <w:rsid w:val="005C75FD"/>
    <w:rsid w:val="005D043F"/>
    <w:rsid w:val="005D167F"/>
    <w:rsid w:val="005D31A8"/>
    <w:rsid w:val="005D3BE1"/>
    <w:rsid w:val="005D4605"/>
    <w:rsid w:val="005D4770"/>
    <w:rsid w:val="005D4BF5"/>
    <w:rsid w:val="005D71F8"/>
    <w:rsid w:val="005D778D"/>
    <w:rsid w:val="005E0121"/>
    <w:rsid w:val="005E132B"/>
    <w:rsid w:val="005E2D82"/>
    <w:rsid w:val="005E3858"/>
    <w:rsid w:val="005E4119"/>
    <w:rsid w:val="005E42C0"/>
    <w:rsid w:val="005E5668"/>
    <w:rsid w:val="005E5BE1"/>
    <w:rsid w:val="005E631C"/>
    <w:rsid w:val="005E69FA"/>
    <w:rsid w:val="005E6D86"/>
    <w:rsid w:val="005E6E27"/>
    <w:rsid w:val="005F1291"/>
    <w:rsid w:val="005F171E"/>
    <w:rsid w:val="005F233B"/>
    <w:rsid w:val="005F24FF"/>
    <w:rsid w:val="005F2E4F"/>
    <w:rsid w:val="005F3A02"/>
    <w:rsid w:val="005F4005"/>
    <w:rsid w:val="005F6CF2"/>
    <w:rsid w:val="005F7D0F"/>
    <w:rsid w:val="0060128B"/>
    <w:rsid w:val="00601CCA"/>
    <w:rsid w:val="00602814"/>
    <w:rsid w:val="00603169"/>
    <w:rsid w:val="006038FD"/>
    <w:rsid w:val="0060495C"/>
    <w:rsid w:val="0060521E"/>
    <w:rsid w:val="006062F0"/>
    <w:rsid w:val="00610E72"/>
    <w:rsid w:val="00611D94"/>
    <w:rsid w:val="00612639"/>
    <w:rsid w:val="006126A8"/>
    <w:rsid w:val="00612853"/>
    <w:rsid w:val="006154F8"/>
    <w:rsid w:val="00615B45"/>
    <w:rsid w:val="00617B96"/>
    <w:rsid w:val="006203E8"/>
    <w:rsid w:val="00620C9D"/>
    <w:rsid w:val="0062176F"/>
    <w:rsid w:val="0062183D"/>
    <w:rsid w:val="006223AE"/>
    <w:rsid w:val="006228FB"/>
    <w:rsid w:val="006237D8"/>
    <w:rsid w:val="00623B0C"/>
    <w:rsid w:val="00623BF4"/>
    <w:rsid w:val="00623E8E"/>
    <w:rsid w:val="00625122"/>
    <w:rsid w:val="0062710D"/>
    <w:rsid w:val="00630024"/>
    <w:rsid w:val="006322DF"/>
    <w:rsid w:val="00633C2E"/>
    <w:rsid w:val="00633F5F"/>
    <w:rsid w:val="00635781"/>
    <w:rsid w:val="00645113"/>
    <w:rsid w:val="006460DF"/>
    <w:rsid w:val="00647572"/>
    <w:rsid w:val="00652572"/>
    <w:rsid w:val="006545B2"/>
    <w:rsid w:val="00654BAE"/>
    <w:rsid w:val="00656471"/>
    <w:rsid w:val="00665A91"/>
    <w:rsid w:val="00666C8B"/>
    <w:rsid w:val="00666E29"/>
    <w:rsid w:val="00666F87"/>
    <w:rsid w:val="00673774"/>
    <w:rsid w:val="006750AD"/>
    <w:rsid w:val="00675210"/>
    <w:rsid w:val="00676C8A"/>
    <w:rsid w:val="00680848"/>
    <w:rsid w:val="006808E7"/>
    <w:rsid w:val="00681E4A"/>
    <w:rsid w:val="00681F9D"/>
    <w:rsid w:val="00682807"/>
    <w:rsid w:val="00682A33"/>
    <w:rsid w:val="006854DD"/>
    <w:rsid w:val="006918F7"/>
    <w:rsid w:val="00691CB3"/>
    <w:rsid w:val="00692038"/>
    <w:rsid w:val="006924A0"/>
    <w:rsid w:val="00693664"/>
    <w:rsid w:val="00694E84"/>
    <w:rsid w:val="00695852"/>
    <w:rsid w:val="006973F5"/>
    <w:rsid w:val="006A12F3"/>
    <w:rsid w:val="006A15E9"/>
    <w:rsid w:val="006A1A7B"/>
    <w:rsid w:val="006A1AAD"/>
    <w:rsid w:val="006A69C4"/>
    <w:rsid w:val="006A6BD0"/>
    <w:rsid w:val="006A703A"/>
    <w:rsid w:val="006A75BD"/>
    <w:rsid w:val="006B046F"/>
    <w:rsid w:val="006B1C72"/>
    <w:rsid w:val="006B3C6E"/>
    <w:rsid w:val="006B4AAE"/>
    <w:rsid w:val="006B5F35"/>
    <w:rsid w:val="006B6D42"/>
    <w:rsid w:val="006B6DD0"/>
    <w:rsid w:val="006C3DE0"/>
    <w:rsid w:val="006C6F73"/>
    <w:rsid w:val="006C7341"/>
    <w:rsid w:val="006D0482"/>
    <w:rsid w:val="006D184E"/>
    <w:rsid w:val="006D3BAA"/>
    <w:rsid w:val="006D4646"/>
    <w:rsid w:val="006D543E"/>
    <w:rsid w:val="006D5E22"/>
    <w:rsid w:val="006E0006"/>
    <w:rsid w:val="006E00F2"/>
    <w:rsid w:val="006E04E6"/>
    <w:rsid w:val="006E34B6"/>
    <w:rsid w:val="006E52A7"/>
    <w:rsid w:val="006E643B"/>
    <w:rsid w:val="006F004C"/>
    <w:rsid w:val="006F0465"/>
    <w:rsid w:val="006F1D28"/>
    <w:rsid w:val="006F3B0C"/>
    <w:rsid w:val="006F437A"/>
    <w:rsid w:val="006F6783"/>
    <w:rsid w:val="006F704D"/>
    <w:rsid w:val="006F7302"/>
    <w:rsid w:val="006F7312"/>
    <w:rsid w:val="00701E5B"/>
    <w:rsid w:val="00702B56"/>
    <w:rsid w:val="00705DE9"/>
    <w:rsid w:val="00705E9E"/>
    <w:rsid w:val="0070609C"/>
    <w:rsid w:val="00711BE0"/>
    <w:rsid w:val="0071292E"/>
    <w:rsid w:val="00714687"/>
    <w:rsid w:val="00714844"/>
    <w:rsid w:val="00715545"/>
    <w:rsid w:val="00715F37"/>
    <w:rsid w:val="007163BE"/>
    <w:rsid w:val="00720BA7"/>
    <w:rsid w:val="00721305"/>
    <w:rsid w:val="00721663"/>
    <w:rsid w:val="00722055"/>
    <w:rsid w:val="007245AE"/>
    <w:rsid w:val="007354DD"/>
    <w:rsid w:val="00735AE5"/>
    <w:rsid w:val="0073745C"/>
    <w:rsid w:val="00737D33"/>
    <w:rsid w:val="00741496"/>
    <w:rsid w:val="007447F2"/>
    <w:rsid w:val="00744CA2"/>
    <w:rsid w:val="0074584B"/>
    <w:rsid w:val="007463A3"/>
    <w:rsid w:val="0074698F"/>
    <w:rsid w:val="007471E8"/>
    <w:rsid w:val="00751701"/>
    <w:rsid w:val="007527C3"/>
    <w:rsid w:val="00754662"/>
    <w:rsid w:val="007552B5"/>
    <w:rsid w:val="0075653C"/>
    <w:rsid w:val="00757743"/>
    <w:rsid w:val="007605FD"/>
    <w:rsid w:val="00760A86"/>
    <w:rsid w:val="007625B8"/>
    <w:rsid w:val="00763700"/>
    <w:rsid w:val="00764093"/>
    <w:rsid w:val="007644C3"/>
    <w:rsid w:val="00770A01"/>
    <w:rsid w:val="00771802"/>
    <w:rsid w:val="00772DA7"/>
    <w:rsid w:val="00772FCF"/>
    <w:rsid w:val="00773939"/>
    <w:rsid w:val="00773C49"/>
    <w:rsid w:val="00784111"/>
    <w:rsid w:val="00785F8D"/>
    <w:rsid w:val="00786279"/>
    <w:rsid w:val="007864E2"/>
    <w:rsid w:val="007878B7"/>
    <w:rsid w:val="0079028D"/>
    <w:rsid w:val="00795FB4"/>
    <w:rsid w:val="00797A92"/>
    <w:rsid w:val="00797F7A"/>
    <w:rsid w:val="007A0563"/>
    <w:rsid w:val="007A0E1D"/>
    <w:rsid w:val="007A1169"/>
    <w:rsid w:val="007A12DD"/>
    <w:rsid w:val="007A2581"/>
    <w:rsid w:val="007A4E8C"/>
    <w:rsid w:val="007A65A7"/>
    <w:rsid w:val="007B0424"/>
    <w:rsid w:val="007B1461"/>
    <w:rsid w:val="007B2656"/>
    <w:rsid w:val="007B2C49"/>
    <w:rsid w:val="007B2CEB"/>
    <w:rsid w:val="007B3A89"/>
    <w:rsid w:val="007B664A"/>
    <w:rsid w:val="007B672C"/>
    <w:rsid w:val="007C153B"/>
    <w:rsid w:val="007C1F51"/>
    <w:rsid w:val="007C4521"/>
    <w:rsid w:val="007C645C"/>
    <w:rsid w:val="007D0E7E"/>
    <w:rsid w:val="007D1D0A"/>
    <w:rsid w:val="007D2505"/>
    <w:rsid w:val="007D2AC6"/>
    <w:rsid w:val="007D30B1"/>
    <w:rsid w:val="007D3E87"/>
    <w:rsid w:val="007D61E3"/>
    <w:rsid w:val="007D67E7"/>
    <w:rsid w:val="007D7538"/>
    <w:rsid w:val="007D7AC3"/>
    <w:rsid w:val="007E06D3"/>
    <w:rsid w:val="007E0703"/>
    <w:rsid w:val="007E2499"/>
    <w:rsid w:val="007E461B"/>
    <w:rsid w:val="007E46B2"/>
    <w:rsid w:val="007E4BDF"/>
    <w:rsid w:val="007E6F3E"/>
    <w:rsid w:val="007E7B59"/>
    <w:rsid w:val="007E7EC5"/>
    <w:rsid w:val="007F089D"/>
    <w:rsid w:val="007F08A1"/>
    <w:rsid w:val="007F0B8F"/>
    <w:rsid w:val="007F224C"/>
    <w:rsid w:val="007F25F7"/>
    <w:rsid w:val="007F4052"/>
    <w:rsid w:val="007F5D5D"/>
    <w:rsid w:val="007F6D9C"/>
    <w:rsid w:val="007F6FB8"/>
    <w:rsid w:val="007F77A1"/>
    <w:rsid w:val="0080284E"/>
    <w:rsid w:val="00802C61"/>
    <w:rsid w:val="008052C7"/>
    <w:rsid w:val="00805A54"/>
    <w:rsid w:val="00807354"/>
    <w:rsid w:val="008112B5"/>
    <w:rsid w:val="0081179E"/>
    <w:rsid w:val="00811D41"/>
    <w:rsid w:val="00811DFC"/>
    <w:rsid w:val="00815210"/>
    <w:rsid w:val="008167FF"/>
    <w:rsid w:val="00821275"/>
    <w:rsid w:val="00821CF7"/>
    <w:rsid w:val="008234AC"/>
    <w:rsid w:val="00824FF6"/>
    <w:rsid w:val="00825004"/>
    <w:rsid w:val="00825996"/>
    <w:rsid w:val="00825DE8"/>
    <w:rsid w:val="00826E70"/>
    <w:rsid w:val="0082767C"/>
    <w:rsid w:val="00827D27"/>
    <w:rsid w:val="008315A9"/>
    <w:rsid w:val="008322B7"/>
    <w:rsid w:val="00832680"/>
    <w:rsid w:val="008330C5"/>
    <w:rsid w:val="00833C2C"/>
    <w:rsid w:val="0083424F"/>
    <w:rsid w:val="00834E9F"/>
    <w:rsid w:val="008350E5"/>
    <w:rsid w:val="008354CE"/>
    <w:rsid w:val="00836E08"/>
    <w:rsid w:val="00837DFF"/>
    <w:rsid w:val="00841F96"/>
    <w:rsid w:val="0084280B"/>
    <w:rsid w:val="0084374B"/>
    <w:rsid w:val="008457AD"/>
    <w:rsid w:val="00845BF6"/>
    <w:rsid w:val="008477F7"/>
    <w:rsid w:val="0085197C"/>
    <w:rsid w:val="00852E53"/>
    <w:rsid w:val="008536A2"/>
    <w:rsid w:val="00854D72"/>
    <w:rsid w:val="0085645C"/>
    <w:rsid w:val="00857FF7"/>
    <w:rsid w:val="008603D7"/>
    <w:rsid w:val="008606B4"/>
    <w:rsid w:val="00862684"/>
    <w:rsid w:val="00862AEF"/>
    <w:rsid w:val="00862F36"/>
    <w:rsid w:val="00864B78"/>
    <w:rsid w:val="00865620"/>
    <w:rsid w:val="00865A83"/>
    <w:rsid w:val="00865E04"/>
    <w:rsid w:val="00865E72"/>
    <w:rsid w:val="00866A03"/>
    <w:rsid w:val="00867077"/>
    <w:rsid w:val="00867347"/>
    <w:rsid w:val="00871069"/>
    <w:rsid w:val="00871844"/>
    <w:rsid w:val="00871B42"/>
    <w:rsid w:val="0087418D"/>
    <w:rsid w:val="00874FB8"/>
    <w:rsid w:val="008753CF"/>
    <w:rsid w:val="008756FC"/>
    <w:rsid w:val="008775BA"/>
    <w:rsid w:val="0088139A"/>
    <w:rsid w:val="00881477"/>
    <w:rsid w:val="00882326"/>
    <w:rsid w:val="00882933"/>
    <w:rsid w:val="0088300F"/>
    <w:rsid w:val="00883CF2"/>
    <w:rsid w:val="00884536"/>
    <w:rsid w:val="00884EFA"/>
    <w:rsid w:val="00885D53"/>
    <w:rsid w:val="008903BD"/>
    <w:rsid w:val="008927A9"/>
    <w:rsid w:val="00893185"/>
    <w:rsid w:val="0089326B"/>
    <w:rsid w:val="00893435"/>
    <w:rsid w:val="00894848"/>
    <w:rsid w:val="00894CBA"/>
    <w:rsid w:val="00895D30"/>
    <w:rsid w:val="008A0E77"/>
    <w:rsid w:val="008A2B8A"/>
    <w:rsid w:val="008A44BD"/>
    <w:rsid w:val="008A490B"/>
    <w:rsid w:val="008A6ABB"/>
    <w:rsid w:val="008A6C94"/>
    <w:rsid w:val="008A7D1F"/>
    <w:rsid w:val="008B0FC5"/>
    <w:rsid w:val="008B1581"/>
    <w:rsid w:val="008B1694"/>
    <w:rsid w:val="008B280D"/>
    <w:rsid w:val="008B36C1"/>
    <w:rsid w:val="008B4211"/>
    <w:rsid w:val="008B5B2B"/>
    <w:rsid w:val="008B7ABD"/>
    <w:rsid w:val="008C067D"/>
    <w:rsid w:val="008C19B0"/>
    <w:rsid w:val="008C353A"/>
    <w:rsid w:val="008C4612"/>
    <w:rsid w:val="008C4F12"/>
    <w:rsid w:val="008C59C9"/>
    <w:rsid w:val="008C65CC"/>
    <w:rsid w:val="008C682F"/>
    <w:rsid w:val="008C6DA9"/>
    <w:rsid w:val="008C7943"/>
    <w:rsid w:val="008D0FBF"/>
    <w:rsid w:val="008D40F8"/>
    <w:rsid w:val="008D4153"/>
    <w:rsid w:val="008D6D6B"/>
    <w:rsid w:val="008D6FC3"/>
    <w:rsid w:val="008D73F7"/>
    <w:rsid w:val="008D7623"/>
    <w:rsid w:val="008D79FA"/>
    <w:rsid w:val="008D7EE6"/>
    <w:rsid w:val="008E0874"/>
    <w:rsid w:val="008E287C"/>
    <w:rsid w:val="008E2963"/>
    <w:rsid w:val="008E363A"/>
    <w:rsid w:val="008E3FE6"/>
    <w:rsid w:val="008E5347"/>
    <w:rsid w:val="008E535B"/>
    <w:rsid w:val="008E5C2A"/>
    <w:rsid w:val="008E6CF5"/>
    <w:rsid w:val="008E6ED9"/>
    <w:rsid w:val="008E731A"/>
    <w:rsid w:val="008F0A0C"/>
    <w:rsid w:val="008F0BA1"/>
    <w:rsid w:val="008F0D47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900C6D"/>
    <w:rsid w:val="009031E9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47E5"/>
    <w:rsid w:val="0091531A"/>
    <w:rsid w:val="00915366"/>
    <w:rsid w:val="00915B28"/>
    <w:rsid w:val="009171E2"/>
    <w:rsid w:val="00917203"/>
    <w:rsid w:val="009208D9"/>
    <w:rsid w:val="00921420"/>
    <w:rsid w:val="00925FC8"/>
    <w:rsid w:val="00926BCA"/>
    <w:rsid w:val="009278AE"/>
    <w:rsid w:val="009307A6"/>
    <w:rsid w:val="009310E1"/>
    <w:rsid w:val="00932B2B"/>
    <w:rsid w:val="00935F14"/>
    <w:rsid w:val="009362FC"/>
    <w:rsid w:val="00936527"/>
    <w:rsid w:val="009365BC"/>
    <w:rsid w:val="00937345"/>
    <w:rsid w:val="00937F7B"/>
    <w:rsid w:val="00940607"/>
    <w:rsid w:val="00941E20"/>
    <w:rsid w:val="00942958"/>
    <w:rsid w:val="009432B5"/>
    <w:rsid w:val="00943C3D"/>
    <w:rsid w:val="00945F55"/>
    <w:rsid w:val="009476CB"/>
    <w:rsid w:val="00947712"/>
    <w:rsid w:val="009503EF"/>
    <w:rsid w:val="00951784"/>
    <w:rsid w:val="0095239E"/>
    <w:rsid w:val="00955488"/>
    <w:rsid w:val="00955F9D"/>
    <w:rsid w:val="00956083"/>
    <w:rsid w:val="00956A93"/>
    <w:rsid w:val="00962B3E"/>
    <w:rsid w:val="00964CFC"/>
    <w:rsid w:val="00966C79"/>
    <w:rsid w:val="00966D6A"/>
    <w:rsid w:val="009674F6"/>
    <w:rsid w:val="0097081C"/>
    <w:rsid w:val="00971221"/>
    <w:rsid w:val="00973ABE"/>
    <w:rsid w:val="0097475D"/>
    <w:rsid w:val="009758A4"/>
    <w:rsid w:val="00975F34"/>
    <w:rsid w:val="009769DF"/>
    <w:rsid w:val="00980685"/>
    <w:rsid w:val="009827FF"/>
    <w:rsid w:val="00986191"/>
    <w:rsid w:val="0098650F"/>
    <w:rsid w:val="00986F62"/>
    <w:rsid w:val="009870BA"/>
    <w:rsid w:val="00991DAD"/>
    <w:rsid w:val="0099315B"/>
    <w:rsid w:val="00993E6D"/>
    <w:rsid w:val="00995250"/>
    <w:rsid w:val="009959D0"/>
    <w:rsid w:val="00996088"/>
    <w:rsid w:val="009A0237"/>
    <w:rsid w:val="009A1C0D"/>
    <w:rsid w:val="009A2FF8"/>
    <w:rsid w:val="009A38FF"/>
    <w:rsid w:val="009A4AA4"/>
    <w:rsid w:val="009A53EB"/>
    <w:rsid w:val="009B0920"/>
    <w:rsid w:val="009B1A17"/>
    <w:rsid w:val="009B1E7A"/>
    <w:rsid w:val="009B3ECA"/>
    <w:rsid w:val="009B436D"/>
    <w:rsid w:val="009B70BC"/>
    <w:rsid w:val="009B76AE"/>
    <w:rsid w:val="009B7858"/>
    <w:rsid w:val="009C04EC"/>
    <w:rsid w:val="009C26CA"/>
    <w:rsid w:val="009C5EE7"/>
    <w:rsid w:val="009C6E6D"/>
    <w:rsid w:val="009C7445"/>
    <w:rsid w:val="009D087E"/>
    <w:rsid w:val="009D0999"/>
    <w:rsid w:val="009D1571"/>
    <w:rsid w:val="009D267A"/>
    <w:rsid w:val="009D2BBD"/>
    <w:rsid w:val="009D5EE8"/>
    <w:rsid w:val="009D6B40"/>
    <w:rsid w:val="009D7223"/>
    <w:rsid w:val="009D79A4"/>
    <w:rsid w:val="009E065E"/>
    <w:rsid w:val="009E0CF7"/>
    <w:rsid w:val="009E246D"/>
    <w:rsid w:val="009E2679"/>
    <w:rsid w:val="009E2A17"/>
    <w:rsid w:val="009E2CF6"/>
    <w:rsid w:val="009E319A"/>
    <w:rsid w:val="009E74FE"/>
    <w:rsid w:val="009E75AE"/>
    <w:rsid w:val="009E7DB9"/>
    <w:rsid w:val="009F1BDC"/>
    <w:rsid w:val="009F298D"/>
    <w:rsid w:val="009F3AE0"/>
    <w:rsid w:val="009F41D2"/>
    <w:rsid w:val="009F46C0"/>
    <w:rsid w:val="00A00ABF"/>
    <w:rsid w:val="00A01304"/>
    <w:rsid w:val="00A04831"/>
    <w:rsid w:val="00A079AA"/>
    <w:rsid w:val="00A07ABB"/>
    <w:rsid w:val="00A1005A"/>
    <w:rsid w:val="00A10F0D"/>
    <w:rsid w:val="00A13334"/>
    <w:rsid w:val="00A13892"/>
    <w:rsid w:val="00A15AB2"/>
    <w:rsid w:val="00A160D4"/>
    <w:rsid w:val="00A1638E"/>
    <w:rsid w:val="00A17676"/>
    <w:rsid w:val="00A20A2F"/>
    <w:rsid w:val="00A22EA2"/>
    <w:rsid w:val="00A23582"/>
    <w:rsid w:val="00A2370D"/>
    <w:rsid w:val="00A24392"/>
    <w:rsid w:val="00A24DA1"/>
    <w:rsid w:val="00A2526D"/>
    <w:rsid w:val="00A261EC"/>
    <w:rsid w:val="00A2706D"/>
    <w:rsid w:val="00A332E4"/>
    <w:rsid w:val="00A350F8"/>
    <w:rsid w:val="00A37662"/>
    <w:rsid w:val="00A37FF4"/>
    <w:rsid w:val="00A40010"/>
    <w:rsid w:val="00A4124B"/>
    <w:rsid w:val="00A42B8B"/>
    <w:rsid w:val="00A42F30"/>
    <w:rsid w:val="00A43A6B"/>
    <w:rsid w:val="00A47DB9"/>
    <w:rsid w:val="00A50080"/>
    <w:rsid w:val="00A5027C"/>
    <w:rsid w:val="00A50DFF"/>
    <w:rsid w:val="00A51AAE"/>
    <w:rsid w:val="00A52AA8"/>
    <w:rsid w:val="00A5384A"/>
    <w:rsid w:val="00A558B1"/>
    <w:rsid w:val="00A55901"/>
    <w:rsid w:val="00A60625"/>
    <w:rsid w:val="00A62AE5"/>
    <w:rsid w:val="00A62FC6"/>
    <w:rsid w:val="00A63570"/>
    <w:rsid w:val="00A64146"/>
    <w:rsid w:val="00A646BC"/>
    <w:rsid w:val="00A647EC"/>
    <w:rsid w:val="00A66E4E"/>
    <w:rsid w:val="00A672BB"/>
    <w:rsid w:val="00A67C22"/>
    <w:rsid w:val="00A70248"/>
    <w:rsid w:val="00A7241D"/>
    <w:rsid w:val="00A741AD"/>
    <w:rsid w:val="00A74F64"/>
    <w:rsid w:val="00A7532D"/>
    <w:rsid w:val="00A76121"/>
    <w:rsid w:val="00A778FC"/>
    <w:rsid w:val="00A77A08"/>
    <w:rsid w:val="00A81C18"/>
    <w:rsid w:val="00A824CE"/>
    <w:rsid w:val="00A8310F"/>
    <w:rsid w:val="00A8385D"/>
    <w:rsid w:val="00A83E27"/>
    <w:rsid w:val="00A83F1A"/>
    <w:rsid w:val="00A84637"/>
    <w:rsid w:val="00A84B7F"/>
    <w:rsid w:val="00A85214"/>
    <w:rsid w:val="00A8595D"/>
    <w:rsid w:val="00A85D75"/>
    <w:rsid w:val="00A85D87"/>
    <w:rsid w:val="00A8611E"/>
    <w:rsid w:val="00A87916"/>
    <w:rsid w:val="00A91121"/>
    <w:rsid w:val="00A911B3"/>
    <w:rsid w:val="00A92046"/>
    <w:rsid w:val="00A9298E"/>
    <w:rsid w:val="00A932D1"/>
    <w:rsid w:val="00A933D6"/>
    <w:rsid w:val="00A94277"/>
    <w:rsid w:val="00A95D30"/>
    <w:rsid w:val="00A9603D"/>
    <w:rsid w:val="00A96771"/>
    <w:rsid w:val="00A96E87"/>
    <w:rsid w:val="00A975A1"/>
    <w:rsid w:val="00A97E39"/>
    <w:rsid w:val="00AA02BC"/>
    <w:rsid w:val="00AA12D9"/>
    <w:rsid w:val="00AA29C6"/>
    <w:rsid w:val="00AA44DF"/>
    <w:rsid w:val="00AA4616"/>
    <w:rsid w:val="00AA46A2"/>
    <w:rsid w:val="00AA68E6"/>
    <w:rsid w:val="00AA6969"/>
    <w:rsid w:val="00AA78EA"/>
    <w:rsid w:val="00AA7E3B"/>
    <w:rsid w:val="00AB014B"/>
    <w:rsid w:val="00AB0CCF"/>
    <w:rsid w:val="00AB0F1D"/>
    <w:rsid w:val="00AB4740"/>
    <w:rsid w:val="00AB520B"/>
    <w:rsid w:val="00AB6E5C"/>
    <w:rsid w:val="00AC0CB5"/>
    <w:rsid w:val="00AC0D9E"/>
    <w:rsid w:val="00AC1199"/>
    <w:rsid w:val="00AC1F67"/>
    <w:rsid w:val="00AC2378"/>
    <w:rsid w:val="00AC32B8"/>
    <w:rsid w:val="00AC5F8F"/>
    <w:rsid w:val="00AD119E"/>
    <w:rsid w:val="00AD1B18"/>
    <w:rsid w:val="00AD1DB4"/>
    <w:rsid w:val="00AD2AC2"/>
    <w:rsid w:val="00AD3203"/>
    <w:rsid w:val="00AD43A2"/>
    <w:rsid w:val="00AD5244"/>
    <w:rsid w:val="00AD59ED"/>
    <w:rsid w:val="00AD5AD2"/>
    <w:rsid w:val="00AD6118"/>
    <w:rsid w:val="00AD67F7"/>
    <w:rsid w:val="00AD6A88"/>
    <w:rsid w:val="00AE0373"/>
    <w:rsid w:val="00AE3A0C"/>
    <w:rsid w:val="00AE463A"/>
    <w:rsid w:val="00AE5AC0"/>
    <w:rsid w:val="00AF172D"/>
    <w:rsid w:val="00AF47B4"/>
    <w:rsid w:val="00AF4B7E"/>
    <w:rsid w:val="00AF5CD5"/>
    <w:rsid w:val="00AF645E"/>
    <w:rsid w:val="00AF6A9F"/>
    <w:rsid w:val="00AF6C47"/>
    <w:rsid w:val="00B018CF"/>
    <w:rsid w:val="00B038E4"/>
    <w:rsid w:val="00B0685F"/>
    <w:rsid w:val="00B06B1B"/>
    <w:rsid w:val="00B1006E"/>
    <w:rsid w:val="00B1297E"/>
    <w:rsid w:val="00B1300C"/>
    <w:rsid w:val="00B13A72"/>
    <w:rsid w:val="00B147A7"/>
    <w:rsid w:val="00B148B9"/>
    <w:rsid w:val="00B163B8"/>
    <w:rsid w:val="00B16D00"/>
    <w:rsid w:val="00B1706B"/>
    <w:rsid w:val="00B17475"/>
    <w:rsid w:val="00B212A1"/>
    <w:rsid w:val="00B229D3"/>
    <w:rsid w:val="00B22EB3"/>
    <w:rsid w:val="00B233BE"/>
    <w:rsid w:val="00B23D36"/>
    <w:rsid w:val="00B24615"/>
    <w:rsid w:val="00B24994"/>
    <w:rsid w:val="00B24FA4"/>
    <w:rsid w:val="00B2612D"/>
    <w:rsid w:val="00B262AD"/>
    <w:rsid w:val="00B26EF2"/>
    <w:rsid w:val="00B27E4C"/>
    <w:rsid w:val="00B30DA7"/>
    <w:rsid w:val="00B323A9"/>
    <w:rsid w:val="00B326C0"/>
    <w:rsid w:val="00B326D1"/>
    <w:rsid w:val="00B32F66"/>
    <w:rsid w:val="00B33CFE"/>
    <w:rsid w:val="00B34A55"/>
    <w:rsid w:val="00B34BCF"/>
    <w:rsid w:val="00B35EFD"/>
    <w:rsid w:val="00B370C7"/>
    <w:rsid w:val="00B401C8"/>
    <w:rsid w:val="00B40832"/>
    <w:rsid w:val="00B40DC3"/>
    <w:rsid w:val="00B410E5"/>
    <w:rsid w:val="00B41158"/>
    <w:rsid w:val="00B41ADC"/>
    <w:rsid w:val="00B41AE3"/>
    <w:rsid w:val="00B42376"/>
    <w:rsid w:val="00B43438"/>
    <w:rsid w:val="00B43A7A"/>
    <w:rsid w:val="00B442A7"/>
    <w:rsid w:val="00B44881"/>
    <w:rsid w:val="00B4495D"/>
    <w:rsid w:val="00B50074"/>
    <w:rsid w:val="00B50183"/>
    <w:rsid w:val="00B50405"/>
    <w:rsid w:val="00B51C2A"/>
    <w:rsid w:val="00B51D42"/>
    <w:rsid w:val="00B5334B"/>
    <w:rsid w:val="00B53D63"/>
    <w:rsid w:val="00B553D6"/>
    <w:rsid w:val="00B562A3"/>
    <w:rsid w:val="00B56B90"/>
    <w:rsid w:val="00B6036A"/>
    <w:rsid w:val="00B618E8"/>
    <w:rsid w:val="00B62916"/>
    <w:rsid w:val="00B64A0F"/>
    <w:rsid w:val="00B655AB"/>
    <w:rsid w:val="00B65F01"/>
    <w:rsid w:val="00B6724F"/>
    <w:rsid w:val="00B708EB"/>
    <w:rsid w:val="00B71DD1"/>
    <w:rsid w:val="00B72D28"/>
    <w:rsid w:val="00B73D0B"/>
    <w:rsid w:val="00B75921"/>
    <w:rsid w:val="00B7647A"/>
    <w:rsid w:val="00B76DD5"/>
    <w:rsid w:val="00B76F31"/>
    <w:rsid w:val="00B80300"/>
    <w:rsid w:val="00B84876"/>
    <w:rsid w:val="00B8646C"/>
    <w:rsid w:val="00B865EA"/>
    <w:rsid w:val="00B87836"/>
    <w:rsid w:val="00B91014"/>
    <w:rsid w:val="00B92432"/>
    <w:rsid w:val="00B92FFB"/>
    <w:rsid w:val="00B931AA"/>
    <w:rsid w:val="00B93D12"/>
    <w:rsid w:val="00B94512"/>
    <w:rsid w:val="00B94E17"/>
    <w:rsid w:val="00B968B2"/>
    <w:rsid w:val="00B971C3"/>
    <w:rsid w:val="00BA0286"/>
    <w:rsid w:val="00BA0336"/>
    <w:rsid w:val="00BA0C09"/>
    <w:rsid w:val="00BA1572"/>
    <w:rsid w:val="00BA2E2D"/>
    <w:rsid w:val="00BA2EE9"/>
    <w:rsid w:val="00BA5BB4"/>
    <w:rsid w:val="00BA7331"/>
    <w:rsid w:val="00BA75FC"/>
    <w:rsid w:val="00BB1FC8"/>
    <w:rsid w:val="00BB2E8D"/>
    <w:rsid w:val="00BB4090"/>
    <w:rsid w:val="00BB4133"/>
    <w:rsid w:val="00BB4C2A"/>
    <w:rsid w:val="00BB5108"/>
    <w:rsid w:val="00BB643F"/>
    <w:rsid w:val="00BB7157"/>
    <w:rsid w:val="00BC0CC2"/>
    <w:rsid w:val="00BC162C"/>
    <w:rsid w:val="00BC33BD"/>
    <w:rsid w:val="00BC4415"/>
    <w:rsid w:val="00BC5B78"/>
    <w:rsid w:val="00BC601C"/>
    <w:rsid w:val="00BC77EC"/>
    <w:rsid w:val="00BC7A27"/>
    <w:rsid w:val="00BC7EA1"/>
    <w:rsid w:val="00BD3797"/>
    <w:rsid w:val="00BD5708"/>
    <w:rsid w:val="00BD598E"/>
    <w:rsid w:val="00BD5C58"/>
    <w:rsid w:val="00BD66D9"/>
    <w:rsid w:val="00BD6E17"/>
    <w:rsid w:val="00BE0C3C"/>
    <w:rsid w:val="00BE12BA"/>
    <w:rsid w:val="00BE20BF"/>
    <w:rsid w:val="00BE3AB0"/>
    <w:rsid w:val="00BE7A92"/>
    <w:rsid w:val="00BF0297"/>
    <w:rsid w:val="00BF07F9"/>
    <w:rsid w:val="00BF1556"/>
    <w:rsid w:val="00BF5226"/>
    <w:rsid w:val="00BF5725"/>
    <w:rsid w:val="00BF63F4"/>
    <w:rsid w:val="00BF7871"/>
    <w:rsid w:val="00BF7F8D"/>
    <w:rsid w:val="00C01332"/>
    <w:rsid w:val="00C013B9"/>
    <w:rsid w:val="00C02CE7"/>
    <w:rsid w:val="00C040EA"/>
    <w:rsid w:val="00C054EA"/>
    <w:rsid w:val="00C059B5"/>
    <w:rsid w:val="00C10205"/>
    <w:rsid w:val="00C105D4"/>
    <w:rsid w:val="00C112CB"/>
    <w:rsid w:val="00C12357"/>
    <w:rsid w:val="00C14071"/>
    <w:rsid w:val="00C141FA"/>
    <w:rsid w:val="00C14463"/>
    <w:rsid w:val="00C14BA4"/>
    <w:rsid w:val="00C158DC"/>
    <w:rsid w:val="00C1635B"/>
    <w:rsid w:val="00C17E2A"/>
    <w:rsid w:val="00C2196E"/>
    <w:rsid w:val="00C224D2"/>
    <w:rsid w:val="00C2318B"/>
    <w:rsid w:val="00C26F8B"/>
    <w:rsid w:val="00C309DE"/>
    <w:rsid w:val="00C310C7"/>
    <w:rsid w:val="00C312D9"/>
    <w:rsid w:val="00C3160E"/>
    <w:rsid w:val="00C34BC6"/>
    <w:rsid w:val="00C3528F"/>
    <w:rsid w:val="00C35FF4"/>
    <w:rsid w:val="00C36FB9"/>
    <w:rsid w:val="00C37529"/>
    <w:rsid w:val="00C40B91"/>
    <w:rsid w:val="00C4157B"/>
    <w:rsid w:val="00C41A2C"/>
    <w:rsid w:val="00C41E12"/>
    <w:rsid w:val="00C439E8"/>
    <w:rsid w:val="00C44179"/>
    <w:rsid w:val="00C4662C"/>
    <w:rsid w:val="00C46DBC"/>
    <w:rsid w:val="00C51E57"/>
    <w:rsid w:val="00C54314"/>
    <w:rsid w:val="00C55191"/>
    <w:rsid w:val="00C55275"/>
    <w:rsid w:val="00C6275E"/>
    <w:rsid w:val="00C62AF0"/>
    <w:rsid w:val="00C62BEC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5D41"/>
    <w:rsid w:val="00C761F5"/>
    <w:rsid w:val="00C76F23"/>
    <w:rsid w:val="00C76F77"/>
    <w:rsid w:val="00C80013"/>
    <w:rsid w:val="00C8040A"/>
    <w:rsid w:val="00C809A8"/>
    <w:rsid w:val="00C85833"/>
    <w:rsid w:val="00C86B3C"/>
    <w:rsid w:val="00C86E20"/>
    <w:rsid w:val="00C875DF"/>
    <w:rsid w:val="00C87F96"/>
    <w:rsid w:val="00C9253E"/>
    <w:rsid w:val="00C93607"/>
    <w:rsid w:val="00C941D8"/>
    <w:rsid w:val="00C95F86"/>
    <w:rsid w:val="00C96A50"/>
    <w:rsid w:val="00CA0451"/>
    <w:rsid w:val="00CA0968"/>
    <w:rsid w:val="00CA2D21"/>
    <w:rsid w:val="00CA36BE"/>
    <w:rsid w:val="00CA3A09"/>
    <w:rsid w:val="00CA4B92"/>
    <w:rsid w:val="00CA5838"/>
    <w:rsid w:val="00CA7B05"/>
    <w:rsid w:val="00CB08B0"/>
    <w:rsid w:val="00CB1FC9"/>
    <w:rsid w:val="00CB30B3"/>
    <w:rsid w:val="00CB3DF3"/>
    <w:rsid w:val="00CB6495"/>
    <w:rsid w:val="00CB6A59"/>
    <w:rsid w:val="00CB6E56"/>
    <w:rsid w:val="00CC04B6"/>
    <w:rsid w:val="00CC0A35"/>
    <w:rsid w:val="00CC1D6F"/>
    <w:rsid w:val="00CC1DC7"/>
    <w:rsid w:val="00CC1F1D"/>
    <w:rsid w:val="00CC3B19"/>
    <w:rsid w:val="00CC553C"/>
    <w:rsid w:val="00CC555B"/>
    <w:rsid w:val="00CC5919"/>
    <w:rsid w:val="00CC5A61"/>
    <w:rsid w:val="00CC6005"/>
    <w:rsid w:val="00CC652E"/>
    <w:rsid w:val="00CC6FB7"/>
    <w:rsid w:val="00CC7EF2"/>
    <w:rsid w:val="00CD270B"/>
    <w:rsid w:val="00CD3137"/>
    <w:rsid w:val="00CD3A6F"/>
    <w:rsid w:val="00CD3C14"/>
    <w:rsid w:val="00CD4760"/>
    <w:rsid w:val="00CD613B"/>
    <w:rsid w:val="00CD625C"/>
    <w:rsid w:val="00CE0480"/>
    <w:rsid w:val="00CE13C4"/>
    <w:rsid w:val="00CE23F1"/>
    <w:rsid w:val="00CE38E0"/>
    <w:rsid w:val="00CE4AD4"/>
    <w:rsid w:val="00CE4F7E"/>
    <w:rsid w:val="00CE630C"/>
    <w:rsid w:val="00CE74DF"/>
    <w:rsid w:val="00CE7DA9"/>
    <w:rsid w:val="00CF02BF"/>
    <w:rsid w:val="00CF1772"/>
    <w:rsid w:val="00CF2177"/>
    <w:rsid w:val="00CF2A70"/>
    <w:rsid w:val="00CF3569"/>
    <w:rsid w:val="00CF3F9D"/>
    <w:rsid w:val="00CF4695"/>
    <w:rsid w:val="00CF62D8"/>
    <w:rsid w:val="00CF6DE3"/>
    <w:rsid w:val="00CF7E0B"/>
    <w:rsid w:val="00CF7F5A"/>
    <w:rsid w:val="00D019E2"/>
    <w:rsid w:val="00D02E3A"/>
    <w:rsid w:val="00D02EAC"/>
    <w:rsid w:val="00D03592"/>
    <w:rsid w:val="00D0387D"/>
    <w:rsid w:val="00D04B37"/>
    <w:rsid w:val="00D04FAC"/>
    <w:rsid w:val="00D05207"/>
    <w:rsid w:val="00D057DD"/>
    <w:rsid w:val="00D05A24"/>
    <w:rsid w:val="00D05C1F"/>
    <w:rsid w:val="00D067AB"/>
    <w:rsid w:val="00D105DB"/>
    <w:rsid w:val="00D125A1"/>
    <w:rsid w:val="00D1296B"/>
    <w:rsid w:val="00D12DE3"/>
    <w:rsid w:val="00D14C2D"/>
    <w:rsid w:val="00D1526D"/>
    <w:rsid w:val="00D16CB7"/>
    <w:rsid w:val="00D16EF9"/>
    <w:rsid w:val="00D17749"/>
    <w:rsid w:val="00D219E6"/>
    <w:rsid w:val="00D21BC6"/>
    <w:rsid w:val="00D21F97"/>
    <w:rsid w:val="00D22CE5"/>
    <w:rsid w:val="00D24021"/>
    <w:rsid w:val="00D24711"/>
    <w:rsid w:val="00D248F2"/>
    <w:rsid w:val="00D249BD"/>
    <w:rsid w:val="00D259F0"/>
    <w:rsid w:val="00D303CD"/>
    <w:rsid w:val="00D306B9"/>
    <w:rsid w:val="00D32416"/>
    <w:rsid w:val="00D32630"/>
    <w:rsid w:val="00D327BB"/>
    <w:rsid w:val="00D3787E"/>
    <w:rsid w:val="00D37ABA"/>
    <w:rsid w:val="00D42DDC"/>
    <w:rsid w:val="00D44D90"/>
    <w:rsid w:val="00D4594E"/>
    <w:rsid w:val="00D4601F"/>
    <w:rsid w:val="00D460CA"/>
    <w:rsid w:val="00D47C5E"/>
    <w:rsid w:val="00D50A37"/>
    <w:rsid w:val="00D513D0"/>
    <w:rsid w:val="00D52AE7"/>
    <w:rsid w:val="00D53097"/>
    <w:rsid w:val="00D564B0"/>
    <w:rsid w:val="00D56C84"/>
    <w:rsid w:val="00D56DFD"/>
    <w:rsid w:val="00D56EE2"/>
    <w:rsid w:val="00D57353"/>
    <w:rsid w:val="00D5764D"/>
    <w:rsid w:val="00D62619"/>
    <w:rsid w:val="00D62A9D"/>
    <w:rsid w:val="00D632FF"/>
    <w:rsid w:val="00D655E2"/>
    <w:rsid w:val="00D66E5D"/>
    <w:rsid w:val="00D70D3B"/>
    <w:rsid w:val="00D70D68"/>
    <w:rsid w:val="00D71BCB"/>
    <w:rsid w:val="00D739FB"/>
    <w:rsid w:val="00D75105"/>
    <w:rsid w:val="00D753BF"/>
    <w:rsid w:val="00D75C3C"/>
    <w:rsid w:val="00D76BAB"/>
    <w:rsid w:val="00D77C81"/>
    <w:rsid w:val="00D80BBD"/>
    <w:rsid w:val="00D81912"/>
    <w:rsid w:val="00D82762"/>
    <w:rsid w:val="00D84F80"/>
    <w:rsid w:val="00D87043"/>
    <w:rsid w:val="00D87A20"/>
    <w:rsid w:val="00D9009C"/>
    <w:rsid w:val="00D909AA"/>
    <w:rsid w:val="00D92600"/>
    <w:rsid w:val="00D9402D"/>
    <w:rsid w:val="00D95609"/>
    <w:rsid w:val="00D9655A"/>
    <w:rsid w:val="00D96E1B"/>
    <w:rsid w:val="00D9791C"/>
    <w:rsid w:val="00DA1440"/>
    <w:rsid w:val="00DA2EA3"/>
    <w:rsid w:val="00DA3FF0"/>
    <w:rsid w:val="00DA41EA"/>
    <w:rsid w:val="00DA5ACB"/>
    <w:rsid w:val="00DA6439"/>
    <w:rsid w:val="00DA6447"/>
    <w:rsid w:val="00DA7093"/>
    <w:rsid w:val="00DA738C"/>
    <w:rsid w:val="00DB06DA"/>
    <w:rsid w:val="00DB0834"/>
    <w:rsid w:val="00DB2842"/>
    <w:rsid w:val="00DB4009"/>
    <w:rsid w:val="00DB4CBB"/>
    <w:rsid w:val="00DB7471"/>
    <w:rsid w:val="00DC00CF"/>
    <w:rsid w:val="00DC0D19"/>
    <w:rsid w:val="00DC1C7B"/>
    <w:rsid w:val="00DC2A40"/>
    <w:rsid w:val="00DC2CBB"/>
    <w:rsid w:val="00DC4D78"/>
    <w:rsid w:val="00DC501F"/>
    <w:rsid w:val="00DC5CFC"/>
    <w:rsid w:val="00DC69B2"/>
    <w:rsid w:val="00DC7A38"/>
    <w:rsid w:val="00DC7A7C"/>
    <w:rsid w:val="00DD05C4"/>
    <w:rsid w:val="00DD1F91"/>
    <w:rsid w:val="00DD206B"/>
    <w:rsid w:val="00DD28AD"/>
    <w:rsid w:val="00DD52EF"/>
    <w:rsid w:val="00DD652E"/>
    <w:rsid w:val="00DD7226"/>
    <w:rsid w:val="00DD7A8C"/>
    <w:rsid w:val="00DE0686"/>
    <w:rsid w:val="00DE3854"/>
    <w:rsid w:val="00DE3AEB"/>
    <w:rsid w:val="00DE55EB"/>
    <w:rsid w:val="00DE5833"/>
    <w:rsid w:val="00DF210D"/>
    <w:rsid w:val="00DF2F10"/>
    <w:rsid w:val="00DF4335"/>
    <w:rsid w:val="00DF452E"/>
    <w:rsid w:val="00DF494A"/>
    <w:rsid w:val="00DF76C2"/>
    <w:rsid w:val="00DF7A00"/>
    <w:rsid w:val="00E0009E"/>
    <w:rsid w:val="00E01A34"/>
    <w:rsid w:val="00E01F6E"/>
    <w:rsid w:val="00E023AD"/>
    <w:rsid w:val="00E0259E"/>
    <w:rsid w:val="00E032A8"/>
    <w:rsid w:val="00E04DED"/>
    <w:rsid w:val="00E0566E"/>
    <w:rsid w:val="00E06254"/>
    <w:rsid w:val="00E06922"/>
    <w:rsid w:val="00E06C3D"/>
    <w:rsid w:val="00E1120D"/>
    <w:rsid w:val="00E112BF"/>
    <w:rsid w:val="00E11B56"/>
    <w:rsid w:val="00E13CB3"/>
    <w:rsid w:val="00E140C5"/>
    <w:rsid w:val="00E147B6"/>
    <w:rsid w:val="00E208DE"/>
    <w:rsid w:val="00E2121D"/>
    <w:rsid w:val="00E214AD"/>
    <w:rsid w:val="00E22018"/>
    <w:rsid w:val="00E243A3"/>
    <w:rsid w:val="00E2748D"/>
    <w:rsid w:val="00E277BC"/>
    <w:rsid w:val="00E31B56"/>
    <w:rsid w:val="00E31EA5"/>
    <w:rsid w:val="00E33140"/>
    <w:rsid w:val="00E34870"/>
    <w:rsid w:val="00E35506"/>
    <w:rsid w:val="00E35825"/>
    <w:rsid w:val="00E37564"/>
    <w:rsid w:val="00E41263"/>
    <w:rsid w:val="00E4144B"/>
    <w:rsid w:val="00E41F03"/>
    <w:rsid w:val="00E42894"/>
    <w:rsid w:val="00E43895"/>
    <w:rsid w:val="00E43D76"/>
    <w:rsid w:val="00E449A8"/>
    <w:rsid w:val="00E45F87"/>
    <w:rsid w:val="00E47E15"/>
    <w:rsid w:val="00E50CA4"/>
    <w:rsid w:val="00E51AD3"/>
    <w:rsid w:val="00E5376A"/>
    <w:rsid w:val="00E5380F"/>
    <w:rsid w:val="00E53ED1"/>
    <w:rsid w:val="00E5415E"/>
    <w:rsid w:val="00E5582C"/>
    <w:rsid w:val="00E57F9A"/>
    <w:rsid w:val="00E627A7"/>
    <w:rsid w:val="00E63D94"/>
    <w:rsid w:val="00E64BCD"/>
    <w:rsid w:val="00E64DCD"/>
    <w:rsid w:val="00E65820"/>
    <w:rsid w:val="00E6658E"/>
    <w:rsid w:val="00E6675B"/>
    <w:rsid w:val="00E66E5E"/>
    <w:rsid w:val="00E674C8"/>
    <w:rsid w:val="00E677CD"/>
    <w:rsid w:val="00E708FD"/>
    <w:rsid w:val="00E7184C"/>
    <w:rsid w:val="00E71C02"/>
    <w:rsid w:val="00E72EF6"/>
    <w:rsid w:val="00E74DF2"/>
    <w:rsid w:val="00E75221"/>
    <w:rsid w:val="00E757AB"/>
    <w:rsid w:val="00E75C49"/>
    <w:rsid w:val="00E76AB0"/>
    <w:rsid w:val="00E771FD"/>
    <w:rsid w:val="00E8091D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0FB3"/>
    <w:rsid w:val="00E92464"/>
    <w:rsid w:val="00E924C8"/>
    <w:rsid w:val="00E94709"/>
    <w:rsid w:val="00E95328"/>
    <w:rsid w:val="00E956D9"/>
    <w:rsid w:val="00E97039"/>
    <w:rsid w:val="00E9734D"/>
    <w:rsid w:val="00EA2472"/>
    <w:rsid w:val="00EA2E0E"/>
    <w:rsid w:val="00EA3753"/>
    <w:rsid w:val="00EA4E60"/>
    <w:rsid w:val="00EA52E5"/>
    <w:rsid w:val="00EA533A"/>
    <w:rsid w:val="00EA6449"/>
    <w:rsid w:val="00EA7010"/>
    <w:rsid w:val="00EA78CF"/>
    <w:rsid w:val="00EA7AB6"/>
    <w:rsid w:val="00EB0B7F"/>
    <w:rsid w:val="00EB2556"/>
    <w:rsid w:val="00EB30E8"/>
    <w:rsid w:val="00EB3D9D"/>
    <w:rsid w:val="00EB5587"/>
    <w:rsid w:val="00EB575C"/>
    <w:rsid w:val="00EB64B9"/>
    <w:rsid w:val="00EB6BBF"/>
    <w:rsid w:val="00EC12CA"/>
    <w:rsid w:val="00EC1CD0"/>
    <w:rsid w:val="00EC1ECE"/>
    <w:rsid w:val="00EC6D03"/>
    <w:rsid w:val="00EC6FB9"/>
    <w:rsid w:val="00EC777A"/>
    <w:rsid w:val="00ED294B"/>
    <w:rsid w:val="00ED3F21"/>
    <w:rsid w:val="00ED42A8"/>
    <w:rsid w:val="00ED6FEB"/>
    <w:rsid w:val="00ED7B09"/>
    <w:rsid w:val="00ED7F86"/>
    <w:rsid w:val="00EE2EFC"/>
    <w:rsid w:val="00EE3221"/>
    <w:rsid w:val="00EE38CB"/>
    <w:rsid w:val="00EE5965"/>
    <w:rsid w:val="00EE5A73"/>
    <w:rsid w:val="00EE7891"/>
    <w:rsid w:val="00EF1961"/>
    <w:rsid w:val="00EF260A"/>
    <w:rsid w:val="00EF3D5F"/>
    <w:rsid w:val="00F01F72"/>
    <w:rsid w:val="00F024E3"/>
    <w:rsid w:val="00F02852"/>
    <w:rsid w:val="00F02C21"/>
    <w:rsid w:val="00F06AAD"/>
    <w:rsid w:val="00F07850"/>
    <w:rsid w:val="00F10CE4"/>
    <w:rsid w:val="00F11634"/>
    <w:rsid w:val="00F123CC"/>
    <w:rsid w:val="00F136DF"/>
    <w:rsid w:val="00F13B52"/>
    <w:rsid w:val="00F13F77"/>
    <w:rsid w:val="00F15FC5"/>
    <w:rsid w:val="00F2158A"/>
    <w:rsid w:val="00F21C41"/>
    <w:rsid w:val="00F22CA1"/>
    <w:rsid w:val="00F3629C"/>
    <w:rsid w:val="00F36420"/>
    <w:rsid w:val="00F374CF"/>
    <w:rsid w:val="00F40191"/>
    <w:rsid w:val="00F40215"/>
    <w:rsid w:val="00F41F8A"/>
    <w:rsid w:val="00F42B81"/>
    <w:rsid w:val="00F45E12"/>
    <w:rsid w:val="00F467F0"/>
    <w:rsid w:val="00F511FA"/>
    <w:rsid w:val="00F53471"/>
    <w:rsid w:val="00F53F5B"/>
    <w:rsid w:val="00F544DB"/>
    <w:rsid w:val="00F55A34"/>
    <w:rsid w:val="00F56839"/>
    <w:rsid w:val="00F56FC4"/>
    <w:rsid w:val="00F6106D"/>
    <w:rsid w:val="00F61D24"/>
    <w:rsid w:val="00F62695"/>
    <w:rsid w:val="00F62F84"/>
    <w:rsid w:val="00F62FF1"/>
    <w:rsid w:val="00F63FCE"/>
    <w:rsid w:val="00F64045"/>
    <w:rsid w:val="00F65C39"/>
    <w:rsid w:val="00F65D6B"/>
    <w:rsid w:val="00F70EA3"/>
    <w:rsid w:val="00F71FAC"/>
    <w:rsid w:val="00F72761"/>
    <w:rsid w:val="00F72BDD"/>
    <w:rsid w:val="00F7322E"/>
    <w:rsid w:val="00F7361E"/>
    <w:rsid w:val="00F73C8C"/>
    <w:rsid w:val="00F74045"/>
    <w:rsid w:val="00F74114"/>
    <w:rsid w:val="00F74596"/>
    <w:rsid w:val="00F74E28"/>
    <w:rsid w:val="00F751BE"/>
    <w:rsid w:val="00F75F08"/>
    <w:rsid w:val="00F76250"/>
    <w:rsid w:val="00F76A07"/>
    <w:rsid w:val="00F76A7B"/>
    <w:rsid w:val="00F83373"/>
    <w:rsid w:val="00F84124"/>
    <w:rsid w:val="00F84E26"/>
    <w:rsid w:val="00F854AD"/>
    <w:rsid w:val="00F90897"/>
    <w:rsid w:val="00F917A7"/>
    <w:rsid w:val="00F92D92"/>
    <w:rsid w:val="00F94071"/>
    <w:rsid w:val="00F951C7"/>
    <w:rsid w:val="00F954BB"/>
    <w:rsid w:val="00F96147"/>
    <w:rsid w:val="00F96942"/>
    <w:rsid w:val="00FA0AFB"/>
    <w:rsid w:val="00FA21A9"/>
    <w:rsid w:val="00FA2760"/>
    <w:rsid w:val="00FA2B53"/>
    <w:rsid w:val="00FA3106"/>
    <w:rsid w:val="00FA4542"/>
    <w:rsid w:val="00FA4C21"/>
    <w:rsid w:val="00FA74E7"/>
    <w:rsid w:val="00FA7A6B"/>
    <w:rsid w:val="00FA7AA4"/>
    <w:rsid w:val="00FB0D3F"/>
    <w:rsid w:val="00FB1596"/>
    <w:rsid w:val="00FB4984"/>
    <w:rsid w:val="00FB52C1"/>
    <w:rsid w:val="00FB56AA"/>
    <w:rsid w:val="00FB5F33"/>
    <w:rsid w:val="00FB6854"/>
    <w:rsid w:val="00FC0ABB"/>
    <w:rsid w:val="00FC1365"/>
    <w:rsid w:val="00FC1C58"/>
    <w:rsid w:val="00FC2F0C"/>
    <w:rsid w:val="00FC5994"/>
    <w:rsid w:val="00FC6C75"/>
    <w:rsid w:val="00FC6DFF"/>
    <w:rsid w:val="00FD0721"/>
    <w:rsid w:val="00FD4768"/>
    <w:rsid w:val="00FD50B7"/>
    <w:rsid w:val="00FD6E43"/>
    <w:rsid w:val="00FE053F"/>
    <w:rsid w:val="00FE0D34"/>
    <w:rsid w:val="00FE1CE6"/>
    <w:rsid w:val="00FE1FF6"/>
    <w:rsid w:val="00FE26C1"/>
    <w:rsid w:val="00FE4B9B"/>
    <w:rsid w:val="00FE513E"/>
    <w:rsid w:val="00FF05F4"/>
    <w:rsid w:val="00FF0D6E"/>
    <w:rsid w:val="00FF1B3E"/>
    <w:rsid w:val="00FF1E44"/>
    <w:rsid w:val="00FF2F67"/>
    <w:rsid w:val="00FF3291"/>
    <w:rsid w:val="00FF3767"/>
    <w:rsid w:val="00FF48DA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C55EF"/>
  <w15:chartTrackingRefBased/>
  <w15:docId w15:val="{A9881633-F9B5-45DD-A23B-FF1A474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212"/>
    <w:rPr>
      <w:rFonts w:ascii="Cambria" w:hAnsi="Cambria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Heading3">
    <w:name w:val="heading 3"/>
    <w:aliases w:val="ТТЗХБ2,ТЗ 3,ТЗ_3"/>
    <w:basedOn w:val="Normal"/>
    <w:next w:val="Normal"/>
    <w:link w:val="Heading3Char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02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02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Heading3Char">
    <w:name w:val="Heading 3 Char"/>
    <w:aliases w:val="ТТЗХБ2 Char,ТЗ 3 Char,ТЗ_3 Char"/>
    <w:link w:val="Heading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Title">
    <w:name w:val="Title"/>
    <w:basedOn w:val="Normal"/>
    <w:next w:val="BodyText"/>
    <w:link w:val="TitleChar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TitleChar1">
    <w:name w:val="Title Char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Subtitle">
    <w:name w:val="Subtitle"/>
    <w:aliases w:val="ТЗ 4"/>
    <w:basedOn w:val="Normal"/>
    <w:next w:val="Normal"/>
    <w:link w:val="SubtitleChar1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SubtitleChar1">
    <w:name w:val="Subtitle Char1"/>
    <w:aliases w:val="ТЗ 4 Char1"/>
    <w:link w:val="Subtitle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Strong">
    <w:name w:val="Strong"/>
    <w:qFormat/>
    <w:rsid w:val="00380212"/>
    <w:rPr>
      <w:rFonts w:cs="Times New Roman"/>
      <w:b/>
      <w:bCs/>
    </w:rPr>
  </w:style>
  <w:style w:type="character" w:styleId="Emphasis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Normal"/>
    <w:link w:val="NoSpacingChar"/>
    <w:rsid w:val="00380212"/>
    <w:rPr>
      <w:szCs w:val="32"/>
    </w:rPr>
  </w:style>
  <w:style w:type="paragraph" w:customStyle="1" w:styleId="ListParagraph3">
    <w:name w:val="List Paragraph3"/>
    <w:basedOn w:val="Normal"/>
    <w:qFormat/>
    <w:rsid w:val="00380212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rsid w:val="00380212"/>
    <w:rPr>
      <w:i/>
    </w:rPr>
  </w:style>
  <w:style w:type="character" w:customStyle="1" w:styleId="QuoteChar">
    <w:name w:val="Quote Char"/>
    <w:link w:val="Quote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IntenseQuote1">
    <w:name w:val="Intense Quote1"/>
    <w:basedOn w:val="Normal"/>
    <w:next w:val="Normal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SubtleEmphasis1">
    <w:name w:val="Subtle Emphasis1"/>
    <w:rsid w:val="00380212"/>
    <w:rPr>
      <w:i/>
      <w:color w:val="5A5A5A"/>
    </w:rPr>
  </w:style>
  <w:style w:type="character" w:customStyle="1" w:styleId="IntenseEmphasis1">
    <w:name w:val="Intense Emphasis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380212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380212"/>
    <w:rPr>
      <w:rFonts w:cs="Times New Roman"/>
      <w:b/>
      <w:sz w:val="24"/>
      <w:u w:val="single"/>
    </w:rPr>
  </w:style>
  <w:style w:type="character" w:customStyle="1" w:styleId="BookTitle1">
    <w:name w:val="Book Title1"/>
    <w:rsid w:val="00380212"/>
    <w:rPr>
      <w:rFonts w:ascii="Cambria" w:hAnsi="Cambria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FooterChar1">
    <w:name w:val="Footer Char1"/>
    <w:link w:val="Footer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PageNumber">
    <w:name w:val="page number"/>
    <w:rsid w:val="00380212"/>
    <w:rPr>
      <w:rFonts w:cs="Times New Roman"/>
    </w:rPr>
  </w:style>
  <w:style w:type="paragraph" w:customStyle="1" w:styleId="1">
    <w:name w:val="Абзац списка1"/>
    <w:aliases w:val="Абзац списка,List_Paragraph,Multilevel para_II,List Paragraph1,List Paragraph (numbered (a)),Numbered list"/>
    <w:basedOn w:val="Normal"/>
    <w:link w:val="a"/>
    <w:qFormat/>
    <w:rsid w:val="003802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BlockText">
    <w:name w:val="Block Text"/>
    <w:basedOn w:val="Normal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BodyTextIndent">
    <w:name w:val="Body Text Indent"/>
    <w:basedOn w:val="Normal"/>
    <w:link w:val="BodyTextIndentChar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BodyTextIndentChar">
    <w:name w:val="Body Text Indent Char"/>
    <w:link w:val="BodyTextIndent"/>
    <w:locked/>
    <w:rsid w:val="00380212"/>
    <w:rPr>
      <w:rFonts w:eastAsia="Calibri"/>
      <w:sz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BodyTextIndent2Char">
    <w:name w:val="Body Text Indent 2 Char"/>
    <w:link w:val="BodyTextIndent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BodyTextChar">
    <w:name w:val="Body Text Char"/>
    <w:link w:val="BodyText"/>
    <w:locked/>
    <w:rsid w:val="00380212"/>
    <w:rPr>
      <w:rFonts w:eastAsia="Calibri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locked/>
    <w:rsid w:val="00380212"/>
    <w:rPr>
      <w:rFonts w:eastAsia="Calibri"/>
      <w:lang w:val="en-GB" w:eastAsia="en-US" w:bidi="ar-SA"/>
    </w:rPr>
  </w:style>
  <w:style w:type="character" w:styleId="FootnoteReference">
    <w:name w:val="footnote reference"/>
    <w:rsid w:val="00380212"/>
    <w:rPr>
      <w:vertAlign w:val="superscript"/>
    </w:rPr>
  </w:style>
  <w:style w:type="paragraph" w:styleId="BodyTextIndent3">
    <w:name w:val="Body Text Indent 3"/>
    <w:basedOn w:val="Normal"/>
    <w:link w:val="BodyTextIndent3Char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BodyTextIndent3Char">
    <w:name w:val="Body Text Indent 3 Char"/>
    <w:link w:val="BodyTextIndent3"/>
    <w:locked/>
    <w:rsid w:val="00380212"/>
    <w:rPr>
      <w:rFonts w:eastAsia="Calibri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BodyText2Char">
    <w:name w:val="Body Text 2 Char"/>
    <w:link w:val="BodyText2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Hyperlink">
    <w:name w:val="Hyperlink"/>
    <w:rsid w:val="00380212"/>
    <w:rPr>
      <w:color w:val="0000FF"/>
      <w:u w:val="single"/>
    </w:rPr>
  </w:style>
  <w:style w:type="character" w:styleId="FollowedHyperlink">
    <w:name w:val="FollowedHyperlink"/>
    <w:rsid w:val="00380212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locked/>
    <w:rsid w:val="00380212"/>
    <w:rPr>
      <w:rFonts w:eastAsia="Calibri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0212"/>
    <w:rPr>
      <w:b/>
      <w:bCs/>
    </w:rPr>
  </w:style>
  <w:style w:type="character" w:customStyle="1" w:styleId="CommentSubjectChar">
    <w:name w:val="Comment Subject Char"/>
    <w:link w:val="CommentSubject"/>
    <w:locked/>
    <w:rsid w:val="00380212"/>
    <w:rPr>
      <w:rFonts w:eastAsia="Calibri"/>
      <w:b/>
      <w:bCs/>
      <w:lang w:val="en-GB" w:eastAsia="en-US" w:bidi="ar-SA"/>
    </w:rPr>
  </w:style>
  <w:style w:type="paragraph" w:styleId="NormalWeb">
    <w:name w:val="Normal (Web)"/>
    <w:basedOn w:val="Normal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EndnoteText">
    <w:name w:val="endnote text"/>
    <w:basedOn w:val="Normal"/>
    <w:link w:val="EndnoteTextChar"/>
    <w:semiHidden/>
    <w:rsid w:val="00380212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380212"/>
    <w:rPr>
      <w:rFonts w:ascii="Cambria" w:hAnsi="Cambria"/>
      <w:lang w:val="en-US" w:eastAsia="en-US" w:bidi="ar-SA"/>
    </w:rPr>
  </w:style>
  <w:style w:type="character" w:styleId="EndnoteReference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Normal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Normal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Normal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Normal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Normal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Normal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Normal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Normal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Normal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Normal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Normal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Normal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Normal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Normal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Normal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Normal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Normal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Normal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Normal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Normal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Normal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Normal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Normal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Normal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Normal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Normal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Normal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TOC2">
    <w:name w:val="toc 2"/>
    <w:basedOn w:val="Normal"/>
    <w:next w:val="Normal"/>
    <w:autoRedefine/>
    <w:rsid w:val="00380212"/>
    <w:pPr>
      <w:ind w:left="240"/>
    </w:pPr>
  </w:style>
  <w:style w:type="paragraph" w:styleId="TOC3">
    <w:name w:val="toc 3"/>
    <w:basedOn w:val="Normal"/>
    <w:next w:val="Normal"/>
    <w:autoRedefine/>
    <w:rsid w:val="00380212"/>
    <w:pPr>
      <w:ind w:left="480"/>
    </w:pPr>
  </w:style>
  <w:style w:type="paragraph" w:styleId="TOC1">
    <w:name w:val="toc 1"/>
    <w:basedOn w:val="Normal"/>
    <w:next w:val="Normal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0">
    <w:name w:val="Символ сноски"/>
    <w:rsid w:val="00380212"/>
  </w:style>
  <w:style w:type="character" w:customStyle="1" w:styleId="a1">
    <w:name w:val="Символы концевой сноски"/>
    <w:rsid w:val="00380212"/>
  </w:style>
  <w:style w:type="paragraph" w:styleId="List">
    <w:name w:val="List"/>
    <w:basedOn w:val="BodyText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Caption">
    <w:name w:val="caption"/>
    <w:basedOn w:val="Normal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0">
    <w:name w:val="Указатель1"/>
    <w:basedOn w:val="Normal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val="ru-RU"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1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2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val="ru-RU"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3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2">
    <w:name w:val="Содержимое таблицы"/>
    <w:basedOn w:val="Normal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Normal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  <w:lang w:val="ru-RU" w:eastAsia="ru-RU"/>
    </w:rPr>
  </w:style>
  <w:style w:type="paragraph" w:customStyle="1" w:styleId="a3">
    <w:name w:val="????"/>
    <w:rsid w:val="00380212"/>
    <w:pPr>
      <w:widowControl w:val="0"/>
    </w:pPr>
    <w:rPr>
      <w:rFonts w:eastAsia="SimSun"/>
      <w:lang w:val="ru-RU" w:eastAsia="ru-RU"/>
    </w:rPr>
  </w:style>
  <w:style w:type="paragraph" w:customStyle="1" w:styleId="14">
    <w:name w:val="ТЗ1"/>
    <w:basedOn w:val="Heading1"/>
    <w:link w:val="15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paragraph" w:styleId="BodyText3">
    <w:name w:val="Body Text 3"/>
    <w:basedOn w:val="Normal"/>
    <w:link w:val="BodyText3Char1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BodyText3Char1">
    <w:name w:val="Body Text 3 Char1"/>
    <w:link w:val="BodyText3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ТЗ1 Знак"/>
    <w:link w:val="14"/>
    <w:locked/>
    <w:rsid w:val="009D6B40"/>
    <w:rPr>
      <w:rFonts w:eastAsia="Calibri"/>
      <w:b/>
      <w:bCs/>
      <w:caps/>
      <w:sz w:val="24"/>
    </w:rPr>
  </w:style>
  <w:style w:type="paragraph" w:customStyle="1" w:styleId="a4">
    <w:name w:val="абзац"/>
    <w:basedOn w:val="Normal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5">
    <w:name w:val="Обычный абзац"/>
    <w:basedOn w:val="Normal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Normal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Normal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">
    <w:name w:val="Абзац списка Знак"/>
    <w:aliases w:val="List_Paragraph Знак,Multilevel para_II Знак,List Paragraph1 Знак,List Paragraph (numbered (a)) Знак,Numbered list Знак,Абзац списка1 Знак"/>
    <w:link w:val="1"/>
    <w:rsid w:val="00AA29C6"/>
    <w:rPr>
      <w:rFonts w:ascii="Cambria" w:hAnsi="Cambria"/>
      <w:sz w:val="24"/>
      <w:szCs w:val="24"/>
      <w:lang w:val="en-US" w:eastAsia="en-US"/>
    </w:rPr>
  </w:style>
  <w:style w:type="table" w:styleId="TableGrid">
    <w:name w:val="Table Grid"/>
    <w:basedOn w:val="TableNormal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11312"/>
    <w:rPr>
      <w:sz w:val="16"/>
      <w:szCs w:val="16"/>
    </w:rPr>
  </w:style>
  <w:style w:type="paragraph" w:customStyle="1" w:styleId="6">
    <w:name w:val="Знак Знак6"/>
    <w:basedOn w:val="Normal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TitleChar">
    <w:name w:val="Title Char"/>
    <w:link w:val="Title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6">
    <w:name w:val="Текст примечания Знак1"/>
    <w:uiPriority w:val="99"/>
    <w:semiHidden/>
    <w:rsid w:val="00A42F30"/>
  </w:style>
  <w:style w:type="paragraph" w:customStyle="1" w:styleId="Normal2">
    <w:name w:val="Normal2"/>
    <w:link w:val="Normal0"/>
    <w:rsid w:val="00A42F30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0">
    <w:name w:val="Normal Знак"/>
    <w:link w:val="Normal2"/>
    <w:rsid w:val="00A42F30"/>
    <w:rPr>
      <w:snapToGrid w:val="0"/>
      <w:sz w:val="24"/>
      <w:lang w:bidi="ar-SA"/>
    </w:rPr>
  </w:style>
  <w:style w:type="paragraph" w:styleId="PlainText">
    <w:name w:val="Plain Text"/>
    <w:basedOn w:val="Normal"/>
    <w:link w:val="PlainTextChar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42F30"/>
    <w:rPr>
      <w:rFonts w:ascii="Courier New" w:hAnsi="Courier New" w:cs="Courier New"/>
    </w:rPr>
  </w:style>
  <w:style w:type="paragraph" w:styleId="NoSpacing">
    <w:name w:val="No Spacing"/>
    <w:link w:val="NoSpacingChar1"/>
    <w:uiPriority w:val="1"/>
    <w:qFormat/>
    <w:rsid w:val="00A42F30"/>
    <w:rPr>
      <w:rFonts w:ascii="Calibri" w:eastAsia="Calibri" w:hAnsi="Calibri"/>
      <w:sz w:val="22"/>
      <w:szCs w:val="22"/>
      <w:lang w:val="ru-RU"/>
    </w:rPr>
  </w:style>
  <w:style w:type="character" w:customStyle="1" w:styleId="NoSpacingChar1">
    <w:name w:val="No Spacing Char1"/>
    <w:link w:val="NoSpacing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0">
    <w:name w:val="Знак Знак1 Знак Знак Знак Знак Знак Знак1 Знак"/>
    <w:basedOn w:val="Normal"/>
    <w:rsid w:val="00A42F30"/>
    <w:rPr>
      <w:rFonts w:ascii="Verdana" w:hAnsi="Verdana" w:cs="Verdana"/>
      <w:sz w:val="20"/>
      <w:szCs w:val="20"/>
    </w:rPr>
  </w:style>
  <w:style w:type="paragraph" w:customStyle="1" w:styleId="17">
    <w:name w:val="Обычный1"/>
    <w:rsid w:val="00A42F30"/>
    <w:pPr>
      <w:widowControl w:val="0"/>
      <w:ind w:firstLine="560"/>
      <w:jc w:val="both"/>
    </w:pPr>
    <w:rPr>
      <w:sz w:val="24"/>
      <w:lang w:val="ru-RU" w:eastAsia="ru-RU"/>
    </w:rPr>
  </w:style>
  <w:style w:type="paragraph" w:customStyle="1" w:styleId="Style6">
    <w:name w:val="Style6"/>
    <w:basedOn w:val="Normal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Normal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Normal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Normal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Normal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Normal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Normal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Normal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Normal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Normal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Normal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Normal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Normal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Normal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Normal"/>
    <w:next w:val="Normal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">
    <w:name w:val="Основной текст5"/>
    <w:basedOn w:val="Normal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8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Normal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LineNumber">
    <w:name w:val="line number"/>
    <w:rsid w:val="00A42F30"/>
  </w:style>
  <w:style w:type="paragraph" w:customStyle="1" w:styleId="CharChar1">
    <w:name w:val="Char Char1"/>
    <w:basedOn w:val="Normal"/>
    <w:rsid w:val="00A42F30"/>
    <w:rPr>
      <w:rFonts w:ascii="Verdana" w:hAnsi="Verdana"/>
      <w:sz w:val="20"/>
      <w:szCs w:val="20"/>
    </w:rPr>
  </w:style>
  <w:style w:type="character" w:customStyle="1" w:styleId="7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0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Normal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7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ListParagraph">
    <w:name w:val="List Paragraph"/>
    <w:basedOn w:val="Normal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5F4005"/>
    <w:rPr>
      <w:rFonts w:ascii="Arial" w:hAnsi="Arial" w:cs="Times New Roman"/>
      <w:sz w:val="20"/>
      <w:szCs w:val="20"/>
    </w:rPr>
  </w:style>
  <w:style w:type="character" w:customStyle="1" w:styleId="NoSpacingChar">
    <w:name w:val="No Spacing Char"/>
    <w:link w:val="NoSpacing1"/>
    <w:locked/>
    <w:rsid w:val="00D71BCB"/>
    <w:rPr>
      <w:rFonts w:ascii="Cambria" w:hAnsi="Cambria"/>
      <w:sz w:val="24"/>
      <w:szCs w:val="32"/>
      <w:lang w:val="en-US" w:eastAsia="en-US" w:bidi="ar-SA"/>
    </w:rPr>
  </w:style>
  <w:style w:type="character" w:customStyle="1" w:styleId="4">
    <w:name w:val="Основной текст (4)_"/>
    <w:link w:val="41"/>
    <w:locked/>
    <w:rsid w:val="0074698F"/>
    <w:rPr>
      <w:shd w:val="clear" w:color="auto" w:fill="FFFFFF"/>
      <w:lang w:bidi="ar-SA"/>
    </w:rPr>
  </w:style>
  <w:style w:type="paragraph" w:customStyle="1" w:styleId="41">
    <w:name w:val="Основной текст (4)1"/>
    <w:basedOn w:val="Normal"/>
    <w:link w:val="4"/>
    <w:rsid w:val="0074698F"/>
    <w:pPr>
      <w:widowControl w:val="0"/>
      <w:shd w:val="clear" w:color="auto" w:fill="FFFFFF"/>
      <w:spacing w:line="269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8">
    <w:name w:val="Без интервала1"/>
    <w:rsid w:val="00FE1FF6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zh-CN" w:bidi="hi-IN"/>
    </w:rPr>
  </w:style>
  <w:style w:type="paragraph" w:customStyle="1" w:styleId="61">
    <w:name w:val="Заголовок 61"/>
    <w:basedOn w:val="Normal"/>
    <w:rsid w:val="00A1005A"/>
    <w:pPr>
      <w:keepNext/>
      <w:widowControl w:val="0"/>
      <w:tabs>
        <w:tab w:val="num" w:pos="540"/>
      </w:tabs>
      <w:suppressAutoHyphens/>
      <w:ind w:left="540" w:hanging="360"/>
    </w:pPr>
    <w:rPr>
      <w:rFonts w:ascii="Times New Roman" w:hAnsi="Times New Roman"/>
      <w:b/>
      <w:bCs/>
      <w:kern w:val="1"/>
      <w:sz w:val="20"/>
      <w:szCs w:val="20"/>
      <w:lang w:val="ru-RU" w:eastAsia="ru-RU"/>
    </w:rPr>
  </w:style>
  <w:style w:type="paragraph" w:styleId="ListNumber">
    <w:name w:val="List Number"/>
    <w:basedOn w:val="Normal"/>
    <w:rsid w:val="00314DF0"/>
    <w:pPr>
      <w:numPr>
        <w:numId w:val="20"/>
      </w:numPr>
      <w:contextualSpacing/>
    </w:pPr>
  </w:style>
  <w:style w:type="character" w:customStyle="1" w:styleId="rynqvb">
    <w:name w:val="rynqvb"/>
    <w:basedOn w:val="DefaultParagraphFont"/>
    <w:rsid w:val="002E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A. Kamilov</dc:creator>
  <cp:keywords/>
  <cp:lastModifiedBy>Kirill S. Stulov</cp:lastModifiedBy>
  <cp:revision>14</cp:revision>
  <cp:lastPrinted>2018-08-06T07:46:00Z</cp:lastPrinted>
  <dcterms:created xsi:type="dcterms:W3CDTF">2021-09-29T04:59:00Z</dcterms:created>
  <dcterms:modified xsi:type="dcterms:W3CDTF">2022-10-21T12:08:00Z</dcterms:modified>
</cp:coreProperties>
</file>