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6569D8">
      <w:pPr>
        <w:tabs>
          <w:tab w:val="left" w:pos="6765"/>
        </w:tabs>
        <w:ind w:left="-720" w:firstLine="900"/>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E8783B">
        <w:rPr>
          <w:b/>
          <w:sz w:val="20"/>
          <w:szCs w:val="20"/>
        </w:rPr>
        <w:t>«</w:t>
      </w:r>
      <w:r w:rsidR="00314B1B">
        <w:rPr>
          <w:b/>
          <w:sz w:val="20"/>
          <w:szCs w:val="20"/>
        </w:rPr>
        <w:t>_______________</w:t>
      </w:r>
      <w:r w:rsidR="00E8783B">
        <w:rPr>
          <w:b/>
          <w:sz w:val="20"/>
          <w:szCs w:val="20"/>
        </w:rPr>
        <w:t xml:space="preserve">» </w:t>
      </w:r>
      <w:r w:rsidR="00314B1B">
        <w:rPr>
          <w:b/>
          <w:sz w:val="20"/>
          <w:szCs w:val="20"/>
        </w:rPr>
        <w:t>_________________</w:t>
      </w:r>
      <w:r w:rsidR="00E8783B">
        <w:rPr>
          <w:b/>
          <w:sz w:val="20"/>
          <w:szCs w:val="20"/>
        </w:rPr>
        <w:t xml:space="preserve"> </w:t>
      </w:r>
      <w:proofErr w:type="spellStart"/>
      <w:r w:rsidRPr="00431447">
        <w:rPr>
          <w:sz w:val="20"/>
          <w:szCs w:val="20"/>
        </w:rPr>
        <w:t>номидан</w:t>
      </w:r>
      <w:proofErr w:type="spellEnd"/>
      <w:r w:rsidRPr="00BF5866">
        <w:rPr>
          <w:sz w:val="20"/>
          <w:szCs w:val="20"/>
        </w:rPr>
        <w:t xml:space="preserve"> </w:t>
      </w:r>
      <w:proofErr w:type="spellStart"/>
      <w:r w:rsidRPr="00431447">
        <w:rPr>
          <w:sz w:val="20"/>
          <w:szCs w:val="20"/>
        </w:rPr>
        <w:t>рахбари</w:t>
      </w:r>
      <w:proofErr w:type="spellEnd"/>
      <w:r w:rsidRPr="00BF5866">
        <w:rPr>
          <w:sz w:val="20"/>
          <w:szCs w:val="20"/>
        </w:rPr>
        <w:t xml:space="preserve"> </w:t>
      </w:r>
      <w:r w:rsidR="003E3012">
        <w:rPr>
          <w:b/>
          <w:sz w:val="20"/>
          <w:szCs w:val="20"/>
          <w:lang w:val="uz-Cyrl-UZ"/>
        </w:rPr>
        <w:t xml:space="preserve"> </w:t>
      </w:r>
      <w:r w:rsidR="00314B1B">
        <w:rPr>
          <w:b/>
          <w:sz w:val="20"/>
          <w:szCs w:val="20"/>
          <w:lang w:val="uz-Cyrl-UZ"/>
        </w:rPr>
        <w:t>_____________________</w:t>
      </w:r>
      <w:r w:rsidR="003E3012">
        <w:rPr>
          <w:b/>
          <w:sz w:val="20"/>
          <w:szCs w:val="20"/>
          <w:lang w:val="uz-Cyrl-UZ"/>
        </w:rPr>
        <w:t xml:space="preserve">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314B1B" w:rsidRPr="00314B1B">
        <w:rPr>
          <w:b/>
          <w:sz w:val="20"/>
          <w:szCs w:val="20"/>
          <w:lang w:val="uz-Cyrl-UZ"/>
        </w:rPr>
        <w:t>Шахрисабз шахар</w:t>
      </w:r>
      <w:r w:rsidR="00314B1B">
        <w:rPr>
          <w:sz w:val="20"/>
          <w:szCs w:val="20"/>
          <w:lang w:val="uz-Cyrl-UZ"/>
        </w:rPr>
        <w:t xml:space="preserve"> </w:t>
      </w:r>
      <w:r w:rsidR="00314B1B">
        <w:rPr>
          <w:b/>
          <w:color w:val="000000"/>
          <w:sz w:val="20"/>
          <w:szCs w:val="20"/>
          <w:lang w:val="uz-Cyrl-UZ"/>
        </w:rPr>
        <w:t>Бустон МФЙ М-39 автотрасса магистрал йул ёкасида сув насослари урнатиш ва сугориш тишимини яхшилаш</w:t>
      </w:r>
      <w:r w:rsidR="00F509FF">
        <w:rPr>
          <w:b/>
          <w:color w:val="000000"/>
          <w:sz w:val="20"/>
          <w:szCs w:val="20"/>
          <w:lang w:val="uz-Cyrl-UZ"/>
        </w:rPr>
        <w:t xml:space="preserve"> </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314B1B" w:rsidRPr="00314B1B">
        <w:rPr>
          <w:b/>
          <w:sz w:val="20"/>
          <w:szCs w:val="20"/>
          <w:lang w:val="uz-Cyrl-UZ"/>
        </w:rPr>
        <w:t>Шахрисабз шахар</w:t>
      </w:r>
      <w:r w:rsidR="00314B1B">
        <w:rPr>
          <w:sz w:val="20"/>
          <w:szCs w:val="20"/>
          <w:lang w:val="uz-Cyrl-UZ"/>
        </w:rPr>
        <w:t xml:space="preserve"> </w:t>
      </w:r>
      <w:r w:rsidR="00314B1B">
        <w:rPr>
          <w:b/>
          <w:color w:val="000000"/>
          <w:sz w:val="20"/>
          <w:szCs w:val="20"/>
          <w:lang w:val="uz-Cyrl-UZ"/>
        </w:rPr>
        <w:t xml:space="preserve">Бустон МФЙ М-39 автотрасса магистрал йул ёкасида сув насослари урнатиш ва сугориш тишимини яхшилаш </w:t>
      </w:r>
      <w:r w:rsidR="00314B1B">
        <w:rPr>
          <w:color w:val="000000"/>
          <w:sz w:val="20"/>
          <w:szCs w:val="20"/>
          <w:lang w:val="uz-Cyrl-UZ"/>
        </w:rPr>
        <w:t xml:space="preserve"> </w:t>
      </w:r>
      <w:r w:rsidRPr="00A62D5C">
        <w:rPr>
          <w:sz w:val="20"/>
          <w:szCs w:val="20"/>
          <w:lang w:val="uz-Cyrl-UZ"/>
        </w:rPr>
        <w:t>ишларининг умумий киймати</w:t>
      </w:r>
      <w:proofErr w:type="gramStart"/>
      <w:r w:rsidRPr="00A62D5C">
        <w:rPr>
          <w:sz w:val="20"/>
          <w:szCs w:val="20"/>
          <w:lang w:val="uz-Cyrl-UZ"/>
        </w:rPr>
        <w:t xml:space="preserve"> </w:t>
      </w:r>
      <w:r w:rsidR="00314B1B">
        <w:rPr>
          <w:b/>
          <w:sz w:val="20"/>
          <w:szCs w:val="20"/>
          <w:lang w:val="uz-Cyrl-UZ"/>
        </w:rPr>
        <w:t>_________________________</w:t>
      </w:r>
      <w:r w:rsidR="00E8783B">
        <w:rPr>
          <w:b/>
          <w:sz w:val="20"/>
          <w:szCs w:val="20"/>
          <w:lang w:val="uz-Cyrl-UZ"/>
        </w:rPr>
        <w:t xml:space="preserve"> (</w:t>
      </w:r>
      <w:r w:rsidR="00314B1B">
        <w:rPr>
          <w:b/>
          <w:sz w:val="20"/>
          <w:szCs w:val="20"/>
          <w:lang w:val="uz-Cyrl-UZ"/>
        </w:rPr>
        <w:t>__________________________________</w:t>
      </w:r>
      <w:r w:rsidR="00E8783B">
        <w:rPr>
          <w:b/>
          <w:sz w:val="20"/>
          <w:szCs w:val="20"/>
          <w:lang w:val="uz-Cyrl-UZ"/>
        </w:rPr>
        <w:t>)</w:t>
      </w:r>
      <w:r w:rsidR="003D3E45">
        <w:rPr>
          <w:b/>
          <w:sz w:val="20"/>
          <w:szCs w:val="20"/>
          <w:lang w:val="uz-Cyrl-UZ"/>
        </w:rPr>
        <w:t xml:space="preserve"> </w:t>
      </w:r>
      <w:proofErr w:type="gramEnd"/>
      <w:r w:rsidRPr="00A62D5C">
        <w:rPr>
          <w:sz w:val="20"/>
          <w:szCs w:val="20"/>
          <w:lang w:val="uz-Cyrl-UZ"/>
        </w:rPr>
        <w:t xml:space="preserve">сумни ташкил килади. </w:t>
      </w:r>
      <w:r w:rsidR="00E8783B">
        <w:rPr>
          <w:sz w:val="20"/>
          <w:szCs w:val="20"/>
          <w:lang w:val="uz-Cyrl-UZ"/>
        </w:rPr>
        <w:t xml:space="preserve">(ККС сумма </w:t>
      </w:r>
      <w:r w:rsidR="00314B1B">
        <w:rPr>
          <w:sz w:val="20"/>
          <w:szCs w:val="20"/>
          <w:lang w:val="uz-Cyrl-UZ"/>
        </w:rPr>
        <w:t>_________________</w:t>
      </w:r>
      <w:r w:rsidR="00E8783B">
        <w:rPr>
          <w:sz w:val="20"/>
          <w:szCs w:val="20"/>
          <w:lang w:val="uz-Cyrl-UZ"/>
        </w:rPr>
        <w:t>сум)</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w:t>
      </w:r>
      <w:r w:rsidR="00E8783B">
        <w:rPr>
          <w:sz w:val="20"/>
          <w:szCs w:val="20"/>
          <w:lang w:val="uz-Cyrl-UZ"/>
        </w:rPr>
        <w:t>кун учун туланмаган сумманинг 0</w:t>
      </w:r>
      <w:r w:rsidRPr="00F44F4D">
        <w:rPr>
          <w:sz w:val="20"/>
          <w:szCs w:val="20"/>
          <w:lang w:val="uz-Cyrl-UZ"/>
        </w:rPr>
        <w:t xml:space="preserve">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00E8783B">
        <w:rPr>
          <w:sz w:val="20"/>
          <w:szCs w:val="20"/>
        </w:rPr>
        <w:t>иктисодий</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DA5961">
        <w:rPr>
          <w:b/>
          <w:sz w:val="20"/>
          <w:szCs w:val="20"/>
          <w:lang w:val="uz-Cyrl-UZ"/>
        </w:rPr>
        <w:t>ТОМОНЛАРНИНГ МАНЗИЛГОХЛАРИ:</w:t>
      </w:r>
    </w:p>
    <w:p w:rsidR="006569D8" w:rsidRPr="00364EA1" w:rsidRDefault="00465B2E" w:rsidP="006569D8">
      <w:pPr>
        <w:tabs>
          <w:tab w:val="left" w:pos="6765"/>
        </w:tabs>
        <w:jc w:val="center"/>
        <w:rPr>
          <w:b/>
          <w:sz w:val="20"/>
          <w:szCs w:val="20"/>
          <w:lang w:val="uz-Cyrl-UZ"/>
        </w:rPr>
      </w:pPr>
      <w:r>
        <w:rPr>
          <w:noProof/>
        </w:rPr>
        <mc:AlternateContent>
          <mc:Choice Requires="wps">
            <w:drawing>
              <wp:anchor distT="0" distB="0" distL="114300" distR="114300" simplePos="0" relativeHeight="251660288" behindDoc="0" locked="0" layoutInCell="1" allowOverlap="1" wp14:anchorId="4252A1A9" wp14:editId="7710B312">
                <wp:simplePos x="0" y="0"/>
                <wp:positionH relativeFrom="column">
                  <wp:posOffset>2907030</wp:posOffset>
                </wp:positionH>
                <wp:positionV relativeFrom="paragraph">
                  <wp:posOffset>142875</wp:posOffset>
                </wp:positionV>
                <wp:extent cx="318135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43200"/>
                        </a:xfrm>
                        <a:prstGeom prst="rect">
                          <a:avLst/>
                        </a:prstGeom>
                        <a:solidFill>
                          <a:srgbClr val="FFFFFF"/>
                        </a:solidFill>
                        <a:ln w="9525">
                          <a:solidFill>
                            <a:srgbClr val="FFFFFF"/>
                          </a:solidFill>
                          <a:miter lim="800000"/>
                          <a:headEnd/>
                          <a:tailEnd/>
                        </a:ln>
                      </wps:spPr>
                      <wps:txb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DA5961">
                            <w:pPr>
                              <w:jc w:val="center"/>
                              <w:rPr>
                                <w:b/>
                                <w:sz w:val="22"/>
                                <w:szCs w:val="22"/>
                              </w:rPr>
                            </w:pPr>
                          </w:p>
                          <w:p w:rsidR="00465B2E" w:rsidRDefault="00465B2E" w:rsidP="00DA5961">
                            <w:pPr>
                              <w:jc w:val="center"/>
                              <w:rPr>
                                <w:b/>
                                <w:szCs w:val="20"/>
                              </w:rPr>
                            </w:pPr>
                          </w:p>
                          <w:p w:rsidR="00DA5961" w:rsidRDefault="00314B1B" w:rsidP="00DA5961">
                            <w:pPr>
                              <w:jc w:val="center"/>
                              <w:rPr>
                                <w:b/>
                                <w:szCs w:val="20"/>
                              </w:rPr>
                            </w:pPr>
                            <w:r>
                              <w:rPr>
                                <w:b/>
                                <w:szCs w:val="20"/>
                              </w:rPr>
                              <w:t>___________________________</w:t>
                            </w:r>
                          </w:p>
                          <w:p w:rsidR="00465B2E" w:rsidRPr="00465B2E" w:rsidRDefault="00465B2E" w:rsidP="00DA5961">
                            <w:pPr>
                              <w:jc w:val="center"/>
                              <w:rPr>
                                <w:b/>
                                <w:szCs w:val="20"/>
                              </w:rPr>
                            </w:pPr>
                          </w:p>
                          <w:p w:rsidR="00465B2E" w:rsidRPr="00465B2E" w:rsidRDefault="00465B2E" w:rsidP="00DA5961">
                            <w:pPr>
                              <w:jc w:val="center"/>
                              <w:rPr>
                                <w:sz w:val="20"/>
                                <w:szCs w:val="20"/>
                              </w:rPr>
                            </w:pPr>
                          </w:p>
                          <w:p w:rsidR="006569D8" w:rsidRPr="00E377D6" w:rsidRDefault="006569D8" w:rsidP="00465B2E">
                            <w:pPr>
                              <w:spacing w:line="360" w:lineRule="auto"/>
                              <w:ind w:right="-122"/>
                              <w:rPr>
                                <w:b/>
                                <w:sz w:val="22"/>
                                <w:szCs w:val="22"/>
                                <w:lang w:val="uz-Cyrl-UZ"/>
                              </w:rPr>
                            </w:pPr>
                            <w:r w:rsidRPr="00E80471">
                              <w:rPr>
                                <w:sz w:val="20"/>
                                <w:szCs w:val="20"/>
                              </w:rPr>
                              <w:t xml:space="preserve"> </w:t>
                            </w:r>
                            <w:r w:rsidRPr="000B208B">
                              <w:rPr>
                                <w:b/>
                                <w:sz w:val="22"/>
                                <w:szCs w:val="22"/>
                                <w:lang w:val="uz-Cyrl-UZ"/>
                              </w:rPr>
                              <w:t xml:space="preserve">Манзил: </w:t>
                            </w:r>
                            <w:r w:rsidR="00314B1B">
                              <w:rPr>
                                <w:b/>
                                <w:sz w:val="22"/>
                                <w:szCs w:val="22"/>
                                <w:lang w:val="uz-Cyrl-UZ"/>
                              </w:rPr>
                              <w:t>_________________________________</w:t>
                            </w:r>
                          </w:p>
                          <w:p w:rsidR="006569D8" w:rsidRDefault="006569D8" w:rsidP="006569D8">
                            <w:pPr>
                              <w:jc w:val="both"/>
                              <w:rPr>
                                <w:lang w:val="uz-Cyrl-UZ"/>
                              </w:rPr>
                            </w:pPr>
                            <w:r w:rsidRPr="000B208B">
                              <w:rPr>
                                <w:b/>
                                <w:sz w:val="22"/>
                                <w:szCs w:val="22"/>
                                <w:lang w:val="uz-Cyrl-UZ"/>
                              </w:rPr>
                              <w:t>Банк:</w:t>
                            </w:r>
                            <w:r w:rsidR="00DA5961">
                              <w:rPr>
                                <w:b/>
                                <w:sz w:val="22"/>
                                <w:szCs w:val="22"/>
                                <w:lang w:val="uz-Cyrl-UZ"/>
                              </w:rPr>
                              <w:t xml:space="preserve"> </w:t>
                            </w:r>
                            <w:r w:rsidR="00314B1B">
                              <w:rPr>
                                <w:b/>
                                <w:sz w:val="22"/>
                                <w:szCs w:val="22"/>
                                <w:lang w:val="uz-Cyrl-UZ"/>
                              </w:rPr>
                              <w:t>__________________________________</w:t>
                            </w:r>
                            <w:r w:rsidR="00465B2E">
                              <w:rPr>
                                <w:b/>
                                <w:sz w:val="22"/>
                                <w:szCs w:val="22"/>
                                <w:lang w:val="uz-Cyrl-UZ"/>
                              </w:rPr>
                              <w:t xml:space="preserve"> </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314B1B">
                              <w:rPr>
                                <w:lang w:val="uz-Cyrl-UZ"/>
                              </w:rPr>
                              <w:t>___________________________________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314B1B">
                              <w:rPr>
                                <w:lang w:val="uz-Cyrl-UZ"/>
                              </w:rPr>
                              <w:t>______________</w:t>
                            </w:r>
                            <w:r>
                              <w:rPr>
                                <w:lang w:val="uz-Cyrl-UZ"/>
                              </w:rPr>
                              <w:t xml:space="preserve">   </w:t>
                            </w:r>
                            <w:r w:rsidRPr="000B208B">
                              <w:rPr>
                                <w:b/>
                                <w:sz w:val="22"/>
                                <w:szCs w:val="22"/>
                                <w:lang w:val="uz-Cyrl-UZ"/>
                              </w:rPr>
                              <w:t xml:space="preserve">МФО: </w:t>
                            </w:r>
                            <w:r w:rsidR="00314B1B">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314B1B">
                              <w:rPr>
                                <w:b/>
                                <w:sz w:val="20"/>
                                <w:szCs w:val="20"/>
                                <w:lang w:val="uz-Cyrl-UZ"/>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8.9pt;margin-top:11.25pt;width:250.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" strokecolor="white">
                <v:textbo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DA5961">
                      <w:pPr>
                        <w:jc w:val="center"/>
                        <w:rPr>
                          <w:b/>
                          <w:sz w:val="22"/>
                          <w:szCs w:val="22"/>
                        </w:rPr>
                      </w:pPr>
                    </w:p>
                    <w:p w:rsidR="00465B2E" w:rsidRDefault="00465B2E" w:rsidP="00DA5961">
                      <w:pPr>
                        <w:jc w:val="center"/>
                        <w:rPr>
                          <w:b/>
                          <w:szCs w:val="20"/>
                        </w:rPr>
                      </w:pPr>
                    </w:p>
                    <w:p w:rsidR="00DA5961" w:rsidRDefault="00314B1B" w:rsidP="00DA5961">
                      <w:pPr>
                        <w:jc w:val="center"/>
                        <w:rPr>
                          <w:b/>
                          <w:szCs w:val="20"/>
                        </w:rPr>
                      </w:pPr>
                      <w:r>
                        <w:rPr>
                          <w:b/>
                          <w:szCs w:val="20"/>
                        </w:rPr>
                        <w:t>___________________________</w:t>
                      </w:r>
                    </w:p>
                    <w:p w:rsidR="00465B2E" w:rsidRPr="00465B2E" w:rsidRDefault="00465B2E" w:rsidP="00DA5961">
                      <w:pPr>
                        <w:jc w:val="center"/>
                        <w:rPr>
                          <w:b/>
                          <w:szCs w:val="20"/>
                        </w:rPr>
                      </w:pPr>
                    </w:p>
                    <w:p w:rsidR="00465B2E" w:rsidRPr="00465B2E" w:rsidRDefault="00465B2E" w:rsidP="00DA5961">
                      <w:pPr>
                        <w:jc w:val="center"/>
                        <w:rPr>
                          <w:sz w:val="20"/>
                          <w:szCs w:val="20"/>
                        </w:rPr>
                      </w:pPr>
                    </w:p>
                    <w:p w:rsidR="006569D8" w:rsidRPr="00E377D6" w:rsidRDefault="006569D8" w:rsidP="00465B2E">
                      <w:pPr>
                        <w:spacing w:line="360" w:lineRule="auto"/>
                        <w:ind w:right="-122"/>
                        <w:rPr>
                          <w:b/>
                          <w:sz w:val="22"/>
                          <w:szCs w:val="22"/>
                          <w:lang w:val="uz-Cyrl-UZ"/>
                        </w:rPr>
                      </w:pPr>
                      <w:r w:rsidRPr="00E80471">
                        <w:rPr>
                          <w:sz w:val="20"/>
                          <w:szCs w:val="20"/>
                        </w:rPr>
                        <w:t xml:space="preserve"> </w:t>
                      </w:r>
                      <w:r w:rsidRPr="000B208B">
                        <w:rPr>
                          <w:b/>
                          <w:sz w:val="22"/>
                          <w:szCs w:val="22"/>
                          <w:lang w:val="uz-Cyrl-UZ"/>
                        </w:rPr>
                        <w:t xml:space="preserve">Манзил: </w:t>
                      </w:r>
                      <w:r w:rsidR="00314B1B">
                        <w:rPr>
                          <w:b/>
                          <w:sz w:val="22"/>
                          <w:szCs w:val="22"/>
                          <w:lang w:val="uz-Cyrl-UZ"/>
                        </w:rPr>
                        <w:t>_________________________________</w:t>
                      </w:r>
                    </w:p>
                    <w:p w:rsidR="006569D8" w:rsidRDefault="006569D8" w:rsidP="006569D8">
                      <w:pPr>
                        <w:jc w:val="both"/>
                        <w:rPr>
                          <w:lang w:val="uz-Cyrl-UZ"/>
                        </w:rPr>
                      </w:pPr>
                      <w:r w:rsidRPr="000B208B">
                        <w:rPr>
                          <w:b/>
                          <w:sz w:val="22"/>
                          <w:szCs w:val="22"/>
                          <w:lang w:val="uz-Cyrl-UZ"/>
                        </w:rPr>
                        <w:t>Банк:</w:t>
                      </w:r>
                      <w:r w:rsidR="00DA5961">
                        <w:rPr>
                          <w:b/>
                          <w:sz w:val="22"/>
                          <w:szCs w:val="22"/>
                          <w:lang w:val="uz-Cyrl-UZ"/>
                        </w:rPr>
                        <w:t xml:space="preserve"> </w:t>
                      </w:r>
                      <w:r w:rsidR="00314B1B">
                        <w:rPr>
                          <w:b/>
                          <w:sz w:val="22"/>
                          <w:szCs w:val="22"/>
                          <w:lang w:val="uz-Cyrl-UZ"/>
                        </w:rPr>
                        <w:t>__________________________________</w:t>
                      </w:r>
                      <w:r w:rsidR="00465B2E">
                        <w:rPr>
                          <w:b/>
                          <w:sz w:val="22"/>
                          <w:szCs w:val="22"/>
                          <w:lang w:val="uz-Cyrl-UZ"/>
                        </w:rPr>
                        <w:t xml:space="preserve"> </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314B1B">
                        <w:rPr>
                          <w:lang w:val="uz-Cyrl-UZ"/>
                        </w:rPr>
                        <w:t>___________________________________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314B1B">
                        <w:rPr>
                          <w:lang w:val="uz-Cyrl-UZ"/>
                        </w:rPr>
                        <w:t>______________</w:t>
                      </w:r>
                      <w:r>
                        <w:rPr>
                          <w:lang w:val="uz-Cyrl-UZ"/>
                        </w:rPr>
                        <w:t xml:space="preserve">   </w:t>
                      </w:r>
                      <w:r w:rsidRPr="000B208B">
                        <w:rPr>
                          <w:b/>
                          <w:sz w:val="22"/>
                          <w:szCs w:val="22"/>
                          <w:lang w:val="uz-Cyrl-UZ"/>
                        </w:rPr>
                        <w:t xml:space="preserve">МФО: </w:t>
                      </w:r>
                      <w:r w:rsidR="00314B1B">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314B1B">
                        <w:rPr>
                          <w:b/>
                          <w:sz w:val="20"/>
                          <w:szCs w:val="20"/>
                          <w:lang w:val="uz-Cyrl-UZ"/>
                        </w:rPr>
                        <w:t>___________</w:t>
                      </w:r>
                    </w:p>
                  </w:txbxContent>
                </v:textbox>
              </v:shape>
            </w:pict>
          </mc:Fallback>
        </mc:AlternateContent>
      </w:r>
    </w:p>
    <w:p w:rsidR="006569D8" w:rsidRPr="00DA5961" w:rsidRDefault="006569D8" w:rsidP="006569D8">
      <w:pPr>
        <w:tabs>
          <w:tab w:val="left" w:pos="6765"/>
        </w:tabs>
        <w:jc w:val="both"/>
        <w:rPr>
          <w:lang w:val="uz-Cyrl-UZ"/>
        </w:rPr>
      </w:pP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314B1B">
                              <w:rPr>
                                <w:b/>
                                <w:sz w:val="22"/>
                                <w:szCs w:val="22"/>
                              </w:rPr>
                              <w:t>100022860104057065100110003</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w:t>
                            </w:r>
                            <w:bookmarkStart w:id="0" w:name="_GoBack"/>
                            <w:bookmarkEnd w:id="0"/>
                            <w:r w:rsidRPr="00431447">
                              <w:rPr>
                                <w:b/>
                                <w:sz w:val="22"/>
                                <w:szCs w:val="22"/>
                              </w:rPr>
                              <w:t>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314B1B">
                        <w:rPr>
                          <w:b/>
                          <w:sz w:val="22"/>
                          <w:szCs w:val="22"/>
                        </w:rPr>
                        <w:t>100022860104057065100110003</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w:t>
                      </w:r>
                      <w:bookmarkStart w:id="1" w:name="_GoBack"/>
                      <w:bookmarkEnd w:id="1"/>
                      <w:r w:rsidRPr="00431447">
                        <w:rPr>
                          <w:b/>
                          <w:sz w:val="22"/>
                          <w:szCs w:val="22"/>
                        </w:rPr>
                        <w:t>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rsidRPr="00DA5961">
        <w:rPr>
          <w:lang w:val="uz-Cyrl-UZ"/>
        </w:rPr>
        <w:t xml:space="preserve"> </w:t>
      </w:r>
    </w:p>
    <w:p w:rsidR="006569D8" w:rsidRPr="00DA5961" w:rsidRDefault="006569D8" w:rsidP="006569D8">
      <w:pPr>
        <w:tabs>
          <w:tab w:val="left" w:pos="6765"/>
        </w:tabs>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DA5961" w:rsidP="006569D8">
      <w:pPr>
        <w:tabs>
          <w:tab w:val="left" w:pos="6765"/>
        </w:tabs>
        <w:jc w:val="center"/>
        <w:rPr>
          <w:b/>
          <w:lang w:val="uz-Cyrl-UZ"/>
        </w:rPr>
      </w:pPr>
      <w:r w:rsidRPr="00431447">
        <w:rPr>
          <w:b/>
          <w:sz w:val="22"/>
          <w:szCs w:val="22"/>
        </w:rPr>
        <w:tab/>
      </w: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A330EF" w:rsidRPr="00DA5961" w:rsidRDefault="00A330EF">
      <w:pPr>
        <w:rPr>
          <w:lang w:val="uz-Cyrl-UZ"/>
        </w:rPr>
      </w:pPr>
    </w:p>
    <w:sectPr w:rsidR="00A330EF" w:rsidRPr="00DA5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314B1B"/>
    <w:rsid w:val="003D3E45"/>
    <w:rsid w:val="003E3012"/>
    <w:rsid w:val="00465B2E"/>
    <w:rsid w:val="006569D8"/>
    <w:rsid w:val="00A330EF"/>
    <w:rsid w:val="00A879C0"/>
    <w:rsid w:val="00AC69BE"/>
    <w:rsid w:val="00D465BA"/>
    <w:rsid w:val="00DA5961"/>
    <w:rsid w:val="00DB70F2"/>
    <w:rsid w:val="00DC1CD9"/>
    <w:rsid w:val="00E8783B"/>
    <w:rsid w:val="00F24C48"/>
    <w:rsid w:val="00F5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2022-06-13T11:36:00Z</cp:lastPrinted>
  <dcterms:created xsi:type="dcterms:W3CDTF">2022-05-17T10:57:00Z</dcterms:created>
  <dcterms:modified xsi:type="dcterms:W3CDTF">2022-10-21T08:38:00Z</dcterms:modified>
</cp:coreProperties>
</file>