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70" w:rsidRDefault="00361470">
      <w:pPr>
        <w:spacing w:line="1" w:lineRule="exact"/>
      </w:pPr>
    </w:p>
    <w:p w:rsidR="00361470" w:rsidRDefault="00361470">
      <w:pPr>
        <w:pStyle w:val="30"/>
        <w:framePr w:wrap="none" w:vAnchor="page" w:hAnchor="page" w:x="1748" w:y="2746"/>
        <w:spacing w:after="0"/>
        <w:ind w:left="6600"/>
        <w:rPr>
          <w:sz w:val="22"/>
          <w:szCs w:val="22"/>
        </w:rPr>
      </w:pPr>
    </w:p>
    <w:p w:rsidR="00590217" w:rsidRDefault="00590217">
      <w:pPr>
        <w:pStyle w:val="30"/>
        <w:framePr w:wrap="none" w:vAnchor="page" w:hAnchor="page" w:x="1748" w:y="2746"/>
        <w:spacing w:after="0"/>
        <w:ind w:left="6600"/>
        <w:rPr>
          <w:sz w:val="22"/>
          <w:szCs w:val="22"/>
        </w:rPr>
      </w:pPr>
    </w:p>
    <w:p w:rsidR="00361470" w:rsidRDefault="001E3208">
      <w:pPr>
        <w:pStyle w:val="11"/>
        <w:framePr w:w="9456" w:h="629" w:hRule="exact" w:wrap="none" w:vAnchor="page" w:hAnchor="page" w:x="1748" w:y="6288"/>
        <w:spacing w:after="0"/>
      </w:pPr>
      <w:bookmarkStart w:id="0" w:name="bookmark0"/>
      <w:r>
        <w:t>ОТБОР НАИЛУЧШЕГО</w:t>
      </w:r>
      <w:bookmarkEnd w:id="0"/>
    </w:p>
    <w:p w:rsidR="00361470" w:rsidRDefault="001E3208">
      <w:pPr>
        <w:pStyle w:val="11"/>
        <w:framePr w:w="9456" w:h="629" w:hRule="exact" w:wrap="none" w:vAnchor="page" w:hAnchor="page" w:x="1748" w:y="6922"/>
        <w:pBdr>
          <w:bottom w:val="single" w:sz="4" w:space="0" w:color="auto"/>
        </w:pBdr>
        <w:spacing w:after="0"/>
      </w:pPr>
      <w:r>
        <w:t>ПРЕДЛОЖЕНИЯ</w:t>
      </w:r>
    </w:p>
    <w:p w:rsidR="00361470" w:rsidRDefault="001E3208">
      <w:pPr>
        <w:pStyle w:val="32"/>
        <w:framePr w:w="9456" w:h="1426" w:hRule="exact" w:wrap="none" w:vAnchor="page" w:hAnchor="page" w:x="1748" w:y="7906"/>
        <w:spacing w:after="0"/>
      </w:pPr>
      <w:bookmarkStart w:id="1" w:name="bookmark3"/>
      <w:r>
        <w:t xml:space="preserve">«НА ПРИОБРЕТЕНИЕ </w:t>
      </w:r>
      <w:r w:rsidR="003B65AC">
        <w:t>МЕДИКАМЕНТОВ</w:t>
      </w:r>
      <w:bookmarkStart w:id="2" w:name="_GoBack"/>
      <w:bookmarkEnd w:id="2"/>
      <w:r>
        <w:t>»</w:t>
      </w:r>
      <w:bookmarkEnd w:id="1"/>
    </w:p>
    <w:p w:rsidR="00361470" w:rsidRDefault="001E3208">
      <w:pPr>
        <w:pStyle w:val="22"/>
        <w:framePr w:w="9456" w:h="1426" w:hRule="exact" w:wrap="none" w:vAnchor="page" w:hAnchor="page" w:x="1748" w:y="7906"/>
        <w:spacing w:after="0"/>
      </w:pPr>
      <w:r>
        <w:t>«</w:t>
      </w:r>
      <w:r w:rsidR="007C37AD">
        <w:t>Республиканская Клиническая Больница - 2</w:t>
      </w:r>
      <w:r>
        <w:t>».</w:t>
      </w:r>
    </w:p>
    <w:p w:rsidR="00361470" w:rsidRDefault="001E3208">
      <w:pPr>
        <w:pStyle w:val="1"/>
        <w:framePr w:w="9456" w:h="274" w:hRule="exact" w:wrap="none" w:vAnchor="page" w:hAnchor="page" w:x="1748" w:y="14635"/>
        <w:spacing w:line="240" w:lineRule="auto"/>
        <w:ind w:firstLine="0"/>
        <w:jc w:val="center"/>
      </w:pPr>
      <w:r>
        <w:t>Ташкент - 2022 г.</w:t>
      </w:r>
    </w:p>
    <w:p w:rsidR="00361470" w:rsidRDefault="001E3208">
      <w:pPr>
        <w:pStyle w:val="a5"/>
        <w:framePr w:wrap="none" w:vAnchor="page" w:hAnchor="page" w:x="10902" w:y="15509"/>
      </w:pPr>
      <w:r>
        <w:t>1</w:t>
      </w:r>
    </w:p>
    <w:p w:rsidR="00BB50AD" w:rsidRDefault="00BB50AD">
      <w:pPr>
        <w:spacing w:line="1" w:lineRule="exact"/>
      </w:pPr>
    </w:p>
    <w:p w:rsidR="00BB50AD" w:rsidRPr="00BB50AD" w:rsidRDefault="00BB50AD" w:rsidP="00BB50AD"/>
    <w:p w:rsidR="00BB50AD" w:rsidRDefault="00BB50AD" w:rsidP="00BB50AD"/>
    <w:p w:rsidR="00BB50AD" w:rsidRPr="00BB50AD" w:rsidRDefault="00BB50AD" w:rsidP="00BB50AD"/>
    <w:p w:rsidR="00BB50AD" w:rsidRPr="00E153B2" w:rsidRDefault="0047699C" w:rsidP="00BB50AD">
      <w:pPr>
        <w:pStyle w:val="1"/>
        <w:framePr w:w="9058" w:h="295" w:hRule="exact" w:wrap="none" w:vAnchor="page" w:hAnchor="page" w:x="1939" w:y="1051"/>
        <w:jc w:val="right"/>
        <w:rPr>
          <w:b/>
        </w:rPr>
      </w:pPr>
      <w:r>
        <w:t>-</w:t>
      </w:r>
    </w:p>
    <w:p w:rsidR="00BB50AD" w:rsidRPr="00E153B2" w:rsidRDefault="00BB50AD" w:rsidP="00BB50AD">
      <w:pPr>
        <w:pStyle w:val="1"/>
        <w:framePr w:w="9058" w:h="299" w:hRule="exact" w:wrap="none" w:vAnchor="page" w:hAnchor="page" w:x="1939" w:y="2012"/>
        <w:jc w:val="right"/>
      </w:pPr>
      <w:r>
        <w:t>Утверждаю</w:t>
      </w:r>
    </w:p>
    <w:p w:rsidR="00BB50AD" w:rsidRPr="002D4C79" w:rsidRDefault="00BB50AD" w:rsidP="00BB50AD">
      <w:pPr>
        <w:pStyle w:val="1"/>
        <w:framePr w:w="9058" w:h="1271" w:hRule="exact" w:wrap="none" w:vAnchor="page" w:hAnchor="page" w:x="1939" w:y="2322"/>
        <w:spacing w:line="271" w:lineRule="auto"/>
        <w:jc w:val="right"/>
      </w:pPr>
      <w:r>
        <w:t>Главный</w:t>
      </w:r>
      <w:r w:rsidRPr="002D4C79">
        <w:t xml:space="preserve"> </w:t>
      </w:r>
      <w:r>
        <w:t>Врач</w:t>
      </w:r>
    </w:p>
    <w:p w:rsidR="00BB50AD" w:rsidRDefault="00BB50AD" w:rsidP="00BB50AD">
      <w:pPr>
        <w:pStyle w:val="1"/>
        <w:framePr w:w="9058" w:h="1271" w:hRule="exact" w:wrap="none" w:vAnchor="page" w:hAnchor="page" w:x="1939" w:y="2322"/>
        <w:tabs>
          <w:tab w:val="left" w:pos="8251"/>
        </w:tabs>
        <w:spacing w:line="271" w:lineRule="auto"/>
        <w:ind w:left="4820"/>
        <w:jc w:val="right"/>
      </w:pPr>
      <w:r>
        <w:t>Республиканска</w:t>
      </w:r>
      <w:r w:rsidR="00DE6A78">
        <w:t>я</w:t>
      </w:r>
      <w:r>
        <w:t xml:space="preserve"> Клиническая       Больница </w:t>
      </w:r>
      <w:r w:rsidRPr="002D4C79">
        <w:rPr>
          <w:lang w:eastAsia="en-US" w:bidi="en-US"/>
        </w:rPr>
        <w:t xml:space="preserve"> </w:t>
      </w:r>
      <w:r>
        <w:t>Абдурахманова .З.А____________</w:t>
      </w:r>
    </w:p>
    <w:p w:rsidR="00361470" w:rsidRPr="0047699C" w:rsidRDefault="00BB50AD" w:rsidP="00BB50AD">
      <w:pPr>
        <w:tabs>
          <w:tab w:val="left" w:pos="8295"/>
        </w:tabs>
        <w:rPr>
          <w:b/>
        </w:rPr>
      </w:pPr>
      <w:r w:rsidRPr="0047699C">
        <w:rPr>
          <w:b/>
        </w:rPr>
        <w:t xml:space="preserve">                                                                                                                    “_____”____________2022г</w:t>
      </w:r>
    </w:p>
    <w:p w:rsidR="00BB50AD" w:rsidRPr="00BB50AD" w:rsidRDefault="00BB50AD" w:rsidP="00BB50AD">
      <w:pPr>
        <w:tabs>
          <w:tab w:val="left" w:pos="8295"/>
        </w:tabs>
        <w:sectPr w:rsidR="00BB50AD" w:rsidRPr="00BB50A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1470" w:rsidRDefault="00361470">
      <w:pPr>
        <w:spacing w:line="1" w:lineRule="exact"/>
      </w:pPr>
    </w:p>
    <w:p w:rsidR="00361470" w:rsidRDefault="001E3208">
      <w:pPr>
        <w:pStyle w:val="a7"/>
        <w:framePr w:wrap="none" w:vAnchor="page" w:hAnchor="page" w:x="5473" w:y="1282"/>
      </w:pPr>
      <w:r>
        <w:t>СОДЕРЖАНИЕ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7824"/>
      </w:tblGrid>
      <w:tr w:rsidR="00361470">
        <w:trPr>
          <w:trHeight w:hRule="exact" w:val="413"/>
        </w:trPr>
        <w:tc>
          <w:tcPr>
            <w:tcW w:w="926" w:type="dxa"/>
            <w:shd w:val="clear" w:color="auto" w:fill="auto"/>
          </w:tcPr>
          <w:p w:rsidR="00361470" w:rsidRDefault="001E3208">
            <w:pPr>
              <w:pStyle w:val="a9"/>
              <w:framePr w:w="8750" w:h="1291" w:wrap="none" w:vAnchor="page" w:hAnchor="page" w:x="1911" w:y="194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I.</w:t>
            </w:r>
          </w:p>
        </w:tc>
        <w:tc>
          <w:tcPr>
            <w:tcW w:w="7824" w:type="dxa"/>
            <w:shd w:val="clear" w:color="auto" w:fill="auto"/>
          </w:tcPr>
          <w:p w:rsidR="00361470" w:rsidRDefault="001E3208">
            <w:pPr>
              <w:pStyle w:val="a9"/>
              <w:framePr w:w="8750" w:h="1291" w:wrap="none" w:vAnchor="page" w:hAnchor="page" w:x="1911" w:y="1944"/>
              <w:spacing w:line="240" w:lineRule="auto"/>
              <w:ind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для участника отбора наилучшего предложения</w:t>
            </w:r>
          </w:p>
        </w:tc>
      </w:tr>
      <w:tr w:rsidR="00361470">
        <w:trPr>
          <w:trHeight w:hRule="exact" w:val="466"/>
        </w:trPr>
        <w:tc>
          <w:tcPr>
            <w:tcW w:w="926" w:type="dxa"/>
            <w:shd w:val="clear" w:color="auto" w:fill="auto"/>
          </w:tcPr>
          <w:p w:rsidR="00361470" w:rsidRDefault="001E3208">
            <w:pPr>
              <w:pStyle w:val="a9"/>
              <w:framePr w:w="8750" w:h="1291" w:wrap="none" w:vAnchor="page" w:hAnchor="page" w:x="1911" w:y="194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IL</w:t>
            </w:r>
          </w:p>
        </w:tc>
        <w:tc>
          <w:tcPr>
            <w:tcW w:w="7824" w:type="dxa"/>
            <w:shd w:val="clear" w:color="auto" w:fill="auto"/>
          </w:tcPr>
          <w:p w:rsidR="00361470" w:rsidRDefault="001E3208">
            <w:pPr>
              <w:pStyle w:val="a9"/>
              <w:framePr w:w="8750" w:h="1291" w:wrap="none" w:vAnchor="page" w:hAnchor="page" w:x="1911" w:y="1944"/>
              <w:spacing w:line="240" w:lineRule="auto"/>
              <w:ind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часть отбора.</w:t>
            </w:r>
          </w:p>
        </w:tc>
      </w:tr>
      <w:tr w:rsidR="00361470">
        <w:trPr>
          <w:trHeight w:hRule="exact" w:val="413"/>
        </w:trPr>
        <w:tc>
          <w:tcPr>
            <w:tcW w:w="926" w:type="dxa"/>
            <w:shd w:val="clear" w:color="auto" w:fill="auto"/>
            <w:vAlign w:val="bottom"/>
          </w:tcPr>
          <w:p w:rsidR="00361470" w:rsidRDefault="001E3208">
            <w:pPr>
              <w:pStyle w:val="a9"/>
              <w:framePr w:w="8750" w:h="1291" w:wrap="none" w:vAnchor="page" w:hAnchor="page" w:x="1911" w:y="194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III.</w:t>
            </w:r>
          </w:p>
        </w:tc>
        <w:tc>
          <w:tcPr>
            <w:tcW w:w="7824" w:type="dxa"/>
            <w:shd w:val="clear" w:color="auto" w:fill="auto"/>
            <w:vAlign w:val="bottom"/>
          </w:tcPr>
          <w:p w:rsidR="00361470" w:rsidRDefault="001E3208">
            <w:pPr>
              <w:pStyle w:val="a9"/>
              <w:framePr w:w="8750" w:h="1291" w:wrap="none" w:vAnchor="page" w:hAnchor="page" w:x="1911" w:y="1944"/>
              <w:spacing w:line="240" w:lineRule="auto"/>
              <w:ind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Ценовая часть отбора.</w:t>
            </w:r>
          </w:p>
        </w:tc>
      </w:tr>
    </w:tbl>
    <w:p w:rsidR="00361470" w:rsidRDefault="001E3208">
      <w:pPr>
        <w:pStyle w:val="a5"/>
        <w:framePr w:w="154" w:h="274" w:hRule="exact" w:wrap="none" w:vAnchor="page" w:hAnchor="page" w:x="11084" w:y="1561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</w:t>
      </w:r>
    </w:p>
    <w:p w:rsidR="00361470" w:rsidRDefault="00361470">
      <w:pPr>
        <w:spacing w:line="1" w:lineRule="exact"/>
        <w:sectPr w:rsidR="003614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1470" w:rsidRDefault="001E320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EFEFE" stroked="f"/>
            </w:pict>
          </mc:Fallback>
        </mc:AlternateContent>
      </w:r>
    </w:p>
    <w:p w:rsidR="00361470" w:rsidRDefault="001E3208">
      <w:pPr>
        <w:pStyle w:val="1"/>
        <w:framePr w:w="9518" w:h="14918" w:hRule="exact" w:wrap="none" w:vAnchor="page" w:hAnchor="page" w:x="1617" w:y="774"/>
        <w:spacing w:after="240" w:line="283" w:lineRule="auto"/>
        <w:ind w:firstLine="0"/>
        <w:jc w:val="center"/>
      </w:pPr>
      <w:r>
        <w:rPr>
          <w:b/>
          <w:bCs/>
        </w:rPr>
        <w:t>I. ИНСТРУКЦИЯ ДЛЯ УЧАСТНИКА ОТБОРА</w:t>
      </w:r>
    </w:p>
    <w:p w:rsidR="00361470" w:rsidRDefault="001E3208">
      <w:pPr>
        <w:pStyle w:val="40"/>
        <w:framePr w:w="9518" w:h="14918" w:hRule="exact" w:wrap="none" w:vAnchor="page" w:hAnchor="page" w:x="1617" w:y="774"/>
        <w:numPr>
          <w:ilvl w:val="0"/>
          <w:numId w:val="1"/>
        </w:numPr>
        <w:tabs>
          <w:tab w:val="left" w:pos="363"/>
        </w:tabs>
        <w:spacing w:after="240" w:line="283" w:lineRule="auto"/>
      </w:pPr>
      <w:bookmarkStart w:id="3" w:name="bookmark5"/>
      <w:r>
        <w:t>Общие положения.</w:t>
      </w:r>
      <w:bookmarkEnd w:id="3"/>
    </w:p>
    <w:p w:rsidR="00361470" w:rsidRDefault="001E3208">
      <w:pPr>
        <w:pStyle w:val="1"/>
        <w:framePr w:w="9518" w:h="14918" w:hRule="exact" w:wrap="none" w:vAnchor="page" w:hAnchor="page" w:x="1617" w:y="774"/>
        <w:numPr>
          <w:ilvl w:val="1"/>
          <w:numId w:val="1"/>
        </w:numPr>
        <w:tabs>
          <w:tab w:val="left" w:pos="1246"/>
        </w:tabs>
        <w:spacing w:line="283" w:lineRule="auto"/>
        <w:ind w:firstLine="700"/>
        <w:jc w:val="both"/>
      </w:pPr>
      <w:r>
        <w:t xml:space="preserve">Настоящая документация для отбора наилучшего предложения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отборной документации и договоров» (далее - постановление). </w:t>
      </w:r>
      <w:r>
        <w:rPr>
          <w:b/>
          <w:bCs/>
        </w:rPr>
        <w:t xml:space="preserve">1.2. </w:t>
      </w:r>
      <w:r>
        <w:t>Предмет отбора: на приобретение медикаментов «</w:t>
      </w:r>
      <w:r w:rsidR="00746893">
        <w:t>РКБ-2</w:t>
      </w:r>
      <w:r>
        <w:t>».</w:t>
      </w:r>
    </w:p>
    <w:p w:rsidR="00361470" w:rsidRDefault="001E3208" w:rsidP="00951950">
      <w:pPr>
        <w:pStyle w:val="1"/>
        <w:framePr w:w="9518" w:h="14918" w:hRule="exact" w:wrap="none" w:vAnchor="page" w:hAnchor="page" w:x="1617" w:y="774"/>
        <w:numPr>
          <w:ilvl w:val="1"/>
          <w:numId w:val="16"/>
        </w:numPr>
        <w:tabs>
          <w:tab w:val="left" w:pos="1084"/>
        </w:tabs>
        <w:spacing w:line="283" w:lineRule="auto"/>
        <w:jc w:val="both"/>
      </w:pPr>
      <w:r>
        <w:t xml:space="preserve">Предельная стоимость отбора наилучшего предложения составляет: </w:t>
      </w:r>
      <w:r w:rsidR="003B65AC">
        <w:t>4 888 025</w:t>
      </w:r>
      <w:r>
        <w:t xml:space="preserve"> сум с без НДС/ с учетом НДС. </w:t>
      </w:r>
      <w:r>
        <w:rPr>
          <w:i/>
          <w:iCs/>
        </w:rPr>
        <w:t>(цены, указанные в отборном предложении, не должны превышать предельную стоимость).</w:t>
      </w:r>
    </w:p>
    <w:p w:rsidR="00361470" w:rsidRDefault="001E3208">
      <w:pPr>
        <w:pStyle w:val="1"/>
        <w:framePr w:w="9518" w:h="14918" w:hRule="exact" w:wrap="none" w:vAnchor="page" w:hAnchor="page" w:x="1617" w:y="774"/>
        <w:numPr>
          <w:ilvl w:val="1"/>
          <w:numId w:val="2"/>
        </w:numPr>
        <w:tabs>
          <w:tab w:val="left" w:pos="1084"/>
        </w:tabs>
        <w:spacing w:line="283" w:lineRule="auto"/>
        <w:ind w:firstLine="0"/>
        <w:jc w:val="both"/>
      </w:pPr>
      <w:r>
        <w:t>Техническое задание на приобретение медикаментов «</w:t>
      </w:r>
      <w:r w:rsidR="00746893">
        <w:t>РКБ-2</w:t>
      </w:r>
      <w:r>
        <w:t>»</w:t>
      </w:r>
      <w:r w:rsidR="00DE6A78">
        <w:t xml:space="preserve"> </w:t>
      </w:r>
      <w:r>
        <w:t>представлено в технической части отборной документации.</w:t>
      </w:r>
    </w:p>
    <w:p w:rsidR="00361470" w:rsidRDefault="001E3208">
      <w:pPr>
        <w:pStyle w:val="1"/>
        <w:framePr w:w="9518" w:h="14918" w:hRule="exact" w:wrap="none" w:vAnchor="page" w:hAnchor="page" w:x="1617" w:y="774"/>
        <w:numPr>
          <w:ilvl w:val="1"/>
          <w:numId w:val="2"/>
        </w:numPr>
        <w:tabs>
          <w:tab w:val="left" w:pos="1084"/>
        </w:tabs>
        <w:spacing w:after="240" w:line="283" w:lineRule="auto"/>
        <w:ind w:firstLine="0"/>
        <w:jc w:val="both"/>
      </w:pPr>
      <w:r>
        <w:t>Форма заседания отборной комиссии - очная.</w:t>
      </w:r>
    </w:p>
    <w:p w:rsidR="00361470" w:rsidRDefault="001E3208">
      <w:pPr>
        <w:pStyle w:val="40"/>
        <w:framePr w:w="9518" w:h="14918" w:hRule="exact" w:wrap="none" w:vAnchor="page" w:hAnchor="page" w:x="1617" w:y="774"/>
        <w:numPr>
          <w:ilvl w:val="0"/>
          <w:numId w:val="2"/>
        </w:numPr>
        <w:tabs>
          <w:tab w:val="left" w:pos="363"/>
        </w:tabs>
        <w:spacing w:after="240" w:line="283" w:lineRule="auto"/>
      </w:pPr>
      <w:bookmarkStart w:id="4" w:name="bookmark7"/>
      <w:r>
        <w:t>Организаторы отбора</w:t>
      </w:r>
      <w:bookmarkEnd w:id="4"/>
    </w:p>
    <w:p w:rsidR="00361470" w:rsidRDefault="001E3208">
      <w:pPr>
        <w:pStyle w:val="1"/>
        <w:framePr w:w="9518" w:h="14918" w:hRule="exact" w:wrap="none" w:vAnchor="page" w:hAnchor="page" w:x="1617" w:y="774"/>
        <w:numPr>
          <w:ilvl w:val="1"/>
          <w:numId w:val="3"/>
        </w:numPr>
        <w:tabs>
          <w:tab w:val="left" w:pos="540"/>
        </w:tabs>
        <w:spacing w:after="280" w:line="288" w:lineRule="auto"/>
        <w:ind w:firstLine="0"/>
      </w:pPr>
      <w:r>
        <w:t>«</w:t>
      </w:r>
      <w:r w:rsidR="00746893">
        <w:t>РКБ-2</w:t>
      </w:r>
      <w:r>
        <w:t xml:space="preserve">» является заказчиком отбора (далее «Заказчик»). Адрес «Заказчика»: г. Ташкент, </w:t>
      </w:r>
      <w:r w:rsidR="00746893">
        <w:t>Мирзо-</w:t>
      </w:r>
      <w:r w:rsidR="003B65AC">
        <w:t xml:space="preserve"> </w:t>
      </w:r>
      <w:r w:rsidR="00746893">
        <w:t>Улугбекский р</w:t>
      </w:r>
      <w:r w:rsidR="00DE6A78">
        <w:t xml:space="preserve"> </w:t>
      </w:r>
      <w:r w:rsidR="00746893">
        <w:t>,поселок Улугбек ,ул Булоксой 1</w:t>
      </w:r>
    </w:p>
    <w:p w:rsidR="00361470" w:rsidRDefault="001E3208">
      <w:pPr>
        <w:pStyle w:val="1"/>
        <w:framePr w:w="9518" w:h="14918" w:hRule="exact" w:wrap="none" w:vAnchor="page" w:hAnchor="page" w:x="1617" w:y="774"/>
        <w:numPr>
          <w:ilvl w:val="1"/>
          <w:numId w:val="3"/>
        </w:numPr>
        <w:tabs>
          <w:tab w:val="left" w:pos="1212"/>
        </w:tabs>
        <w:spacing w:line="290" w:lineRule="auto"/>
        <w:ind w:firstLine="700"/>
        <w:jc w:val="both"/>
      </w:pPr>
      <w:r>
        <w:t xml:space="preserve">Контактное лицо Заказчика: </w:t>
      </w:r>
      <w:r w:rsidR="00951950">
        <w:t>Ж.А.Абдурахманов</w:t>
      </w:r>
      <w:r>
        <w:t>.Зам Директора тел.: +998</w:t>
      </w:r>
      <w:r w:rsidR="00951950">
        <w:t>97</w:t>
      </w:r>
      <w:r>
        <w:t xml:space="preserve"> </w:t>
      </w:r>
      <w:r w:rsidR="00951950">
        <w:t xml:space="preserve">7088629. </w:t>
      </w:r>
    </w:p>
    <w:p w:rsidR="00361470" w:rsidRDefault="001E3208">
      <w:pPr>
        <w:pStyle w:val="1"/>
        <w:framePr w:w="9518" w:h="14918" w:hRule="exact" w:wrap="none" w:vAnchor="page" w:hAnchor="page" w:x="1617" w:y="774"/>
        <w:numPr>
          <w:ilvl w:val="1"/>
          <w:numId w:val="3"/>
        </w:numPr>
        <w:tabs>
          <w:tab w:val="left" w:pos="1245"/>
        </w:tabs>
        <w:spacing w:line="290" w:lineRule="auto"/>
        <w:ind w:firstLine="700"/>
        <w:jc w:val="both"/>
      </w:pPr>
      <w:r>
        <w:t>Контракте держатель: «</w:t>
      </w:r>
      <w:r w:rsidR="00951950">
        <w:t>РКБ-2</w:t>
      </w:r>
      <w:r>
        <w:t>».</w:t>
      </w:r>
    </w:p>
    <w:p w:rsidR="00361470" w:rsidRDefault="001E3208">
      <w:pPr>
        <w:pStyle w:val="1"/>
        <w:framePr w:w="9518" w:h="14918" w:hRule="exact" w:wrap="none" w:vAnchor="page" w:hAnchor="page" w:x="1617" w:y="774"/>
        <w:numPr>
          <w:ilvl w:val="1"/>
          <w:numId w:val="3"/>
        </w:numPr>
        <w:tabs>
          <w:tab w:val="left" w:pos="1207"/>
        </w:tabs>
        <w:spacing w:after="240" w:line="290" w:lineRule="auto"/>
        <w:ind w:firstLine="700"/>
        <w:jc w:val="both"/>
      </w:pPr>
      <w:r>
        <w:t>Отбор наилучшего предложения проводится отборной комиссией, созданной Заказчиком, в составе не менее пяти членов.</w:t>
      </w:r>
    </w:p>
    <w:p w:rsidR="00361470" w:rsidRDefault="001E3208">
      <w:pPr>
        <w:pStyle w:val="40"/>
        <w:framePr w:w="9518" w:h="14918" w:hRule="exact" w:wrap="none" w:vAnchor="page" w:hAnchor="page" w:x="1617" w:y="774"/>
        <w:numPr>
          <w:ilvl w:val="0"/>
          <w:numId w:val="3"/>
        </w:numPr>
        <w:tabs>
          <w:tab w:val="left" w:pos="372"/>
        </w:tabs>
        <w:spacing w:after="240" w:line="283" w:lineRule="auto"/>
      </w:pPr>
      <w:bookmarkStart w:id="5" w:name="bookmark9"/>
      <w:r>
        <w:t>Участники отбора наилучшего предложения</w:t>
      </w:r>
      <w:bookmarkEnd w:id="5"/>
    </w:p>
    <w:p w:rsidR="00361470" w:rsidRDefault="001E3208">
      <w:pPr>
        <w:pStyle w:val="1"/>
        <w:framePr w:w="9518" w:h="14918" w:hRule="exact" w:wrap="none" w:vAnchor="page" w:hAnchor="page" w:x="1617" w:y="774"/>
        <w:numPr>
          <w:ilvl w:val="0"/>
          <w:numId w:val="4"/>
        </w:numPr>
        <w:tabs>
          <w:tab w:val="left" w:pos="1001"/>
        </w:tabs>
        <w:spacing w:line="286" w:lineRule="auto"/>
        <w:ind w:firstLine="700"/>
        <w:jc w:val="both"/>
      </w:pPr>
      <w:r>
        <w:t>В отборе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</w:r>
    </w:p>
    <w:p w:rsidR="00361470" w:rsidRDefault="001E3208">
      <w:pPr>
        <w:pStyle w:val="1"/>
        <w:framePr w:w="9518" w:h="14918" w:hRule="exact" w:wrap="none" w:vAnchor="page" w:hAnchor="page" w:x="1617" w:y="774"/>
        <w:numPr>
          <w:ilvl w:val="0"/>
          <w:numId w:val="5"/>
        </w:numPr>
        <w:tabs>
          <w:tab w:val="left" w:pos="1084"/>
        </w:tabs>
        <w:spacing w:after="240" w:line="286" w:lineRule="auto"/>
        <w:ind w:firstLine="700"/>
        <w:jc w:val="both"/>
      </w:pPr>
      <w:r>
        <w:rPr>
          <w:i/>
          <w:iCs/>
        </w:rPr>
        <w:t>отборе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Узбекистан).</w:t>
      </w:r>
    </w:p>
    <w:p w:rsidR="00361470" w:rsidRDefault="001E3208">
      <w:pPr>
        <w:pStyle w:val="40"/>
        <w:framePr w:w="9518" w:h="14918" w:hRule="exact" w:wrap="none" w:vAnchor="page" w:hAnchor="page" w:x="1617" w:y="774"/>
        <w:numPr>
          <w:ilvl w:val="0"/>
          <w:numId w:val="3"/>
        </w:numPr>
        <w:tabs>
          <w:tab w:val="left" w:pos="367"/>
        </w:tabs>
        <w:spacing w:after="240" w:line="283" w:lineRule="auto"/>
      </w:pPr>
      <w:bookmarkStart w:id="6" w:name="bookmark11"/>
      <w:r>
        <w:t>Порядок проведения отбора наилучшего предложения</w:t>
      </w:r>
      <w:bookmarkEnd w:id="6"/>
    </w:p>
    <w:p w:rsidR="00361470" w:rsidRDefault="001E3208">
      <w:pPr>
        <w:pStyle w:val="1"/>
        <w:framePr w:w="9518" w:h="14918" w:hRule="exact" w:wrap="none" w:vAnchor="page" w:hAnchor="page" w:x="1617" w:y="774"/>
        <w:numPr>
          <w:ilvl w:val="1"/>
          <w:numId w:val="3"/>
        </w:numPr>
        <w:tabs>
          <w:tab w:val="left" w:pos="735"/>
        </w:tabs>
        <w:spacing w:after="40" w:line="283" w:lineRule="auto"/>
        <w:ind w:firstLine="200"/>
        <w:jc w:val="both"/>
      </w:pPr>
      <w:r>
        <w:t>Для участия в отборе, участник отбора должен:</w:t>
      </w:r>
    </w:p>
    <w:p w:rsidR="00361470" w:rsidRDefault="001E3208">
      <w:pPr>
        <w:pStyle w:val="1"/>
        <w:framePr w:w="9518" w:h="14918" w:hRule="exact" w:wrap="none" w:vAnchor="page" w:hAnchor="page" w:x="1617" w:y="774"/>
        <w:numPr>
          <w:ilvl w:val="0"/>
          <w:numId w:val="6"/>
        </w:numPr>
        <w:tabs>
          <w:tab w:val="left" w:pos="468"/>
        </w:tabs>
        <w:spacing w:line="259" w:lineRule="auto"/>
        <w:ind w:firstLine="200"/>
        <w:jc w:val="both"/>
      </w:pPr>
      <w:r>
        <w:t xml:space="preserve">получить (скачать) электронную версию документации, размещенной на специальном информационном портале </w:t>
      </w:r>
      <w:hyperlink r:id="rId7" w:history="1">
        <w:r>
          <w:rPr>
            <w:lang w:val="en-US" w:eastAsia="en-US" w:bidi="en-US"/>
          </w:rPr>
          <w:t>https</w:t>
        </w:r>
        <w:r w:rsidRPr="00003BC8">
          <w:rPr>
            <w:lang w:eastAsia="en-US" w:bidi="en-US"/>
          </w:rPr>
          <w:t>://</w:t>
        </w:r>
        <w:r>
          <w:rPr>
            <w:lang w:val="en-US" w:eastAsia="en-US" w:bidi="en-US"/>
          </w:rPr>
          <w:t>etender</w:t>
        </w:r>
        <w:r w:rsidRPr="00003BC8">
          <w:rPr>
            <w:lang w:eastAsia="en-US" w:bidi="en-US"/>
          </w:rPr>
          <w:t>.</w:t>
        </w:r>
        <w:r>
          <w:rPr>
            <w:lang w:val="en-US" w:eastAsia="en-US" w:bidi="en-US"/>
          </w:rPr>
          <w:t>uzex</w:t>
        </w:r>
        <w:r w:rsidRPr="00003BC8">
          <w:rPr>
            <w:lang w:eastAsia="en-US" w:bidi="en-US"/>
          </w:rPr>
          <w:t>.</w:t>
        </w:r>
        <w:r>
          <w:rPr>
            <w:lang w:val="en-US" w:eastAsia="en-US" w:bidi="en-US"/>
          </w:rPr>
          <w:t>uz</w:t>
        </w:r>
      </w:hyperlink>
      <w:r w:rsidRPr="00003BC8">
        <w:rPr>
          <w:lang w:eastAsia="en-US" w:bidi="en-US"/>
        </w:rPr>
        <w:t xml:space="preserve"> </w:t>
      </w:r>
      <w:r>
        <w:t>для ознакомления с условиями отбора;</w:t>
      </w:r>
    </w:p>
    <w:p w:rsidR="00361470" w:rsidRDefault="001E3208">
      <w:pPr>
        <w:pStyle w:val="1"/>
        <w:framePr w:w="9518" w:h="14918" w:hRule="exact" w:wrap="none" w:vAnchor="page" w:hAnchor="page" w:x="1617" w:y="774"/>
        <w:numPr>
          <w:ilvl w:val="0"/>
          <w:numId w:val="6"/>
        </w:numPr>
        <w:tabs>
          <w:tab w:val="left" w:pos="629"/>
        </w:tabs>
        <w:spacing w:line="259" w:lineRule="auto"/>
        <w:ind w:firstLine="200"/>
        <w:jc w:val="both"/>
      </w:pPr>
      <w:r>
        <w:t>подать предложение в соответствии с требованиями документацией;</w:t>
      </w:r>
    </w:p>
    <w:p w:rsidR="00361470" w:rsidRDefault="001E3208">
      <w:pPr>
        <w:pStyle w:val="1"/>
        <w:framePr w:w="9518" w:h="14918" w:hRule="exact" w:wrap="none" w:vAnchor="page" w:hAnchor="page" w:x="1617" w:y="774"/>
        <w:numPr>
          <w:ilvl w:val="1"/>
          <w:numId w:val="3"/>
        </w:numPr>
        <w:tabs>
          <w:tab w:val="left" w:pos="871"/>
        </w:tabs>
        <w:spacing w:line="259" w:lineRule="auto"/>
        <w:ind w:firstLine="340"/>
        <w:jc w:val="both"/>
      </w:pPr>
      <w:r>
        <w:t>К участию в отборе не допускаются участники:</w:t>
      </w:r>
    </w:p>
    <w:p w:rsidR="00361470" w:rsidRDefault="001E3208">
      <w:pPr>
        <w:pStyle w:val="1"/>
        <w:framePr w:w="9518" w:h="14918" w:hRule="exact" w:wrap="none" w:vAnchor="page" w:hAnchor="page" w:x="1617" w:y="774"/>
        <w:numPr>
          <w:ilvl w:val="0"/>
          <w:numId w:val="7"/>
        </w:numPr>
        <w:tabs>
          <w:tab w:val="left" w:pos="607"/>
        </w:tabs>
        <w:spacing w:line="259" w:lineRule="auto"/>
        <w:ind w:firstLine="340"/>
        <w:jc w:val="both"/>
      </w:pPr>
      <w:r>
        <w:t>находящиеся на стадии реорганизации,</w:t>
      </w:r>
    </w:p>
    <w:p w:rsidR="00361470" w:rsidRDefault="001E3208">
      <w:pPr>
        <w:pStyle w:val="1"/>
        <w:framePr w:w="9518" w:h="14918" w:hRule="exact" w:wrap="none" w:vAnchor="page" w:hAnchor="page" w:x="1617" w:y="774"/>
        <w:numPr>
          <w:ilvl w:val="0"/>
          <w:numId w:val="7"/>
        </w:numPr>
        <w:tabs>
          <w:tab w:val="left" w:pos="607"/>
        </w:tabs>
        <w:spacing w:line="259" w:lineRule="auto"/>
        <w:ind w:firstLine="340"/>
        <w:jc w:val="both"/>
      </w:pPr>
      <w:r>
        <w:t>ликвидации или банкротства;</w:t>
      </w:r>
    </w:p>
    <w:p w:rsidR="00361470" w:rsidRDefault="001E3208">
      <w:pPr>
        <w:pStyle w:val="1"/>
        <w:framePr w:w="9518" w:h="14918" w:hRule="exact" w:wrap="none" w:vAnchor="page" w:hAnchor="page" w:x="1617" w:y="774"/>
        <w:numPr>
          <w:ilvl w:val="0"/>
          <w:numId w:val="7"/>
        </w:numPr>
        <w:tabs>
          <w:tab w:val="left" w:pos="629"/>
        </w:tabs>
        <w:spacing w:line="283" w:lineRule="auto"/>
        <w:ind w:firstLine="340"/>
        <w:jc w:val="both"/>
      </w:pPr>
      <w:r>
        <w:t>находящиеся в состоянии судебного или арбитражного разбирательства с «</w:t>
      </w:r>
      <w:r w:rsidR="00951950">
        <w:t>РКБ-2</w:t>
      </w:r>
      <w:r>
        <w:t>»;</w:t>
      </w:r>
    </w:p>
    <w:p w:rsidR="00361470" w:rsidRDefault="001E3208">
      <w:pPr>
        <w:pStyle w:val="1"/>
        <w:framePr w:w="9518" w:h="14918" w:hRule="exact" w:wrap="none" w:vAnchor="page" w:hAnchor="page" w:x="1617" w:y="774"/>
        <w:numPr>
          <w:ilvl w:val="0"/>
          <w:numId w:val="7"/>
        </w:numPr>
        <w:tabs>
          <w:tab w:val="left" w:pos="602"/>
        </w:tabs>
        <w:spacing w:line="240" w:lineRule="auto"/>
        <w:ind w:firstLine="340"/>
        <w:jc w:val="both"/>
      </w:pPr>
      <w:r>
        <w:t>находящиеся в Едином реестре недобросовестных исполнителей;</w:t>
      </w:r>
    </w:p>
    <w:p w:rsidR="00361470" w:rsidRDefault="001E3208">
      <w:pPr>
        <w:pStyle w:val="1"/>
        <w:framePr w:w="9518" w:h="14918" w:hRule="exact" w:wrap="none" w:vAnchor="page" w:hAnchor="page" w:x="1617" w:y="774"/>
        <w:numPr>
          <w:ilvl w:val="0"/>
          <w:numId w:val="7"/>
        </w:numPr>
        <w:tabs>
          <w:tab w:val="left" w:pos="602"/>
        </w:tabs>
        <w:spacing w:line="283" w:lineRule="auto"/>
        <w:ind w:firstLine="340"/>
        <w:jc w:val="both"/>
      </w:pPr>
      <w:r>
        <w:t>имеющие задолженности по уплате налогов и других обязательных платежей;</w:t>
      </w:r>
    </w:p>
    <w:p w:rsidR="00361470" w:rsidRDefault="001E3208">
      <w:pPr>
        <w:pStyle w:val="a5"/>
        <w:framePr w:wrap="none" w:vAnchor="page" w:hAnchor="page" w:x="10790" w:y="15716"/>
      </w:pPr>
      <w:r>
        <w:t>3</w:t>
      </w:r>
    </w:p>
    <w:p w:rsidR="00361470" w:rsidRDefault="00361470">
      <w:pPr>
        <w:spacing w:line="1" w:lineRule="exact"/>
        <w:sectPr w:rsidR="003614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1470" w:rsidRDefault="001E320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EFEFE" stroked="f"/>
            </w:pict>
          </mc:Fallback>
        </mc:AlternateContent>
      </w:r>
    </w:p>
    <w:p w:rsidR="00361470" w:rsidRDefault="001E3208">
      <w:pPr>
        <w:pStyle w:val="1"/>
        <w:framePr w:w="9518" w:h="14410" w:hRule="exact" w:wrap="none" w:vAnchor="page" w:hAnchor="page" w:x="1617" w:y="745"/>
        <w:numPr>
          <w:ilvl w:val="0"/>
          <w:numId w:val="7"/>
        </w:numPr>
        <w:tabs>
          <w:tab w:val="left" w:pos="582"/>
        </w:tabs>
        <w:spacing w:line="264" w:lineRule="auto"/>
        <w:ind w:firstLine="360"/>
        <w:jc w:val="both"/>
      </w:pPr>
      <w:r>
        <w:t>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:rsidR="00361470" w:rsidRDefault="001E3208">
      <w:pPr>
        <w:pStyle w:val="1"/>
        <w:framePr w:w="9518" w:h="14410" w:hRule="exact" w:wrap="none" w:vAnchor="page" w:hAnchor="page" w:x="1617" w:y="745"/>
        <w:numPr>
          <w:ilvl w:val="1"/>
          <w:numId w:val="3"/>
        </w:numPr>
        <w:tabs>
          <w:tab w:val="left" w:pos="836"/>
        </w:tabs>
        <w:spacing w:line="264" w:lineRule="auto"/>
        <w:ind w:firstLine="360"/>
        <w:jc w:val="both"/>
      </w:pPr>
      <w:r>
        <w:t>Заказчик отстраняет участника от участия в закупочных процедурах, если:</w:t>
      </w:r>
    </w:p>
    <w:p w:rsidR="00361470" w:rsidRDefault="001E3208">
      <w:pPr>
        <w:pStyle w:val="1"/>
        <w:framePr w:w="9518" w:h="14410" w:hRule="exact" w:wrap="none" w:vAnchor="page" w:hAnchor="page" w:x="1617" w:y="745"/>
        <w:numPr>
          <w:ilvl w:val="0"/>
          <w:numId w:val="8"/>
        </w:numPr>
        <w:tabs>
          <w:tab w:val="left" w:pos="582"/>
        </w:tabs>
        <w:spacing w:line="264" w:lineRule="auto"/>
        <w:ind w:firstLine="360"/>
        <w:jc w:val="both"/>
      </w:pPr>
      <w:r>
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 либо действия, принятие решения или применение какой-либо отборной процедуры заказчика в процессе государственных закупок;</w:t>
      </w:r>
    </w:p>
    <w:p w:rsidR="00361470" w:rsidRDefault="001E3208">
      <w:pPr>
        <w:pStyle w:val="1"/>
        <w:framePr w:w="9518" w:h="14410" w:hRule="exact" w:wrap="none" w:vAnchor="page" w:hAnchor="page" w:x="1617" w:y="745"/>
        <w:numPr>
          <w:ilvl w:val="0"/>
          <w:numId w:val="8"/>
        </w:numPr>
        <w:tabs>
          <w:tab w:val="left" w:pos="582"/>
        </w:tabs>
        <w:spacing w:after="260" w:line="264" w:lineRule="auto"/>
        <w:ind w:firstLine="360"/>
        <w:jc w:val="both"/>
      </w:pPr>
      <w:r>
        <w:t>у участника имеется несправедливое конкурентное преимущество или конфликт интересов в нарушение законодательства.</w:t>
      </w:r>
    </w:p>
    <w:p w:rsidR="00361470" w:rsidRDefault="001E3208">
      <w:pPr>
        <w:pStyle w:val="40"/>
        <w:framePr w:w="9518" w:h="14410" w:hRule="exact" w:wrap="none" w:vAnchor="page" w:hAnchor="page" w:x="1617" w:y="745"/>
        <w:numPr>
          <w:ilvl w:val="0"/>
          <w:numId w:val="3"/>
        </w:numPr>
        <w:tabs>
          <w:tab w:val="left" w:pos="298"/>
        </w:tabs>
        <w:spacing w:after="260" w:line="264" w:lineRule="auto"/>
      </w:pPr>
      <w:bookmarkStart w:id="7" w:name="bookmark13"/>
      <w:r>
        <w:t>Язык отбора наилучшего предложения, единица измерений.</w:t>
      </w:r>
      <w:bookmarkEnd w:id="7"/>
    </w:p>
    <w:p w:rsidR="00361470" w:rsidRDefault="001E3208">
      <w:pPr>
        <w:pStyle w:val="1"/>
        <w:framePr w:w="9518" w:h="14410" w:hRule="exact" w:wrap="none" w:vAnchor="page" w:hAnchor="page" w:x="1617" w:y="745"/>
        <w:spacing w:line="264" w:lineRule="auto"/>
        <w:ind w:firstLine="700"/>
        <w:jc w:val="both"/>
      </w:pPr>
      <w:r>
        <w:rPr>
          <w:b/>
          <w:bCs/>
        </w:rPr>
        <w:t>5.1.</w:t>
      </w:r>
      <w:r>
        <w:t>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Отборное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отборного предложения, когда используется более чем один язык, узбекский или русский языки будут превалирующими. Предоставление технической документации на английском языке не допускается.</w:t>
      </w:r>
    </w:p>
    <w:p w:rsidR="00361470" w:rsidRDefault="001E3208">
      <w:pPr>
        <w:pStyle w:val="1"/>
        <w:framePr w:w="9518" w:h="14410" w:hRule="exact" w:wrap="none" w:vAnchor="page" w:hAnchor="page" w:x="1617" w:y="745"/>
        <w:spacing w:line="264" w:lineRule="auto"/>
        <w:ind w:firstLine="700"/>
        <w:jc w:val="both"/>
      </w:pPr>
      <w:r>
        <w:rPr>
          <w:b/>
          <w:bCs/>
        </w:rPr>
        <w:t>5.2.</w:t>
      </w:r>
      <w:r>
        <w:t>В отборном предложении должна быть использована метрическая система измерений.</w:t>
      </w:r>
    </w:p>
    <w:p w:rsidR="00361470" w:rsidRDefault="001E3208">
      <w:pPr>
        <w:pStyle w:val="1"/>
        <w:framePr w:w="9518" w:h="14410" w:hRule="exact" w:wrap="none" w:vAnchor="page" w:hAnchor="page" w:x="1617" w:y="745"/>
        <w:spacing w:after="260" w:line="264" w:lineRule="auto"/>
        <w:ind w:firstLine="840"/>
      </w:pPr>
      <w:r>
        <w:rPr>
          <w:b/>
          <w:bCs/>
        </w:rPr>
        <w:t>б.Внесение изменений в документацию по отбору наилучшего предложения</w:t>
      </w:r>
    </w:p>
    <w:p w:rsidR="00361470" w:rsidRDefault="001E3208">
      <w:pPr>
        <w:pStyle w:val="1"/>
        <w:framePr w:w="9518" w:h="14410" w:hRule="exact" w:wrap="none" w:vAnchor="page" w:hAnchor="page" w:x="1617" w:y="745"/>
        <w:ind w:firstLine="700"/>
        <w:jc w:val="both"/>
      </w:pPr>
      <w:r>
        <w:rPr>
          <w:b/>
          <w:bCs/>
        </w:rPr>
        <w:t xml:space="preserve">6.1. </w:t>
      </w:r>
      <w:r>
        <w:t>В случае необходимости заказчик вправе принять решение о внесении изменений в документацию по отбору наилучшего предложения.</w:t>
      </w:r>
    </w:p>
    <w:p w:rsidR="00361470" w:rsidRDefault="001E3208">
      <w:pPr>
        <w:pStyle w:val="1"/>
        <w:framePr w:w="9518" w:h="14410" w:hRule="exact" w:wrap="none" w:vAnchor="page" w:hAnchor="page" w:x="1617" w:y="745"/>
        <w:ind w:firstLine="700"/>
        <w:jc w:val="both"/>
      </w:pPr>
      <w:r>
        <w:t>Решение о внесении изменений в документацию может приниматься не позднее чем за три дня до даты окончания срока подачи предложений.</w:t>
      </w:r>
    </w:p>
    <w:p w:rsidR="00361470" w:rsidRDefault="001E3208">
      <w:pPr>
        <w:pStyle w:val="1"/>
        <w:framePr w:w="9518" w:h="14410" w:hRule="exact" w:wrap="none" w:vAnchor="page" w:hAnchor="page" w:x="1617" w:y="745"/>
        <w:ind w:firstLine="700"/>
        <w:jc w:val="both"/>
      </w:pPr>
      <w:r>
        <w:t>В процессе внесения изменений в документацию изменение продукции (работ, услуг) или ее характеристики не допускается.</w:t>
      </w:r>
    </w:p>
    <w:p w:rsidR="00361470" w:rsidRDefault="001E3208">
      <w:pPr>
        <w:pStyle w:val="1"/>
        <w:framePr w:w="9518" w:h="14410" w:hRule="exact" w:wrap="none" w:vAnchor="page" w:hAnchor="page" w:x="1617" w:y="745"/>
        <w:ind w:firstLine="700"/>
        <w:jc w:val="both"/>
      </w:pPr>
      <w:r>
        <w:t>В случае внесения изменений в документацию в срок окончания подачи предложений, отбор продлевается не менее чем на десять дней с даты внесения изменений в документацию.</w:t>
      </w:r>
    </w:p>
    <w:p w:rsidR="00361470" w:rsidRDefault="001E3208">
      <w:pPr>
        <w:pStyle w:val="1"/>
        <w:framePr w:w="9518" w:h="14410" w:hRule="exact" w:wrap="none" w:vAnchor="page" w:hAnchor="page" w:x="1617" w:y="745"/>
        <w:spacing w:after="260"/>
        <w:ind w:firstLine="700"/>
        <w:jc w:val="both"/>
      </w:pPr>
      <w:r>
        <w:t>Одновременно с этим вносятся изменения в объявление о проведении отбора, если была изменена информация, указанная в объявлении.</w:t>
      </w:r>
    </w:p>
    <w:p w:rsidR="00361470" w:rsidRDefault="001E3208">
      <w:pPr>
        <w:pStyle w:val="40"/>
        <w:framePr w:w="9518" w:h="14410" w:hRule="exact" w:wrap="none" w:vAnchor="page" w:hAnchor="page" w:x="1617" w:y="745"/>
        <w:spacing w:after="260" w:line="264" w:lineRule="auto"/>
        <w:ind w:left="4240" w:hanging="3200"/>
        <w:jc w:val="left"/>
      </w:pPr>
      <w:bookmarkStart w:id="8" w:name="bookmark15"/>
      <w:r>
        <w:t>7.Процедура просмотра предложений по отбору, порядок и критерии их оценки</w:t>
      </w:r>
      <w:bookmarkEnd w:id="8"/>
    </w:p>
    <w:p w:rsidR="00361470" w:rsidRDefault="001E3208">
      <w:pPr>
        <w:pStyle w:val="1"/>
        <w:framePr w:w="9518" w:h="14410" w:hRule="exact" w:wrap="none" w:vAnchor="page" w:hAnchor="page" w:x="1617" w:y="745"/>
        <w:numPr>
          <w:ilvl w:val="1"/>
          <w:numId w:val="9"/>
        </w:numPr>
        <w:tabs>
          <w:tab w:val="left" w:pos="1191"/>
        </w:tabs>
        <w:ind w:firstLine="700"/>
        <w:jc w:val="both"/>
      </w:pPr>
      <w:r>
        <w:t>Время, указанное в объявлении как время проведения отбора, комиссия для проведения оценки предложений просматривает предложения на сайте, поданными участниками отбора. Уполномоченный представитель участника отбора вправе присутствовать при процедуре просмотре предложений по отбору.</w:t>
      </w:r>
    </w:p>
    <w:p w:rsidR="00361470" w:rsidRDefault="001E3208">
      <w:pPr>
        <w:pStyle w:val="1"/>
        <w:framePr w:w="9518" w:h="14410" w:hRule="exact" w:wrap="none" w:vAnchor="page" w:hAnchor="page" w:x="1617" w:y="745"/>
        <w:numPr>
          <w:ilvl w:val="1"/>
          <w:numId w:val="9"/>
        </w:numPr>
        <w:tabs>
          <w:tab w:val="left" w:pos="1182"/>
        </w:tabs>
        <w:ind w:firstLine="700"/>
        <w:jc w:val="both"/>
      </w:pPr>
      <w:r>
        <w:t>Срок рассмотрения и оценки предложений участников отбора не может превышать десяти дней с момента окончания подачи отборных предложений.</w:t>
      </w:r>
    </w:p>
    <w:p w:rsidR="00361470" w:rsidRDefault="001E3208">
      <w:pPr>
        <w:pStyle w:val="1"/>
        <w:framePr w:w="9518" w:h="14410" w:hRule="exact" w:wrap="none" w:vAnchor="page" w:hAnchor="page" w:x="1617" w:y="745"/>
        <w:numPr>
          <w:ilvl w:val="1"/>
          <w:numId w:val="9"/>
        </w:numPr>
        <w:tabs>
          <w:tab w:val="left" w:pos="1191"/>
        </w:tabs>
        <w:ind w:firstLine="700"/>
        <w:jc w:val="both"/>
      </w:pPr>
      <w:r>
        <w:t>При просмотре веб сайта с предложениями проверяется наличие в нем всех документов и правильность их оформления. В случае отсутствия соответствующих документов, комиссия по отбору вправе не допускать данное предложение к рассмотрению и оценке.</w:t>
      </w:r>
    </w:p>
    <w:p w:rsidR="00361470" w:rsidRDefault="001E3208">
      <w:pPr>
        <w:pStyle w:val="a5"/>
        <w:framePr w:wrap="none" w:vAnchor="page" w:hAnchor="page" w:x="10781" w:y="15707"/>
      </w:pPr>
      <w:r>
        <w:t>4</w:t>
      </w:r>
    </w:p>
    <w:p w:rsidR="00361470" w:rsidRDefault="00361470">
      <w:pPr>
        <w:spacing w:line="1" w:lineRule="exact"/>
        <w:sectPr w:rsidR="003614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1470" w:rsidRDefault="001E320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EFEFE" stroked="f"/>
            </w:pict>
          </mc:Fallback>
        </mc:AlternateContent>
      </w:r>
    </w:p>
    <w:p w:rsidR="00361470" w:rsidRDefault="001E3208">
      <w:pPr>
        <w:pStyle w:val="1"/>
        <w:framePr w:w="9518" w:h="14678" w:hRule="exact" w:wrap="none" w:vAnchor="page" w:hAnchor="page" w:x="1617" w:y="755"/>
        <w:numPr>
          <w:ilvl w:val="1"/>
          <w:numId w:val="9"/>
        </w:numPr>
        <w:tabs>
          <w:tab w:val="left" w:pos="1207"/>
        </w:tabs>
        <w:spacing w:line="264" w:lineRule="auto"/>
        <w:ind w:firstLine="720"/>
        <w:jc w:val="both"/>
      </w:pPr>
      <w:r>
        <w:t>Комиссия отбора осуществляет оценку предложений, которые не были отклонены, для выявления победителя отбора на основе критериев, указанных в документации.</w:t>
      </w:r>
    </w:p>
    <w:p w:rsidR="00361470" w:rsidRDefault="001E3208">
      <w:pPr>
        <w:pStyle w:val="1"/>
        <w:framePr w:w="9518" w:h="14678" w:hRule="exact" w:wrap="none" w:vAnchor="page" w:hAnchor="page" w:x="1617" w:y="755"/>
        <w:numPr>
          <w:ilvl w:val="1"/>
          <w:numId w:val="9"/>
        </w:numPr>
        <w:tabs>
          <w:tab w:val="left" w:pos="1207"/>
        </w:tabs>
        <w:spacing w:line="264" w:lineRule="auto"/>
        <w:ind w:firstLine="720"/>
        <w:jc w:val="both"/>
      </w:pPr>
      <w:r>
        <w:t>В случае установления недостоверности информации, содержащейся в документах, представленных участником отбора, комиссия вправе отстранить такого участника от участия в отборе.</w:t>
      </w:r>
    </w:p>
    <w:p w:rsidR="00361470" w:rsidRDefault="001E3208">
      <w:pPr>
        <w:pStyle w:val="1"/>
        <w:framePr w:w="9518" w:h="14678" w:hRule="exact" w:wrap="none" w:vAnchor="page" w:hAnchor="page" w:x="1617" w:y="755"/>
        <w:numPr>
          <w:ilvl w:val="1"/>
          <w:numId w:val="9"/>
        </w:numPr>
        <w:tabs>
          <w:tab w:val="left" w:pos="1207"/>
        </w:tabs>
        <w:spacing w:line="264" w:lineRule="auto"/>
        <w:ind w:firstLine="720"/>
        <w:jc w:val="both"/>
      </w:pPr>
      <w:r>
        <w:t>Предложение признается надлежаще оформленным, если оно соответствует требованиям Законодательства, постановлений и документации по отбору предложений.</w:t>
      </w:r>
    </w:p>
    <w:p w:rsidR="00361470" w:rsidRDefault="001E3208">
      <w:pPr>
        <w:pStyle w:val="1"/>
        <w:framePr w:w="9518" w:h="14678" w:hRule="exact" w:wrap="none" w:vAnchor="page" w:hAnchor="page" w:x="1617" w:y="755"/>
        <w:numPr>
          <w:ilvl w:val="1"/>
          <w:numId w:val="9"/>
        </w:numPr>
        <w:tabs>
          <w:tab w:val="left" w:pos="1207"/>
        </w:tabs>
        <w:spacing w:line="264" w:lineRule="auto"/>
        <w:ind w:firstLine="720"/>
        <w:jc w:val="both"/>
      </w:pPr>
      <w:r>
        <w:t>Комиссия по отбору отклоняет предложение, если подавший его участник отбора не соответствует требованиям, установленным Законом и постановлением или предложение участника отбора не соответствует требованиям документации по отбору предложений.</w:t>
      </w:r>
    </w:p>
    <w:p w:rsidR="00361470" w:rsidRDefault="001E3208">
      <w:pPr>
        <w:pStyle w:val="1"/>
        <w:framePr w:w="9518" w:h="14678" w:hRule="exact" w:wrap="none" w:vAnchor="page" w:hAnchor="page" w:x="1617" w:y="755"/>
        <w:numPr>
          <w:ilvl w:val="1"/>
          <w:numId w:val="9"/>
        </w:numPr>
        <w:tabs>
          <w:tab w:val="left" w:pos="1207"/>
        </w:tabs>
        <w:spacing w:line="264" w:lineRule="auto"/>
        <w:ind w:firstLine="720"/>
        <w:jc w:val="both"/>
      </w:pPr>
      <w:r>
        <w:t>В процессе оценки предложений по отбору комиссия может запрашивать у участников отбора разъяснения по поводу их предложений. Данная процедура проводится официально, в письменной форме в установленном порядке через организатора отбора. В процессе разъяснения не допускаются какие-либо изменения по сути предложения, а также по цене.</w:t>
      </w:r>
    </w:p>
    <w:p w:rsidR="00361470" w:rsidRDefault="001E3208">
      <w:pPr>
        <w:pStyle w:val="1"/>
        <w:framePr w:w="9518" w:h="14678" w:hRule="exact" w:wrap="none" w:vAnchor="page" w:hAnchor="page" w:x="1617" w:y="755"/>
        <w:numPr>
          <w:ilvl w:val="1"/>
          <w:numId w:val="9"/>
        </w:numPr>
        <w:tabs>
          <w:tab w:val="left" w:pos="1207"/>
        </w:tabs>
        <w:spacing w:line="264" w:lineRule="auto"/>
        <w:ind w:firstLine="720"/>
        <w:jc w:val="both"/>
      </w:pPr>
      <w:r>
        <w:t>Если участники отбора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просмотра веб сайта с ценовой частью отборного предложения.</w:t>
      </w:r>
    </w:p>
    <w:p w:rsidR="00361470" w:rsidRDefault="001E3208">
      <w:pPr>
        <w:pStyle w:val="1"/>
        <w:framePr w:w="9518" w:h="14678" w:hRule="exact" w:wrap="none" w:vAnchor="page" w:hAnchor="page" w:x="1617" w:y="755"/>
        <w:numPr>
          <w:ilvl w:val="1"/>
          <w:numId w:val="9"/>
        </w:numPr>
        <w:tabs>
          <w:tab w:val="left" w:pos="1306"/>
        </w:tabs>
        <w:spacing w:line="264" w:lineRule="auto"/>
        <w:ind w:firstLine="720"/>
        <w:jc w:val="both"/>
      </w:pPr>
      <w:r>
        <w:t>Победителем признается участник отбора, предложивший лучшие условия исполнения договора на основе критериев, указанных в документации по отбору и предложении.</w:t>
      </w:r>
    </w:p>
    <w:p w:rsidR="00361470" w:rsidRDefault="001E3208">
      <w:pPr>
        <w:pStyle w:val="1"/>
        <w:framePr w:w="9518" w:h="14678" w:hRule="exact" w:wrap="none" w:vAnchor="page" w:hAnchor="page" w:x="1617" w:y="755"/>
        <w:numPr>
          <w:ilvl w:val="1"/>
          <w:numId w:val="9"/>
        </w:numPr>
        <w:tabs>
          <w:tab w:val="left" w:pos="1306"/>
        </w:tabs>
        <w:spacing w:line="264" w:lineRule="auto"/>
        <w:ind w:firstLine="720"/>
        <w:jc w:val="both"/>
      </w:pPr>
      <w:r>
        <w:t>При наличии арифметических или иных ошибок комиссия по отбору вправе отклонить предложение по отбору либо определить иные условия их дальнейшего рассмотрения, известив об этом участника отбора.</w:t>
      </w:r>
    </w:p>
    <w:p w:rsidR="00361470" w:rsidRDefault="001E3208">
      <w:pPr>
        <w:pStyle w:val="1"/>
        <w:framePr w:w="9518" w:h="14678" w:hRule="exact" w:wrap="none" w:vAnchor="page" w:hAnchor="page" w:x="1617" w:y="755"/>
        <w:numPr>
          <w:ilvl w:val="1"/>
          <w:numId w:val="9"/>
        </w:numPr>
        <w:tabs>
          <w:tab w:val="left" w:pos="1306"/>
        </w:tabs>
        <w:spacing w:line="264" w:lineRule="auto"/>
        <w:ind w:firstLine="720"/>
        <w:jc w:val="both"/>
      </w:pPr>
      <w:r>
        <w:t>В целях корректного сравнения цен иностранных и отечественных участников отбора,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</w:r>
    </w:p>
    <w:p w:rsidR="00361470" w:rsidRDefault="001E3208">
      <w:pPr>
        <w:pStyle w:val="1"/>
        <w:framePr w:w="9518" w:h="14678" w:hRule="exact" w:wrap="none" w:vAnchor="page" w:hAnchor="page" w:x="1617" w:y="755"/>
        <w:numPr>
          <w:ilvl w:val="1"/>
          <w:numId w:val="9"/>
        </w:numPr>
        <w:tabs>
          <w:tab w:val="left" w:pos="1306"/>
        </w:tabs>
        <w:spacing w:line="264" w:lineRule="auto"/>
        <w:ind w:firstLine="720"/>
        <w:jc w:val="both"/>
      </w:pPr>
      <w:r>
        <w:t>Результаты рассмотрения и оценки предложений фиксируются в протоколе рассмотрения и оценки предложений.</w:t>
      </w:r>
    </w:p>
    <w:p w:rsidR="00361470" w:rsidRDefault="001E3208">
      <w:pPr>
        <w:pStyle w:val="1"/>
        <w:framePr w:w="9518" w:h="14678" w:hRule="exact" w:wrap="none" w:vAnchor="page" w:hAnchor="page" w:x="1617" w:y="755"/>
        <w:numPr>
          <w:ilvl w:val="1"/>
          <w:numId w:val="9"/>
        </w:numPr>
        <w:tabs>
          <w:tab w:val="left" w:pos="1306"/>
        </w:tabs>
        <w:spacing w:line="264" w:lineRule="auto"/>
        <w:ind w:firstLine="720"/>
        <w:jc w:val="both"/>
      </w:pPr>
      <w:r>
        <w:t>Протокол рассмотрения и оценки предложений подписывается всеми членами комиссии по отбору, и выписка из него публикуется на специальном информационном портале в течение трех рабочих дней со дня его подписания.</w:t>
      </w:r>
    </w:p>
    <w:p w:rsidR="00361470" w:rsidRDefault="001E3208">
      <w:pPr>
        <w:pStyle w:val="1"/>
        <w:framePr w:w="9518" w:h="14678" w:hRule="exact" w:wrap="none" w:vAnchor="page" w:hAnchor="page" w:x="1617" w:y="755"/>
        <w:numPr>
          <w:ilvl w:val="1"/>
          <w:numId w:val="9"/>
        </w:numPr>
        <w:tabs>
          <w:tab w:val="left" w:pos="1311"/>
        </w:tabs>
        <w:spacing w:after="260" w:line="264" w:lineRule="auto"/>
        <w:ind w:firstLine="720"/>
        <w:jc w:val="both"/>
      </w:pPr>
      <w:r>
        <w:t>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отбора. В течение трех рабочих дней с даты поступления такого запроса заказчик обязан представить участнику отбора соответствующие разъяснения.</w:t>
      </w:r>
    </w:p>
    <w:p w:rsidR="00361470" w:rsidRDefault="0000787F">
      <w:pPr>
        <w:pStyle w:val="40"/>
        <w:framePr w:w="9518" w:h="14678" w:hRule="exact" w:wrap="none" w:vAnchor="page" w:hAnchor="page" w:x="1617" w:y="755"/>
        <w:spacing w:after="0" w:line="266" w:lineRule="auto"/>
      </w:pPr>
      <w:bookmarkStart w:id="9" w:name="bookmark17"/>
      <w:r>
        <w:t xml:space="preserve">8 </w:t>
      </w:r>
      <w:r w:rsidR="001E3208">
        <w:t>Ответственность сторон и соблюдение конфиденциальности</w:t>
      </w:r>
      <w:bookmarkEnd w:id="9"/>
    </w:p>
    <w:p w:rsidR="00361470" w:rsidRDefault="001E3208">
      <w:pPr>
        <w:pStyle w:val="1"/>
        <w:framePr w:w="9518" w:h="14678" w:hRule="exact" w:wrap="none" w:vAnchor="page" w:hAnchor="page" w:x="1617" w:y="755"/>
        <w:numPr>
          <w:ilvl w:val="1"/>
          <w:numId w:val="10"/>
        </w:numPr>
        <w:tabs>
          <w:tab w:val="left" w:pos="1416"/>
        </w:tabs>
        <w:ind w:firstLine="720"/>
        <w:jc w:val="both"/>
      </w:pPr>
      <w:r>
        <w:t>Ответственность, предусмотренной законодательством Республики Узбекистан, несут:</w:t>
      </w:r>
    </w:p>
    <w:p w:rsidR="00361470" w:rsidRDefault="001E3208">
      <w:pPr>
        <w:pStyle w:val="1"/>
        <w:framePr w:w="9518" w:h="14678" w:hRule="exact" w:wrap="none" w:vAnchor="page" w:hAnchor="page" w:x="1617" w:y="755"/>
        <w:numPr>
          <w:ilvl w:val="0"/>
          <w:numId w:val="11"/>
        </w:numPr>
        <w:tabs>
          <w:tab w:val="left" w:pos="558"/>
        </w:tabs>
        <w:ind w:firstLine="360"/>
        <w:jc w:val="both"/>
      </w:pPr>
      <w:r>
        <w:t>лица, входящие в состав рабочего органа, которые ведут учет поступающих отборных предложений и обеспечивают их сохранность и конфиденциальность;</w:t>
      </w:r>
    </w:p>
    <w:p w:rsidR="00361470" w:rsidRDefault="001E3208">
      <w:pPr>
        <w:pStyle w:val="1"/>
        <w:framePr w:w="9518" w:h="14678" w:hRule="exact" w:wrap="none" w:vAnchor="page" w:hAnchor="page" w:x="1617" w:y="755"/>
        <w:numPr>
          <w:ilvl w:val="0"/>
          <w:numId w:val="11"/>
        </w:numPr>
        <w:tabs>
          <w:tab w:val="left" w:pos="562"/>
        </w:tabs>
        <w:ind w:firstLine="360"/>
        <w:jc w:val="both"/>
      </w:pPr>
      <w:r>
        <w:t>председатель и члены комиссии, а также члены рабочей группы, созданной для изучения отборных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действия;</w:t>
      </w:r>
    </w:p>
    <w:p w:rsidR="00361470" w:rsidRDefault="001E3208">
      <w:pPr>
        <w:pStyle w:val="1"/>
        <w:framePr w:w="9518" w:h="14678" w:hRule="exact" w:wrap="none" w:vAnchor="page" w:hAnchor="page" w:x="1617" w:y="755"/>
        <w:numPr>
          <w:ilvl w:val="0"/>
          <w:numId w:val="11"/>
        </w:numPr>
        <w:tabs>
          <w:tab w:val="left" w:pos="567"/>
        </w:tabs>
        <w:ind w:firstLine="360"/>
        <w:jc w:val="both"/>
      </w:pPr>
      <w:r>
        <w:t>победитель отбора,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</w:r>
    </w:p>
    <w:p w:rsidR="00361470" w:rsidRDefault="001E3208">
      <w:pPr>
        <w:pStyle w:val="a5"/>
        <w:framePr w:wrap="none" w:vAnchor="page" w:hAnchor="page" w:x="10785" w:y="15721"/>
      </w:pPr>
      <w:r>
        <w:t>5</w:t>
      </w:r>
    </w:p>
    <w:p w:rsidR="00361470" w:rsidRDefault="00361470">
      <w:pPr>
        <w:spacing w:line="1" w:lineRule="exact"/>
        <w:sectPr w:rsidR="003614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1470" w:rsidRDefault="001E320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8" fillcolor="#FEFEFE" stroked="f"/>
            </w:pict>
          </mc:Fallback>
        </mc:AlternateContent>
      </w:r>
    </w:p>
    <w:p w:rsidR="00361470" w:rsidRDefault="001E3208">
      <w:pPr>
        <w:pStyle w:val="40"/>
        <w:framePr w:w="9518" w:h="288" w:hRule="exact" w:wrap="none" w:vAnchor="page" w:hAnchor="page" w:x="1617" w:y="488"/>
        <w:spacing w:after="0" w:line="240" w:lineRule="auto"/>
      </w:pPr>
      <w:bookmarkStart w:id="10" w:name="bookmark19"/>
      <w:r>
        <w:t>9.Прочие условия</w:t>
      </w:r>
      <w:bookmarkEnd w:id="10"/>
    </w:p>
    <w:p w:rsidR="00361470" w:rsidRDefault="001E3208">
      <w:pPr>
        <w:pStyle w:val="1"/>
        <w:framePr w:w="9518" w:h="14438" w:hRule="exact" w:wrap="none" w:vAnchor="page" w:hAnchor="page" w:x="1617" w:y="1036"/>
        <w:numPr>
          <w:ilvl w:val="1"/>
          <w:numId w:val="12"/>
        </w:numPr>
        <w:tabs>
          <w:tab w:val="left" w:pos="1182"/>
        </w:tabs>
        <w:spacing w:line="264" w:lineRule="auto"/>
        <w:ind w:firstLine="720"/>
        <w:jc w:val="both"/>
      </w:pPr>
      <w:r>
        <w:t>В случае, если на отборе предлагается услуга, ранее не поставлявшаяся в Республику Узбекистан, комиссия по отбору наилучшего предложения имеет право запросить от участника отбора представить отзыв на данную продукцию от третьих лиц.</w:t>
      </w:r>
    </w:p>
    <w:p w:rsidR="00361470" w:rsidRDefault="001E3208">
      <w:pPr>
        <w:pStyle w:val="1"/>
        <w:framePr w:w="9518" w:h="14438" w:hRule="exact" w:wrap="none" w:vAnchor="page" w:hAnchor="page" w:x="1617" w:y="1036"/>
        <w:numPr>
          <w:ilvl w:val="1"/>
          <w:numId w:val="12"/>
        </w:numPr>
        <w:tabs>
          <w:tab w:val="left" w:pos="1182"/>
        </w:tabs>
        <w:spacing w:line="264" w:lineRule="auto"/>
        <w:ind w:firstLine="720"/>
        <w:jc w:val="both"/>
      </w:pPr>
      <w:r>
        <w:t>Участники, изъявившие желание участвовать в отборе, имеют право обратиться в рабочий орган для получения разъяснений относительно проводимого отбора.</w:t>
      </w:r>
    </w:p>
    <w:p w:rsidR="00361470" w:rsidRDefault="001E3208">
      <w:pPr>
        <w:pStyle w:val="1"/>
        <w:framePr w:w="9518" w:h="14438" w:hRule="exact" w:wrap="none" w:vAnchor="page" w:hAnchor="page" w:x="1617" w:y="1036"/>
        <w:numPr>
          <w:ilvl w:val="1"/>
          <w:numId w:val="12"/>
        </w:numPr>
        <w:tabs>
          <w:tab w:val="left" w:pos="1187"/>
        </w:tabs>
        <w:spacing w:line="264" w:lineRule="auto"/>
        <w:ind w:firstLine="720"/>
        <w:jc w:val="both"/>
      </w:pPr>
      <w:r>
        <w:t>Участник отбора вправе направить заказчику запрос о даче разъяснений положений документации в письменной виде. В течение двух рабочих дней с даты поступления указанного запроса заказчик обязан направить в установленной форме разъяснения положений документации, если указанный запрос поступил к заказчику не позднее чем за два дня до даты окончания срока подачи предложений. Разъяснения положений документации не должны изменять ее сущность.</w:t>
      </w:r>
    </w:p>
    <w:p w:rsidR="00361470" w:rsidRDefault="001E3208">
      <w:pPr>
        <w:pStyle w:val="1"/>
        <w:framePr w:w="9518" w:h="14438" w:hRule="exact" w:wrap="none" w:vAnchor="page" w:hAnchor="page" w:x="1617" w:y="1036"/>
        <w:numPr>
          <w:ilvl w:val="1"/>
          <w:numId w:val="12"/>
        </w:numPr>
        <w:tabs>
          <w:tab w:val="left" w:pos="1896"/>
        </w:tabs>
        <w:spacing w:line="264" w:lineRule="auto"/>
        <w:ind w:firstLine="720"/>
        <w:jc w:val="both"/>
      </w:pPr>
      <w:r>
        <w:t>Отбор может быть объявлен комиссией не состоявшимися:</w:t>
      </w:r>
    </w:p>
    <w:p w:rsidR="00361470" w:rsidRDefault="001E3208">
      <w:pPr>
        <w:pStyle w:val="1"/>
        <w:framePr w:w="9518" w:h="14438" w:hRule="exact" w:wrap="none" w:vAnchor="page" w:hAnchor="page" w:x="1617" w:y="1036"/>
        <w:numPr>
          <w:ilvl w:val="0"/>
          <w:numId w:val="13"/>
        </w:numPr>
        <w:tabs>
          <w:tab w:val="left" w:pos="903"/>
        </w:tabs>
        <w:spacing w:line="264" w:lineRule="auto"/>
        <w:ind w:firstLine="700"/>
      </w:pPr>
      <w:r>
        <w:t>если в отборе принял участие один участник или никто не принял участие;</w:t>
      </w:r>
    </w:p>
    <w:p w:rsidR="00361470" w:rsidRDefault="001E3208">
      <w:pPr>
        <w:pStyle w:val="1"/>
        <w:framePr w:w="9518" w:h="14438" w:hRule="exact" w:wrap="none" w:vAnchor="page" w:hAnchor="page" w:x="1617" w:y="1036"/>
        <w:numPr>
          <w:ilvl w:val="0"/>
          <w:numId w:val="13"/>
        </w:numPr>
        <w:tabs>
          <w:tab w:val="left" w:pos="909"/>
        </w:tabs>
        <w:spacing w:line="264" w:lineRule="auto"/>
        <w:ind w:firstLine="720"/>
        <w:jc w:val="both"/>
      </w:pPr>
      <w:r>
        <w:t>если по результатам рассмотрения предложений отборная комиссия отклонила все предложения ввиду не соответствия требованиям документации.</w:t>
      </w:r>
    </w:p>
    <w:p w:rsidR="00361470" w:rsidRDefault="001E3208">
      <w:pPr>
        <w:pStyle w:val="1"/>
        <w:framePr w:w="9518" w:h="14438" w:hRule="exact" w:wrap="none" w:vAnchor="page" w:hAnchor="page" w:x="1617" w:y="1036"/>
        <w:numPr>
          <w:ilvl w:val="1"/>
          <w:numId w:val="12"/>
        </w:numPr>
        <w:tabs>
          <w:tab w:val="left" w:pos="1187"/>
        </w:tabs>
        <w:spacing w:after="260" w:line="264" w:lineRule="auto"/>
        <w:ind w:firstLine="720"/>
        <w:jc w:val="both"/>
      </w:pPr>
      <w:r>
        <w:t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на специальном информационном портале.</w:t>
      </w:r>
    </w:p>
    <w:p w:rsidR="00361470" w:rsidRDefault="0000787F">
      <w:pPr>
        <w:pStyle w:val="40"/>
        <w:framePr w:w="9518" w:h="14438" w:hRule="exact" w:wrap="none" w:vAnchor="page" w:hAnchor="page" w:x="1617" w:y="1036"/>
        <w:spacing w:after="260" w:line="264" w:lineRule="auto"/>
      </w:pPr>
      <w:bookmarkStart w:id="11" w:name="bookmark21"/>
      <w:r>
        <w:t>10</w:t>
      </w:r>
      <w:r w:rsidR="001E3208">
        <w:t>.Заключение договора</w:t>
      </w:r>
      <w:bookmarkEnd w:id="11"/>
    </w:p>
    <w:p w:rsidR="00361470" w:rsidRDefault="001E3208">
      <w:pPr>
        <w:pStyle w:val="1"/>
        <w:framePr w:w="9518" w:h="14438" w:hRule="exact" w:wrap="none" w:vAnchor="page" w:hAnchor="page" w:x="1617" w:y="1036"/>
        <w:numPr>
          <w:ilvl w:val="1"/>
          <w:numId w:val="14"/>
        </w:numPr>
        <w:tabs>
          <w:tab w:val="left" w:pos="1334"/>
        </w:tabs>
        <w:ind w:firstLine="720"/>
        <w:jc w:val="both"/>
      </w:pPr>
      <w:r>
        <w:t>По результатам отбора договор заключается на условиях, указанных в документации и предложении, поданном участником отбора, с которым заключается договор.</w:t>
      </w:r>
    </w:p>
    <w:p w:rsidR="00361470" w:rsidRDefault="001E3208">
      <w:pPr>
        <w:pStyle w:val="1"/>
        <w:framePr w:w="9518" w:h="14438" w:hRule="exact" w:wrap="none" w:vAnchor="page" w:hAnchor="page" w:x="1617" w:y="1036"/>
        <w:numPr>
          <w:ilvl w:val="1"/>
          <w:numId w:val="14"/>
        </w:numPr>
        <w:tabs>
          <w:tab w:val="left" w:pos="1334"/>
        </w:tabs>
        <w:ind w:firstLine="720"/>
        <w:jc w:val="both"/>
      </w:pPr>
      <w:r>
        <w:t>Участник отбора, объявленный по решению комиссии победителем отбора, получит от заказчика соответствующее письменное извещение.</w:t>
      </w:r>
    </w:p>
    <w:p w:rsidR="00361470" w:rsidRDefault="001E3208">
      <w:pPr>
        <w:pStyle w:val="1"/>
        <w:framePr w:w="9518" w:h="14438" w:hRule="exact" w:wrap="none" w:vAnchor="page" w:hAnchor="page" w:x="1617" w:y="1036"/>
        <w:numPr>
          <w:ilvl w:val="1"/>
          <w:numId w:val="14"/>
        </w:numPr>
        <w:tabs>
          <w:tab w:val="left" w:pos="1334"/>
        </w:tabs>
        <w:spacing w:after="540"/>
        <w:ind w:firstLine="720"/>
        <w:jc w:val="both"/>
      </w:pPr>
      <w:r>
        <w:t>В случае, если победитель отбора отказывается заключать договор на условиях отбора,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отбора, или отказаться от заключения договора.</w:t>
      </w:r>
    </w:p>
    <w:p w:rsidR="00361470" w:rsidRDefault="001E3208">
      <w:pPr>
        <w:pStyle w:val="40"/>
        <w:framePr w:w="9518" w:h="14438" w:hRule="exact" w:wrap="none" w:vAnchor="page" w:hAnchor="page" w:x="1617" w:y="1036"/>
        <w:spacing w:after="0" w:line="288" w:lineRule="auto"/>
      </w:pPr>
      <w:bookmarkStart w:id="12" w:name="bookmark23"/>
      <w:r>
        <w:t>II. ЦЕНОВАЯ ЧАСТЬ</w:t>
      </w:r>
      <w:bookmarkEnd w:id="12"/>
    </w:p>
    <w:p w:rsidR="00361470" w:rsidRDefault="001E3208">
      <w:pPr>
        <w:pStyle w:val="1"/>
        <w:framePr w:w="9518" w:h="14438" w:hRule="exact" w:wrap="none" w:vAnchor="page" w:hAnchor="page" w:x="1617" w:y="1036"/>
        <w:spacing w:after="160" w:line="288" w:lineRule="auto"/>
        <w:ind w:firstLine="0"/>
        <w:jc w:val="both"/>
      </w:pPr>
      <w:r>
        <w:t>Предоставление на приобретение медикаментов «</w:t>
      </w:r>
      <w:r w:rsidR="00951950">
        <w:t>РКБ-2</w:t>
      </w:r>
      <w:r>
        <w:t>», осуществляются Исполнителем на о</w:t>
      </w:r>
      <w:r w:rsidR="0000787F">
        <w:t>сновании договора, заключаемых</w:t>
      </w:r>
      <w:r>
        <w:t xml:space="preserve"> срок до конца 31.12.2022 года на предельную сумму </w:t>
      </w:r>
      <w:r w:rsidR="003B65AC">
        <w:t>4 888 025</w:t>
      </w:r>
      <w:r>
        <w:t>сум.</w:t>
      </w:r>
    </w:p>
    <w:p w:rsidR="00361470" w:rsidRDefault="001E3208">
      <w:pPr>
        <w:pStyle w:val="1"/>
        <w:framePr w:w="9518" w:h="14438" w:hRule="exact" w:wrap="none" w:vAnchor="page" w:hAnchor="page" w:x="1617" w:y="1036"/>
        <w:spacing w:after="160" w:line="264" w:lineRule="auto"/>
        <w:ind w:firstLine="700"/>
      </w:pPr>
      <w:r>
        <w:t>Источник финансирования предоставляемых услуг: внебюджетные средства.</w:t>
      </w:r>
    </w:p>
    <w:p w:rsidR="00361470" w:rsidRDefault="001E3208">
      <w:pPr>
        <w:pStyle w:val="1"/>
        <w:framePr w:w="9518" w:h="14438" w:hRule="exact" w:wrap="none" w:vAnchor="page" w:hAnchor="page" w:x="1617" w:y="1036"/>
        <w:spacing w:line="264" w:lineRule="auto"/>
        <w:ind w:firstLine="720"/>
        <w:jc w:val="both"/>
      </w:pPr>
      <w:r>
        <w:t>Условия оплаты: Предварительная оплата в размере 30 % от общей суммы договора производится в течение 10 банковских дней с даты регистрации Договора в отделениях казначейства Министерства Финансов Республики Узбекистан. Окончательный расчет</w:t>
      </w:r>
      <w:r w:rsidR="00951950">
        <w:t xml:space="preserve"> </w:t>
      </w:r>
      <w:r>
        <w:t>за оказанные услуги производится ежемесячно на основании акта выполненных работ и счет- фактуры.</w:t>
      </w:r>
    </w:p>
    <w:p w:rsidR="00361470" w:rsidRDefault="001E3208">
      <w:pPr>
        <w:pStyle w:val="1"/>
        <w:framePr w:w="9518" w:h="14438" w:hRule="exact" w:wrap="none" w:vAnchor="page" w:hAnchor="page" w:x="1617" w:y="1036"/>
        <w:spacing w:after="160" w:line="264" w:lineRule="auto"/>
        <w:ind w:firstLine="700"/>
      </w:pPr>
      <w:r>
        <w:t>Валюта платежа: Сум, Национальная валюта Республики Узбекистан.</w:t>
      </w:r>
    </w:p>
    <w:p w:rsidR="00361470" w:rsidRDefault="001E3208">
      <w:pPr>
        <w:pStyle w:val="1"/>
        <w:framePr w:w="9518" w:h="14438" w:hRule="exact" w:wrap="none" w:vAnchor="page" w:hAnchor="page" w:x="1617" w:y="1036"/>
        <w:spacing w:after="160" w:line="293" w:lineRule="auto"/>
        <w:ind w:firstLine="600"/>
        <w:jc w:val="both"/>
      </w:pPr>
      <w:r>
        <w:t>Предложения участников отбора должны содержать предложения по всем услугам, объявленные в настоящем отборе. Победителем отбора может стать только один исполнитель.</w:t>
      </w:r>
    </w:p>
    <w:p w:rsidR="00361470" w:rsidRDefault="001E3208">
      <w:pPr>
        <w:pStyle w:val="1"/>
        <w:framePr w:w="9518" w:h="14438" w:hRule="exact" w:wrap="none" w:vAnchor="page" w:hAnchor="page" w:x="1617" w:y="1036"/>
        <w:spacing w:line="293" w:lineRule="auto"/>
        <w:ind w:firstLine="600"/>
        <w:jc w:val="both"/>
      </w:pPr>
      <w:r>
        <w:t>Предложение будет признано ненадлежащим, если не содержит информации по всем услугам отбора.</w:t>
      </w:r>
    </w:p>
    <w:p w:rsidR="00361470" w:rsidRDefault="001E3208">
      <w:pPr>
        <w:pStyle w:val="a5"/>
        <w:framePr w:wrap="none" w:vAnchor="page" w:hAnchor="page" w:x="10790" w:y="15479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6</w:t>
      </w:r>
    </w:p>
    <w:p w:rsidR="00361470" w:rsidRDefault="00361470">
      <w:pPr>
        <w:spacing w:line="1" w:lineRule="exact"/>
        <w:sectPr w:rsidR="003614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1470" w:rsidRDefault="00361470">
      <w:pPr>
        <w:spacing w:line="1" w:lineRule="exact"/>
      </w:pPr>
    </w:p>
    <w:p w:rsidR="00361470" w:rsidRDefault="001E3208">
      <w:pPr>
        <w:pStyle w:val="24"/>
        <w:framePr w:w="9518" w:h="480" w:hRule="exact" w:wrap="none" w:vAnchor="page" w:hAnchor="page" w:x="1617" w:y="2123"/>
        <w:pBdr>
          <w:bottom w:val="single" w:sz="4" w:space="0" w:color="auto"/>
        </w:pBdr>
        <w:spacing w:after="0"/>
      </w:pPr>
      <w:bookmarkStart w:id="13" w:name="bookmark25"/>
      <w:r>
        <w:t>ТЕХНИЧЕСКАЯ ЧАСТЬ</w:t>
      </w:r>
      <w:bookmarkEnd w:id="13"/>
    </w:p>
    <w:p w:rsidR="00361470" w:rsidRDefault="001E3208">
      <w:pPr>
        <w:pStyle w:val="1"/>
        <w:framePr w:w="9518" w:h="7056" w:hRule="exact" w:wrap="none" w:vAnchor="page" w:hAnchor="page" w:x="1617" w:y="3467"/>
        <w:numPr>
          <w:ilvl w:val="0"/>
          <w:numId w:val="15"/>
        </w:numPr>
        <w:tabs>
          <w:tab w:val="left" w:pos="1009"/>
        </w:tabs>
        <w:spacing w:after="140" w:line="264" w:lineRule="auto"/>
        <w:ind w:firstLine="720"/>
        <w:jc w:val="both"/>
      </w:pPr>
      <w:r>
        <w:rPr>
          <w:b/>
          <w:bCs/>
        </w:rPr>
        <w:t>ОСНОВНЫЕ ТЕХНИЧЕСКИЕ УСЛОВИЯ</w:t>
      </w:r>
    </w:p>
    <w:p w:rsidR="00361470" w:rsidRDefault="001E3208">
      <w:pPr>
        <w:pStyle w:val="1"/>
        <w:framePr w:w="9518" w:h="7056" w:hRule="exact" w:wrap="none" w:vAnchor="page" w:hAnchor="page" w:x="1617" w:y="3467"/>
        <w:numPr>
          <w:ilvl w:val="1"/>
          <w:numId w:val="15"/>
        </w:numPr>
        <w:tabs>
          <w:tab w:val="left" w:pos="1162"/>
        </w:tabs>
        <w:spacing w:after="140" w:line="29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Количество, перечень </w:t>
      </w:r>
      <w:r>
        <w:rPr>
          <w:i/>
          <w:iCs/>
        </w:rPr>
        <w:t>и</w:t>
      </w:r>
      <w:r>
        <w:rPr>
          <w:sz w:val="20"/>
          <w:szCs w:val="20"/>
        </w:rPr>
        <w:t xml:space="preserve"> технические характеристики услуг по отборным торгам указаны в Техническом задании, которое является неотъемлемой частью настоящей документации (далее «Техническое задание»).</w:t>
      </w:r>
    </w:p>
    <w:p w:rsidR="00361470" w:rsidRDefault="001E3208">
      <w:pPr>
        <w:pStyle w:val="1"/>
        <w:framePr w:w="9518" w:h="7056" w:hRule="exact" w:wrap="none" w:vAnchor="page" w:hAnchor="page" w:x="1617" w:y="3467"/>
        <w:numPr>
          <w:ilvl w:val="1"/>
          <w:numId w:val="15"/>
        </w:numPr>
        <w:tabs>
          <w:tab w:val="left" w:pos="1162"/>
        </w:tabs>
        <w:spacing w:after="140" w:line="28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Предлагаемые и поставляемые Участником отборных торгов Услуги должны обладать и соответствовать характеристикам не ниже указанных в Техническом задании.</w:t>
      </w:r>
    </w:p>
    <w:p w:rsidR="00361470" w:rsidRDefault="001E3208">
      <w:pPr>
        <w:pStyle w:val="1"/>
        <w:framePr w:w="9518" w:h="7056" w:hRule="exact" w:wrap="none" w:vAnchor="page" w:hAnchor="page" w:x="1617" w:y="3467"/>
        <w:numPr>
          <w:ilvl w:val="1"/>
          <w:numId w:val="15"/>
        </w:numPr>
        <w:tabs>
          <w:tab w:val="left" w:pos="1167"/>
        </w:tabs>
        <w:spacing w:after="140" w:line="29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Участники в своем предложении должны представить удовлетворительную техническую документацию для установления соответствия техническим характеристикам.</w:t>
      </w:r>
    </w:p>
    <w:p w:rsidR="00361470" w:rsidRDefault="001E3208">
      <w:pPr>
        <w:pStyle w:val="1"/>
        <w:framePr w:w="9518" w:h="7056" w:hRule="exact" w:wrap="none" w:vAnchor="page" w:hAnchor="page" w:x="1617" w:y="3467"/>
        <w:spacing w:after="140" w:line="29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Документальное свидетельство соответствия услуг документации должно быть представлено в форме описания, инструкций или брошюр (каталогов) на русском или узбекском языке и должно представлять:</w:t>
      </w:r>
    </w:p>
    <w:p w:rsidR="00361470" w:rsidRDefault="001E3208">
      <w:pPr>
        <w:pStyle w:val="1"/>
        <w:framePr w:w="9518" w:h="7056" w:hRule="exact" w:wrap="none" w:vAnchor="page" w:hAnchor="page" w:x="1617" w:y="3467"/>
        <w:spacing w:after="140" w:line="290" w:lineRule="auto"/>
        <w:ind w:firstLine="700"/>
        <w:jc w:val="both"/>
        <w:rPr>
          <w:sz w:val="20"/>
          <w:szCs w:val="20"/>
        </w:rPr>
      </w:pPr>
      <w:r>
        <w:rPr>
          <w:sz w:val="20"/>
          <w:szCs w:val="20"/>
        </w:rPr>
        <w:t>детальное описание основных технических характеристик предлагаемых услуг;</w:t>
      </w:r>
    </w:p>
    <w:p w:rsidR="00361470" w:rsidRDefault="001E3208">
      <w:pPr>
        <w:pStyle w:val="1"/>
        <w:framePr w:w="9518" w:h="7056" w:hRule="exact" w:wrap="none" w:vAnchor="page" w:hAnchor="page" w:x="1617" w:y="3467"/>
        <w:spacing w:after="140" w:line="29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комментарии по всем пунктам технических характеристик, сделанных Заказчиком, демонстрирующие полное соответствие услуг этим данным;</w:t>
      </w:r>
    </w:p>
    <w:p w:rsidR="00361470" w:rsidRDefault="001E3208">
      <w:pPr>
        <w:pStyle w:val="1"/>
        <w:framePr w:w="9518" w:h="7056" w:hRule="exact" w:wrap="none" w:vAnchor="page" w:hAnchor="page" w:x="1617" w:y="3467"/>
        <w:spacing w:after="140" w:line="29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участники отборных торгов должны иметь в виду, что возможные ссылки на торговые марки и номера стандартов, форму упаковки, указанные в техническом задании (характеристиках), имеют описательный, а не ограничительный характер.</w:t>
      </w:r>
    </w:p>
    <w:p w:rsidR="00361470" w:rsidRDefault="001E3208">
      <w:pPr>
        <w:pStyle w:val="1"/>
        <w:framePr w:w="9518" w:h="7056" w:hRule="exact" w:wrap="none" w:vAnchor="page" w:hAnchor="page" w:x="1617" w:y="3467"/>
        <w:numPr>
          <w:ilvl w:val="1"/>
          <w:numId w:val="15"/>
        </w:numPr>
        <w:tabs>
          <w:tab w:val="left" w:pos="1157"/>
        </w:tabs>
        <w:spacing w:line="288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Участники отборных торгов могут представить на рассмотрение альтернативные стандартные торговые марки и/или номера стандартов в своих предложениях, при условии, если комиссия по отбору наилучшего предложения убедится, что они эквивалентны или лучше названых в Техническом задании характеристик.</w:t>
      </w:r>
    </w:p>
    <w:p w:rsidR="00361470" w:rsidRDefault="001E3208">
      <w:pPr>
        <w:pStyle w:val="a5"/>
        <w:framePr w:wrap="none" w:vAnchor="page" w:hAnchor="page" w:x="10795" w:y="15707"/>
      </w:pPr>
      <w:r>
        <w:t>7</w:t>
      </w:r>
    </w:p>
    <w:p w:rsidR="00361470" w:rsidRDefault="00361470">
      <w:pPr>
        <w:spacing w:line="1" w:lineRule="exact"/>
        <w:sectPr w:rsidR="003614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1470" w:rsidRDefault="00361470">
      <w:pPr>
        <w:spacing w:line="1" w:lineRule="exact"/>
      </w:pPr>
    </w:p>
    <w:p w:rsidR="00361470" w:rsidRDefault="001E3208">
      <w:pPr>
        <w:pStyle w:val="32"/>
        <w:framePr w:w="9518" w:h="384" w:hRule="exact" w:wrap="none" w:vAnchor="page" w:hAnchor="page" w:x="1617" w:y="1492"/>
        <w:spacing w:after="0"/>
      </w:pPr>
      <w:bookmarkStart w:id="14" w:name="bookmark27"/>
      <w:r>
        <w:t>Техническое задание</w:t>
      </w:r>
      <w:bookmarkEnd w:id="14"/>
    </w:p>
    <w:tbl>
      <w:tblPr>
        <w:tblOverlap w:val="never"/>
        <w:tblW w:w="6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4573"/>
        <w:gridCol w:w="858"/>
        <w:gridCol w:w="696"/>
      </w:tblGrid>
      <w:tr w:rsidR="00361470" w:rsidTr="00951950">
        <w:trPr>
          <w:trHeight w:hRule="exact" w:val="6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1470" w:rsidRDefault="001E3208">
            <w:pPr>
              <w:pStyle w:val="a9"/>
              <w:framePr w:w="6840" w:h="5362" w:wrap="none" w:vAnchor="page" w:hAnchor="page" w:x="2073" w:y="3042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1470" w:rsidRDefault="001E3208">
            <w:pPr>
              <w:pStyle w:val="a9"/>
              <w:framePr w:w="6840" w:h="5362" w:wrap="none" w:vAnchor="page" w:hAnchor="page" w:x="2073" w:y="3042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1470" w:rsidRDefault="001E3208">
            <w:pPr>
              <w:pStyle w:val="a9"/>
              <w:framePr w:w="6840" w:h="5362" w:wrap="none" w:vAnchor="page" w:hAnchor="page" w:x="2073" w:y="3042"/>
              <w:spacing w:line="259" w:lineRule="auto"/>
              <w:ind w:firstLine="0"/>
              <w:jc w:val="center"/>
            </w:pPr>
            <w:r>
              <w:rPr>
                <w:b/>
                <w:bCs/>
              </w:rPr>
              <w:t>Кол- 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70" w:rsidRDefault="001E3208">
            <w:pPr>
              <w:pStyle w:val="a9"/>
              <w:framePr w:w="6840" w:h="5362" w:wrap="none" w:vAnchor="page" w:hAnchor="page" w:x="2073" w:y="3042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Ед</w:t>
            </w:r>
          </w:p>
        </w:tc>
      </w:tr>
      <w:tr w:rsidR="00361470" w:rsidTr="00951950">
        <w:trPr>
          <w:trHeight w:hRule="exact" w:val="7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1470" w:rsidRDefault="001E3208">
            <w:pPr>
              <w:pStyle w:val="a9"/>
              <w:framePr w:w="6840" w:h="5362" w:wrap="none" w:vAnchor="page" w:hAnchor="page" w:x="2073" w:y="3042"/>
              <w:spacing w:line="240" w:lineRule="auto"/>
              <w:ind w:firstLine="220"/>
            </w:pPr>
            <w:r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1470" w:rsidRDefault="001E3208">
            <w:pPr>
              <w:pStyle w:val="a9"/>
              <w:framePr w:w="6840" w:h="5362" w:wrap="none" w:vAnchor="page" w:hAnchor="page" w:x="2073" w:y="3042"/>
              <w:spacing w:line="240" w:lineRule="auto"/>
              <w:ind w:firstLine="0"/>
            </w:pPr>
            <w:r>
              <w:t xml:space="preserve">Бетаспан Депо суспензия д/ин 1мл №5 </w:t>
            </w:r>
            <w:r w:rsidRPr="00003BC8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betamethasone</w:t>
            </w:r>
            <w:r w:rsidRPr="00003BC8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gentamicine</w:t>
            </w:r>
            <w:r w:rsidRPr="00003BC8">
              <w:rPr>
                <w:lang w:eastAsia="en-US" w:bidi="en-US"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1470" w:rsidRDefault="001E3208">
            <w:pPr>
              <w:pStyle w:val="a9"/>
              <w:framePr w:w="6840" w:h="5362" w:wrap="none" w:vAnchor="page" w:hAnchor="page" w:x="2073" w:y="3042"/>
              <w:spacing w:line="240" w:lineRule="auto"/>
              <w:ind w:firstLine="0"/>
              <w:jc w:val="center"/>
            </w:pPr>
            <w:r>
              <w:rPr>
                <w:lang w:val="en-US" w:eastAsia="en-US" w:bidi="en-US"/>
              </w:rPr>
              <w:t>333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70" w:rsidRDefault="001E3208">
            <w:pPr>
              <w:pStyle w:val="a9"/>
              <w:framePr w:w="6840" w:h="5362" w:wrap="none" w:vAnchor="page" w:hAnchor="page" w:x="2073" w:y="3042"/>
              <w:spacing w:line="240" w:lineRule="auto"/>
              <w:ind w:firstLine="200"/>
            </w:pPr>
            <w:r>
              <w:rPr>
                <w:color w:val="000000"/>
              </w:rPr>
              <w:t>уп</w:t>
            </w:r>
          </w:p>
        </w:tc>
      </w:tr>
      <w:tr w:rsidR="00361470" w:rsidTr="00951950">
        <w:trPr>
          <w:trHeight w:hRule="exact" w:val="7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1470" w:rsidRDefault="001E3208">
            <w:pPr>
              <w:pStyle w:val="a9"/>
              <w:framePr w:w="6840" w:h="5362" w:wrap="none" w:vAnchor="page" w:hAnchor="page" w:x="2073" w:y="3042"/>
              <w:spacing w:line="240" w:lineRule="auto"/>
              <w:ind w:firstLine="220"/>
            </w:pPr>
            <w:r>
              <w:t>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1470" w:rsidRDefault="001E3208">
            <w:pPr>
              <w:pStyle w:val="a9"/>
              <w:framePr w:w="6840" w:h="5362" w:wrap="none" w:vAnchor="page" w:hAnchor="page" w:x="2073" w:y="3042"/>
              <w:spacing w:line="240" w:lineRule="auto"/>
              <w:ind w:firstLine="0"/>
            </w:pPr>
            <w:r>
              <w:t xml:space="preserve">Кейвер р-р д/и 50 мг/2мл 2мл №10 </w:t>
            </w:r>
            <w:r w:rsidRPr="00003BC8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Dexketoprofen</w:t>
            </w:r>
            <w:r w:rsidRPr="00003BC8">
              <w:rPr>
                <w:lang w:eastAsia="en-US" w:bidi="en-US"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1470" w:rsidRDefault="001E3208">
            <w:pPr>
              <w:pStyle w:val="a9"/>
              <w:framePr w:w="6840" w:h="5362" w:wrap="none" w:vAnchor="page" w:hAnchor="page" w:x="2073" w:y="3042"/>
              <w:spacing w:line="240" w:lineRule="auto"/>
              <w:ind w:firstLine="0"/>
              <w:jc w:val="center"/>
            </w:pPr>
            <w:r>
              <w:rPr>
                <w:color w:val="000000"/>
                <w:lang w:val="en-US" w:eastAsia="en-US" w:bidi="en-US"/>
              </w:rPr>
              <w:t>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70" w:rsidRDefault="001E3208">
            <w:pPr>
              <w:pStyle w:val="a9"/>
              <w:framePr w:w="6840" w:h="5362" w:wrap="none" w:vAnchor="page" w:hAnchor="page" w:x="2073" w:y="3042"/>
              <w:spacing w:line="240" w:lineRule="auto"/>
              <w:ind w:firstLine="200"/>
            </w:pPr>
            <w:r>
              <w:rPr>
                <w:color w:val="000000"/>
              </w:rPr>
              <w:t>уп</w:t>
            </w:r>
          </w:p>
        </w:tc>
      </w:tr>
      <w:tr w:rsidR="00361470" w:rsidTr="00951950">
        <w:trPr>
          <w:trHeight w:hRule="exact" w:val="7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1470" w:rsidRDefault="00361470" w:rsidP="00951950">
            <w:pPr>
              <w:pStyle w:val="a9"/>
              <w:framePr w:w="6840" w:h="5362" w:wrap="none" w:vAnchor="page" w:hAnchor="page" w:x="2073" w:y="3042"/>
              <w:spacing w:line="240" w:lineRule="auto"/>
              <w:ind w:firstLine="220"/>
              <w:rPr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1470" w:rsidRDefault="00361470">
            <w:pPr>
              <w:pStyle w:val="a9"/>
              <w:framePr w:w="6840" w:h="5362" w:wrap="none" w:vAnchor="page" w:hAnchor="page" w:x="2073" w:y="3042"/>
              <w:spacing w:line="240" w:lineRule="auto"/>
              <w:ind w:firstLine="0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1470" w:rsidRDefault="00361470">
            <w:pPr>
              <w:pStyle w:val="a9"/>
              <w:framePr w:w="6840" w:h="5362" w:wrap="none" w:vAnchor="page" w:hAnchor="page" w:x="2073" w:y="3042"/>
              <w:spacing w:line="240" w:lineRule="auto"/>
              <w:ind w:firstLine="0"/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0" w:rsidRDefault="00361470">
            <w:pPr>
              <w:pStyle w:val="a9"/>
              <w:framePr w:w="6840" w:h="5362" w:wrap="none" w:vAnchor="page" w:hAnchor="page" w:x="2073" w:y="3042"/>
              <w:spacing w:line="240" w:lineRule="auto"/>
              <w:ind w:firstLine="0"/>
              <w:jc w:val="center"/>
            </w:pPr>
          </w:p>
        </w:tc>
      </w:tr>
    </w:tbl>
    <w:p w:rsidR="00361470" w:rsidRDefault="00361470">
      <w:pPr>
        <w:spacing w:line="1" w:lineRule="exact"/>
      </w:pPr>
    </w:p>
    <w:sectPr w:rsidR="003614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96" w:rsidRDefault="00C92C96">
      <w:r>
        <w:separator/>
      </w:r>
    </w:p>
  </w:endnote>
  <w:endnote w:type="continuationSeparator" w:id="0">
    <w:p w:rsidR="00C92C96" w:rsidRDefault="00C9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96" w:rsidRDefault="00C92C96"/>
  </w:footnote>
  <w:footnote w:type="continuationSeparator" w:id="0">
    <w:p w:rsidR="00C92C96" w:rsidRDefault="00C92C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564B"/>
    <w:multiLevelType w:val="multilevel"/>
    <w:tmpl w:val="60EA87B2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6232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B3D6E"/>
    <w:multiLevelType w:val="multilevel"/>
    <w:tmpl w:val="F104E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32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37A78"/>
    <w:multiLevelType w:val="multilevel"/>
    <w:tmpl w:val="582027E0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32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E2FC1"/>
    <w:multiLevelType w:val="multilevel"/>
    <w:tmpl w:val="847C0CCE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32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43CD4"/>
    <w:multiLevelType w:val="multilevel"/>
    <w:tmpl w:val="B7F83E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6232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6232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01307D"/>
    <w:multiLevelType w:val="multilevel"/>
    <w:tmpl w:val="CC00A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6232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6232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855B7B"/>
    <w:multiLevelType w:val="multilevel"/>
    <w:tmpl w:val="90707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6232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6232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F74E03"/>
    <w:multiLevelType w:val="multilevel"/>
    <w:tmpl w:val="3A681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6232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326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113C3B"/>
    <w:multiLevelType w:val="multilevel"/>
    <w:tmpl w:val="AF46C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32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2B0992"/>
    <w:multiLevelType w:val="multilevel"/>
    <w:tmpl w:val="97C63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D9341A"/>
    <w:multiLevelType w:val="multilevel"/>
    <w:tmpl w:val="10C824E8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6232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738A0"/>
    <w:multiLevelType w:val="multilevel"/>
    <w:tmpl w:val="3A4C0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DF211D"/>
    <w:multiLevelType w:val="multilevel"/>
    <w:tmpl w:val="115AEC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6232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C501AC"/>
    <w:multiLevelType w:val="multilevel"/>
    <w:tmpl w:val="678CEE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2E8393E"/>
    <w:multiLevelType w:val="multilevel"/>
    <w:tmpl w:val="745EA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32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855079"/>
    <w:multiLevelType w:val="multilevel"/>
    <w:tmpl w:val="044E5ECA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62326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15"/>
  </w:num>
  <w:num w:numId="6">
    <w:abstractNumId w:val="14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1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70"/>
    <w:rsid w:val="00003BC8"/>
    <w:rsid w:val="0000787F"/>
    <w:rsid w:val="001E3208"/>
    <w:rsid w:val="002E3F84"/>
    <w:rsid w:val="00361470"/>
    <w:rsid w:val="003B65AC"/>
    <w:rsid w:val="0047699C"/>
    <w:rsid w:val="00590217"/>
    <w:rsid w:val="00746893"/>
    <w:rsid w:val="007C37AD"/>
    <w:rsid w:val="00881C3C"/>
    <w:rsid w:val="00951950"/>
    <w:rsid w:val="00BB50AD"/>
    <w:rsid w:val="00C92C96"/>
    <w:rsid w:val="00DE6A78"/>
    <w:rsid w:val="00E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EF621-8422-4A8A-835F-E5AA1E17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color w:val="26232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326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Cambria" w:eastAsia="Cambria" w:hAnsi="Cambria" w:cs="Cambria"/>
      <w:b/>
      <w:bCs/>
      <w:i w:val="0"/>
      <w:iCs w:val="0"/>
      <w:smallCaps w:val="0"/>
      <w:strike w:val="0"/>
      <w:color w:val="262326"/>
      <w:sz w:val="52"/>
      <w:szCs w:val="5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326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326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623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326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326"/>
      <w:sz w:val="22"/>
      <w:szCs w:val="22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326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326"/>
      <w:sz w:val="40"/>
      <w:szCs w:val="4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360"/>
      <w:ind w:left="6440"/>
    </w:pPr>
    <w:rPr>
      <w:rFonts w:ascii="Calibri" w:eastAsia="Calibri" w:hAnsi="Calibri" w:cs="Calibri"/>
      <w:b/>
      <w:bCs/>
      <w:color w:val="262326"/>
    </w:rPr>
  </w:style>
  <w:style w:type="paragraph" w:customStyle="1" w:styleId="1">
    <w:name w:val="Основной текст1"/>
    <w:basedOn w:val="a"/>
    <w:link w:val="a3"/>
    <w:pPr>
      <w:spacing w:line="266" w:lineRule="auto"/>
      <w:ind w:firstLine="400"/>
    </w:pPr>
    <w:rPr>
      <w:rFonts w:ascii="Times New Roman" w:eastAsia="Times New Roman" w:hAnsi="Times New Roman" w:cs="Times New Roman"/>
      <w:color w:val="262326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00"/>
      <w:jc w:val="center"/>
      <w:outlineLvl w:val="0"/>
    </w:pPr>
    <w:rPr>
      <w:rFonts w:ascii="Cambria" w:eastAsia="Cambria" w:hAnsi="Cambria" w:cs="Cambria"/>
      <w:b/>
      <w:bCs/>
      <w:color w:val="262326"/>
      <w:sz w:val="52"/>
      <w:szCs w:val="52"/>
    </w:rPr>
  </w:style>
  <w:style w:type="paragraph" w:customStyle="1" w:styleId="32">
    <w:name w:val="Заголовок №3"/>
    <w:basedOn w:val="a"/>
    <w:link w:val="31"/>
    <w:pPr>
      <w:spacing w:after="590"/>
      <w:jc w:val="center"/>
      <w:outlineLvl w:val="2"/>
    </w:pPr>
    <w:rPr>
      <w:rFonts w:ascii="Times New Roman" w:eastAsia="Times New Roman" w:hAnsi="Times New Roman" w:cs="Times New Roman"/>
      <w:b/>
      <w:bCs/>
      <w:color w:val="262326"/>
      <w:sz w:val="32"/>
      <w:szCs w:val="32"/>
    </w:rPr>
  </w:style>
  <w:style w:type="paragraph" w:customStyle="1" w:styleId="22">
    <w:name w:val="Основной текст (2)"/>
    <w:basedOn w:val="a"/>
    <w:link w:val="21"/>
    <w:pPr>
      <w:spacing w:after="5320" w:line="259" w:lineRule="auto"/>
      <w:jc w:val="center"/>
    </w:pPr>
    <w:rPr>
      <w:rFonts w:ascii="Times New Roman" w:eastAsia="Times New Roman" w:hAnsi="Times New Roman" w:cs="Times New Roman"/>
      <w:b/>
      <w:bCs/>
      <w:color w:val="262326"/>
      <w:sz w:val="28"/>
      <w:szCs w:val="28"/>
    </w:rPr>
  </w:style>
  <w:style w:type="paragraph" w:customStyle="1" w:styleId="a5">
    <w:name w:val="Колонтитул"/>
    <w:basedOn w:val="a"/>
    <w:link w:val="a4"/>
    <w:rPr>
      <w:rFonts w:ascii="Cambria" w:eastAsia="Cambria" w:hAnsi="Cambria" w:cs="Cambria"/>
      <w:color w:val="2623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color w:val="262326"/>
      <w:sz w:val="22"/>
      <w:szCs w:val="22"/>
    </w:rPr>
  </w:style>
  <w:style w:type="paragraph" w:customStyle="1" w:styleId="a9">
    <w:name w:val="Другое"/>
    <w:basedOn w:val="a"/>
    <w:link w:val="a8"/>
    <w:pPr>
      <w:spacing w:line="266" w:lineRule="auto"/>
      <w:ind w:firstLine="400"/>
    </w:pPr>
    <w:rPr>
      <w:rFonts w:ascii="Times New Roman" w:eastAsia="Times New Roman" w:hAnsi="Times New Roman" w:cs="Times New Roman"/>
      <w:color w:val="262326"/>
      <w:sz w:val="22"/>
      <w:szCs w:val="22"/>
    </w:rPr>
  </w:style>
  <w:style w:type="paragraph" w:customStyle="1" w:styleId="40">
    <w:name w:val="Заголовок №4"/>
    <w:basedOn w:val="a"/>
    <w:link w:val="4"/>
    <w:pPr>
      <w:spacing w:after="250" w:line="274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62326"/>
      <w:sz w:val="22"/>
      <w:szCs w:val="22"/>
    </w:rPr>
  </w:style>
  <w:style w:type="paragraph" w:customStyle="1" w:styleId="24">
    <w:name w:val="Заголовок №2"/>
    <w:basedOn w:val="a"/>
    <w:link w:val="23"/>
    <w:pPr>
      <w:spacing w:after="880"/>
      <w:jc w:val="center"/>
      <w:outlineLvl w:val="1"/>
    </w:pPr>
    <w:rPr>
      <w:rFonts w:ascii="Times New Roman" w:eastAsia="Times New Roman" w:hAnsi="Times New Roman" w:cs="Times New Roman"/>
      <w:b/>
      <w:bCs/>
      <w:color w:val="262326"/>
      <w:sz w:val="40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47699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699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uzex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2022-07-19T11:06:00Z</cp:lastPrinted>
  <dcterms:created xsi:type="dcterms:W3CDTF">2022-10-26T05:47:00Z</dcterms:created>
  <dcterms:modified xsi:type="dcterms:W3CDTF">2022-10-26T05:47:00Z</dcterms:modified>
</cp:coreProperties>
</file>