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69D9" w14:textId="77777777" w:rsidR="004579CF" w:rsidRDefault="004579CF" w:rsidP="00F43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ДОГОВОР № _____</w:t>
      </w:r>
    </w:p>
    <w:p w14:paraId="1C109DC0" w14:textId="77777777" w:rsidR="0047042E" w:rsidRPr="004579CF" w:rsidRDefault="0047042E" w:rsidP="00F43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80823A" w14:textId="77777777" w:rsidR="004579CF" w:rsidRPr="004579CF" w:rsidRDefault="004579CF" w:rsidP="00F43A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110BCBF" w14:textId="03233EDA" w:rsidR="004579CF" w:rsidRPr="004579CF" w:rsidRDefault="004579C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г. Ташкент</w:t>
      </w:r>
      <w:r w:rsidRPr="004579CF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Pr="004579CF">
        <w:rPr>
          <w:rFonts w:ascii="Times New Roman" w:hAnsi="Times New Roman"/>
          <w:sz w:val="24"/>
          <w:szCs w:val="24"/>
        </w:rPr>
        <w:tab/>
      </w:r>
      <w:r w:rsidRPr="004579CF">
        <w:rPr>
          <w:rFonts w:ascii="Times New Roman" w:hAnsi="Times New Roman"/>
          <w:sz w:val="24"/>
          <w:szCs w:val="24"/>
        </w:rPr>
        <w:tab/>
        <w:t xml:space="preserve">                     “____” ___________ 202</w:t>
      </w:r>
      <w:r w:rsidR="0051068F" w:rsidRPr="0051068F">
        <w:rPr>
          <w:rFonts w:ascii="Times New Roman" w:hAnsi="Times New Roman"/>
          <w:sz w:val="24"/>
          <w:szCs w:val="24"/>
        </w:rPr>
        <w:t>2</w:t>
      </w:r>
      <w:r w:rsidRPr="004579CF">
        <w:rPr>
          <w:rFonts w:ascii="Times New Roman" w:hAnsi="Times New Roman"/>
          <w:sz w:val="24"/>
          <w:szCs w:val="24"/>
        </w:rPr>
        <w:t xml:space="preserve"> г.</w:t>
      </w:r>
    </w:p>
    <w:p w14:paraId="4A259E6A" w14:textId="77777777" w:rsid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3B16BC" w14:textId="77777777" w:rsidR="0047042E" w:rsidRPr="004579CF" w:rsidRDefault="0047042E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E3F60D" w14:textId="31E77906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b/>
          <w:sz w:val="24"/>
          <w:szCs w:val="24"/>
          <w:lang w:val="ru-RU"/>
        </w:rPr>
        <w:t>Акционерный коммерческий Народный банк Республики Узбекистан</w:t>
      </w:r>
      <w:r w:rsidRPr="004579CF">
        <w:rPr>
          <w:sz w:val="24"/>
          <w:szCs w:val="24"/>
          <w:lang w:val="ru-RU"/>
        </w:rPr>
        <w:t xml:space="preserve">, именуемый в дальнейшем «Заказчик», в лице </w:t>
      </w:r>
      <w:r w:rsidR="0051068F" w:rsidRPr="0051068F">
        <w:rPr>
          <w:sz w:val="24"/>
          <w:szCs w:val="24"/>
          <w:lang w:val="ru-RU"/>
        </w:rPr>
        <w:t>_________________________________________</w:t>
      </w:r>
      <w:r w:rsidRPr="004579CF">
        <w:rPr>
          <w:sz w:val="24"/>
          <w:szCs w:val="24"/>
          <w:lang w:val="ru-RU"/>
        </w:rPr>
        <w:t xml:space="preserve">, действующего на основании доверенности № </w:t>
      </w:r>
      <w:r w:rsidR="0051068F" w:rsidRPr="0051068F">
        <w:rPr>
          <w:sz w:val="24"/>
          <w:szCs w:val="24"/>
          <w:lang w:val="ru-RU"/>
        </w:rPr>
        <w:t>_______________</w:t>
      </w:r>
      <w:r w:rsidRPr="004579CF">
        <w:rPr>
          <w:sz w:val="24"/>
          <w:szCs w:val="24"/>
          <w:lang w:val="ru-RU"/>
        </w:rPr>
        <w:t>от 0</w:t>
      </w:r>
      <w:r w:rsidR="0051068F" w:rsidRPr="0051068F">
        <w:rPr>
          <w:sz w:val="24"/>
          <w:szCs w:val="24"/>
          <w:lang w:val="ru-RU"/>
        </w:rPr>
        <w:t>0</w:t>
      </w:r>
      <w:r w:rsidRPr="004579CF">
        <w:rPr>
          <w:sz w:val="24"/>
          <w:szCs w:val="24"/>
          <w:lang w:val="ru-RU"/>
        </w:rPr>
        <w:t>.0</w:t>
      </w:r>
      <w:r w:rsidR="0051068F" w:rsidRPr="0051068F">
        <w:rPr>
          <w:sz w:val="24"/>
          <w:szCs w:val="24"/>
          <w:lang w:val="ru-RU"/>
        </w:rPr>
        <w:t>0</w:t>
      </w:r>
      <w:r w:rsidRPr="004579CF">
        <w:rPr>
          <w:sz w:val="24"/>
          <w:szCs w:val="24"/>
          <w:lang w:val="ru-RU"/>
        </w:rPr>
        <w:t>.202</w:t>
      </w:r>
      <w:r w:rsidR="0051068F" w:rsidRPr="0051068F">
        <w:rPr>
          <w:sz w:val="24"/>
          <w:szCs w:val="24"/>
          <w:lang w:val="ru-RU"/>
        </w:rPr>
        <w:t>0</w:t>
      </w:r>
      <w:r w:rsidRPr="004579CF">
        <w:rPr>
          <w:sz w:val="24"/>
          <w:szCs w:val="24"/>
          <w:lang w:val="ru-RU"/>
        </w:rPr>
        <w:t xml:space="preserve">г, с одной стороны, и </w:t>
      </w:r>
      <w:r w:rsidR="0051068F" w:rsidRPr="0051068F">
        <w:rPr>
          <w:b/>
          <w:sz w:val="24"/>
          <w:szCs w:val="24"/>
          <w:lang w:val="ru-RU"/>
        </w:rPr>
        <w:t>________________________________</w:t>
      </w:r>
      <w:r w:rsidRPr="004579CF">
        <w:rPr>
          <w:sz w:val="24"/>
          <w:szCs w:val="24"/>
          <w:lang w:val="ru-RU"/>
        </w:rPr>
        <w:t xml:space="preserve">, именуемое в дальнейшем «Исполнитель», в лице Директора </w:t>
      </w:r>
      <w:r w:rsidR="0051068F" w:rsidRPr="0051068F">
        <w:rPr>
          <w:sz w:val="24"/>
          <w:szCs w:val="24"/>
          <w:lang w:val="ru-RU"/>
        </w:rPr>
        <w:t>________________________</w:t>
      </w:r>
      <w:r w:rsidRPr="004579CF">
        <w:rPr>
          <w:sz w:val="24"/>
          <w:szCs w:val="24"/>
          <w:lang w:val="ru-RU"/>
        </w:rPr>
        <w:t>, действующего на основании Устава, с другой стороны, именуемые в дальнейшем при совместном упоминании «Стороны», а по раздельности «Сторон</w:t>
      </w:r>
      <w:r w:rsidR="0051068F">
        <w:rPr>
          <w:sz w:val="24"/>
          <w:szCs w:val="24"/>
          <w:lang w:val="uz-Cyrl-UZ"/>
        </w:rPr>
        <w:t>а</w:t>
      </w:r>
      <w:r w:rsidRPr="004579CF">
        <w:rPr>
          <w:sz w:val="24"/>
          <w:szCs w:val="24"/>
          <w:lang w:val="ru-RU"/>
        </w:rPr>
        <w:t xml:space="preserve">», заключили настоящий Договор (далее – «Договор»)  о </w:t>
      </w:r>
      <w:bookmarkStart w:id="0" w:name="_GoBack"/>
      <w:r w:rsidRPr="004579CF">
        <w:rPr>
          <w:sz w:val="24"/>
          <w:szCs w:val="24"/>
          <w:lang w:val="ru-RU"/>
        </w:rPr>
        <w:t xml:space="preserve">нижеследующем: </w:t>
      </w:r>
    </w:p>
    <w:bookmarkEnd w:id="0"/>
    <w:p w14:paraId="65631CB3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p w14:paraId="2650DFE9" w14:textId="334B181D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1.1. «Исполнитель» принимает на себя обязательства оказать услуги по </w:t>
      </w:r>
      <w:r w:rsidRPr="004579CF">
        <w:rPr>
          <w:b/>
          <w:sz w:val="24"/>
          <w:szCs w:val="24"/>
          <w:lang w:val="ru-RU"/>
        </w:rPr>
        <w:t xml:space="preserve">проведению форензик анализа </w:t>
      </w:r>
      <w:r w:rsidRPr="004579CF">
        <w:rPr>
          <w:sz w:val="24"/>
          <w:szCs w:val="24"/>
          <w:lang w:val="ru-RU"/>
        </w:rPr>
        <w:t>(далее «Услуги»)</w:t>
      </w:r>
      <w:r w:rsidR="0051068F">
        <w:rPr>
          <w:sz w:val="24"/>
          <w:szCs w:val="24"/>
          <w:lang w:val="ru-RU"/>
        </w:rPr>
        <w:t xml:space="preserve"> согласно технического задания (Приложение №1)</w:t>
      </w:r>
      <w:r w:rsidRPr="004579CF">
        <w:rPr>
          <w:sz w:val="24"/>
          <w:szCs w:val="24"/>
          <w:lang w:val="ru-RU"/>
        </w:rPr>
        <w:t xml:space="preserve">, а «Заказчик» оплатить их в соответствии с условиями и положениями Договора. </w:t>
      </w:r>
      <w:r w:rsidRPr="004579CF">
        <w:rPr>
          <w:sz w:val="24"/>
          <w:szCs w:val="24"/>
          <w:lang w:val="ru-RU"/>
        </w:rPr>
        <w:br/>
        <w:t xml:space="preserve">Приложении №1 к настоящему Договору, </w:t>
      </w:r>
      <w:r w:rsidR="0051068F">
        <w:rPr>
          <w:sz w:val="24"/>
          <w:szCs w:val="24"/>
          <w:lang w:val="ru-RU"/>
        </w:rPr>
        <w:t xml:space="preserve">является </w:t>
      </w:r>
      <w:r w:rsidRPr="004579CF">
        <w:rPr>
          <w:sz w:val="24"/>
          <w:szCs w:val="24"/>
          <w:lang w:val="ru-RU"/>
        </w:rPr>
        <w:t>его неотъемлемую часть</w:t>
      </w:r>
      <w:r w:rsidR="0051068F">
        <w:rPr>
          <w:sz w:val="24"/>
          <w:szCs w:val="24"/>
          <w:lang w:val="ru-RU"/>
        </w:rPr>
        <w:t>ю</w:t>
      </w:r>
      <w:r w:rsidRPr="004579CF">
        <w:rPr>
          <w:sz w:val="24"/>
          <w:szCs w:val="24"/>
          <w:lang w:val="ru-RU"/>
        </w:rPr>
        <w:t>.</w:t>
      </w:r>
    </w:p>
    <w:p w14:paraId="07AAC22B" w14:textId="77777777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1.2. В ходе оказания Услуг Исполнитель подготовит отчет о проделанной работе.</w:t>
      </w:r>
    </w:p>
    <w:p w14:paraId="3CE79AE7" w14:textId="2E173B34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Подготовка отчета будет проводиться поэтапно. Предварительный отчет будет представлен в течение </w:t>
      </w:r>
      <w:r w:rsidR="00EE4109">
        <w:rPr>
          <w:b/>
          <w:sz w:val="24"/>
          <w:szCs w:val="24"/>
          <w:lang w:val="ru-RU"/>
        </w:rPr>
        <w:t>135 дней</w:t>
      </w:r>
      <w:r w:rsidRPr="004579CF">
        <w:rPr>
          <w:sz w:val="24"/>
          <w:szCs w:val="24"/>
          <w:lang w:val="ru-RU"/>
        </w:rPr>
        <w:t xml:space="preserve"> при условии выполнения Заказчиком обязательств, указанных в договоре. Финальный отчет будет представлен в течение 2-х недель с момента обсуждения с Заказчиком предварительного отчета при условии выполнения Заказчиком своих обязательств и обязанностей по настоящему Договору. В случае если Исполнитель по истечении 10 (десяти) рабочих дней с момента предоставления Предварительного отчета не получит от Заказчика комментариев к Предварительному отчету, Услуги считаются оказанными Исполнителем и принятыми Заказчиком в полном объеме. </w:t>
      </w:r>
    </w:p>
    <w:p w14:paraId="1C2E5B00" w14:textId="77777777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1.3. Услуги будут оказаны исключительно на основе пояснений и документов, предоставленных Заказчиком, а также публичной информации.</w:t>
      </w:r>
    </w:p>
    <w:p w14:paraId="3965C2A0" w14:textId="77777777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1.4. Любые услуги, помимо указанных в п. 1.1, которые Исполнитель будет оказывать Заказчику в процессе оказания Услуг, являются Дополнительными услугами для целей настоящего Договора. Характер Дополнительных услуг, порядок их предоставления, стоимость и порядок оплаты устанавливается отдельными дополнительными соглашениями к настоящему Договору, подписанными обеими Сторонами.</w:t>
      </w:r>
    </w:p>
    <w:p w14:paraId="0FE853BD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14:paraId="5EE12471" w14:textId="105E38C4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2.1. Сумма Вознаграждения за Услуги Исполнителя составляет </w:t>
      </w:r>
      <w:r w:rsidR="008F7409">
        <w:rPr>
          <w:rFonts w:ascii="Times New Roman" w:hAnsi="Times New Roman"/>
          <w:b/>
          <w:sz w:val="24"/>
          <w:szCs w:val="24"/>
          <w:u w:val="single"/>
        </w:rPr>
        <w:t>000</w:t>
      </w:r>
      <w:r w:rsidRPr="004579C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F7409">
        <w:rPr>
          <w:rFonts w:ascii="Times New Roman" w:hAnsi="Times New Roman"/>
          <w:b/>
          <w:sz w:val="24"/>
          <w:szCs w:val="24"/>
          <w:u w:val="single"/>
        </w:rPr>
        <w:t>сумма прописью</w:t>
      </w:r>
      <w:r w:rsidRPr="004579CF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4579CF">
        <w:rPr>
          <w:rFonts w:ascii="Times New Roman" w:hAnsi="Times New Roman"/>
          <w:b/>
          <w:sz w:val="24"/>
          <w:szCs w:val="24"/>
        </w:rPr>
        <w:t>сум с учетом НДС %.</w:t>
      </w:r>
    </w:p>
    <w:p w14:paraId="7E3FF863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2.2. Любое изменение стоимости услуг Исполнителя оформляется Дополнительными соглашениями к настоящему Договору. Стоимость дополнительных услуг не может составлять более 10% от Суммы Вознаграждения за Услуги Исполнителя согласно законодательств</w:t>
      </w:r>
      <w:r w:rsidR="0008466B">
        <w:rPr>
          <w:rFonts w:ascii="Times New Roman" w:hAnsi="Times New Roman"/>
          <w:sz w:val="24"/>
          <w:szCs w:val="24"/>
          <w:lang w:val="uz-Cyrl-UZ"/>
        </w:rPr>
        <w:t xml:space="preserve">а </w:t>
      </w:r>
      <w:r w:rsidRPr="004579CF">
        <w:rPr>
          <w:rFonts w:ascii="Times New Roman" w:hAnsi="Times New Roman"/>
          <w:sz w:val="24"/>
          <w:szCs w:val="24"/>
        </w:rPr>
        <w:t xml:space="preserve">Республики Узбекистан. </w:t>
      </w:r>
    </w:p>
    <w:p w14:paraId="7728D909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2.3. В случае изменения налогового законодательства виды и ставки налогов будут применяться в соответствии с такими изменениями. </w:t>
      </w:r>
    </w:p>
    <w:p w14:paraId="751B1DD6" w14:textId="77777777" w:rsidR="0047042E" w:rsidRDefault="004579CF" w:rsidP="00470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 2.4. Оплата авансового платежа Заказчиком производится в размере 15% от Суммы Вознаграждения за Услуги Исполнителя, указанной в пункте 2.1 настоящего Договора, до начала выполнения Исполнителем своих обязательств по настоящему Договору в течение 7 (семи) банковских дней после подписания настоящ</w:t>
      </w:r>
      <w:r w:rsidR="0008466B">
        <w:rPr>
          <w:rFonts w:ascii="Times New Roman" w:hAnsi="Times New Roman"/>
          <w:sz w:val="24"/>
          <w:szCs w:val="24"/>
        </w:rPr>
        <w:t>его Договора (авансовый платеж).</w:t>
      </w:r>
    </w:p>
    <w:p w14:paraId="2C54866A" w14:textId="77777777" w:rsidR="004579CF" w:rsidRPr="004579CF" w:rsidRDefault="004579CF" w:rsidP="00470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2.5. Последующая оплата Заказчиком производится в размере 85% от суммы вознаграждения за Услуги Исполнителя после полного завершения оказания Услуг </w:t>
      </w:r>
      <w:r w:rsidRPr="004579CF">
        <w:rPr>
          <w:rFonts w:ascii="Times New Roman" w:hAnsi="Times New Roman"/>
          <w:sz w:val="24"/>
          <w:szCs w:val="24"/>
        </w:rPr>
        <w:lastRenderedPageBreak/>
        <w:t>(финальный платеж), согласно Акта выполненных работ, подтверждающий выполнение работ по настоящему договору в полном объеме. Данный акт должен быть подписан представителями Исполнителя и Заказчика, после чего производится финальный платеж.</w:t>
      </w:r>
    </w:p>
    <w:p w14:paraId="41B56B19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  2.6. После проведения окончательного взаиморасчета, Сторонами составляется акт сверки. </w:t>
      </w:r>
    </w:p>
    <w:p w14:paraId="67DA68B5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40EFE4A9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b/>
          <w:sz w:val="24"/>
          <w:szCs w:val="24"/>
          <w:lang w:eastAsia="it-IT"/>
        </w:rPr>
        <w:t>3.1.</w:t>
      </w:r>
      <w:r w:rsidRPr="004579C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579CF">
        <w:rPr>
          <w:rFonts w:ascii="Times New Roman" w:hAnsi="Times New Roman"/>
          <w:b/>
          <w:bCs/>
          <w:sz w:val="24"/>
          <w:szCs w:val="24"/>
          <w:lang w:eastAsia="it-IT"/>
        </w:rPr>
        <w:t>Заказчик обязуется</w:t>
      </w:r>
      <w:r w:rsidRPr="004579CF">
        <w:rPr>
          <w:rFonts w:ascii="Times New Roman" w:hAnsi="Times New Roman"/>
          <w:sz w:val="24"/>
          <w:szCs w:val="24"/>
          <w:lang w:eastAsia="it-IT"/>
        </w:rPr>
        <w:t>:</w:t>
      </w:r>
    </w:p>
    <w:p w14:paraId="4E23F95E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3.1.1 </w:t>
      </w:r>
      <w:r w:rsidRPr="004579CF">
        <w:rPr>
          <w:rFonts w:ascii="Times New Roman" w:hAnsi="Times New Roman"/>
          <w:sz w:val="24"/>
          <w:szCs w:val="24"/>
          <w:lang w:val="uz-Cyrl-UZ"/>
        </w:rPr>
        <w:t>Обеспечить</w:t>
      </w:r>
      <w:r w:rsidRPr="004579CF">
        <w:rPr>
          <w:rFonts w:ascii="Times New Roman" w:hAnsi="Times New Roman"/>
          <w:sz w:val="24"/>
          <w:szCs w:val="24"/>
        </w:rPr>
        <w:t xml:space="preserve"> Исполнителю надлежащие условия для выполнения Услуг по настоящему Договору, в том числе:</w:t>
      </w:r>
    </w:p>
    <w:p w14:paraId="55225A0C" w14:textId="710C21EA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предоставить, если необходимо для оказания Услуг по настоящему Договору, Исполнителю необходимое офисное помещение и обеспечить   доступ в такое помещение; обеспечить оборудованием, программным обеспечением, телефонно</w:t>
      </w:r>
      <w:r w:rsidR="008F7409">
        <w:rPr>
          <w:rFonts w:ascii="Times New Roman" w:hAnsi="Times New Roman"/>
          <w:sz w:val="24"/>
          <w:szCs w:val="24"/>
        </w:rPr>
        <w:t>й связью, включая междугороднюю</w:t>
      </w:r>
      <w:r w:rsidRPr="004579CF">
        <w:rPr>
          <w:rFonts w:ascii="Times New Roman" w:hAnsi="Times New Roman"/>
          <w:sz w:val="24"/>
          <w:szCs w:val="24"/>
        </w:rPr>
        <w:t xml:space="preserve">; </w:t>
      </w:r>
    </w:p>
    <w:p w14:paraId="21E56277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обеспечить всестороннее содействие работникам Исполнителя со стороны работников и руководства [Заказчика и Исполнителя];</w:t>
      </w:r>
    </w:p>
    <w:p w14:paraId="77FF3C7A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своевременно и в полном объеме предоставит информацию, документацию и иные сведения. Информация, документация и иные сведения, необходимые для оказания Услуг, предоставляются Заказчиком Исполнителю по просьбе Исполнителя в разумные сроки. В ходе оказания Услуг Исполнитель полностью полагается на документы и сведения, предоставленные [Заказчиком и Исполнителем], а также на действия, указания и разъяснения должностных лиц и работников [Заказчика и Исполнителя].</w:t>
      </w:r>
    </w:p>
    <w:p w14:paraId="15C01EF1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а также предпримет по просьбе Исполнителя иные действия, необходимые для оказания Услуг.</w:t>
      </w:r>
    </w:p>
    <w:p w14:paraId="066FB887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3.1.2. Обязуется оплатить Услуги Исполнителя в размере и в сроки, предусмотренные разделом 2 настоящего Договора.</w:t>
      </w:r>
    </w:p>
    <w:p w14:paraId="0706D6A2" w14:textId="77777777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3.1.3. Результаты предназначены исключительно для целей информирования Заказчика и внутреннего использования Результатов Заказчиком в связи с оказанием Услуг (в частности, работниками и органами управления Заказчика, в рамках осуществляемой Заказчиком хозяйственной деятельности, </w:t>
      </w:r>
      <w:r w:rsidRPr="004579CF">
        <w:rPr>
          <w:b/>
          <w:sz w:val="24"/>
          <w:szCs w:val="24"/>
          <w:lang w:val="ru-RU"/>
        </w:rPr>
        <w:t>а также для предоставления в необходимых случаях в уполномоченные государственные органы Республики Узбекистан</w:t>
      </w:r>
      <w:r w:rsidRPr="004579CF">
        <w:rPr>
          <w:sz w:val="24"/>
          <w:szCs w:val="24"/>
          <w:lang w:val="ru-RU"/>
        </w:rPr>
        <w:t>.</w:t>
      </w:r>
    </w:p>
    <w:p w14:paraId="2C64B22F" w14:textId="77777777" w:rsidR="004579CF" w:rsidRPr="004579CF" w:rsidRDefault="004579CF" w:rsidP="00E33060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b/>
          <w:sz w:val="24"/>
          <w:szCs w:val="24"/>
          <w:lang w:eastAsia="it-IT"/>
        </w:rPr>
        <w:t>3.2.</w:t>
      </w:r>
      <w:r w:rsidRPr="004579C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4579CF">
        <w:rPr>
          <w:rFonts w:ascii="Times New Roman" w:hAnsi="Times New Roman"/>
          <w:b/>
          <w:bCs/>
          <w:sz w:val="24"/>
          <w:szCs w:val="24"/>
          <w:lang w:eastAsia="it-IT"/>
        </w:rPr>
        <w:t>Исполнитель обязуется</w:t>
      </w:r>
      <w:r w:rsidRPr="004579CF">
        <w:rPr>
          <w:rFonts w:ascii="Times New Roman" w:hAnsi="Times New Roman"/>
          <w:sz w:val="24"/>
          <w:szCs w:val="24"/>
          <w:lang w:eastAsia="it-IT"/>
        </w:rPr>
        <w:t>:</w:t>
      </w:r>
    </w:p>
    <w:p w14:paraId="2E148ACB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>3.2.1. В соответствии с Техническими заданиями</w:t>
      </w:r>
      <w:r w:rsidRPr="004579CF">
        <w:rPr>
          <w:rFonts w:ascii="Times New Roman" w:hAnsi="Times New Roman"/>
          <w:sz w:val="24"/>
          <w:szCs w:val="24"/>
          <w:lang w:val="uz-Cyrl-UZ" w:eastAsia="it-IT"/>
        </w:rPr>
        <w:t xml:space="preserve"> о</w:t>
      </w:r>
      <w:r w:rsidRPr="004579CF">
        <w:rPr>
          <w:rFonts w:ascii="Times New Roman" w:hAnsi="Times New Roman"/>
          <w:sz w:val="24"/>
          <w:szCs w:val="24"/>
          <w:lang w:eastAsia="it-IT"/>
        </w:rPr>
        <w:t xml:space="preserve">казать услуги </w:t>
      </w:r>
      <w:r w:rsidRPr="004579CF">
        <w:rPr>
          <w:rFonts w:ascii="Times New Roman" w:hAnsi="Times New Roman"/>
          <w:sz w:val="24"/>
          <w:szCs w:val="24"/>
          <w:lang w:val="uz-Cyrl-UZ" w:eastAsia="it-IT"/>
        </w:rPr>
        <w:t>указанные в П</w:t>
      </w:r>
      <w:r w:rsidR="005D6F00">
        <w:rPr>
          <w:rFonts w:ascii="Times New Roman" w:hAnsi="Times New Roman"/>
          <w:sz w:val="24"/>
          <w:szCs w:val="24"/>
          <w:lang w:val="uz-Cyrl-UZ" w:eastAsia="it-IT"/>
        </w:rPr>
        <w:t>о</w:t>
      </w:r>
      <w:r w:rsidRPr="004579CF">
        <w:rPr>
          <w:rFonts w:ascii="Times New Roman" w:hAnsi="Times New Roman"/>
          <w:sz w:val="24"/>
          <w:szCs w:val="24"/>
          <w:lang w:val="uz-Cyrl-UZ" w:eastAsia="it-IT"/>
        </w:rPr>
        <w:t>ложение №1 настоящего договора без привлечения третих лиц</w:t>
      </w:r>
      <w:r w:rsidRPr="004579CF">
        <w:rPr>
          <w:rFonts w:ascii="Times New Roman" w:hAnsi="Times New Roman"/>
          <w:sz w:val="24"/>
          <w:szCs w:val="24"/>
          <w:lang w:eastAsia="it-IT"/>
        </w:rPr>
        <w:t>.</w:t>
      </w:r>
    </w:p>
    <w:p w14:paraId="651D5FCA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3.2.2. </w:t>
      </w:r>
      <w:r w:rsidRPr="004579CF">
        <w:rPr>
          <w:rFonts w:ascii="Times New Roman" w:hAnsi="Times New Roman"/>
          <w:sz w:val="24"/>
          <w:szCs w:val="24"/>
          <w:lang w:val="uz-Cyrl-UZ"/>
        </w:rPr>
        <w:t>В</w:t>
      </w:r>
      <w:r w:rsidRPr="004579CF">
        <w:rPr>
          <w:rFonts w:ascii="Times New Roman" w:hAnsi="Times New Roman"/>
          <w:sz w:val="24"/>
          <w:szCs w:val="24"/>
        </w:rPr>
        <w:t>се отчёты и материалы предоставлять на русском и английском языках в бумажном виде в трёх оригинальных экземплярах, а также в электронном варианте (</w:t>
      </w:r>
      <w:r w:rsidRPr="004579CF">
        <w:rPr>
          <w:rFonts w:ascii="Times New Roman" w:hAnsi="Times New Roman"/>
          <w:sz w:val="24"/>
          <w:szCs w:val="24"/>
          <w:lang w:val="en-US"/>
        </w:rPr>
        <w:t>pdf</w:t>
      </w:r>
      <w:r w:rsidRPr="004579CF">
        <w:rPr>
          <w:rFonts w:ascii="Times New Roman" w:hAnsi="Times New Roman"/>
          <w:sz w:val="24"/>
          <w:szCs w:val="24"/>
        </w:rPr>
        <w:t>, doc,</w:t>
      </w:r>
      <w:r w:rsidR="005D6F0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579CF">
        <w:rPr>
          <w:rFonts w:ascii="Times New Roman" w:hAnsi="Times New Roman"/>
          <w:sz w:val="24"/>
          <w:szCs w:val="24"/>
        </w:rPr>
        <w:t xml:space="preserve">xls </w:t>
      </w:r>
      <w:r w:rsidRPr="004579CF">
        <w:rPr>
          <w:rFonts w:ascii="Times New Roman" w:hAnsi="Times New Roman"/>
          <w:sz w:val="24"/>
          <w:szCs w:val="24"/>
          <w:lang w:val="uz-Cyrl-UZ"/>
        </w:rPr>
        <w:t>и др.) и в двух экземплярах на электронн</w:t>
      </w:r>
      <w:r w:rsidRPr="004579CF">
        <w:rPr>
          <w:rFonts w:ascii="Times New Roman" w:hAnsi="Times New Roman"/>
          <w:sz w:val="24"/>
          <w:szCs w:val="24"/>
        </w:rPr>
        <w:t>ом носителе. Отчёт должен быть подписан постранично консультантами или руководителем исполнителя.</w:t>
      </w:r>
    </w:p>
    <w:p w14:paraId="32F0C49D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3.2.3. Отражать в отчёте рекомендации по устранению выявленных недостатков и уязвимостей в ходе оказания услуг по настоящему договору.</w:t>
      </w:r>
    </w:p>
    <w:p w14:paraId="59B39B04" w14:textId="77777777" w:rsid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3.2.4. По окончании оказания Услуг, объем фактически оказанных Услуг по настоящему Договору подтверждается соответствующими актом выполненных работ и счет-фактурой, которые подписываются обеими Сторонами. По окончании оказания Услуг, Исполнитель создаст на портале электронных государственных услуг налоговых органов Республики Узбекистан My Soliq акт выполненных работ и счет-фактуру и уведомит Заказчика о необходимости подтвердить выполнение Исполнителем его обязательств. Заказчик принимает акт выполненных работ и счет-фактуру или отказывает в принятии с указанием причины отказа. Выполнение обязательств и отсутствие взаимных претензий Сторон по Договору подтверждаются электронными актом выполненных работ и счет-фактурой в системе My Soliq в статусе «ПОДТВЕРЖДЕН».</w:t>
      </w:r>
    </w:p>
    <w:p w14:paraId="5A4EDC71" w14:textId="77777777" w:rsidR="0047042E" w:rsidRPr="004579CF" w:rsidRDefault="0047042E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6BBBC9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14:paraId="260FD49B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lastRenderedPageBreak/>
        <w:t>4.1. Передача оформленной в установленном порядке документации по окончании Договора осуществляется сопроводительными документами Исполнителя.</w:t>
      </w:r>
    </w:p>
    <w:p w14:paraId="485BF5D5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4.2. По завершении работ Исполнитель представляет Заказчику</w:t>
      </w:r>
      <w:r w:rsidRPr="004579CF">
        <w:rPr>
          <w:rFonts w:ascii="Times New Roman" w:hAnsi="Times New Roman"/>
          <w:sz w:val="24"/>
          <w:szCs w:val="24"/>
          <w:lang w:val="uz-Cyrl-UZ"/>
        </w:rPr>
        <w:t xml:space="preserve"> Финальный отчёт о проделанной работе и</w:t>
      </w:r>
      <w:r w:rsidRPr="004579CF">
        <w:rPr>
          <w:rFonts w:ascii="Times New Roman" w:hAnsi="Times New Roman"/>
          <w:sz w:val="24"/>
          <w:szCs w:val="24"/>
        </w:rPr>
        <w:t xml:space="preserve"> акт выполненных работ.</w:t>
      </w:r>
    </w:p>
    <w:p w14:paraId="0AF2B6B6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4.3. Заказчик обязуется в течение 7 (семи) дней со дня получения Финального отчёта о проделанной работе и акта выполненных работ рассмотреть, при отсутствии возражений, подписать и направить исполнителю подписанный акт выполненных работ или мотивированный отказ от приемки работ.</w:t>
      </w:r>
    </w:p>
    <w:p w14:paraId="1C581ECA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4.4. В случае мотивированного отказа Заказчика стороны составляют двусторонний акт с перечнем необходимых доработок и сроков их выполнения.</w:t>
      </w:r>
    </w:p>
    <w:p w14:paraId="1C6E6186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519FFFFC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 xml:space="preserve">5.1.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Договора. </w:t>
      </w:r>
    </w:p>
    <w:p w14:paraId="022C4A21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Ответственность Исполнителя ограничивается размером прямого реального ущерба, понесенного Заказчиком в результате виновных действий Исполнителя при оказании Услуг. Исполнитель не несет ответственности перед Заказчиком за упущенную выгоду Заказчика, возникшую в результате действий Исполнителя при оказании Услуг. Общая ответственность Исполнителя ограничивается двойной суммой Вознаграждения за Услуги, предусмотренного настоящим Договором.</w:t>
      </w:r>
    </w:p>
    <w:p w14:paraId="782496D2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5.2. Заказчик несет ответственность за оказание необходимого Исполнителю содействия со стороны своих работников и представителей, а также за точность и полноту информации, документации и иных сведений, предоставляемых в связи с оказанием Исполнителем Услуг по настоящему Договору.</w:t>
      </w:r>
    </w:p>
    <w:p w14:paraId="2EBAF765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5.3. Стороны обязуются:</w:t>
      </w:r>
    </w:p>
    <w:p w14:paraId="55B1A6E5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Стороны;</w:t>
      </w:r>
    </w:p>
    <w:p w14:paraId="1B5C8ACA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</w:t>
      </w:r>
    </w:p>
    <w:p w14:paraId="48453AED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•</w:t>
      </w:r>
      <w:r w:rsidRPr="004579CF">
        <w:rPr>
          <w:rFonts w:ascii="Times New Roman" w:hAnsi="Times New Roman"/>
          <w:sz w:val="24"/>
          <w:szCs w:val="24"/>
        </w:rPr>
        <w:tab/>
        <w:t>использовать Конфиденциальную информацию только в целях исполнения обязательств по Договору;</w:t>
      </w:r>
    </w:p>
    <w:p w14:paraId="22F2843F" w14:textId="77777777" w:rsidR="004579CF" w:rsidRPr="004579CF" w:rsidRDefault="004579CF" w:rsidP="00F43A12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•</w:t>
      </w:r>
      <w:r w:rsidRPr="004579CF">
        <w:rPr>
          <w:sz w:val="24"/>
          <w:szCs w:val="24"/>
          <w:lang w:val="ru-RU"/>
        </w:rPr>
        <w:tab/>
        <w:t>не разглашать третьим лицам факта передачи или получения Конфиденциальной информации.</w:t>
      </w:r>
    </w:p>
    <w:p w14:paraId="4CC818D0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>5.4. В случае не завершения работ в срок, определенный настоящим Договором, по вине Исполнителя, он выплачивает Заказчику пеню в размере 0,5% суммы стоимости работ за каждый день просрочки, но не более 10% от суммы Договора.</w:t>
      </w:r>
    </w:p>
    <w:p w14:paraId="336CB8AF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>5.5. За нарушение условий оплаты настоящего Договора, Заказчик выплачивает Исполнителю пеню в размере 0,5% суммы, подлежащей выплате, за каждый день просрочки, но не более 10% от суммы Договора.</w:t>
      </w:r>
    </w:p>
    <w:p w14:paraId="6CF5D23C" w14:textId="0F32ABA1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 xml:space="preserve">5.6 </w:t>
      </w:r>
      <w:r w:rsidRPr="004579CF">
        <w:rPr>
          <w:rFonts w:ascii="Times New Roman" w:hAnsi="Times New Roman"/>
          <w:sz w:val="24"/>
          <w:szCs w:val="24"/>
        </w:rPr>
        <w:t xml:space="preserve">Заказчик вправе привлечь к ответственности Исполнителя и его работников в отношении любых существующих или возможных обязательств, претензий, исков, судебных разбирательств и требований третьих лиц, которые могут возникнуть вследствие или в связи с </w:t>
      </w:r>
      <w:r w:rsidR="00B06014" w:rsidRPr="00B85F05">
        <w:rPr>
          <w:rFonts w:ascii="Times New Roman" w:hAnsi="Times New Roman"/>
          <w:sz w:val="24"/>
          <w:szCs w:val="24"/>
        </w:rPr>
        <w:t xml:space="preserve">неправомерными </w:t>
      </w:r>
      <w:r w:rsidRPr="00B85F05">
        <w:rPr>
          <w:rFonts w:ascii="Times New Roman" w:hAnsi="Times New Roman"/>
          <w:sz w:val="24"/>
          <w:szCs w:val="24"/>
        </w:rPr>
        <w:t>действиями</w:t>
      </w:r>
      <w:r w:rsidRPr="004579CF">
        <w:rPr>
          <w:rFonts w:ascii="Times New Roman" w:hAnsi="Times New Roman"/>
          <w:sz w:val="24"/>
          <w:szCs w:val="24"/>
        </w:rPr>
        <w:t xml:space="preserve"> Исполнителя при исполнении настоящего Договора.</w:t>
      </w:r>
    </w:p>
    <w:p w14:paraId="2D8F3EA2" w14:textId="77777777" w:rsidR="004579CF" w:rsidRPr="004579CF" w:rsidRDefault="004579CF" w:rsidP="00F43A1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6B62A9FC" w14:textId="77777777" w:rsidR="004579CF" w:rsidRPr="004579CF" w:rsidRDefault="00F43A12" w:rsidP="00BF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79CF" w:rsidRPr="004579CF">
        <w:rPr>
          <w:rFonts w:ascii="Times New Roman" w:hAnsi="Times New Roman"/>
          <w:sz w:val="24"/>
          <w:szCs w:val="24"/>
        </w:rPr>
        <w:t>6.1. 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настоящего Договора. Настоящий раздел не применяется к сведениям, которые:</w:t>
      </w:r>
    </w:p>
    <w:p w14:paraId="43202048" w14:textId="77777777" w:rsidR="004579CF" w:rsidRPr="004579CF" w:rsidRDefault="004579CF" w:rsidP="00BF01B6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lastRenderedPageBreak/>
        <w:t xml:space="preserve">(а) </w:t>
      </w:r>
      <w:r w:rsidRPr="004579CF">
        <w:rPr>
          <w:sz w:val="24"/>
          <w:szCs w:val="24"/>
          <w:lang w:val="ru-RU"/>
        </w:rPr>
        <w:tab/>
        <w:t xml:space="preserve">являются общеизвестными; </w:t>
      </w:r>
    </w:p>
    <w:p w14:paraId="42834E30" w14:textId="77777777" w:rsidR="004579CF" w:rsidRPr="004579CF" w:rsidRDefault="004579CF" w:rsidP="00BF01B6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(б)</w:t>
      </w:r>
      <w:r w:rsidRPr="004579CF">
        <w:rPr>
          <w:sz w:val="24"/>
          <w:szCs w:val="24"/>
          <w:lang w:val="ru-RU"/>
        </w:rPr>
        <w:tab/>
        <w:t xml:space="preserve">уже известны одной Стороне на не конфиденциальной основе от иного источника, нежели другая Сторона; </w:t>
      </w:r>
    </w:p>
    <w:p w14:paraId="425B4DB8" w14:textId="77777777" w:rsidR="004579CF" w:rsidRPr="004579CF" w:rsidRDefault="004579CF" w:rsidP="00BF01B6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(в) </w:t>
      </w:r>
      <w:r w:rsidRPr="004579CF">
        <w:rPr>
          <w:sz w:val="24"/>
          <w:szCs w:val="24"/>
          <w:lang w:val="ru-RU"/>
        </w:rPr>
        <w:tab/>
        <w:t>раскрываются Стороной третьим лицам без ограничения;</w:t>
      </w:r>
    </w:p>
    <w:p w14:paraId="43C17438" w14:textId="77777777" w:rsidR="004579CF" w:rsidRPr="004579CF" w:rsidRDefault="004579CF" w:rsidP="00BF01B6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(г) </w:t>
      </w:r>
      <w:r w:rsidRPr="004579CF">
        <w:rPr>
          <w:sz w:val="24"/>
          <w:szCs w:val="24"/>
          <w:lang w:val="ru-RU"/>
        </w:rPr>
        <w:tab/>
        <w:t xml:space="preserve">разработаны одной Стороной без использования сведений, предоставленных другой Стороной, или сведений, носящих конфиденциальный характер; </w:t>
      </w:r>
    </w:p>
    <w:p w14:paraId="6F946327" w14:textId="77777777" w:rsidR="004579CF" w:rsidRPr="004579CF" w:rsidRDefault="004579CF" w:rsidP="00BF01B6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 xml:space="preserve">(д) </w:t>
      </w:r>
      <w:r w:rsidRPr="004579CF">
        <w:rPr>
          <w:sz w:val="24"/>
          <w:szCs w:val="24"/>
          <w:lang w:val="ru-RU"/>
        </w:rPr>
        <w:tab/>
        <w:t>раскрываются в соответствии с требованиями законодательства.</w:t>
      </w:r>
    </w:p>
    <w:p w14:paraId="2AACD511" w14:textId="77777777" w:rsidR="008B1C6F" w:rsidRDefault="004579CF" w:rsidP="00BF0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79CF">
        <w:rPr>
          <w:rFonts w:ascii="Times New Roman" w:hAnsi="Times New Roman"/>
          <w:sz w:val="24"/>
          <w:szCs w:val="24"/>
          <w:lang w:eastAsia="it-IT"/>
        </w:rPr>
        <w:t>6.2. Стороны обязуются хранить в тайне любую информацию и данные, представленные каждой из сторон по настоящему Договору, не раскрывать и не разглашать в общем или в частности факты или информацию какой-либо третьей стороне без предварительного письменного согласия Сторон. Обязательства по конфиденциальности и неиспользовании,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не по вине Исполнителя.</w:t>
      </w:r>
    </w:p>
    <w:p w14:paraId="4376B76E" w14:textId="77777777" w:rsidR="008B1C6F" w:rsidRDefault="004579CF" w:rsidP="008B1C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6.3. Обязательства по неразглашению Конфиденциальной информации действуют в течение 36 месяцев с даты раскрытия одной из Сторон другой Стороне Конфиденциальной информации.</w:t>
      </w:r>
    </w:p>
    <w:p w14:paraId="3C67D106" w14:textId="66B1C433" w:rsidR="004579CF" w:rsidRPr="004579CF" w:rsidRDefault="004579CF" w:rsidP="008B1C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6.4. Заказчик может передавать Исполнителю информацию, относящуюся к </w:t>
      </w:r>
      <w:r w:rsidR="00AF1B6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579CF">
        <w:rPr>
          <w:rFonts w:ascii="Times New Roman" w:hAnsi="Times New Roman"/>
          <w:sz w:val="24"/>
          <w:szCs w:val="24"/>
        </w:rPr>
        <w:t xml:space="preserve"> определенным или </w:t>
      </w:r>
      <w:r w:rsidR="00B85F05" w:rsidRPr="004579CF">
        <w:rPr>
          <w:rFonts w:ascii="Times New Roman" w:hAnsi="Times New Roman"/>
          <w:sz w:val="24"/>
          <w:szCs w:val="24"/>
        </w:rPr>
        <w:t>определяемым лицам</w:t>
      </w:r>
      <w:r w:rsidRPr="004579CF">
        <w:rPr>
          <w:rFonts w:ascii="Times New Roman" w:hAnsi="Times New Roman"/>
          <w:sz w:val="24"/>
          <w:szCs w:val="24"/>
        </w:rPr>
        <w:t xml:space="preserve"> Заказчика (далее – «Персональные данные» и «Субъекты персональных данных» соответственно) в установленном законом порядке.  Исполнитель вправе обрабатывать Персональные данные исключительно в целях оказания Услуг по настоящему Договору, а также в целях и случаях, предусмотренных законодательством Республики Узбекистан (включая, без ограничений, выполнение требований о противодействии отмыванию доходов, полученных преступным путем, осуществление финансового или валютного контроля, взыскание задолженности). </w:t>
      </w:r>
    </w:p>
    <w:p w14:paraId="057E098E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Решение споров</w:t>
      </w:r>
    </w:p>
    <w:p w14:paraId="4F41357F" w14:textId="7FB2E164" w:rsidR="004579CF" w:rsidRPr="004579CF" w:rsidRDefault="004579CF" w:rsidP="00F43A1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7.1. </w:t>
      </w:r>
      <w:r w:rsidR="00B85F05" w:rsidRPr="004579CF">
        <w:rPr>
          <w:rFonts w:ascii="Times New Roman" w:hAnsi="Times New Roman"/>
          <w:sz w:val="24"/>
          <w:szCs w:val="24"/>
        </w:rPr>
        <w:t>Все споры и разногласия,</w:t>
      </w:r>
      <w:r w:rsidRPr="004579CF">
        <w:rPr>
          <w:rFonts w:ascii="Times New Roman" w:hAnsi="Times New Roman"/>
          <w:sz w:val="24"/>
          <w:szCs w:val="24"/>
        </w:rPr>
        <w:t xml:space="preserve"> возникшие между Сторонами в связи с исполнением </w:t>
      </w:r>
      <w:r w:rsidR="00B85F05" w:rsidRPr="004579CF">
        <w:rPr>
          <w:rFonts w:ascii="Times New Roman" w:hAnsi="Times New Roman"/>
          <w:sz w:val="24"/>
          <w:szCs w:val="24"/>
        </w:rPr>
        <w:t>настоящего договора,</w:t>
      </w:r>
      <w:r w:rsidRPr="004579CF">
        <w:rPr>
          <w:rFonts w:ascii="Times New Roman" w:hAnsi="Times New Roman"/>
          <w:sz w:val="24"/>
          <w:szCs w:val="24"/>
        </w:rPr>
        <w:t xml:space="preserve"> будут разрешаться сторонами путем переговоров. Если сторонам не удается достичь обоюдного соглашения, споры и разногласия, будут рассматриваться Ташкентским межрайонным Экономическим судом в соответствии с действующим законодательством Республики Узбекистан.</w:t>
      </w:r>
    </w:p>
    <w:p w14:paraId="13AE29B9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Форс-мажор</w:t>
      </w:r>
    </w:p>
    <w:p w14:paraId="1B8356DB" w14:textId="77777777" w:rsidR="004579CF" w:rsidRPr="004579CF" w:rsidRDefault="004579CF" w:rsidP="00F43A1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блокады, эпидемии, пандемии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14:paraId="18A7CF53" w14:textId="77777777" w:rsidR="004579CF" w:rsidRPr="004579CF" w:rsidRDefault="004579CF" w:rsidP="00F43A1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8.2. В случае продления форс-мажорных обстоятельств на срок более 3 (трёх)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78C96CBB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25D2A02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9.1. Настоящий договор вступает в силу с момента его подписи сторонами и действует до полного исполнения сторонами своих обязательств.</w:t>
      </w:r>
    </w:p>
    <w:p w14:paraId="2B21741B" w14:textId="77777777" w:rsidR="004579CF" w:rsidRPr="004579CF" w:rsidRDefault="004579CF" w:rsidP="00E33060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14:paraId="3D70006F" w14:textId="77777777" w:rsidR="004579CF" w:rsidRPr="004579CF" w:rsidRDefault="004579CF" w:rsidP="00F43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</w:t>
      </w:r>
      <w:r w:rsidRPr="004579CF">
        <w:rPr>
          <w:rFonts w:ascii="Times New Roman" w:hAnsi="Times New Roman"/>
          <w:sz w:val="24"/>
          <w:szCs w:val="24"/>
          <w:lang w:val="uz-Cyrl-UZ"/>
        </w:rPr>
        <w:t>Сторон</w:t>
      </w:r>
      <w:r w:rsidRPr="004579CF">
        <w:rPr>
          <w:rFonts w:ascii="Times New Roman" w:hAnsi="Times New Roman"/>
          <w:sz w:val="24"/>
          <w:szCs w:val="24"/>
        </w:rPr>
        <w:t>.</w:t>
      </w:r>
    </w:p>
    <w:p w14:paraId="0CCD66E3" w14:textId="77777777" w:rsidR="008B1C6F" w:rsidRDefault="004579CF" w:rsidP="008B1C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lastRenderedPageBreak/>
        <w:t>10.2. Основания для расторжения и прекращения настоящего Договора определяются в соответствии с действующим законодательством Республики Узбекистан.</w:t>
      </w:r>
    </w:p>
    <w:p w14:paraId="3EF0CDA9" w14:textId="3E263A98" w:rsidR="008B1C6F" w:rsidRDefault="004579CF" w:rsidP="003E38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579CF">
        <w:rPr>
          <w:rFonts w:ascii="Times New Roman" w:hAnsi="Times New Roman"/>
          <w:sz w:val="24"/>
          <w:szCs w:val="24"/>
          <w:lang w:eastAsia="en-US"/>
        </w:rPr>
        <w:t>10.3.</w:t>
      </w:r>
      <w:r w:rsidRPr="004579CF">
        <w:rPr>
          <w:rFonts w:ascii="Times New Roman" w:hAnsi="Times New Roman"/>
          <w:sz w:val="24"/>
          <w:szCs w:val="24"/>
          <w:lang w:val="en-GB" w:eastAsia="en-US"/>
        </w:rPr>
        <w:t> </w:t>
      </w:r>
      <w:r w:rsidRPr="004579CF">
        <w:rPr>
          <w:rFonts w:ascii="Times New Roman" w:hAnsi="Times New Roman"/>
          <w:sz w:val="24"/>
          <w:szCs w:val="24"/>
          <w:lang w:eastAsia="en-US"/>
        </w:rPr>
        <w:t xml:space="preserve">Любая из Сторон имеет право расторгнуть настоящий Договор в одностороннем порядке путем направления письменного уведомления другой Стороне. В таком уведомлении должна быть указана дата расторжения Договора (далее – Дата Расторжения), при этом само уведомление об одностороннем расторжении должно быть получено другой Стороной не менее чем за 7 (семь) банковских дней до предполагаемой Даты Расторжения. Настоящий Договор будет считаться расторгнутым с Даты Расторжения, либо, если уведомление было получено менее, чем за 7 (семь) банковских дней до </w:t>
      </w:r>
      <w:r w:rsidR="00D11DA8">
        <w:rPr>
          <w:rFonts w:ascii="Times New Roman" w:hAnsi="Times New Roman"/>
          <w:sz w:val="24"/>
          <w:szCs w:val="24"/>
          <w:lang w:val="uz-Cyrl-UZ" w:eastAsia="en-US"/>
        </w:rPr>
        <w:t xml:space="preserve">  </w:t>
      </w:r>
      <w:r w:rsidRPr="004579CF">
        <w:rPr>
          <w:rFonts w:ascii="Times New Roman" w:hAnsi="Times New Roman"/>
          <w:sz w:val="24"/>
          <w:szCs w:val="24"/>
          <w:lang w:eastAsia="en-US"/>
        </w:rPr>
        <w:t xml:space="preserve">Даты </w:t>
      </w:r>
      <w:r w:rsidR="00D11DA8">
        <w:rPr>
          <w:rFonts w:ascii="Times New Roman" w:hAnsi="Times New Roman"/>
          <w:sz w:val="24"/>
          <w:szCs w:val="24"/>
          <w:lang w:val="uz-Cyrl-UZ" w:eastAsia="en-US"/>
        </w:rPr>
        <w:t xml:space="preserve">  </w:t>
      </w:r>
      <w:r w:rsidR="00B85F05" w:rsidRPr="004579CF">
        <w:rPr>
          <w:rFonts w:ascii="Times New Roman" w:hAnsi="Times New Roman"/>
          <w:sz w:val="24"/>
          <w:szCs w:val="24"/>
          <w:lang w:eastAsia="en-US"/>
        </w:rPr>
        <w:t>Расторжения,</w:t>
      </w:r>
      <w:r w:rsidR="00B85F05">
        <w:rPr>
          <w:rFonts w:ascii="Times New Roman" w:hAnsi="Times New Roman"/>
          <w:sz w:val="24"/>
          <w:szCs w:val="24"/>
          <w:lang w:val="uz-Cyrl-UZ" w:eastAsia="en-US"/>
        </w:rPr>
        <w:t xml:space="preserve"> </w:t>
      </w:r>
      <w:r w:rsidR="00B85F05" w:rsidRPr="004579CF">
        <w:rPr>
          <w:rFonts w:ascii="Times New Roman" w:hAnsi="Times New Roman"/>
          <w:sz w:val="24"/>
          <w:szCs w:val="24"/>
          <w:lang w:eastAsia="en-US"/>
        </w:rPr>
        <w:t>по</w:t>
      </w:r>
      <w:r w:rsidRPr="004579CF">
        <w:rPr>
          <w:rFonts w:ascii="Times New Roman" w:hAnsi="Times New Roman"/>
          <w:sz w:val="24"/>
          <w:szCs w:val="24"/>
          <w:lang w:eastAsia="en-US"/>
        </w:rPr>
        <w:t xml:space="preserve"> истечении 7 (семь) банковских дней со дня получения другой Стороной письменного уведомления о намерении в одностороннем порядке расторгнуть Договор.</w:t>
      </w:r>
    </w:p>
    <w:p w14:paraId="45267ED6" w14:textId="0FD8A76B" w:rsidR="004579CF" w:rsidRDefault="004579CF" w:rsidP="003E38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812">
        <w:rPr>
          <w:rFonts w:ascii="Times New Roman" w:hAnsi="Times New Roman"/>
          <w:sz w:val="24"/>
          <w:szCs w:val="24"/>
          <w:lang w:val="uz-Cyrl-UZ" w:eastAsia="en-US"/>
        </w:rPr>
        <w:t xml:space="preserve">10.5. </w:t>
      </w:r>
      <w:r w:rsidRPr="004579CF">
        <w:rPr>
          <w:rFonts w:ascii="Times New Roman" w:hAnsi="Times New Roman"/>
          <w:sz w:val="24"/>
          <w:szCs w:val="24"/>
          <w:lang w:eastAsia="en-US"/>
        </w:rPr>
        <w:t xml:space="preserve">Исполнитель вправе незамедлительно расторгнуть Договор, если Исполнитель обнаружит обстоятельства, приводящие к нарушению независимости Исполнителя, любой </w:t>
      </w:r>
      <w:r w:rsidR="00B85F05">
        <w:rPr>
          <w:rFonts w:ascii="Times New Roman" w:hAnsi="Times New Roman"/>
          <w:sz w:val="24"/>
          <w:szCs w:val="24"/>
          <w:lang w:eastAsia="en-US"/>
        </w:rPr>
        <w:t>дочерней компании</w:t>
      </w:r>
      <w:r w:rsidRPr="004579CF">
        <w:rPr>
          <w:rFonts w:ascii="Times New Roman" w:hAnsi="Times New Roman"/>
          <w:sz w:val="24"/>
          <w:szCs w:val="24"/>
          <w:lang w:eastAsia="en-US"/>
        </w:rPr>
        <w:t>, а также любого аффилированного лица Компании в отношении любого из клиентов по причине несоблюдения применимых требований независимости аудитора.</w:t>
      </w:r>
    </w:p>
    <w:p w14:paraId="70DCA631" w14:textId="77777777" w:rsidR="0047042E" w:rsidRPr="004579CF" w:rsidRDefault="0047042E" w:rsidP="00F43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E08675" w14:textId="77777777" w:rsidR="004579CF" w:rsidRPr="004579CF" w:rsidRDefault="004579CF" w:rsidP="00E3306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11. Прочие условия</w:t>
      </w:r>
    </w:p>
    <w:p w14:paraId="4F931CA1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 xml:space="preserve"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  </w:t>
      </w:r>
    </w:p>
    <w:p w14:paraId="59BE3C6E" w14:textId="77777777" w:rsidR="004579CF" w:rsidRPr="0008466B" w:rsidRDefault="004579CF" w:rsidP="008B1C6F">
      <w:pPr>
        <w:pStyle w:val="3"/>
        <w:keepNext/>
        <w:keepLines/>
        <w:ind w:firstLine="567"/>
        <w:jc w:val="both"/>
        <w:rPr>
          <w:sz w:val="24"/>
          <w:szCs w:val="24"/>
          <w:lang w:val="ru-RU"/>
        </w:rPr>
      </w:pPr>
      <w:r w:rsidRPr="004579CF">
        <w:rPr>
          <w:sz w:val="24"/>
          <w:szCs w:val="24"/>
          <w:lang w:val="ru-RU"/>
        </w:rPr>
        <w:t>11.2. Исполнитель имеет право исполнять устные или письменные инструкции только того представляющего Заказчика лица, о котором был письменно уведомлен самим Заказчиком.</w:t>
      </w:r>
    </w:p>
    <w:p w14:paraId="72213009" w14:textId="77777777" w:rsidR="004579CF" w:rsidRPr="004579CF" w:rsidRDefault="004579CF" w:rsidP="00F43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11.3. Стороны обязуются извещать друг друга об изменениях своего местонахождения и других реквизитов не позднее 5 (пяти) банковских дней с даты их изменения.</w:t>
      </w:r>
    </w:p>
    <w:p w14:paraId="7E3CAE92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11.4. Ни одна из Сторон не использует наименование и товарные знаки другой Стороны без предварительного письменного согласия такой Стороны, при этом Заказчик разрешает Исполнителю ссылаться на наименование Заказчика, товарный знак и/или общее описание Услуг в предложениях об оказании услуг и маркетинговых материалах.</w:t>
      </w:r>
    </w:p>
    <w:p w14:paraId="7902070E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11.5.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14:paraId="5DD59334" w14:textId="77777777" w:rsidR="004579CF" w:rsidRPr="004579CF" w:rsidRDefault="004579CF" w:rsidP="00F43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11.6. Все изменения и дополнения к настоящему Договору совершаются в письменной форме и являются его неотъемлемой частью.</w:t>
      </w:r>
    </w:p>
    <w:p w14:paraId="657D1A1D" w14:textId="77777777" w:rsidR="004579CF" w:rsidRPr="004579CF" w:rsidRDefault="004579CF" w:rsidP="00F43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9CF">
        <w:rPr>
          <w:rFonts w:ascii="Times New Roman" w:hAnsi="Times New Roman"/>
          <w:sz w:val="24"/>
          <w:szCs w:val="24"/>
        </w:rPr>
        <w:t>11.7. Договор составлен на ___ (________) листах, в 2 (двух) экземплярах, идентичных по содержанию и имеющих одинаковую юридическую силу, скреплен подписями и печатями сторон.</w:t>
      </w:r>
      <w:r w:rsidRPr="004579C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579CF">
        <w:rPr>
          <w:rFonts w:ascii="Times New Roman" w:hAnsi="Times New Roman"/>
          <w:sz w:val="24"/>
          <w:szCs w:val="24"/>
        </w:rPr>
        <w:t xml:space="preserve">У каждой из Сторон находится один экземпляр настоящего Договора. </w:t>
      </w:r>
    </w:p>
    <w:p w14:paraId="0B5FBDC7" w14:textId="77777777" w:rsidR="004579CF" w:rsidRPr="004579CF" w:rsidRDefault="004579CF" w:rsidP="00F43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003CB4" w14:textId="77777777" w:rsidR="004579CF" w:rsidRPr="004579CF" w:rsidRDefault="004579CF" w:rsidP="00E33060">
      <w:pPr>
        <w:numPr>
          <w:ilvl w:val="0"/>
          <w:numId w:val="2"/>
        </w:numPr>
        <w:spacing w:before="60" w:after="6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579CF">
        <w:rPr>
          <w:rFonts w:ascii="Times New Roman" w:hAnsi="Times New Roman"/>
          <w:b/>
          <w:sz w:val="24"/>
          <w:szCs w:val="24"/>
        </w:rPr>
        <w:t>Юридические адреса, платежные реквизиты сторон</w:t>
      </w:r>
    </w:p>
    <w:p w14:paraId="6B25B52E" w14:textId="77777777" w:rsidR="004579CF" w:rsidRPr="004579CF" w:rsidRDefault="004579CF" w:rsidP="00F43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A4A637" w14:textId="77777777" w:rsidR="004579CF" w:rsidRPr="004579CF" w:rsidRDefault="004579CF" w:rsidP="00F43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15"/>
        <w:gridCol w:w="4759"/>
      </w:tblGrid>
      <w:tr w:rsidR="004579CF" w:rsidRPr="004579CF" w14:paraId="105AE22C" w14:textId="77777777" w:rsidTr="00F45FF9">
        <w:trPr>
          <w:trHeight w:val="2411"/>
        </w:trPr>
        <w:tc>
          <w:tcPr>
            <w:tcW w:w="4715" w:type="dxa"/>
          </w:tcPr>
          <w:p w14:paraId="6789533C" w14:textId="77777777" w:rsidR="004579CF" w:rsidRPr="004579CF" w:rsidRDefault="004579CF" w:rsidP="00F43A12">
            <w:pPr>
              <w:pStyle w:val="3"/>
              <w:keepNext/>
              <w:keepLines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4579CF">
              <w:rPr>
                <w:b/>
                <w:sz w:val="24"/>
                <w:szCs w:val="24"/>
                <w:lang w:val="ru-RU"/>
              </w:rPr>
              <w:lastRenderedPageBreak/>
              <w:t>ИСПОЛНИТЕЛЬ</w:t>
            </w:r>
          </w:p>
          <w:p w14:paraId="4590966A" w14:textId="77777777" w:rsidR="004579CF" w:rsidRPr="004579CF" w:rsidRDefault="004579CF" w:rsidP="00F43A12">
            <w:pPr>
              <w:pStyle w:val="3"/>
              <w:keepNext/>
              <w:keepLines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6E749A2" w14:textId="77777777" w:rsidR="008B1C6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1271D0B5" w14:textId="77777777" w:rsidR="008B1C6F" w:rsidRPr="004579CF" w:rsidRDefault="008B1C6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>Банковские реквизиты:</w:t>
            </w:r>
          </w:p>
          <w:p w14:paraId="336076B6" w14:textId="354BB958" w:rsidR="004579CF" w:rsidRPr="004579C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Расчетный счёт </w:t>
            </w:r>
          </w:p>
          <w:p w14:paraId="16B6FE7C" w14:textId="3512221C" w:rsidR="004579CF" w:rsidRPr="004579C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Банк: </w:t>
            </w:r>
          </w:p>
          <w:p w14:paraId="054D90C6" w14:textId="13B36E68" w:rsidR="004579CF" w:rsidRPr="004579C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>МФО банка:</w:t>
            </w:r>
          </w:p>
          <w:p w14:paraId="0BB7B87A" w14:textId="659F4446" w:rsidR="004579CF" w:rsidRPr="004579C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ИНН </w:t>
            </w:r>
          </w:p>
          <w:p w14:paraId="222CCACF" w14:textId="2A0B2FFC" w:rsidR="004579CF" w:rsidRPr="004579CF" w:rsidRDefault="004579CF" w:rsidP="0047042E">
            <w:pPr>
              <w:pStyle w:val="3"/>
              <w:keepNext/>
              <w:keepLines/>
              <w:ind w:left="161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ОКЭД: </w:t>
            </w:r>
          </w:p>
          <w:p w14:paraId="2B6D1A4D" w14:textId="77777777" w:rsidR="0047042E" w:rsidRDefault="0047042E" w:rsidP="00F43A12">
            <w:pPr>
              <w:pStyle w:val="3"/>
              <w:keepNext/>
              <w:keepLines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1396D12B" w14:textId="77777777" w:rsidR="0047042E" w:rsidRDefault="0047042E" w:rsidP="00F43A12">
            <w:pPr>
              <w:pStyle w:val="3"/>
              <w:keepNext/>
              <w:keepLines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1BE32641" w14:textId="77777777" w:rsidR="00D11DA8" w:rsidRDefault="00D11DA8" w:rsidP="0047042E">
            <w:pPr>
              <w:pStyle w:val="3"/>
              <w:keepNext/>
              <w:keepLines/>
              <w:ind w:hanging="407"/>
              <w:jc w:val="center"/>
              <w:rPr>
                <w:sz w:val="24"/>
                <w:szCs w:val="24"/>
                <w:lang w:val="ru-RU"/>
              </w:rPr>
            </w:pPr>
          </w:p>
          <w:p w14:paraId="743F57F6" w14:textId="1062B762" w:rsidR="004579CF" w:rsidRPr="004579CF" w:rsidRDefault="004579CF" w:rsidP="0047042E">
            <w:pPr>
              <w:pStyle w:val="3"/>
              <w:keepNext/>
              <w:keepLines/>
              <w:ind w:hanging="407"/>
              <w:jc w:val="center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>_____________________</w:t>
            </w:r>
            <w:r w:rsidR="00B85F05">
              <w:rPr>
                <w:sz w:val="24"/>
                <w:szCs w:val="24"/>
                <w:lang w:val="ru-RU"/>
              </w:rPr>
              <w:t>ФИО</w:t>
            </w:r>
          </w:p>
          <w:p w14:paraId="3D1E7C17" w14:textId="77777777" w:rsidR="004579CF" w:rsidRPr="004579CF" w:rsidRDefault="004579CF" w:rsidP="00F43A12">
            <w:pPr>
              <w:pStyle w:val="3"/>
              <w:keepNext/>
              <w:keepLines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</w:tcPr>
          <w:p w14:paraId="558B64C8" w14:textId="77777777" w:rsidR="004579CF" w:rsidRPr="004579CF" w:rsidRDefault="004579CF" w:rsidP="00F43A12">
            <w:pPr>
              <w:pStyle w:val="3"/>
              <w:keepNext/>
              <w:keepLines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4579CF">
              <w:rPr>
                <w:b/>
                <w:sz w:val="24"/>
                <w:szCs w:val="24"/>
                <w:lang w:val="ru-RU"/>
              </w:rPr>
              <w:t>ЗАКАЗЧИК</w:t>
            </w:r>
          </w:p>
          <w:p w14:paraId="05DD33C4" w14:textId="059B63AE" w:rsidR="004579CF" w:rsidRPr="004579CF" w:rsidRDefault="004579CF" w:rsidP="00F43A12">
            <w:pPr>
              <w:pStyle w:val="3"/>
              <w:keepNext/>
              <w:keepLines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1217A6A5" w14:textId="77777777" w:rsidR="00D11DA8" w:rsidRDefault="00D11DA8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</w:p>
          <w:p w14:paraId="3060C383" w14:textId="77777777" w:rsidR="008B1C6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3BDF5297" w14:textId="77777777" w:rsidR="004579CF" w:rsidRPr="004579C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>Банковские реквизиты:</w:t>
            </w:r>
          </w:p>
          <w:p w14:paraId="017039E9" w14:textId="17DD7FD7" w:rsidR="004579CF" w:rsidRPr="004579C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>Расчётный счёт:</w:t>
            </w:r>
          </w:p>
          <w:p w14:paraId="496A44F5" w14:textId="2C9FFDAB" w:rsidR="004579CF" w:rsidRPr="004579CF" w:rsidRDefault="004579CF" w:rsidP="0047042E">
            <w:pPr>
              <w:pStyle w:val="3"/>
              <w:keepNext/>
              <w:keepLines/>
              <w:ind w:left="124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Банк: </w:t>
            </w:r>
          </w:p>
          <w:p w14:paraId="0CE45661" w14:textId="1F22DF4E" w:rsidR="004579CF" w:rsidRPr="004579C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МФО банка: </w:t>
            </w:r>
          </w:p>
          <w:p w14:paraId="2ED29158" w14:textId="54140579" w:rsidR="004579CF" w:rsidRPr="004579C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ИНН: </w:t>
            </w:r>
          </w:p>
          <w:p w14:paraId="5F1EA918" w14:textId="0A3CA85F" w:rsidR="004579CF" w:rsidRPr="004579CF" w:rsidRDefault="004579CF" w:rsidP="0047042E">
            <w:pPr>
              <w:pStyle w:val="3"/>
              <w:keepNext/>
              <w:keepLines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4579CF">
              <w:rPr>
                <w:sz w:val="24"/>
                <w:szCs w:val="24"/>
                <w:lang w:val="ru-RU"/>
              </w:rPr>
              <w:t xml:space="preserve">ОКЭД: </w:t>
            </w:r>
          </w:p>
          <w:p w14:paraId="3649EC8A" w14:textId="77777777" w:rsidR="004579CF" w:rsidRPr="004579CF" w:rsidRDefault="004579CF" w:rsidP="00F43A12">
            <w:pPr>
              <w:pStyle w:val="3"/>
              <w:keepNext/>
              <w:keepLines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4D043669" w14:textId="77777777" w:rsidR="00B560A3" w:rsidRDefault="00B560A3" w:rsidP="00F43A12">
            <w:pPr>
              <w:pStyle w:val="3"/>
              <w:keepNext/>
              <w:keepLines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5A8308A" w14:textId="1D10173F" w:rsidR="004579CF" w:rsidRPr="00B85F05" w:rsidRDefault="004579CF" w:rsidP="00B85F05">
            <w:pPr>
              <w:pStyle w:val="3"/>
              <w:keepNext/>
              <w:keepLines/>
              <w:ind w:firstLine="265"/>
              <w:jc w:val="both"/>
              <w:rPr>
                <w:sz w:val="24"/>
                <w:szCs w:val="24"/>
                <w:lang w:val="ru-RU"/>
              </w:rPr>
            </w:pPr>
            <w:r w:rsidRPr="00B85F05">
              <w:rPr>
                <w:sz w:val="24"/>
                <w:szCs w:val="24"/>
                <w:lang w:val="ru-RU"/>
              </w:rPr>
              <w:t xml:space="preserve">_______________________ </w:t>
            </w:r>
            <w:r w:rsidR="00B85F05" w:rsidRPr="00B85F05">
              <w:rPr>
                <w:sz w:val="24"/>
                <w:szCs w:val="24"/>
                <w:lang w:val="ru-RU"/>
              </w:rPr>
              <w:t>ФИО</w:t>
            </w:r>
          </w:p>
        </w:tc>
      </w:tr>
    </w:tbl>
    <w:p w14:paraId="09A362C4" w14:textId="77777777" w:rsidR="003309A2" w:rsidRDefault="002B0F93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0B632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A7076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91F9B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E54C0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6229E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ACB35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298DB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ED2E9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CE2E2E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E6629" w14:textId="77777777" w:rsid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DBDB9" w14:textId="02E61C83" w:rsidR="008F0D1F" w:rsidRPr="008F0D1F" w:rsidRDefault="008F0D1F" w:rsidP="008F0D1F">
      <w:pPr>
        <w:pStyle w:val="3"/>
        <w:keepNext/>
        <w:keepLines/>
        <w:jc w:val="right"/>
        <w:rPr>
          <w:b/>
          <w:sz w:val="24"/>
          <w:szCs w:val="24"/>
          <w:lang w:val="ru-RU"/>
        </w:rPr>
      </w:pPr>
      <w:r w:rsidRPr="008F0D1F">
        <w:rPr>
          <w:b/>
          <w:sz w:val="24"/>
          <w:szCs w:val="24"/>
          <w:lang w:val="ru-RU"/>
        </w:rPr>
        <w:t>Приложение № 1</w:t>
      </w:r>
      <w:r w:rsidR="00427C38">
        <w:rPr>
          <w:b/>
          <w:sz w:val="24"/>
          <w:szCs w:val="24"/>
          <w:lang w:val="ru-RU"/>
        </w:rPr>
        <w:t>(ТЗ)</w:t>
      </w:r>
    </w:p>
    <w:p w14:paraId="4E44432A" w14:textId="77777777" w:rsidR="008F0D1F" w:rsidRPr="008F0D1F" w:rsidRDefault="008F0D1F" w:rsidP="008F0D1F">
      <w:pPr>
        <w:pStyle w:val="3"/>
        <w:keepNext/>
        <w:keepLines/>
        <w:jc w:val="right"/>
        <w:rPr>
          <w:b/>
          <w:sz w:val="24"/>
          <w:szCs w:val="24"/>
          <w:lang w:val="ru-RU"/>
        </w:rPr>
      </w:pPr>
      <w:r w:rsidRPr="008F0D1F">
        <w:rPr>
          <w:b/>
          <w:sz w:val="24"/>
          <w:szCs w:val="24"/>
          <w:lang w:val="ru-RU"/>
        </w:rPr>
        <w:t xml:space="preserve">к Договору </w:t>
      </w:r>
    </w:p>
    <w:p w14:paraId="2BD17DBF" w14:textId="77777777" w:rsidR="008F0D1F" w:rsidRPr="008F0D1F" w:rsidRDefault="008F0D1F" w:rsidP="008F0D1F">
      <w:pPr>
        <w:pStyle w:val="3"/>
        <w:keepNext/>
        <w:keepLines/>
        <w:jc w:val="right"/>
        <w:rPr>
          <w:sz w:val="24"/>
          <w:szCs w:val="24"/>
          <w:lang w:val="ru-RU"/>
        </w:rPr>
      </w:pPr>
      <w:r w:rsidRPr="008F0D1F">
        <w:rPr>
          <w:b/>
          <w:sz w:val="24"/>
          <w:szCs w:val="24"/>
          <w:lang w:val="ru-RU"/>
        </w:rPr>
        <w:t>№ ______________ от _______________</w:t>
      </w:r>
      <w:r w:rsidRPr="008F0D1F">
        <w:rPr>
          <w:sz w:val="24"/>
          <w:szCs w:val="24"/>
          <w:lang w:val="ru-RU"/>
        </w:rPr>
        <w:t xml:space="preserve"> </w:t>
      </w:r>
    </w:p>
    <w:p w14:paraId="1ED1D9E9" w14:textId="77777777" w:rsidR="008F0D1F" w:rsidRPr="008F0D1F" w:rsidRDefault="008F0D1F" w:rsidP="008F0D1F">
      <w:pPr>
        <w:pStyle w:val="3"/>
        <w:keepNext/>
        <w:keepLines/>
        <w:jc w:val="center"/>
        <w:rPr>
          <w:sz w:val="24"/>
          <w:szCs w:val="24"/>
          <w:lang w:val="ru-RU"/>
        </w:rPr>
      </w:pPr>
    </w:p>
    <w:p w14:paraId="73A18B18" w14:textId="77777777" w:rsidR="008F0D1F" w:rsidRPr="008F0D1F" w:rsidRDefault="008F0D1F" w:rsidP="008F0D1F">
      <w:pPr>
        <w:pStyle w:val="3"/>
        <w:keepNext/>
        <w:keepLines/>
        <w:jc w:val="both"/>
        <w:rPr>
          <w:sz w:val="24"/>
          <w:szCs w:val="24"/>
          <w:lang w:val="ru-RU"/>
        </w:rPr>
      </w:pPr>
    </w:p>
    <w:p w14:paraId="3DDA5D24" w14:textId="77777777" w:rsidR="008F0D1F" w:rsidRPr="008F0D1F" w:rsidRDefault="008F0D1F" w:rsidP="008F0D1F">
      <w:pPr>
        <w:pStyle w:val="3"/>
        <w:keepNext/>
        <w:keepLines/>
        <w:jc w:val="both"/>
        <w:rPr>
          <w:sz w:val="24"/>
          <w:szCs w:val="24"/>
          <w:lang w:val="ru-RU"/>
        </w:rPr>
      </w:pPr>
    </w:p>
    <w:p w14:paraId="4907D07F" w14:textId="77777777" w:rsidR="008F0D1F" w:rsidRDefault="008F0D1F" w:rsidP="008F0D1F">
      <w:pPr>
        <w:pStyle w:val="3"/>
        <w:keepNext/>
        <w:keepLines/>
        <w:jc w:val="center"/>
        <w:rPr>
          <w:sz w:val="24"/>
          <w:szCs w:val="24"/>
          <w:lang w:val="ru-RU"/>
        </w:rPr>
      </w:pPr>
    </w:p>
    <w:p w14:paraId="4BD6871B" w14:textId="77777777" w:rsidR="008F0D1F" w:rsidRPr="008F0D1F" w:rsidRDefault="008F0D1F" w:rsidP="008F0D1F">
      <w:pPr>
        <w:pStyle w:val="3"/>
        <w:keepNext/>
        <w:keepLines/>
        <w:jc w:val="center"/>
        <w:rPr>
          <w:sz w:val="24"/>
          <w:szCs w:val="24"/>
          <w:lang w:val="ru-RU"/>
        </w:rPr>
      </w:pPr>
      <w:r w:rsidRPr="008F0D1F">
        <w:rPr>
          <w:b/>
          <w:caps/>
          <w:sz w:val="24"/>
          <w:szCs w:val="24"/>
        </w:rPr>
        <w:t>Подписи сторон:</w:t>
      </w:r>
    </w:p>
    <w:p w14:paraId="0009F107" w14:textId="77777777" w:rsidR="008F0D1F" w:rsidRPr="008F0D1F" w:rsidRDefault="008F0D1F" w:rsidP="008F0D1F">
      <w:pPr>
        <w:pStyle w:val="3"/>
        <w:keepNext/>
        <w:keepLines/>
        <w:jc w:val="both"/>
        <w:rPr>
          <w:sz w:val="24"/>
          <w:szCs w:val="24"/>
          <w:lang w:val="ru-RU"/>
        </w:rPr>
      </w:pPr>
    </w:p>
    <w:tbl>
      <w:tblPr>
        <w:tblW w:w="9323" w:type="dxa"/>
        <w:tblInd w:w="10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84"/>
        <w:gridCol w:w="4539"/>
      </w:tblGrid>
      <w:tr w:rsidR="008F0D1F" w:rsidRPr="008F0D1F" w14:paraId="6FAA253F" w14:textId="77777777" w:rsidTr="008F0D1F">
        <w:trPr>
          <w:trHeight w:val="3005"/>
        </w:trPr>
        <w:tc>
          <w:tcPr>
            <w:tcW w:w="4784" w:type="dxa"/>
          </w:tcPr>
          <w:p w14:paraId="18704155" w14:textId="77777777" w:rsidR="008F0D1F" w:rsidRPr="008F0D1F" w:rsidRDefault="008F0D1F" w:rsidP="008F0D1F">
            <w:pPr>
              <w:pStyle w:val="3"/>
              <w:keepNext/>
              <w:keepLines/>
              <w:jc w:val="center"/>
              <w:rPr>
                <w:b/>
                <w:sz w:val="24"/>
                <w:szCs w:val="24"/>
                <w:lang w:val="ru-RU"/>
              </w:rPr>
            </w:pPr>
            <w:r w:rsidRPr="008F0D1F">
              <w:rPr>
                <w:b/>
                <w:sz w:val="24"/>
                <w:szCs w:val="24"/>
                <w:lang w:val="ru-RU"/>
              </w:rPr>
              <w:t>ИСПОЛНИТЕЛЬ</w:t>
            </w:r>
          </w:p>
          <w:p w14:paraId="4BB03D83" w14:textId="77777777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</w:p>
          <w:p w14:paraId="4334A57A" w14:textId="4D76F55C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55BD1FD2" w14:textId="67AFBBA3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Расчетный счёт </w:t>
            </w:r>
          </w:p>
          <w:p w14:paraId="537AA7B6" w14:textId="5BBE47A9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Банк: </w:t>
            </w:r>
          </w:p>
          <w:p w14:paraId="77B6D985" w14:textId="77777777" w:rsidR="00427C38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МФО </w:t>
            </w:r>
          </w:p>
          <w:p w14:paraId="66A9D3A6" w14:textId="77777777" w:rsidR="00427C38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ИНН </w:t>
            </w:r>
          </w:p>
          <w:p w14:paraId="2380C497" w14:textId="1C297F44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ОКЭД</w:t>
            </w:r>
          </w:p>
          <w:p w14:paraId="1E0295AC" w14:textId="77777777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</w:p>
          <w:p w14:paraId="64349F87" w14:textId="77777777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</w:p>
          <w:p w14:paraId="51D8F926" w14:textId="77777777" w:rsidR="008F0D1F" w:rsidRPr="008F0D1F" w:rsidRDefault="008F0D1F" w:rsidP="00F45FF9">
            <w:pPr>
              <w:pStyle w:val="3"/>
              <w:keepNext/>
              <w:keepLines/>
              <w:ind w:right="532"/>
              <w:jc w:val="both"/>
              <w:rPr>
                <w:sz w:val="24"/>
                <w:szCs w:val="24"/>
                <w:lang w:val="ru-RU"/>
              </w:rPr>
            </w:pPr>
          </w:p>
          <w:p w14:paraId="0BDB115B" w14:textId="5BE7931C" w:rsidR="008F0D1F" w:rsidRPr="008F0D1F" w:rsidRDefault="008F0D1F" w:rsidP="00427C38">
            <w:pPr>
              <w:pStyle w:val="3"/>
              <w:keepNext/>
              <w:keepLines/>
              <w:ind w:right="532"/>
              <w:jc w:val="both"/>
              <w:rPr>
                <w:b/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____________________________</w:t>
            </w:r>
            <w:r w:rsidR="00427C38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539" w:type="dxa"/>
          </w:tcPr>
          <w:p w14:paraId="6E358EC5" w14:textId="77777777" w:rsidR="008F0D1F" w:rsidRPr="008F0D1F" w:rsidRDefault="008F0D1F" w:rsidP="008F0D1F">
            <w:pPr>
              <w:pStyle w:val="3"/>
              <w:keepNext/>
              <w:keepLines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8F0D1F">
              <w:rPr>
                <w:b/>
                <w:sz w:val="24"/>
                <w:szCs w:val="24"/>
                <w:lang w:val="ru-RU"/>
              </w:rPr>
              <w:t>ЗАКАЗЧИК</w:t>
            </w:r>
          </w:p>
          <w:p w14:paraId="4D6E040A" w14:textId="50E071B4" w:rsidR="008F0D1F" w:rsidRPr="008F0D1F" w:rsidRDefault="008F0D1F" w:rsidP="00F45FF9">
            <w:pPr>
              <w:pStyle w:val="3"/>
              <w:keepNext/>
              <w:keepLines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109DD3B2" w14:textId="77777777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</w:p>
          <w:p w14:paraId="4D888ACD" w14:textId="5E038A89" w:rsidR="008F0D1F" w:rsidRPr="008F0D1F" w:rsidRDefault="008F0D1F" w:rsidP="00427C38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0A41C7CC" w14:textId="77777777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Банковские реквизиты:</w:t>
            </w:r>
          </w:p>
          <w:p w14:paraId="189A911D" w14:textId="2B7BB368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Расчётный счёт:</w:t>
            </w:r>
          </w:p>
          <w:p w14:paraId="7CBDBB41" w14:textId="439E640A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Банк: </w:t>
            </w:r>
          </w:p>
          <w:p w14:paraId="15C5B5E3" w14:textId="7C11126B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 xml:space="preserve">МФО банка: </w:t>
            </w:r>
          </w:p>
          <w:p w14:paraId="5CDF6FF3" w14:textId="322DB97C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ИНН:</w:t>
            </w:r>
          </w:p>
          <w:p w14:paraId="02D696BF" w14:textId="1F318757" w:rsidR="008F0D1F" w:rsidRPr="008F0D1F" w:rsidRDefault="008F0D1F" w:rsidP="00F45FF9">
            <w:pPr>
              <w:pStyle w:val="3"/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  <w:r w:rsidRPr="008F0D1F">
              <w:rPr>
                <w:sz w:val="24"/>
                <w:szCs w:val="24"/>
                <w:lang w:val="ru-RU"/>
              </w:rPr>
              <w:t>ОКЭД:</w:t>
            </w:r>
          </w:p>
          <w:p w14:paraId="7D61CC37" w14:textId="77777777" w:rsidR="008F0D1F" w:rsidRPr="008F0D1F" w:rsidRDefault="008F0D1F" w:rsidP="00F45FF9">
            <w:pPr>
              <w:pStyle w:val="3"/>
              <w:keepNext/>
              <w:keepLines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14:paraId="2BE447FB" w14:textId="4A21DE69" w:rsidR="008F0D1F" w:rsidRPr="008F0D1F" w:rsidRDefault="008F0D1F" w:rsidP="002B0F93">
            <w:pPr>
              <w:pStyle w:val="3"/>
              <w:keepNext/>
              <w:keepLines/>
              <w:ind w:left="166"/>
              <w:jc w:val="both"/>
              <w:rPr>
                <w:b/>
                <w:sz w:val="24"/>
                <w:szCs w:val="24"/>
                <w:lang w:val="ru-RU"/>
              </w:rPr>
            </w:pPr>
            <w:r w:rsidRPr="008F0D1F">
              <w:rPr>
                <w:b/>
                <w:sz w:val="24"/>
                <w:szCs w:val="24"/>
                <w:lang w:val="ru-RU"/>
              </w:rPr>
              <w:t xml:space="preserve">_______________________ </w:t>
            </w:r>
          </w:p>
        </w:tc>
      </w:tr>
    </w:tbl>
    <w:p w14:paraId="6D63E383" w14:textId="77777777" w:rsidR="008F0D1F" w:rsidRPr="008F0D1F" w:rsidRDefault="008F0D1F" w:rsidP="00F4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0D1F" w:rsidRPr="008F0D1F" w:rsidSect="007222C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06B1F" w16cid:durableId="2591C0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50"/>
    <w:multiLevelType w:val="hybridMultilevel"/>
    <w:tmpl w:val="6A663F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4D5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F"/>
    <w:rsid w:val="0008466B"/>
    <w:rsid w:val="000F6F0E"/>
    <w:rsid w:val="00126E42"/>
    <w:rsid w:val="00132097"/>
    <w:rsid w:val="002B0F93"/>
    <w:rsid w:val="00334659"/>
    <w:rsid w:val="0036063A"/>
    <w:rsid w:val="003D24BF"/>
    <w:rsid w:val="003E3812"/>
    <w:rsid w:val="00427C38"/>
    <w:rsid w:val="004579CF"/>
    <w:rsid w:val="0047042E"/>
    <w:rsid w:val="0051068F"/>
    <w:rsid w:val="005C2EAD"/>
    <w:rsid w:val="005D6F00"/>
    <w:rsid w:val="006C5378"/>
    <w:rsid w:val="006E2974"/>
    <w:rsid w:val="006F1369"/>
    <w:rsid w:val="0070441A"/>
    <w:rsid w:val="007222C3"/>
    <w:rsid w:val="00793B6C"/>
    <w:rsid w:val="00843AB7"/>
    <w:rsid w:val="0088122D"/>
    <w:rsid w:val="008B1C6F"/>
    <w:rsid w:val="008F0D1F"/>
    <w:rsid w:val="008F7409"/>
    <w:rsid w:val="00950E1E"/>
    <w:rsid w:val="00A32FAC"/>
    <w:rsid w:val="00A448A8"/>
    <w:rsid w:val="00AA4CEE"/>
    <w:rsid w:val="00AF1B6B"/>
    <w:rsid w:val="00B06014"/>
    <w:rsid w:val="00B560A3"/>
    <w:rsid w:val="00B85F05"/>
    <w:rsid w:val="00BF01B6"/>
    <w:rsid w:val="00CA7A66"/>
    <w:rsid w:val="00CD37D4"/>
    <w:rsid w:val="00D11DA8"/>
    <w:rsid w:val="00D9202C"/>
    <w:rsid w:val="00DD73BD"/>
    <w:rsid w:val="00E33060"/>
    <w:rsid w:val="00E5257C"/>
    <w:rsid w:val="00EE4109"/>
    <w:rsid w:val="00F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558"/>
  <w15:chartTrackingRefBased/>
  <w15:docId w15:val="{4F0CAE1B-4538-466F-B212-A6BF6EB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579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annotation reference"/>
    <w:uiPriority w:val="99"/>
    <w:semiHidden/>
    <w:unhideWhenUsed/>
    <w:rsid w:val="004579C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579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57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4579C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9C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E2974"/>
    <w:pPr>
      <w:spacing w:after="160"/>
    </w:pPr>
    <w:rPr>
      <w:rFonts w:ascii="Calibri" w:hAnsi="Calibr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E297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F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Bexzod Yodgorov</dc:creator>
  <cp:keywords/>
  <dc:description/>
  <cp:lastModifiedBy>Nematillo G'aniev</cp:lastModifiedBy>
  <cp:revision>3</cp:revision>
  <dcterms:created xsi:type="dcterms:W3CDTF">2022-10-27T14:05:00Z</dcterms:created>
  <dcterms:modified xsi:type="dcterms:W3CDTF">2022-10-27T14:41:00Z</dcterms:modified>
</cp:coreProperties>
</file>