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20" w:rsidRPr="00717181" w:rsidRDefault="00E70F20" w:rsidP="00717181">
      <w:pPr>
        <w:shd w:val="clear" w:color="auto" w:fill="FFFFFF"/>
        <w:spacing w:after="0" w:line="240" w:lineRule="auto"/>
        <w:ind w:right="-102"/>
        <w:jc w:val="center"/>
        <w:rPr>
          <w:rFonts w:ascii="Times New Roman" w:hAnsi="Times New Roman"/>
          <w:b/>
          <w:color w:val="000000"/>
          <w:sz w:val="24"/>
          <w:szCs w:val="24"/>
          <w:lang w:val="uz-Cyrl-UZ"/>
        </w:rPr>
      </w:pPr>
      <w:bookmarkStart w:id="0" w:name="978074"/>
      <w:r w:rsidRPr="00717181">
        <w:rPr>
          <w:rFonts w:ascii="Times New Roman" w:hAnsi="Times New Roman"/>
          <w:b/>
          <w:color w:val="000000"/>
          <w:sz w:val="24"/>
          <w:szCs w:val="24"/>
          <w:lang w:val="uz-Cyrl-UZ"/>
        </w:rPr>
        <w:t>Лойиҳа-смета ишларини бажариш бўйича</w:t>
      </w:r>
    </w:p>
    <w:p w:rsidR="00E70F20" w:rsidRDefault="00E70F20" w:rsidP="00717181">
      <w:pPr>
        <w:pStyle w:val="1"/>
        <w:tabs>
          <w:tab w:val="left" w:pos="2235"/>
          <w:tab w:val="center" w:pos="4577"/>
        </w:tabs>
        <w:ind w:right="180"/>
        <w:rPr>
          <w:rFonts w:ascii="Times New Roman" w:hAnsi="Times New Roman"/>
          <w:lang w:val="uz-Cyrl-UZ"/>
        </w:rPr>
      </w:pPr>
      <w:r w:rsidRPr="00717181">
        <w:rPr>
          <w:rFonts w:ascii="Times New Roman" w:hAnsi="Times New Roman"/>
        </w:rPr>
        <w:t>-</w:t>
      </w:r>
      <w:proofErr w:type="spellStart"/>
      <w:r w:rsidRPr="00717181">
        <w:rPr>
          <w:rFonts w:ascii="Times New Roman" w:hAnsi="Times New Roman"/>
          <w:caps w:val="0"/>
        </w:rPr>
        <w:t>сонли</w:t>
      </w:r>
      <w:proofErr w:type="spellEnd"/>
      <w:r w:rsidRPr="00717181">
        <w:rPr>
          <w:rFonts w:ascii="Times New Roman" w:hAnsi="Times New Roman"/>
          <w:lang w:val="uz-Cyrl-UZ"/>
        </w:rPr>
        <w:t xml:space="preserve"> шартнома</w:t>
      </w:r>
    </w:p>
    <w:p w:rsidR="001A7233" w:rsidRDefault="001A7233" w:rsidP="001A7233">
      <w:pPr>
        <w:rPr>
          <w:lang w:val="uz-Cyrl-UZ" w:eastAsia="ru-RU"/>
        </w:rPr>
      </w:pPr>
    </w:p>
    <w:p w:rsidR="00E0368C" w:rsidRPr="00623008" w:rsidRDefault="00E24B99" w:rsidP="00623008">
      <w:pPr>
        <w:shd w:val="clear" w:color="auto" w:fill="FFFFFF"/>
        <w:spacing w:after="0" w:line="240" w:lineRule="auto"/>
        <w:ind w:right="-102"/>
        <w:rPr>
          <w:rFonts w:ascii="Times New Roman" w:hAnsi="Times New Roman"/>
          <w:color w:val="000000"/>
          <w:szCs w:val="24"/>
          <w:lang w:val="uz-Cyrl-UZ"/>
        </w:rPr>
      </w:pPr>
      <w:r w:rsidRPr="00623008">
        <w:rPr>
          <w:rFonts w:ascii="Times New Roman" w:hAnsi="Times New Roman"/>
          <w:color w:val="000000"/>
          <w:szCs w:val="24"/>
          <w:lang w:val="uz-Cyrl-UZ"/>
        </w:rPr>
        <w:t>Тошкент шаҳри</w:t>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Pr="00623008">
        <w:rPr>
          <w:rFonts w:ascii="Times New Roman" w:hAnsi="Times New Roman"/>
          <w:color w:val="000000"/>
          <w:szCs w:val="24"/>
          <w:lang w:val="uz-Cyrl-UZ"/>
        </w:rPr>
        <w:tab/>
      </w:r>
      <w:r w:rsidR="00CB2586" w:rsidRPr="00623008">
        <w:rPr>
          <w:rFonts w:ascii="Times New Roman" w:hAnsi="Times New Roman"/>
          <w:color w:val="000000"/>
          <w:szCs w:val="24"/>
          <w:lang w:val="uz-Cyrl-UZ"/>
        </w:rPr>
        <w:t xml:space="preserve">                    </w:t>
      </w:r>
      <w:r w:rsidR="001A7233">
        <w:rPr>
          <w:rFonts w:ascii="Times New Roman" w:hAnsi="Times New Roman"/>
          <w:color w:val="000000"/>
          <w:szCs w:val="24"/>
          <w:lang w:val="uz-Cyrl-UZ"/>
        </w:rPr>
        <w:t xml:space="preserve">  </w:t>
      </w:r>
      <w:r w:rsidR="00E0368C" w:rsidRPr="00623008">
        <w:rPr>
          <w:rFonts w:ascii="Times New Roman" w:hAnsi="Times New Roman"/>
          <w:color w:val="000000"/>
          <w:szCs w:val="24"/>
          <w:lang w:val="uz-Cyrl-UZ"/>
        </w:rPr>
        <w:t>2022 йил “</w:t>
      </w:r>
      <w:r w:rsidR="001A7233">
        <w:rPr>
          <w:rFonts w:ascii="Times New Roman" w:hAnsi="Times New Roman"/>
          <w:color w:val="000000"/>
          <w:szCs w:val="24"/>
          <w:lang w:val="uz-Cyrl-UZ"/>
        </w:rPr>
        <w:t>______</w:t>
      </w:r>
      <w:r w:rsidR="00E0368C" w:rsidRPr="00623008">
        <w:rPr>
          <w:rFonts w:ascii="Times New Roman" w:hAnsi="Times New Roman"/>
          <w:color w:val="000000"/>
          <w:szCs w:val="24"/>
          <w:lang w:val="uz-Cyrl-UZ"/>
        </w:rPr>
        <w:t xml:space="preserve">” </w:t>
      </w:r>
      <w:r w:rsidR="001A7233">
        <w:rPr>
          <w:rFonts w:ascii="Times New Roman" w:hAnsi="Times New Roman"/>
          <w:color w:val="000000"/>
          <w:szCs w:val="24"/>
          <w:lang w:val="uz-Cyrl-UZ"/>
        </w:rPr>
        <w:t>__________</w:t>
      </w:r>
    </w:p>
    <w:p w:rsidR="00E24B99" w:rsidRPr="0012276D" w:rsidRDefault="00E24B99" w:rsidP="00717181">
      <w:pPr>
        <w:shd w:val="clear" w:color="auto" w:fill="FFFFFF"/>
        <w:spacing w:after="0" w:line="240" w:lineRule="auto"/>
        <w:ind w:right="-102" w:firstLine="567"/>
        <w:rPr>
          <w:rFonts w:ascii="Times New Roman" w:hAnsi="Times New Roman"/>
          <w:b/>
          <w:color w:val="000000"/>
          <w:sz w:val="16"/>
          <w:szCs w:val="24"/>
          <w:lang w:val="uz-Cyrl-UZ"/>
        </w:rPr>
      </w:pPr>
    </w:p>
    <w:p w:rsidR="004240C8" w:rsidRPr="004240C8" w:rsidRDefault="00E0368C" w:rsidP="00623008">
      <w:pPr>
        <w:autoSpaceDE w:val="0"/>
        <w:autoSpaceDN w:val="0"/>
        <w:adjustRightInd w:val="0"/>
        <w:spacing w:after="0" w:line="240" w:lineRule="auto"/>
        <w:ind w:firstLine="426"/>
        <w:jc w:val="both"/>
        <w:rPr>
          <w:rFonts w:ascii="Times New Roman" w:hAnsi="Times New Roman"/>
          <w:color w:val="000000"/>
          <w:sz w:val="24"/>
          <w:szCs w:val="24"/>
          <w:lang w:val="uz-Cyrl-UZ"/>
        </w:rPr>
      </w:pPr>
      <w:r w:rsidRPr="00717181">
        <w:rPr>
          <w:rFonts w:ascii="Times New Roman" w:hAnsi="Times New Roman"/>
          <w:b/>
          <w:color w:val="000000"/>
          <w:sz w:val="24"/>
          <w:szCs w:val="24"/>
          <w:lang w:val="uz-Cyrl-UZ"/>
        </w:rPr>
        <w:t>“Сув таъминоти ва оқава сув объектлари қурилиши бўйича инжиниринг компанияси” УК Тошкент шаҳар ва Тошкент вилояти худудий бошқармаси</w:t>
      </w:r>
      <w:r w:rsidRPr="00717181">
        <w:rPr>
          <w:rFonts w:ascii="Times New Roman" w:hAnsi="Times New Roman"/>
          <w:sz w:val="24"/>
          <w:szCs w:val="24"/>
          <w:lang w:val="uz-Cyrl-UZ"/>
        </w:rPr>
        <w:t xml:space="preserve"> </w:t>
      </w:r>
      <w:r w:rsidRPr="00717181">
        <w:rPr>
          <w:rFonts w:ascii="Times New Roman" w:hAnsi="Times New Roman"/>
          <w:color w:val="000000"/>
          <w:sz w:val="24"/>
          <w:szCs w:val="24"/>
          <w:lang w:val="uz-Cyrl-UZ"/>
        </w:rPr>
        <w:t xml:space="preserve">(кейинги ўринларда «Буюртмачи» деб юритилади) номидан </w:t>
      </w:r>
      <w:r w:rsidR="00E24B99" w:rsidRPr="00717181">
        <w:rPr>
          <w:rFonts w:ascii="Times New Roman" w:hAnsi="Times New Roman"/>
          <w:color w:val="000000"/>
          <w:sz w:val="24"/>
          <w:szCs w:val="24"/>
          <w:lang w:val="uz-Cyrl-UZ"/>
        </w:rPr>
        <w:t xml:space="preserve">2022 йил </w:t>
      </w:r>
      <w:r w:rsidR="001A7233">
        <w:rPr>
          <w:rFonts w:ascii="Times New Roman" w:hAnsi="Times New Roman"/>
          <w:color w:val="000000"/>
          <w:sz w:val="24"/>
          <w:szCs w:val="24"/>
          <w:lang w:val="uz-Cyrl-UZ"/>
        </w:rPr>
        <w:t>03 октябр</w:t>
      </w:r>
      <w:r w:rsidR="00E24B99" w:rsidRPr="00717181">
        <w:rPr>
          <w:rFonts w:ascii="Times New Roman" w:hAnsi="Times New Roman"/>
          <w:color w:val="000000"/>
          <w:sz w:val="24"/>
          <w:szCs w:val="24"/>
          <w:lang w:val="uz-Cyrl-UZ"/>
        </w:rPr>
        <w:t>даги</w:t>
      </w:r>
      <w:r w:rsidR="008A1D4E" w:rsidRPr="00717181">
        <w:rPr>
          <w:rFonts w:ascii="Times New Roman" w:hAnsi="Times New Roman"/>
          <w:color w:val="000000"/>
          <w:sz w:val="24"/>
          <w:szCs w:val="24"/>
          <w:lang w:val="uz-Cyrl-UZ"/>
        </w:rPr>
        <w:t xml:space="preserve"> </w:t>
      </w:r>
      <w:r w:rsidR="001A7233">
        <w:rPr>
          <w:rFonts w:ascii="Times New Roman" w:hAnsi="Times New Roman"/>
          <w:color w:val="000000"/>
          <w:sz w:val="24"/>
          <w:szCs w:val="24"/>
          <w:lang w:val="uz-Cyrl-UZ"/>
        </w:rPr>
        <w:t>33</w:t>
      </w:r>
      <w:r w:rsidR="008A1D4E" w:rsidRPr="00717181">
        <w:rPr>
          <w:rFonts w:ascii="Times New Roman" w:hAnsi="Times New Roman"/>
          <w:color w:val="000000"/>
          <w:sz w:val="24"/>
          <w:szCs w:val="24"/>
          <w:lang w:val="uz-Cyrl-UZ"/>
        </w:rPr>
        <w:t>-сонли Бош и</w:t>
      </w:r>
      <w:r w:rsidRPr="00717181">
        <w:rPr>
          <w:rFonts w:ascii="Times New Roman" w:hAnsi="Times New Roman"/>
          <w:color w:val="000000"/>
          <w:sz w:val="24"/>
          <w:szCs w:val="24"/>
          <w:lang w:val="uz-Cyrl-UZ"/>
        </w:rPr>
        <w:t xml:space="preserve">шончнома асосида иш юритувчи </w:t>
      </w:r>
      <w:r w:rsidRPr="00717181">
        <w:rPr>
          <w:rFonts w:ascii="Times New Roman" w:hAnsi="Times New Roman"/>
          <w:bCs/>
          <w:color w:val="000000"/>
          <w:sz w:val="24"/>
          <w:szCs w:val="24"/>
          <w:lang w:val="uz-Cyrl-UZ"/>
        </w:rPr>
        <w:t xml:space="preserve">бошқарма бошлиғи </w:t>
      </w:r>
      <w:r w:rsidR="001A7233">
        <w:rPr>
          <w:rFonts w:ascii="Times New Roman" w:hAnsi="Times New Roman"/>
          <w:bCs/>
          <w:color w:val="000000"/>
          <w:sz w:val="24"/>
          <w:szCs w:val="24"/>
          <w:lang w:val="uz-Cyrl-UZ"/>
        </w:rPr>
        <w:t>А</w:t>
      </w:r>
      <w:r w:rsidRPr="00717181">
        <w:rPr>
          <w:rFonts w:ascii="Times New Roman" w:hAnsi="Times New Roman"/>
          <w:color w:val="000000"/>
          <w:sz w:val="24"/>
          <w:szCs w:val="24"/>
          <w:lang w:val="uz-Cyrl-UZ"/>
        </w:rPr>
        <w:t>.</w:t>
      </w:r>
      <w:r w:rsidR="001A7233">
        <w:rPr>
          <w:rFonts w:ascii="Times New Roman" w:hAnsi="Times New Roman"/>
          <w:color w:val="000000"/>
          <w:sz w:val="24"/>
          <w:szCs w:val="24"/>
          <w:lang w:val="uz-Cyrl-UZ"/>
        </w:rPr>
        <w:t>Махсудов</w:t>
      </w:r>
      <w:r w:rsidRPr="00717181">
        <w:rPr>
          <w:rFonts w:ascii="Times New Roman" w:hAnsi="Times New Roman"/>
          <w:color w:val="000000"/>
          <w:sz w:val="24"/>
          <w:szCs w:val="24"/>
          <w:lang w:val="uz-Cyrl-UZ"/>
        </w:rPr>
        <w:t xml:space="preserve"> бир томондан ва</w:t>
      </w:r>
      <w:r w:rsidR="00EC7292" w:rsidRPr="00717181">
        <w:rPr>
          <w:rFonts w:ascii="Times New Roman" w:hAnsi="Times New Roman"/>
          <w:color w:val="000000"/>
          <w:sz w:val="24"/>
          <w:szCs w:val="24"/>
          <w:lang w:val="uz-Cyrl-UZ"/>
        </w:rPr>
        <w:t xml:space="preserve"> </w:t>
      </w:r>
      <w:r w:rsidR="001A7233">
        <w:rPr>
          <w:rFonts w:ascii="Times New Roman" w:hAnsi="Times New Roman"/>
          <w:b/>
          <w:color w:val="000000"/>
          <w:sz w:val="24"/>
          <w:szCs w:val="24"/>
          <w:lang w:val="uz-Cyrl-UZ"/>
        </w:rPr>
        <w:t>_____________</w:t>
      </w:r>
      <w:r w:rsidR="00EC7292" w:rsidRPr="00717181">
        <w:rPr>
          <w:rFonts w:ascii="Times New Roman" w:hAnsi="Times New Roman"/>
          <w:color w:val="000000"/>
          <w:sz w:val="24"/>
          <w:szCs w:val="24"/>
          <w:lang w:val="uz-Cyrl-UZ"/>
        </w:rPr>
        <w:t xml:space="preserve"> </w:t>
      </w:r>
      <w:r w:rsidRPr="00717181">
        <w:rPr>
          <w:rFonts w:ascii="Times New Roman" w:hAnsi="Times New Roman"/>
          <w:color w:val="000000"/>
          <w:sz w:val="24"/>
          <w:szCs w:val="24"/>
          <w:lang w:val="uz-Cyrl-UZ"/>
        </w:rPr>
        <w:t xml:space="preserve">(кейинги ўринларда «Лойиҳачи» деб юритилади) номидан </w:t>
      </w:r>
      <w:r w:rsidRPr="00717181">
        <w:rPr>
          <w:rFonts w:ascii="Times New Roman" w:hAnsi="Times New Roman"/>
          <w:bCs/>
          <w:color w:val="000000"/>
          <w:sz w:val="24"/>
          <w:szCs w:val="24"/>
          <w:lang w:val="uz-Cyrl-UZ"/>
        </w:rPr>
        <w:t>Низом</w:t>
      </w:r>
      <w:r w:rsidRPr="00717181">
        <w:rPr>
          <w:rFonts w:ascii="Times New Roman" w:hAnsi="Times New Roman"/>
          <w:color w:val="000000"/>
          <w:sz w:val="24"/>
          <w:szCs w:val="24"/>
          <w:lang w:val="uz-Cyrl-UZ"/>
        </w:rPr>
        <w:t xml:space="preserve"> асосида иш юритувчи унинг </w:t>
      </w:r>
      <w:r w:rsidR="00F16EEA" w:rsidRPr="00717181">
        <w:rPr>
          <w:rFonts w:ascii="Times New Roman" w:hAnsi="Times New Roman"/>
          <w:color w:val="000000"/>
          <w:sz w:val="24"/>
          <w:szCs w:val="24"/>
          <w:lang w:val="uz-Cyrl-UZ"/>
        </w:rPr>
        <w:t>бош директори</w:t>
      </w:r>
      <w:r w:rsidRPr="00717181">
        <w:rPr>
          <w:rFonts w:ascii="Times New Roman" w:hAnsi="Times New Roman"/>
          <w:b/>
          <w:color w:val="000000"/>
          <w:sz w:val="24"/>
          <w:szCs w:val="24"/>
          <w:lang w:val="uz-Cyrl-UZ"/>
        </w:rPr>
        <w:t xml:space="preserve"> </w:t>
      </w:r>
      <w:r w:rsidR="001A7233">
        <w:rPr>
          <w:rFonts w:ascii="Times New Roman" w:hAnsi="Times New Roman"/>
          <w:color w:val="000000"/>
          <w:sz w:val="24"/>
          <w:szCs w:val="24"/>
          <w:lang w:val="uz-Cyrl-UZ"/>
        </w:rPr>
        <w:t>____________</w:t>
      </w:r>
      <w:r w:rsidRPr="00623008">
        <w:rPr>
          <w:rFonts w:ascii="Times New Roman" w:hAnsi="Times New Roman"/>
          <w:sz w:val="24"/>
          <w:szCs w:val="24"/>
          <w:lang w:val="uz-Cyrl-UZ"/>
        </w:rPr>
        <w:t>,</w:t>
      </w:r>
      <w:r w:rsidRPr="00717181">
        <w:rPr>
          <w:rFonts w:ascii="Times New Roman" w:hAnsi="Times New Roman"/>
          <w:color w:val="000000"/>
          <w:sz w:val="24"/>
          <w:szCs w:val="24"/>
          <w:lang w:val="uz-Cyrl-UZ"/>
        </w:rPr>
        <w:t xml:space="preserve"> иккинчи томондан,</w:t>
      </w:r>
      <w:r w:rsidR="004240C8" w:rsidRPr="004240C8">
        <w:rPr>
          <w:rFonts w:ascii="Times New Roman" w:hAnsi="Times New Roman"/>
          <w:color w:val="000000"/>
          <w:sz w:val="24"/>
          <w:szCs w:val="24"/>
          <w:lang w:val="uz-Cyrl-UZ"/>
        </w:rPr>
        <w:t xml:space="preserve"> кейинги ўринларда биргаликда “Тарафлар” деб юритилади, мазкур шартномани, кейинги ўринларда “шартнома” деб юритилади, қуйидагилар тўғрисида туздилар:</w:t>
      </w:r>
    </w:p>
    <w:p w:rsidR="00E0368C" w:rsidRPr="004240C8" w:rsidRDefault="00594C9E"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1" w:name="978087"/>
      <w:bookmarkEnd w:id="0"/>
      <w:r>
        <w:rPr>
          <w:rFonts w:ascii="Times New Roman" w:eastAsia="Times New Roman" w:hAnsi="Times New Roman"/>
          <w:b/>
          <w:bCs/>
          <w:sz w:val="24"/>
          <w:szCs w:val="24"/>
          <w:lang w:val="uz-Cyrl-UZ" w:eastAsia="ru-RU"/>
        </w:rPr>
        <w:t>1</w:t>
      </w:r>
      <w:r w:rsidR="00E0368C" w:rsidRPr="00717181">
        <w:rPr>
          <w:rFonts w:ascii="Times New Roman" w:eastAsia="Times New Roman" w:hAnsi="Times New Roman"/>
          <w:b/>
          <w:bCs/>
          <w:sz w:val="24"/>
          <w:szCs w:val="24"/>
          <w:lang w:val="uz-Cyrl-UZ" w:eastAsia="ru-RU"/>
        </w:rPr>
        <w:t xml:space="preserve">. Шартнома </w:t>
      </w:r>
      <w:bookmarkEnd w:id="1"/>
      <w:r w:rsidR="004240C8" w:rsidRPr="004240C8">
        <w:rPr>
          <w:rFonts w:ascii="Times New Roman" w:eastAsia="Times New Roman" w:hAnsi="Times New Roman"/>
          <w:b/>
          <w:bCs/>
          <w:sz w:val="24"/>
          <w:szCs w:val="24"/>
          <w:lang w:val="uz-Cyrl-UZ" w:eastAsia="ru-RU"/>
        </w:rPr>
        <w:t>предмети</w:t>
      </w:r>
    </w:p>
    <w:p w:rsidR="00E0368C" w:rsidRDefault="00E0368C" w:rsidP="00717181">
      <w:pPr>
        <w:autoSpaceDE w:val="0"/>
        <w:autoSpaceDN w:val="0"/>
        <w:adjustRightInd w:val="0"/>
        <w:spacing w:after="0" w:line="240" w:lineRule="auto"/>
        <w:ind w:firstLine="567"/>
        <w:jc w:val="both"/>
        <w:rPr>
          <w:rFonts w:ascii="Times New Roman" w:hAnsi="Times New Roman"/>
          <w:color w:val="000000"/>
          <w:spacing w:val="6"/>
          <w:sz w:val="24"/>
          <w:szCs w:val="24"/>
          <w:lang w:val="uz-Cyrl-UZ"/>
        </w:rPr>
      </w:pPr>
      <w:r w:rsidRPr="00717181">
        <w:rPr>
          <w:rFonts w:ascii="Times New Roman" w:hAnsi="Times New Roman"/>
          <w:color w:val="000000"/>
          <w:spacing w:val="4"/>
          <w:sz w:val="24"/>
          <w:szCs w:val="24"/>
          <w:lang w:val="uz-Cyrl-UZ"/>
        </w:rPr>
        <w:t>1.</w:t>
      </w:r>
      <w:r w:rsidR="004240C8">
        <w:rPr>
          <w:rFonts w:ascii="Times New Roman" w:hAnsi="Times New Roman"/>
          <w:color w:val="000000"/>
          <w:spacing w:val="4"/>
          <w:sz w:val="24"/>
          <w:szCs w:val="24"/>
          <w:lang w:val="uz-Cyrl-UZ"/>
        </w:rPr>
        <w:t>1.</w:t>
      </w:r>
      <w:r w:rsidRPr="00717181">
        <w:rPr>
          <w:rFonts w:ascii="Times New Roman" w:hAnsi="Times New Roman"/>
          <w:color w:val="000000"/>
          <w:spacing w:val="4"/>
          <w:sz w:val="24"/>
          <w:szCs w:val="24"/>
          <w:lang w:val="uz-Cyrl-UZ"/>
        </w:rPr>
        <w:t xml:space="preserve"> </w:t>
      </w:r>
      <w:r w:rsidRPr="00A61F76">
        <w:rPr>
          <w:rFonts w:ascii="Times New Roman" w:hAnsi="Times New Roman"/>
          <w:color w:val="000000"/>
          <w:spacing w:val="4"/>
          <w:sz w:val="24"/>
          <w:szCs w:val="24"/>
          <w:lang w:val="uz-Cyrl-UZ"/>
        </w:rPr>
        <w:t>Лойиҳачи</w:t>
      </w:r>
      <w:r w:rsidRPr="00717181">
        <w:rPr>
          <w:rFonts w:ascii="Times New Roman" w:hAnsi="Times New Roman"/>
          <w:color w:val="000000"/>
          <w:spacing w:val="4"/>
          <w:sz w:val="24"/>
          <w:szCs w:val="24"/>
          <w:lang w:val="uz-Cyrl-UZ"/>
        </w:rPr>
        <w:t xml:space="preserve"> мазкур шартнома шартларига кўра</w:t>
      </w:r>
      <w:r w:rsidR="00EC7292" w:rsidRPr="00717181">
        <w:rPr>
          <w:rFonts w:ascii="Times New Roman" w:hAnsi="Times New Roman"/>
          <w:color w:val="000000"/>
          <w:spacing w:val="4"/>
          <w:sz w:val="24"/>
          <w:szCs w:val="24"/>
          <w:lang w:val="uz-Cyrl-UZ"/>
        </w:rPr>
        <w:t xml:space="preserve"> </w:t>
      </w:r>
      <w:r w:rsidR="004240C8" w:rsidRPr="00717181">
        <w:rPr>
          <w:rFonts w:ascii="Times New Roman" w:hAnsi="Times New Roman"/>
          <w:color w:val="000000"/>
          <w:sz w:val="24"/>
          <w:szCs w:val="24"/>
          <w:lang w:val="uz-Cyrl-UZ"/>
        </w:rPr>
        <w:t xml:space="preserve"> </w:t>
      </w:r>
      <w:r w:rsidR="001A7233">
        <w:rPr>
          <w:rFonts w:ascii="Times New Roman" w:hAnsi="Times New Roman"/>
          <w:b/>
          <w:color w:val="000000"/>
          <w:sz w:val="24"/>
          <w:szCs w:val="24"/>
          <w:lang w:val="uz-Cyrl-UZ"/>
        </w:rPr>
        <w:t>_________________________</w:t>
      </w:r>
      <w:r w:rsidR="004240C8" w:rsidRPr="00717181">
        <w:rPr>
          <w:rFonts w:ascii="Times New Roman" w:hAnsi="Times New Roman"/>
          <w:color w:val="000000"/>
          <w:sz w:val="24"/>
          <w:szCs w:val="24"/>
          <w:lang w:val="uz-Cyrl-UZ"/>
        </w:rPr>
        <w:t xml:space="preserve">объекти бўйича </w:t>
      </w:r>
      <w:r w:rsidR="004240C8">
        <w:rPr>
          <w:rFonts w:ascii="Times New Roman" w:hAnsi="Times New Roman"/>
          <w:color w:val="000000"/>
          <w:sz w:val="24"/>
          <w:szCs w:val="24"/>
          <w:lang w:val="uz-Cyrl-UZ"/>
        </w:rPr>
        <w:t xml:space="preserve">амалдаги меъёрий-ҳуқуқий ҳужжатларга, </w:t>
      </w:r>
      <w:r w:rsidR="004240C8" w:rsidRPr="005A2DB6">
        <w:rPr>
          <w:rFonts w:ascii="Times New Roman" w:hAnsi="Times New Roman"/>
          <w:color w:val="000000"/>
          <w:sz w:val="24"/>
          <w:szCs w:val="24"/>
          <w:lang w:val="uz-Cyrl-UZ"/>
        </w:rPr>
        <w:t>шаҳарсозлик нормалари ва қоидалари ҳамда мазкур шартнома асосида, лойиҳа-смет</w:t>
      </w:r>
      <w:r w:rsidR="004240C8" w:rsidRPr="00717181">
        <w:rPr>
          <w:rFonts w:ascii="Times New Roman" w:hAnsi="Times New Roman"/>
          <w:color w:val="000000" w:themeColor="text1"/>
          <w:sz w:val="24"/>
          <w:szCs w:val="24"/>
          <w:lang w:val="uz-Cyrl-UZ"/>
        </w:rPr>
        <w:t>а ҳужжатларини ишлаб чиқиш</w:t>
      </w:r>
      <w:r w:rsidR="004240C8" w:rsidRPr="00F3216C">
        <w:rPr>
          <w:rFonts w:ascii="Times New Roman" w:hAnsi="Times New Roman"/>
          <w:color w:val="000000" w:themeColor="text1"/>
          <w:sz w:val="24"/>
          <w:szCs w:val="24"/>
          <w:lang w:val="uz-Cyrl-UZ"/>
        </w:rPr>
        <w:t xml:space="preserve"> </w:t>
      </w:r>
      <w:r w:rsidR="004240C8">
        <w:rPr>
          <w:rFonts w:ascii="Times New Roman" w:hAnsi="Times New Roman"/>
          <w:color w:val="000000" w:themeColor="text1"/>
          <w:sz w:val="24"/>
          <w:szCs w:val="24"/>
          <w:lang w:val="uz-Cyrl-UZ"/>
        </w:rPr>
        <w:t>ва и</w:t>
      </w:r>
      <w:r w:rsidR="004240C8" w:rsidRPr="00717181">
        <w:rPr>
          <w:rFonts w:ascii="Times New Roman" w:hAnsi="Times New Roman"/>
          <w:color w:val="000000" w:themeColor="text1"/>
          <w:sz w:val="24"/>
          <w:szCs w:val="24"/>
          <w:lang w:val="uz-Cyrl-UZ"/>
        </w:rPr>
        <w:t>жобий экспертиза хулосаси</w:t>
      </w:r>
      <w:r w:rsidR="004240C8">
        <w:rPr>
          <w:rFonts w:ascii="Times New Roman" w:hAnsi="Times New Roman"/>
          <w:color w:val="000000" w:themeColor="text1"/>
          <w:sz w:val="24"/>
          <w:szCs w:val="24"/>
          <w:lang w:val="uz-Cyrl-UZ"/>
        </w:rPr>
        <w:t>ни</w:t>
      </w:r>
      <w:r w:rsidR="004240C8" w:rsidRPr="00717181">
        <w:rPr>
          <w:rFonts w:ascii="Times New Roman" w:hAnsi="Times New Roman"/>
          <w:color w:val="000000" w:themeColor="text1"/>
          <w:sz w:val="24"/>
          <w:szCs w:val="24"/>
          <w:lang w:val="uz-Cyrl-UZ"/>
        </w:rPr>
        <w:t xml:space="preserve"> олиш, топо</w:t>
      </w:r>
      <w:r w:rsidR="004240C8">
        <w:rPr>
          <w:rFonts w:ascii="Times New Roman" w:hAnsi="Times New Roman"/>
          <w:color w:val="000000" w:themeColor="text1"/>
          <w:sz w:val="24"/>
          <w:szCs w:val="24"/>
          <w:lang w:val="uz-Cyrl-UZ"/>
        </w:rPr>
        <w:t>-геодезия ва</w:t>
      </w:r>
      <w:r w:rsidR="004240C8" w:rsidRPr="00717181">
        <w:rPr>
          <w:rFonts w:ascii="Times New Roman" w:hAnsi="Times New Roman"/>
          <w:color w:val="000000" w:themeColor="text1"/>
          <w:sz w:val="24"/>
          <w:szCs w:val="24"/>
          <w:lang w:val="uz-Cyrl-UZ"/>
        </w:rPr>
        <w:t xml:space="preserve"> геология ишлари, техник кўрик (техобследование)</w:t>
      </w:r>
      <w:r w:rsidR="004240C8">
        <w:rPr>
          <w:rFonts w:ascii="Times New Roman" w:hAnsi="Times New Roman"/>
          <w:color w:val="000000" w:themeColor="text1"/>
          <w:sz w:val="24"/>
          <w:szCs w:val="24"/>
          <w:lang w:val="uz-Cyrl-UZ"/>
        </w:rPr>
        <w:t xml:space="preserve"> (заруратга кўра)</w:t>
      </w:r>
      <w:r w:rsidR="004240C8" w:rsidRPr="00717181">
        <w:rPr>
          <w:rFonts w:ascii="Times New Roman" w:hAnsi="Times New Roman"/>
          <w:color w:val="000000" w:themeColor="text1"/>
          <w:sz w:val="24"/>
          <w:szCs w:val="24"/>
          <w:lang w:val="uz-Cyrl-UZ"/>
        </w:rPr>
        <w:t xml:space="preserve">, </w:t>
      </w:r>
      <w:r w:rsidR="004240C8" w:rsidRPr="00FA3857">
        <w:rPr>
          <w:rFonts w:ascii="Times New Roman" w:hAnsi="Times New Roman"/>
          <w:color w:val="000000" w:themeColor="text1"/>
          <w:sz w:val="24"/>
          <w:szCs w:val="24"/>
          <w:lang w:val="uz-Cyrl-UZ"/>
        </w:rPr>
        <w:t>Атроф-муҳитга таъсирни баҳолаш лойиҳаси (ЗВОС) ва уни экспертизадан ўтказиш</w:t>
      </w:r>
      <w:r w:rsidR="004240C8">
        <w:rPr>
          <w:rFonts w:ascii="Times New Roman" w:hAnsi="Times New Roman"/>
          <w:color w:val="000000" w:themeColor="text1"/>
          <w:sz w:val="24"/>
          <w:szCs w:val="24"/>
          <w:lang w:val="uz-Cyrl-UZ"/>
        </w:rPr>
        <w:t xml:space="preserve">, </w:t>
      </w:r>
      <w:r w:rsidR="004240C8" w:rsidRPr="00717181">
        <w:rPr>
          <w:rFonts w:ascii="Times New Roman" w:hAnsi="Times New Roman"/>
          <w:color w:val="000000" w:themeColor="text1"/>
          <w:sz w:val="24"/>
          <w:szCs w:val="24"/>
          <w:lang w:val="uz-Cyrl-UZ"/>
        </w:rPr>
        <w:t xml:space="preserve">қурилишнинг бутун даври мобайнида муаллифлик назоратини амалга ошириш </w:t>
      </w:r>
      <w:r w:rsidR="004240C8" w:rsidRPr="00717181">
        <w:rPr>
          <w:rFonts w:ascii="Times New Roman" w:hAnsi="Times New Roman"/>
          <w:color w:val="000000" w:themeColor="text1"/>
          <w:spacing w:val="4"/>
          <w:sz w:val="24"/>
          <w:szCs w:val="24"/>
          <w:lang w:val="uz-Cyrl-UZ"/>
        </w:rPr>
        <w:t>ишларини бажариш</w:t>
      </w:r>
      <w:r w:rsidR="004240C8">
        <w:rPr>
          <w:rFonts w:ascii="Times New Roman" w:hAnsi="Times New Roman"/>
          <w:color w:val="000000" w:themeColor="text1"/>
          <w:spacing w:val="4"/>
          <w:sz w:val="24"/>
          <w:szCs w:val="24"/>
          <w:lang w:val="uz-Cyrl-UZ"/>
        </w:rPr>
        <w:t xml:space="preserve"> м</w:t>
      </w:r>
      <w:r w:rsidRPr="00717181">
        <w:rPr>
          <w:rFonts w:ascii="Times New Roman" w:hAnsi="Times New Roman"/>
          <w:color w:val="000000"/>
          <w:spacing w:val="6"/>
          <w:sz w:val="24"/>
          <w:szCs w:val="24"/>
          <w:lang w:val="uz-Cyrl-UZ"/>
        </w:rPr>
        <w:t>ажбуриятларини ўз зиммасига олади.</w:t>
      </w:r>
    </w:p>
    <w:p w:rsidR="004240C8" w:rsidRPr="004240C8" w:rsidRDefault="004240C8" w:rsidP="004240C8">
      <w:pPr>
        <w:autoSpaceDE w:val="0"/>
        <w:autoSpaceDN w:val="0"/>
        <w:adjustRightInd w:val="0"/>
        <w:spacing w:after="0" w:line="240" w:lineRule="auto"/>
        <w:ind w:firstLine="567"/>
        <w:jc w:val="both"/>
        <w:rPr>
          <w:rFonts w:ascii="Times New Roman" w:hAnsi="Times New Roman"/>
          <w:color w:val="000000" w:themeColor="text1"/>
          <w:sz w:val="24"/>
          <w:szCs w:val="24"/>
          <w:lang w:val="uz-Cyrl-UZ"/>
        </w:rPr>
      </w:pPr>
      <w:r w:rsidRPr="004240C8">
        <w:rPr>
          <w:rFonts w:ascii="Times New Roman" w:hAnsi="Times New Roman"/>
          <w:color w:val="000000" w:themeColor="text1"/>
          <w:sz w:val="24"/>
          <w:szCs w:val="24"/>
          <w:lang w:val="uz-Cyrl-UZ"/>
        </w:rPr>
        <w:t>1.</w:t>
      </w:r>
      <w:r>
        <w:rPr>
          <w:rFonts w:ascii="Times New Roman" w:hAnsi="Times New Roman"/>
          <w:color w:val="000000" w:themeColor="text1"/>
          <w:sz w:val="24"/>
          <w:szCs w:val="24"/>
          <w:lang w:val="uz-Cyrl-UZ"/>
        </w:rPr>
        <w:t>2</w:t>
      </w:r>
      <w:r w:rsidRPr="004240C8">
        <w:rPr>
          <w:rFonts w:ascii="Times New Roman" w:hAnsi="Times New Roman"/>
          <w:color w:val="000000" w:themeColor="text1"/>
          <w:sz w:val="24"/>
          <w:szCs w:val="24"/>
          <w:lang w:val="uz-Cyrl-UZ"/>
        </w:rPr>
        <w:t>. </w:t>
      </w:r>
      <w:r>
        <w:rPr>
          <w:rFonts w:ascii="Times New Roman" w:hAnsi="Times New Roman"/>
          <w:color w:val="000000" w:themeColor="text1"/>
          <w:sz w:val="24"/>
          <w:szCs w:val="24"/>
          <w:lang w:val="uz-Cyrl-UZ"/>
        </w:rPr>
        <w:t>Лойиҳачи</w:t>
      </w:r>
      <w:r w:rsidRPr="004240C8">
        <w:rPr>
          <w:rFonts w:ascii="Times New Roman" w:hAnsi="Times New Roman"/>
          <w:color w:val="000000" w:themeColor="text1"/>
          <w:sz w:val="24"/>
          <w:szCs w:val="24"/>
          <w:lang w:val="uz-Cyrl-UZ"/>
        </w:rPr>
        <w:t xml:space="preserve"> Буюртмачи томонидан бошланғич маълумотлар тақдим этилиб, шартнома Ўзбекистон Республикаси Молия вазирлиги Ғазначилигида рўйхатдан ўтказиб, </w:t>
      </w:r>
      <w:r w:rsidR="00D4504E">
        <w:rPr>
          <w:rFonts w:ascii="Times New Roman" w:hAnsi="Times New Roman"/>
          <w:color w:val="000000" w:themeColor="text1"/>
          <w:sz w:val="24"/>
          <w:szCs w:val="24"/>
          <w:lang w:val="uz-Cyrl-UZ"/>
        </w:rPr>
        <w:t>бўнак (</w:t>
      </w:r>
      <w:r w:rsidRPr="004240C8">
        <w:rPr>
          <w:rFonts w:ascii="Times New Roman" w:hAnsi="Times New Roman"/>
          <w:color w:val="000000" w:themeColor="text1"/>
          <w:sz w:val="24"/>
          <w:szCs w:val="24"/>
          <w:lang w:val="uz-Cyrl-UZ"/>
        </w:rPr>
        <w:t>аванс</w:t>
      </w:r>
      <w:r w:rsidR="00D4504E">
        <w:rPr>
          <w:rFonts w:ascii="Times New Roman" w:hAnsi="Times New Roman"/>
          <w:color w:val="000000" w:themeColor="text1"/>
          <w:sz w:val="24"/>
          <w:szCs w:val="24"/>
          <w:lang w:val="uz-Cyrl-UZ"/>
        </w:rPr>
        <w:t>)</w:t>
      </w:r>
      <w:r w:rsidRPr="004240C8">
        <w:rPr>
          <w:rFonts w:ascii="Times New Roman" w:hAnsi="Times New Roman"/>
          <w:color w:val="000000" w:themeColor="text1"/>
          <w:sz w:val="24"/>
          <w:szCs w:val="24"/>
          <w:lang w:val="uz-Cyrl-UZ"/>
        </w:rPr>
        <w:t xml:space="preserve"> тўлов</w:t>
      </w:r>
      <w:r w:rsidR="00D4504E">
        <w:rPr>
          <w:rFonts w:ascii="Times New Roman" w:hAnsi="Times New Roman"/>
          <w:color w:val="000000" w:themeColor="text1"/>
          <w:sz w:val="24"/>
          <w:szCs w:val="24"/>
          <w:lang w:val="uz-Cyrl-UZ"/>
        </w:rPr>
        <w:t>лар</w:t>
      </w:r>
      <w:r w:rsidRPr="004240C8">
        <w:rPr>
          <w:rFonts w:ascii="Times New Roman" w:hAnsi="Times New Roman"/>
          <w:color w:val="000000" w:themeColor="text1"/>
          <w:sz w:val="24"/>
          <w:szCs w:val="24"/>
          <w:lang w:val="uz-Cyrl-UZ"/>
        </w:rPr>
        <w:t xml:space="preserve">ини амалга оширган кундан бошлаб </w:t>
      </w:r>
      <w:r w:rsidR="00D4504E" w:rsidRPr="004240C8">
        <w:rPr>
          <w:rFonts w:ascii="Times New Roman" w:hAnsi="Times New Roman"/>
          <w:color w:val="000000" w:themeColor="text1"/>
          <w:sz w:val="24"/>
          <w:szCs w:val="24"/>
          <w:lang w:val="uz-Cyrl-UZ"/>
        </w:rPr>
        <w:t xml:space="preserve">ишларни </w:t>
      </w:r>
      <w:r w:rsidRPr="004240C8">
        <w:rPr>
          <w:rFonts w:ascii="Times New Roman" w:hAnsi="Times New Roman"/>
          <w:color w:val="000000" w:themeColor="text1"/>
          <w:sz w:val="24"/>
          <w:szCs w:val="24"/>
          <w:lang w:val="uz-Cyrl-UZ"/>
        </w:rPr>
        <w:t>бажаради.</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2" w:name="978095"/>
      <w:r w:rsidRPr="00717181">
        <w:rPr>
          <w:rFonts w:ascii="Times New Roman" w:eastAsia="Times New Roman" w:hAnsi="Times New Roman"/>
          <w:b/>
          <w:bCs/>
          <w:sz w:val="24"/>
          <w:szCs w:val="24"/>
          <w:lang w:val="uz-Cyrl-UZ" w:eastAsia="ru-RU"/>
        </w:rPr>
        <w:t>2. Шартнома бўйича ишлар қиймати</w:t>
      </w:r>
      <w:bookmarkEnd w:id="2"/>
      <w:r w:rsidR="005730D2">
        <w:rPr>
          <w:rFonts w:ascii="Times New Roman" w:eastAsia="Times New Roman" w:hAnsi="Times New Roman"/>
          <w:b/>
          <w:bCs/>
          <w:sz w:val="24"/>
          <w:szCs w:val="24"/>
          <w:lang w:val="uz-Cyrl-UZ" w:eastAsia="ru-RU"/>
        </w:rPr>
        <w:t>, т</w:t>
      </w:r>
      <w:r w:rsidR="005730D2" w:rsidRPr="00717181">
        <w:rPr>
          <w:rFonts w:ascii="Times New Roman" w:eastAsia="Times New Roman" w:hAnsi="Times New Roman"/>
          <w:b/>
          <w:bCs/>
          <w:sz w:val="24"/>
          <w:szCs w:val="24"/>
          <w:lang w:val="uz-Cyrl-UZ" w:eastAsia="ru-RU"/>
        </w:rPr>
        <w:t>ўловлар ва ҳисоб-китоблар</w:t>
      </w:r>
    </w:p>
    <w:p w:rsidR="00E0368C" w:rsidRPr="00717181" w:rsidRDefault="00E0368C" w:rsidP="00717181">
      <w:pPr>
        <w:shd w:val="clear" w:color="auto" w:fill="FFFFFF"/>
        <w:spacing w:after="0" w:line="240" w:lineRule="auto"/>
        <w:ind w:firstLine="561"/>
        <w:jc w:val="both"/>
        <w:rPr>
          <w:rFonts w:ascii="Times New Roman" w:hAnsi="Times New Roman"/>
          <w:spacing w:val="2"/>
          <w:sz w:val="24"/>
          <w:szCs w:val="24"/>
          <w:lang w:val="uz-Cyrl-UZ"/>
        </w:rPr>
      </w:pPr>
      <w:r w:rsidRPr="00717181">
        <w:rPr>
          <w:rFonts w:ascii="Times New Roman" w:hAnsi="Times New Roman"/>
          <w:color w:val="000000"/>
          <w:spacing w:val="2"/>
          <w:sz w:val="24"/>
          <w:szCs w:val="24"/>
          <w:lang w:val="uz-Cyrl-UZ"/>
        </w:rPr>
        <w:t>2.</w:t>
      </w:r>
      <w:r w:rsidR="005A2DB6">
        <w:rPr>
          <w:rFonts w:ascii="Times New Roman" w:hAnsi="Times New Roman"/>
          <w:color w:val="000000"/>
          <w:spacing w:val="2"/>
          <w:sz w:val="24"/>
          <w:szCs w:val="24"/>
          <w:lang w:val="uz-Cyrl-UZ"/>
        </w:rPr>
        <w:t>1.</w:t>
      </w:r>
      <w:r w:rsidRPr="00717181">
        <w:rPr>
          <w:rFonts w:ascii="Times New Roman" w:hAnsi="Times New Roman"/>
          <w:b/>
          <w:color w:val="000000"/>
          <w:spacing w:val="2"/>
          <w:sz w:val="24"/>
          <w:szCs w:val="24"/>
          <w:lang w:val="uz-Cyrl-UZ"/>
        </w:rPr>
        <w:t xml:space="preserve"> </w:t>
      </w:r>
      <w:r w:rsidRPr="00717181">
        <w:rPr>
          <w:rFonts w:ascii="Times New Roman" w:hAnsi="Times New Roman"/>
          <w:color w:val="000000"/>
          <w:spacing w:val="2"/>
          <w:sz w:val="24"/>
          <w:szCs w:val="24"/>
          <w:lang w:val="uz-Cyrl-UZ"/>
        </w:rPr>
        <w:t xml:space="preserve">Мазкур шартнома бўйича </w:t>
      </w:r>
      <w:r w:rsidRPr="00A61F76">
        <w:rPr>
          <w:rFonts w:ascii="Times New Roman" w:hAnsi="Times New Roman"/>
          <w:color w:val="000000"/>
          <w:spacing w:val="2"/>
          <w:sz w:val="24"/>
          <w:szCs w:val="24"/>
          <w:lang w:val="uz-Cyrl-UZ"/>
        </w:rPr>
        <w:t>Лойиҳачи</w:t>
      </w:r>
      <w:r w:rsidRPr="00717181">
        <w:rPr>
          <w:rFonts w:ascii="Times New Roman" w:hAnsi="Times New Roman"/>
          <w:color w:val="000000"/>
          <w:spacing w:val="2"/>
          <w:sz w:val="24"/>
          <w:szCs w:val="24"/>
          <w:lang w:val="uz-Cyrl-UZ"/>
        </w:rPr>
        <w:t xml:space="preserve"> томонидан танлов комиссиясининг 2022 йил </w:t>
      </w:r>
      <w:r w:rsidR="001D1D2C" w:rsidRPr="00717181">
        <w:rPr>
          <w:rFonts w:ascii="Times New Roman" w:hAnsi="Times New Roman"/>
          <w:color w:val="000000"/>
          <w:spacing w:val="2"/>
          <w:sz w:val="24"/>
          <w:szCs w:val="24"/>
          <w:lang w:val="uz-Cyrl-UZ"/>
        </w:rPr>
        <w:t xml:space="preserve">            </w:t>
      </w:r>
      <w:r w:rsidR="001A7233">
        <w:rPr>
          <w:rFonts w:ascii="Times New Roman" w:hAnsi="Times New Roman"/>
          <w:color w:val="000000"/>
          <w:spacing w:val="2"/>
          <w:sz w:val="24"/>
          <w:szCs w:val="24"/>
          <w:lang w:val="uz-Cyrl-UZ"/>
        </w:rPr>
        <w:t>____</w:t>
      </w:r>
      <w:r w:rsidRPr="00717181">
        <w:rPr>
          <w:rFonts w:ascii="Times New Roman" w:hAnsi="Times New Roman"/>
          <w:color w:val="000000"/>
          <w:spacing w:val="2"/>
          <w:sz w:val="24"/>
          <w:szCs w:val="24"/>
          <w:lang w:val="uz-Cyrl-UZ"/>
        </w:rPr>
        <w:t xml:space="preserve"> </w:t>
      </w:r>
      <w:r w:rsidR="001A7233">
        <w:rPr>
          <w:rFonts w:ascii="Times New Roman" w:hAnsi="Times New Roman"/>
          <w:color w:val="000000"/>
          <w:spacing w:val="2"/>
          <w:sz w:val="24"/>
          <w:szCs w:val="24"/>
          <w:lang w:val="uz-Cyrl-UZ"/>
        </w:rPr>
        <w:t>___________</w:t>
      </w:r>
      <w:r w:rsidRPr="00717181">
        <w:rPr>
          <w:rFonts w:ascii="Times New Roman" w:hAnsi="Times New Roman"/>
          <w:color w:val="000000"/>
          <w:spacing w:val="2"/>
          <w:sz w:val="24"/>
          <w:szCs w:val="24"/>
          <w:lang w:val="uz-Cyrl-UZ"/>
        </w:rPr>
        <w:t xml:space="preserve"> </w:t>
      </w:r>
      <w:r w:rsidR="001A7233">
        <w:rPr>
          <w:rFonts w:ascii="Times New Roman" w:eastAsiaTheme="minorHAnsi" w:hAnsi="Times New Roman"/>
          <w:bCs/>
          <w:sz w:val="24"/>
          <w:szCs w:val="24"/>
          <w:lang w:val="uz-Cyrl-UZ"/>
        </w:rPr>
        <w:t>________</w:t>
      </w:r>
      <w:r w:rsidRPr="00717181">
        <w:rPr>
          <w:rFonts w:ascii="Times New Roman" w:hAnsi="Times New Roman"/>
          <w:color w:val="000000"/>
          <w:spacing w:val="2"/>
          <w:sz w:val="24"/>
          <w:szCs w:val="24"/>
          <w:lang w:val="uz-Cyrl-UZ"/>
        </w:rPr>
        <w:t>-сон баёни қарорига мувофиқ бажариладиган</w:t>
      </w:r>
      <w:r w:rsidR="001D1D2C" w:rsidRPr="00717181">
        <w:rPr>
          <w:rFonts w:ascii="Times New Roman" w:hAnsi="Times New Roman"/>
          <w:color w:val="000000"/>
          <w:spacing w:val="2"/>
          <w:sz w:val="24"/>
          <w:szCs w:val="24"/>
          <w:lang w:val="uz-Cyrl-UZ"/>
        </w:rPr>
        <w:t xml:space="preserve"> ишлар қий</w:t>
      </w:r>
      <w:r w:rsidRPr="00717181">
        <w:rPr>
          <w:rFonts w:ascii="Times New Roman" w:hAnsi="Times New Roman"/>
          <w:color w:val="000000"/>
          <w:spacing w:val="2"/>
          <w:sz w:val="24"/>
          <w:szCs w:val="24"/>
          <w:lang w:val="uz-Cyrl-UZ"/>
        </w:rPr>
        <w:t xml:space="preserve">мати </w:t>
      </w:r>
      <w:r w:rsidRPr="00717181">
        <w:rPr>
          <w:rFonts w:ascii="Times New Roman" w:hAnsi="Times New Roman"/>
          <w:spacing w:val="2"/>
          <w:sz w:val="24"/>
          <w:szCs w:val="24"/>
          <w:lang w:val="uz-Cyrl-UZ"/>
        </w:rPr>
        <w:t xml:space="preserve">барча солиқлар шу жумладан, ҚҚС билан </w:t>
      </w:r>
      <w:r w:rsidR="001A7233">
        <w:rPr>
          <w:rFonts w:ascii="Times New Roman" w:hAnsi="Times New Roman"/>
          <w:b/>
          <w:spacing w:val="2"/>
          <w:sz w:val="24"/>
          <w:szCs w:val="24"/>
          <w:lang w:val="uz-Cyrl-UZ"/>
        </w:rPr>
        <w:t>________________________</w:t>
      </w:r>
      <w:r w:rsidR="00F16EEA" w:rsidRPr="00717181">
        <w:rPr>
          <w:rFonts w:ascii="Times New Roman" w:hAnsi="Times New Roman"/>
          <w:spacing w:val="2"/>
          <w:sz w:val="24"/>
          <w:szCs w:val="24"/>
          <w:lang w:val="uz-Cyrl-UZ"/>
        </w:rPr>
        <w:t xml:space="preserve"> </w:t>
      </w:r>
      <w:r w:rsidRPr="00717181">
        <w:rPr>
          <w:rFonts w:ascii="Times New Roman" w:hAnsi="Times New Roman"/>
          <w:spacing w:val="8"/>
          <w:sz w:val="24"/>
          <w:szCs w:val="24"/>
          <w:lang w:val="uz-Cyrl-UZ"/>
        </w:rPr>
        <w:t>сўм</w:t>
      </w:r>
      <w:r w:rsidRPr="00717181">
        <w:rPr>
          <w:rFonts w:ascii="Times New Roman" w:hAnsi="Times New Roman"/>
          <w:spacing w:val="2"/>
          <w:sz w:val="24"/>
          <w:szCs w:val="24"/>
          <w:lang w:val="uz-Cyrl-UZ"/>
        </w:rPr>
        <w:t>ни ташкил этади.</w:t>
      </w:r>
      <w:bookmarkStart w:id="3" w:name="978108"/>
    </w:p>
    <w:bookmarkEnd w:id="3"/>
    <w:p w:rsidR="005A2DB6" w:rsidRPr="00A85814" w:rsidRDefault="005A2DB6" w:rsidP="005A2DB6">
      <w:pPr>
        <w:pStyle w:val="a7"/>
        <w:ind w:left="0" w:firstLine="708"/>
        <w:jc w:val="both"/>
        <w:rPr>
          <w:lang w:val="uz-Cyrl-UZ"/>
        </w:rPr>
      </w:pPr>
      <w:r w:rsidRPr="00A85814">
        <w:rPr>
          <w:lang w:val="uz-Cyrl-UZ"/>
        </w:rPr>
        <w:t xml:space="preserve">2.2. Буюртмачи шартномани Ўзбекистон Республикаси Молия вазирлиги Ғазначилигида рўйхатдан ўтказгандан сўнг 5 (беш) иш куни ичида шартнома баҳосининг </w:t>
      </w:r>
      <w:r>
        <w:rPr>
          <w:lang w:val="uz-Cyrl-UZ"/>
        </w:rPr>
        <w:t>15</w:t>
      </w:r>
      <w:r w:rsidRPr="00A85814">
        <w:rPr>
          <w:lang w:val="uz-Cyrl-UZ"/>
        </w:rPr>
        <w:t xml:space="preserve"> фоиз миқдорида аванс тўловини амалга оширади.</w:t>
      </w:r>
    </w:p>
    <w:p w:rsidR="005A2DB6" w:rsidRPr="00A85814" w:rsidRDefault="005A2DB6" w:rsidP="005A2DB6">
      <w:pPr>
        <w:pStyle w:val="a7"/>
        <w:ind w:left="0" w:firstLine="708"/>
        <w:jc w:val="both"/>
        <w:rPr>
          <w:lang w:val="uz-Cyrl-UZ"/>
        </w:rPr>
      </w:pPr>
      <w:r w:rsidRPr="00A85814">
        <w:rPr>
          <w:lang w:val="uz-Cyrl-UZ"/>
        </w:rPr>
        <w:t xml:space="preserve">2.3. Шартнома бўйича қолган маблағ аванс маблағлари мутаносиб равишда ушлаб қолинган ҳолда ишларнинг натижалари тарафларнинг ваколатли шахслари томонидан имзоланадиган ва муҳрлари билан тасдиқланадиган топшириш-қабул қилиш далолатномаси ҳамда ҳисоб-фактура расмийлаштирилиб, манзилли рўйхат асосида маблағлар ажратилгандан кейин </w:t>
      </w:r>
      <w:r w:rsidRPr="005A2DB6">
        <w:rPr>
          <w:lang w:val="uz-Cyrl-UZ"/>
        </w:rPr>
        <w:t>ўрнатилган</w:t>
      </w:r>
      <w:r w:rsidRPr="00A85814">
        <w:rPr>
          <w:lang w:val="uz-Cyrl-UZ"/>
        </w:rPr>
        <w:t xml:space="preserve"> тартибда тўланади.</w:t>
      </w:r>
    </w:p>
    <w:p w:rsidR="005A2DB6" w:rsidRDefault="005A2DB6" w:rsidP="005A2DB6">
      <w:pPr>
        <w:pStyle w:val="a7"/>
        <w:ind w:left="0" w:firstLine="708"/>
        <w:jc w:val="both"/>
        <w:rPr>
          <w:lang w:val="uz-Cyrl-UZ"/>
        </w:rPr>
      </w:pPr>
      <w:r w:rsidRPr="00A85814">
        <w:rPr>
          <w:lang w:val="uz-Cyrl-UZ"/>
        </w:rPr>
        <w:t>2.4. </w:t>
      </w:r>
      <w:r w:rsidR="00594C9E" w:rsidRPr="00594C9E">
        <w:rPr>
          <w:color w:val="000000"/>
          <w:spacing w:val="2"/>
          <w:lang w:val="uz-Cyrl-UZ"/>
        </w:rPr>
        <w:t>Лойиҳачи</w:t>
      </w:r>
      <w:r w:rsidR="00594C9E" w:rsidRPr="00A85814">
        <w:rPr>
          <w:lang w:val="uz-Cyrl-UZ"/>
        </w:rPr>
        <w:t xml:space="preserve"> </w:t>
      </w:r>
      <w:r w:rsidRPr="00A85814">
        <w:rPr>
          <w:lang w:val="uz-Cyrl-UZ"/>
        </w:rPr>
        <w:t>томонидан бажарилган ва Буюртмачи томонидан қабул қилинган ишлар учун якуний ҳисоб-китоб Ўзбекистон Республикасининг солиқ қонунчилигини бузилишига йўл қўймайдиган муддатларда ва тартибда амалга оширилади.</w:t>
      </w:r>
    </w:p>
    <w:p w:rsidR="005A2DB6" w:rsidRPr="005A2DB6" w:rsidRDefault="005A2DB6" w:rsidP="005A2DB6">
      <w:pPr>
        <w:pStyle w:val="a7"/>
        <w:ind w:left="0" w:firstLine="708"/>
        <w:jc w:val="both"/>
        <w:rPr>
          <w:lang w:val="uz-Cyrl-UZ"/>
        </w:rPr>
      </w:pPr>
      <w:r w:rsidRPr="005A2DB6">
        <w:rPr>
          <w:lang w:val="uz-Cyrl-UZ"/>
        </w:rPr>
        <w:t>2.</w:t>
      </w:r>
      <w:r>
        <w:rPr>
          <w:lang w:val="uz-Cyrl-UZ"/>
        </w:rPr>
        <w:t>5</w:t>
      </w:r>
      <w:r w:rsidRPr="005A2DB6">
        <w:rPr>
          <w:lang w:val="uz-Cyrl-UZ"/>
        </w:rPr>
        <w:t>. Ишлар қиймати узил-кесил ҳисобланади ва кейинчалик қайта кўриб чиқилиши мумкин эмас, қуйидаги холлар бундан мустасно:</w:t>
      </w:r>
    </w:p>
    <w:p w:rsidR="005A2DB6" w:rsidRPr="005A2DB6" w:rsidRDefault="005A2DB6" w:rsidP="005A2DB6">
      <w:pPr>
        <w:pStyle w:val="a7"/>
        <w:ind w:left="0" w:firstLine="708"/>
        <w:jc w:val="both"/>
        <w:rPr>
          <w:lang w:val="uz-Cyrl-UZ"/>
        </w:rPr>
      </w:pPr>
      <w:r w:rsidRPr="005A2DB6">
        <w:rPr>
          <w:lang w:val="uz-Cyrl-UZ"/>
        </w:rPr>
        <w:t>- енгиб бўлмайдиган куч (форс-мажор) ҳолатлари сабаб бўлганда қурилиш қийматини кўпайтириш;</w:t>
      </w:r>
    </w:p>
    <w:p w:rsidR="005A2DB6" w:rsidRPr="005A2DB6" w:rsidRDefault="005A2DB6" w:rsidP="005A2DB6">
      <w:pPr>
        <w:pStyle w:val="a7"/>
        <w:ind w:left="0" w:firstLine="708"/>
        <w:jc w:val="both"/>
        <w:rPr>
          <w:lang w:val="uz-Cyrl-UZ"/>
        </w:rPr>
      </w:pPr>
      <w:r w:rsidRPr="005A2DB6">
        <w:rPr>
          <w:lang w:val="uz-Cyrl-UZ"/>
        </w:rPr>
        <w:t>- буюртмачи томонидан ишлар ҳажмига ўзгартириш ва қўшимчалар киритилганда.</w:t>
      </w:r>
    </w:p>
    <w:p w:rsidR="005A2DB6" w:rsidRPr="005A2DB6" w:rsidRDefault="005A2DB6" w:rsidP="005A2DB6">
      <w:pPr>
        <w:pStyle w:val="a7"/>
        <w:ind w:left="0" w:firstLine="708"/>
        <w:jc w:val="both"/>
        <w:rPr>
          <w:color w:val="000000"/>
          <w:spacing w:val="2"/>
          <w:lang w:val="uz-Cyrl-UZ"/>
        </w:rPr>
      </w:pPr>
      <w:r w:rsidRPr="005A2DB6">
        <w:rPr>
          <w:lang w:val="uz-Cyrl-UZ"/>
        </w:rPr>
        <w:t>2.</w:t>
      </w:r>
      <w:r>
        <w:rPr>
          <w:lang w:val="uz-Cyrl-UZ"/>
        </w:rPr>
        <w:t>6</w:t>
      </w:r>
      <w:r w:rsidRPr="005A2DB6">
        <w:rPr>
          <w:lang w:val="uz-Cyrl-UZ"/>
        </w:rPr>
        <w:t>. Тегишли асослар мавжуд бўлганда, ўзгартириш ва қўшимчалар киритиш Тарафлар ўртасидаги шартномага қўшимча шартнома асосида амалга</w:t>
      </w:r>
      <w:r w:rsidRPr="005A2DB6">
        <w:rPr>
          <w:color w:val="000000"/>
          <w:spacing w:val="2"/>
          <w:lang w:val="uz-Cyrl-UZ"/>
        </w:rPr>
        <w:t xml:space="preserve"> оширилади.</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4" w:name="978123"/>
      <w:r w:rsidRPr="00717181">
        <w:rPr>
          <w:rFonts w:ascii="Times New Roman" w:eastAsia="Times New Roman" w:hAnsi="Times New Roman"/>
          <w:b/>
          <w:bCs/>
          <w:sz w:val="24"/>
          <w:szCs w:val="24"/>
          <w:lang w:val="uz-Cyrl-UZ" w:eastAsia="ru-RU"/>
        </w:rPr>
        <w:t xml:space="preserve">3. </w:t>
      </w:r>
      <w:r w:rsidR="009A41F5" w:rsidRPr="00717181">
        <w:rPr>
          <w:rFonts w:ascii="Times New Roman" w:eastAsia="Times New Roman" w:hAnsi="Times New Roman"/>
          <w:b/>
          <w:bCs/>
          <w:sz w:val="24"/>
          <w:szCs w:val="24"/>
          <w:lang w:val="uz-Cyrl-UZ" w:eastAsia="ru-RU"/>
        </w:rPr>
        <w:t>Лойиҳа</w:t>
      </w:r>
      <w:r w:rsidRPr="00717181">
        <w:rPr>
          <w:rFonts w:ascii="Times New Roman" w:eastAsia="Times New Roman" w:hAnsi="Times New Roman"/>
          <w:b/>
          <w:bCs/>
          <w:sz w:val="24"/>
          <w:szCs w:val="24"/>
          <w:lang w:val="uz-Cyrl-UZ" w:eastAsia="ru-RU"/>
        </w:rPr>
        <w:t>чининг мажбуриятлари</w:t>
      </w:r>
      <w:bookmarkEnd w:id="4"/>
    </w:p>
    <w:p w:rsidR="00594C9E" w:rsidRPr="00A85814" w:rsidRDefault="00594C9E" w:rsidP="00594C9E">
      <w:pPr>
        <w:pStyle w:val="a7"/>
        <w:ind w:left="0" w:firstLine="708"/>
        <w:jc w:val="both"/>
        <w:rPr>
          <w:lang w:val="uz-Cyrl-UZ"/>
        </w:rPr>
      </w:pPr>
      <w:r w:rsidRPr="00A85814">
        <w:rPr>
          <w:lang w:val="uz-Cyrl-UZ"/>
        </w:rPr>
        <w:t xml:space="preserve">3.1. </w:t>
      </w:r>
      <w:r>
        <w:rPr>
          <w:lang w:val="uz-Cyrl-UZ"/>
        </w:rPr>
        <w:t>Лойиҳачи</w:t>
      </w:r>
      <w:r w:rsidRPr="00A85814">
        <w:rPr>
          <w:lang w:val="uz-Cyrl-UZ"/>
        </w:rPr>
        <w:t xml:space="preserve"> қуйидагиларга мажбур:</w:t>
      </w:r>
    </w:p>
    <w:p w:rsidR="005730D2" w:rsidRPr="005730D2" w:rsidRDefault="00594C9E" w:rsidP="002A0813">
      <w:pPr>
        <w:pStyle w:val="a7"/>
        <w:ind w:left="0" w:firstLine="708"/>
        <w:jc w:val="both"/>
        <w:rPr>
          <w:lang w:val="uz-Cyrl-UZ"/>
        </w:rPr>
      </w:pPr>
      <w:r w:rsidRPr="00A85814">
        <w:rPr>
          <w:lang w:val="uz-Cyrl-UZ"/>
        </w:rPr>
        <w:t>3.</w:t>
      </w:r>
      <w:r>
        <w:rPr>
          <w:lang w:val="uz-Cyrl-UZ"/>
        </w:rPr>
        <w:t>2</w:t>
      </w:r>
      <w:r w:rsidRPr="00A85814">
        <w:rPr>
          <w:lang w:val="uz-Cyrl-UZ"/>
        </w:rPr>
        <w:t>. Лойиҳалаш ҳақидаги топшириқ</w:t>
      </w:r>
      <w:r>
        <w:rPr>
          <w:lang w:val="uz-Cyrl-UZ"/>
        </w:rPr>
        <w:t>г</w:t>
      </w:r>
      <w:r w:rsidRPr="00A85814">
        <w:rPr>
          <w:lang w:val="uz-Cyrl-UZ"/>
        </w:rPr>
        <w:t>а ва бошқа бошланғич маълумотларга мувофиқ</w:t>
      </w:r>
      <w:r>
        <w:rPr>
          <w:lang w:val="uz-Cyrl-UZ"/>
        </w:rPr>
        <w:t>,</w:t>
      </w:r>
      <w:r w:rsidRPr="00A85814">
        <w:rPr>
          <w:lang w:val="uz-Cyrl-UZ"/>
        </w:rPr>
        <w:t xml:space="preserve"> ишларни бажариш ва натижасини шартноманинг </w:t>
      </w:r>
      <w:r w:rsidR="00A61F76">
        <w:rPr>
          <w:lang w:val="uz-Cyrl-UZ"/>
        </w:rPr>
        <w:t>1</w:t>
      </w:r>
      <w:r w:rsidRPr="00A85814">
        <w:rPr>
          <w:lang w:val="uz-Cyrl-UZ"/>
        </w:rPr>
        <w:t>-иловасида белгиланга</w:t>
      </w:r>
      <w:r w:rsidR="00FA1BA6">
        <w:rPr>
          <w:lang w:val="uz-Cyrl-UZ"/>
        </w:rPr>
        <w:t>н муддатда Буюртмачига топшириш</w:t>
      </w:r>
      <w:r w:rsidR="002A0813">
        <w:rPr>
          <w:lang w:val="uz-Cyrl-UZ"/>
        </w:rPr>
        <w:t>;</w:t>
      </w:r>
    </w:p>
    <w:p w:rsidR="00594C9E" w:rsidRPr="00A85814" w:rsidRDefault="00594C9E" w:rsidP="00594C9E">
      <w:pPr>
        <w:pStyle w:val="a7"/>
        <w:ind w:left="0" w:firstLine="708"/>
        <w:jc w:val="both"/>
        <w:rPr>
          <w:lang w:val="uz-Cyrl-UZ"/>
        </w:rPr>
      </w:pPr>
      <w:r w:rsidRPr="00A85814">
        <w:rPr>
          <w:lang w:val="uz-Cyrl-UZ"/>
        </w:rPr>
        <w:t>3.</w:t>
      </w:r>
      <w:r>
        <w:rPr>
          <w:lang w:val="uz-Cyrl-UZ"/>
        </w:rPr>
        <w:t>3</w:t>
      </w:r>
      <w:r w:rsidRPr="00A85814">
        <w:rPr>
          <w:lang w:val="uz-Cyrl-UZ"/>
        </w:rPr>
        <w:t>. Тайёр бўлган лойиҳа-смета ҳужжатларини Буюртмачи билан келиши</w:t>
      </w:r>
      <w:r>
        <w:rPr>
          <w:lang w:val="uz-Cyrl-UZ"/>
        </w:rPr>
        <w:t>ш</w:t>
      </w:r>
      <w:r w:rsidRPr="00A85814">
        <w:rPr>
          <w:lang w:val="uz-Cyrl-UZ"/>
        </w:rPr>
        <w:t>;</w:t>
      </w:r>
    </w:p>
    <w:p w:rsidR="00594C9E" w:rsidRPr="00A85814" w:rsidRDefault="00594C9E" w:rsidP="00594C9E">
      <w:pPr>
        <w:pStyle w:val="a7"/>
        <w:ind w:left="0" w:firstLine="708"/>
        <w:jc w:val="both"/>
        <w:rPr>
          <w:lang w:val="uz-Cyrl-UZ"/>
        </w:rPr>
      </w:pPr>
      <w:r w:rsidRPr="00A85814">
        <w:rPr>
          <w:lang w:val="uz-Cyrl-UZ"/>
        </w:rPr>
        <w:lastRenderedPageBreak/>
        <w:t>3.</w:t>
      </w:r>
      <w:r>
        <w:rPr>
          <w:lang w:val="uz-Cyrl-UZ"/>
        </w:rPr>
        <w:t>4</w:t>
      </w:r>
      <w:r w:rsidRPr="00A85814">
        <w:rPr>
          <w:lang w:val="uz-Cyrl-UZ"/>
        </w:rPr>
        <w:t>. Буюртмачи, тегишли давлат органлари ва идоралари, фуқароларнинг ўзини-ўзи бошқариш органларининг лойиҳа-смета ҳужжатлари бўйича асосланган эътирозларини инобатга олиб лойиҳа-смета ҳужжатларига тузатишлар киритиш;</w:t>
      </w:r>
    </w:p>
    <w:p w:rsidR="00594C9E" w:rsidRPr="00A85814" w:rsidRDefault="00594C9E" w:rsidP="00594C9E">
      <w:pPr>
        <w:pStyle w:val="a7"/>
        <w:ind w:left="0" w:firstLine="708"/>
        <w:jc w:val="both"/>
        <w:rPr>
          <w:lang w:val="uz-Cyrl-UZ"/>
        </w:rPr>
      </w:pPr>
      <w:r w:rsidRPr="00A85814">
        <w:rPr>
          <w:lang w:val="uz-Cyrl-UZ"/>
        </w:rPr>
        <w:t>3.</w:t>
      </w:r>
      <w:r>
        <w:rPr>
          <w:lang w:val="uz-Cyrl-UZ"/>
        </w:rPr>
        <w:t>5</w:t>
      </w:r>
      <w:r w:rsidRPr="00A85814">
        <w:rPr>
          <w:lang w:val="uz-Cyrl-UZ"/>
        </w:rPr>
        <w:t>. Ишларнинг натижаларини Буюртмачига 3 (уч) нусхада ва электрон (</w:t>
      </w:r>
      <w:r w:rsidRPr="00594C9E">
        <w:rPr>
          <w:lang w:val="uz-Cyrl-UZ"/>
        </w:rPr>
        <w:t>pdf</w:t>
      </w:r>
      <w:r w:rsidRPr="00A85814">
        <w:rPr>
          <w:lang w:val="uz-Cyrl-UZ"/>
        </w:rPr>
        <w:t>) кўринишда топшириш;</w:t>
      </w:r>
    </w:p>
    <w:p w:rsidR="00594C9E" w:rsidRPr="00A85814" w:rsidRDefault="00594C9E" w:rsidP="00594C9E">
      <w:pPr>
        <w:pStyle w:val="a7"/>
        <w:ind w:left="0" w:firstLine="708"/>
        <w:jc w:val="both"/>
        <w:rPr>
          <w:lang w:val="uz-Cyrl-UZ"/>
        </w:rPr>
      </w:pPr>
      <w:r w:rsidRPr="00A85814">
        <w:rPr>
          <w:lang w:val="uz-Cyrl-UZ"/>
        </w:rPr>
        <w:t>3.</w:t>
      </w:r>
      <w:r>
        <w:rPr>
          <w:lang w:val="uz-Cyrl-UZ"/>
        </w:rPr>
        <w:t>6</w:t>
      </w:r>
      <w:r w:rsidRPr="00A85814">
        <w:rPr>
          <w:lang w:val="uz-Cyrl-UZ"/>
        </w:rPr>
        <w:t>. Буюртмачининг розилигисиз лойиҳа-смета ҳужжатларини</w:t>
      </w:r>
      <w:r>
        <w:rPr>
          <w:lang w:val="uz-Cyrl-UZ"/>
        </w:rPr>
        <w:t xml:space="preserve"> учинчи шахсларга бермаслик.</w:t>
      </w:r>
    </w:p>
    <w:p w:rsidR="00E0368C" w:rsidRPr="005730D2" w:rsidRDefault="0029709A"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5" w:name="978211"/>
      <w:r>
        <w:rPr>
          <w:rFonts w:ascii="Times New Roman" w:eastAsia="Times New Roman" w:hAnsi="Times New Roman"/>
          <w:b/>
          <w:bCs/>
          <w:sz w:val="24"/>
          <w:szCs w:val="24"/>
          <w:lang w:val="uz-Cyrl-UZ" w:eastAsia="ru-RU"/>
        </w:rPr>
        <w:t>4</w:t>
      </w:r>
      <w:r w:rsidR="00E0368C" w:rsidRPr="005730D2">
        <w:rPr>
          <w:rFonts w:ascii="Times New Roman" w:eastAsia="Times New Roman" w:hAnsi="Times New Roman"/>
          <w:b/>
          <w:bCs/>
          <w:sz w:val="24"/>
          <w:szCs w:val="24"/>
          <w:lang w:val="uz-Cyrl-UZ" w:eastAsia="ru-RU"/>
        </w:rPr>
        <w:t>. Буюртмачининг мажбуриятлари</w:t>
      </w:r>
      <w:bookmarkEnd w:id="5"/>
    </w:p>
    <w:p w:rsidR="00594C9E" w:rsidRPr="00A85814" w:rsidRDefault="0029709A" w:rsidP="00594C9E">
      <w:pPr>
        <w:pStyle w:val="a7"/>
        <w:ind w:left="0" w:firstLine="708"/>
        <w:jc w:val="both"/>
        <w:rPr>
          <w:lang w:val="uz-Cyrl-UZ"/>
        </w:rPr>
      </w:pPr>
      <w:bookmarkStart w:id="6" w:name="978212"/>
      <w:r>
        <w:rPr>
          <w:lang w:val="uz-Cyrl-UZ"/>
        </w:rPr>
        <w:t>4</w:t>
      </w:r>
      <w:r w:rsidR="00594C9E" w:rsidRPr="00A85814">
        <w:rPr>
          <w:lang w:val="uz-Cyrl-UZ"/>
        </w:rPr>
        <w:t>.</w:t>
      </w:r>
      <w:r w:rsidR="005730D2">
        <w:rPr>
          <w:lang w:val="uz-Cyrl-UZ"/>
        </w:rPr>
        <w:t>1.</w:t>
      </w:r>
      <w:r w:rsidR="00594C9E" w:rsidRPr="00A85814">
        <w:rPr>
          <w:lang w:val="uz-Cyrl-UZ"/>
        </w:rPr>
        <w:t xml:space="preserve"> Буюртмачи қуйидагиларга мажбур:</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2</w:t>
      </w:r>
      <w:r w:rsidR="00594C9E" w:rsidRPr="00A85814">
        <w:rPr>
          <w:lang w:val="uz-Cyrl-UZ"/>
        </w:rPr>
        <w:t xml:space="preserve">. Шартномада белгиланган миқдорда ва тартибда шартномани </w:t>
      </w:r>
      <w:r w:rsidR="005730D2">
        <w:rPr>
          <w:lang w:val="uz-Cyrl-UZ"/>
        </w:rPr>
        <w:t xml:space="preserve">1 ва </w:t>
      </w:r>
      <w:r w:rsidR="00594C9E">
        <w:rPr>
          <w:lang w:val="uz-Cyrl-UZ"/>
        </w:rPr>
        <w:t>2</w:t>
      </w:r>
      <w:r w:rsidR="00594C9E" w:rsidRPr="00A85814">
        <w:rPr>
          <w:lang w:val="uz-Cyrl-UZ"/>
        </w:rPr>
        <w:t>.1. банд</w:t>
      </w:r>
      <w:r w:rsidR="005730D2">
        <w:rPr>
          <w:lang w:val="uz-Cyrl-UZ"/>
        </w:rPr>
        <w:t>лар</w:t>
      </w:r>
      <w:r w:rsidR="00594C9E" w:rsidRPr="00A85814">
        <w:rPr>
          <w:lang w:val="uz-Cyrl-UZ"/>
        </w:rPr>
        <w:t xml:space="preserve">ида назарда тутилган ишларни қабул қилиб олиш ва ишларни бажарганлик учун </w:t>
      </w:r>
      <w:r w:rsidR="005730D2">
        <w:rPr>
          <w:lang w:val="uz-Cyrl-UZ"/>
        </w:rPr>
        <w:t>Лойиҳачига</w:t>
      </w:r>
      <w:r w:rsidR="00594C9E" w:rsidRPr="00A85814">
        <w:rPr>
          <w:lang w:val="uz-Cyrl-UZ"/>
        </w:rPr>
        <w:t xml:space="preserve"> ҳақ тўлаш;</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3</w:t>
      </w:r>
      <w:r w:rsidR="00594C9E" w:rsidRPr="00A85814">
        <w:rPr>
          <w:lang w:val="uz-Cyrl-UZ"/>
        </w:rPr>
        <w:t>. </w:t>
      </w:r>
      <w:r w:rsidR="005730D2">
        <w:rPr>
          <w:lang w:val="uz-Cyrl-UZ"/>
        </w:rPr>
        <w:t>Лойиҳачидан</w:t>
      </w:r>
      <w:r w:rsidR="00594C9E" w:rsidRPr="00A85814">
        <w:rPr>
          <w:lang w:val="uz-Cyrl-UZ"/>
        </w:rPr>
        <w:t xml:space="preserve"> олинган лойиҳа-смета ҳужжатларидан фақат мазкур шартномада назарда тутилган мақсадлар учун фойдаланиш, лойиҳа-смета ҳужжатларини </w:t>
      </w:r>
      <w:r w:rsidR="005730D2">
        <w:rPr>
          <w:lang w:val="uz-Cyrl-UZ"/>
        </w:rPr>
        <w:t>Лойиҳачи</w:t>
      </w:r>
      <w:r w:rsidR="00594C9E" w:rsidRPr="00A85814">
        <w:rPr>
          <w:lang w:val="uz-Cyrl-UZ"/>
        </w:rPr>
        <w:t>нинг розилигисиз учинчи шахсларга бермаслик ва улардаги маълумотларни ошкор қилмаслик;</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w:t>
      </w:r>
      <w:r w:rsidR="005730D2">
        <w:rPr>
          <w:lang w:val="uz-Cyrl-UZ"/>
        </w:rPr>
        <w:t>4</w:t>
      </w:r>
      <w:r w:rsidR="00594C9E" w:rsidRPr="00A85814">
        <w:rPr>
          <w:lang w:val="uz-Cyrl-UZ"/>
        </w:rPr>
        <w:t xml:space="preserve">. Буюртмачи ишларни амалга ошириш учун зарур бўлган бошланғич маълумотлар (нуқсонлар далолатномаси, ижро схемаси ва бошқалар) </w:t>
      </w:r>
      <w:r w:rsidR="005730D2" w:rsidRPr="005730D2">
        <w:rPr>
          <w:color w:val="000000"/>
          <w:lang w:val="uz-Cyrl-UZ"/>
        </w:rPr>
        <w:t xml:space="preserve">уч кун муддатда </w:t>
      </w:r>
      <w:r w:rsidR="00594C9E" w:rsidRPr="00A85814">
        <w:rPr>
          <w:lang w:val="uz-Cyrl-UZ"/>
        </w:rPr>
        <w:t>тақдим қилиши шарт.</w:t>
      </w:r>
    </w:p>
    <w:p w:rsidR="00594C9E" w:rsidRPr="00A85814" w:rsidRDefault="0029709A" w:rsidP="00594C9E">
      <w:pPr>
        <w:pStyle w:val="a7"/>
        <w:ind w:left="0" w:firstLine="708"/>
        <w:jc w:val="both"/>
        <w:rPr>
          <w:lang w:val="uz-Cyrl-UZ"/>
        </w:rPr>
      </w:pPr>
      <w:r>
        <w:rPr>
          <w:lang w:val="uz-Cyrl-UZ"/>
        </w:rPr>
        <w:t>4</w:t>
      </w:r>
      <w:r w:rsidR="00594C9E" w:rsidRPr="00A85814">
        <w:rPr>
          <w:lang w:val="uz-Cyrl-UZ"/>
        </w:rPr>
        <w:t xml:space="preserve">.4. </w:t>
      </w:r>
      <w:r w:rsidR="005730D2">
        <w:rPr>
          <w:lang w:val="uz-Cyrl-UZ"/>
        </w:rPr>
        <w:t>Лойиҳачи</w:t>
      </w:r>
      <w:r w:rsidR="00594C9E" w:rsidRPr="00A85814">
        <w:rPr>
          <w:lang w:val="uz-Cyrl-UZ"/>
        </w:rPr>
        <w:t xml:space="preserve"> Буюртмачи томонидан тақдим этилган бошланғич маълумотлар (нуқсонлар далолатномаси, ижро схемаси ва бошқалар)ни 5 (беш) иш куни мобойнида ўрганиб чиқиши ҳамда берилган маълумотларда камчиликлар аниқланса Буюртмачига маълум қилишни ўз зиммасига олади.</w:t>
      </w:r>
    </w:p>
    <w:p w:rsidR="00594C9E" w:rsidRPr="00A85814" w:rsidRDefault="00594C9E" w:rsidP="0029709A">
      <w:pPr>
        <w:pStyle w:val="a7"/>
        <w:ind w:left="0" w:firstLine="708"/>
        <w:jc w:val="both"/>
        <w:rPr>
          <w:lang w:val="uz-Cyrl-UZ"/>
        </w:rPr>
      </w:pPr>
      <w:r w:rsidRPr="00A85814">
        <w:rPr>
          <w:lang w:val="uz-Cyrl-UZ"/>
        </w:rPr>
        <w:t xml:space="preserve">Агар </w:t>
      </w:r>
      <w:r w:rsidR="005730D2">
        <w:rPr>
          <w:lang w:val="uz-Cyrl-UZ"/>
        </w:rPr>
        <w:t>Лойиҳачи</w:t>
      </w:r>
      <w:r w:rsidRPr="00A85814">
        <w:rPr>
          <w:lang w:val="uz-Cyrl-UZ"/>
        </w:rPr>
        <w:t xml:space="preserve"> Буюртмачи томонидан тақдим этилган бошланғич малумотларда аниқланган камчиликларни, 5 (беш) иш куни ичида Буюртмачига маълум қилмаса, маълумотлар қабул қилинган деб ҳисобланади ва бундай ҳолат Бажарувчи ишларини бажариш муддатини ўзгартиришга асос бўла олмайди.</w:t>
      </w:r>
    </w:p>
    <w:p w:rsidR="00E0368C" w:rsidRPr="005730D2" w:rsidRDefault="0029709A" w:rsidP="0029709A">
      <w:pPr>
        <w:shd w:val="clear" w:color="auto" w:fill="FFFFFF"/>
        <w:spacing w:after="0" w:line="240" w:lineRule="auto"/>
        <w:ind w:firstLine="708"/>
        <w:jc w:val="both"/>
        <w:rPr>
          <w:rFonts w:ascii="Times New Roman" w:eastAsia="Times New Roman" w:hAnsi="Times New Roman"/>
          <w:color w:val="000000"/>
          <w:sz w:val="24"/>
          <w:szCs w:val="24"/>
          <w:lang w:val="uz-Cyrl-UZ" w:eastAsia="ru-RU"/>
        </w:rPr>
      </w:pPr>
      <w:bookmarkStart w:id="7" w:name="978219"/>
      <w:bookmarkEnd w:id="6"/>
      <w:r>
        <w:rPr>
          <w:rFonts w:ascii="Times New Roman" w:eastAsia="Times New Roman" w:hAnsi="Times New Roman"/>
          <w:color w:val="000000"/>
          <w:sz w:val="24"/>
          <w:szCs w:val="24"/>
          <w:lang w:val="uz-Cyrl-UZ" w:eastAsia="ru-RU"/>
        </w:rPr>
        <w:t>4</w:t>
      </w:r>
      <w:r w:rsidR="005730D2">
        <w:rPr>
          <w:rFonts w:ascii="Times New Roman" w:eastAsia="Times New Roman" w:hAnsi="Times New Roman"/>
          <w:color w:val="000000"/>
          <w:sz w:val="24"/>
          <w:szCs w:val="24"/>
          <w:lang w:val="uz-Cyrl-UZ" w:eastAsia="ru-RU"/>
        </w:rPr>
        <w:t>.5. И</w:t>
      </w:r>
      <w:r w:rsidR="00E0368C" w:rsidRPr="005730D2">
        <w:rPr>
          <w:rFonts w:ascii="Times New Roman" w:eastAsia="Times New Roman" w:hAnsi="Times New Roman"/>
          <w:color w:val="000000"/>
          <w:sz w:val="24"/>
          <w:szCs w:val="24"/>
          <w:lang w:val="uz-Cyrl-UZ" w:eastAsia="ru-RU"/>
        </w:rPr>
        <w:t>шлар бажарилиши устидан доимий архитектура-</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урилиш назоратини ва мазкур шартномада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айд этилган </w:t>
      </w:r>
      <w:r w:rsidR="00E0368C" w:rsidRPr="00717181">
        <w:rPr>
          <w:rFonts w:ascii="Times New Roman" w:eastAsia="Times New Roman" w:hAnsi="Times New Roman"/>
          <w:color w:val="000000"/>
          <w:sz w:val="24"/>
          <w:szCs w:val="24"/>
          <w:lang w:val="uz-Cyrl-UZ" w:eastAsia="ru-RU"/>
        </w:rPr>
        <w:t>Лойиҳачи</w:t>
      </w:r>
      <w:r w:rsidR="00E0368C" w:rsidRPr="005730D2">
        <w:rPr>
          <w:rFonts w:ascii="Times New Roman" w:eastAsia="Times New Roman" w:hAnsi="Times New Roman"/>
          <w:color w:val="000000"/>
          <w:sz w:val="24"/>
          <w:szCs w:val="24"/>
          <w:lang w:val="uz-Cyrl-UZ" w:eastAsia="ru-RU"/>
        </w:rPr>
        <w:t xml:space="preserve"> томонидан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абул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илинган мажбуриятлар ва бошка функцияларга риоя этилишини назорат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илиш, </w:t>
      </w:r>
      <w:r w:rsidR="009A41F5" w:rsidRPr="005730D2">
        <w:rPr>
          <w:rFonts w:ascii="Times New Roman" w:eastAsia="Times New Roman" w:hAnsi="Times New Roman"/>
          <w:color w:val="000000"/>
          <w:sz w:val="24"/>
          <w:szCs w:val="24"/>
          <w:lang w:val="uz-Cyrl-UZ" w:eastAsia="ru-RU"/>
        </w:rPr>
        <w:t>Лойиҳа</w:t>
      </w:r>
      <w:r w:rsidR="00E0368C" w:rsidRPr="005730D2">
        <w:rPr>
          <w:rFonts w:ascii="Times New Roman" w:eastAsia="Times New Roman" w:hAnsi="Times New Roman"/>
          <w:color w:val="000000"/>
          <w:sz w:val="24"/>
          <w:szCs w:val="24"/>
          <w:lang w:val="uz-Cyrl-UZ" w:eastAsia="ru-RU"/>
        </w:rPr>
        <w:t xml:space="preserve">чидан тугалланган ишларни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 xml:space="preserve">абул </w:t>
      </w:r>
      <w:r w:rsidR="00E0368C" w:rsidRPr="00717181">
        <w:rPr>
          <w:rFonts w:ascii="Times New Roman" w:eastAsia="Times New Roman" w:hAnsi="Times New Roman"/>
          <w:color w:val="000000"/>
          <w:sz w:val="24"/>
          <w:szCs w:val="24"/>
          <w:lang w:val="uz-Cyrl-UZ" w:eastAsia="ru-RU"/>
        </w:rPr>
        <w:t>қ</w:t>
      </w:r>
      <w:r w:rsidR="00E0368C" w:rsidRPr="005730D2">
        <w:rPr>
          <w:rFonts w:ascii="Times New Roman" w:eastAsia="Times New Roman" w:hAnsi="Times New Roman"/>
          <w:color w:val="000000"/>
          <w:sz w:val="24"/>
          <w:szCs w:val="24"/>
          <w:lang w:val="uz-Cyrl-UZ" w:eastAsia="ru-RU"/>
        </w:rPr>
        <w:t>илиб олишни таъминлаш</w:t>
      </w:r>
      <w:bookmarkEnd w:id="7"/>
      <w:r w:rsidR="005730D2">
        <w:rPr>
          <w:rFonts w:ascii="Times New Roman" w:eastAsia="Times New Roman" w:hAnsi="Times New Roman"/>
          <w:color w:val="000000"/>
          <w:sz w:val="24"/>
          <w:szCs w:val="24"/>
          <w:lang w:val="uz-Cyrl-UZ" w:eastAsia="ru-RU"/>
        </w:rPr>
        <w:t>.</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Pr>
          <w:rFonts w:ascii="Times New Roman" w:eastAsia="Times New Roman" w:hAnsi="Times New Roman"/>
          <w:b/>
          <w:color w:val="000000"/>
          <w:sz w:val="24"/>
          <w:szCs w:val="24"/>
          <w:lang w:val="uz-Cyrl-UZ" w:eastAsia="ru-RU"/>
        </w:rPr>
        <w:t>5</w:t>
      </w:r>
      <w:r w:rsidRPr="0029709A">
        <w:rPr>
          <w:rFonts w:ascii="Times New Roman" w:eastAsia="Times New Roman" w:hAnsi="Times New Roman"/>
          <w:b/>
          <w:color w:val="000000"/>
          <w:sz w:val="24"/>
          <w:szCs w:val="24"/>
          <w:lang w:val="uz-Cyrl-UZ" w:eastAsia="ru-RU"/>
        </w:rPr>
        <w:t xml:space="preserve">. </w:t>
      </w:r>
      <w:r>
        <w:rPr>
          <w:rFonts w:ascii="Times New Roman" w:eastAsia="Times New Roman" w:hAnsi="Times New Roman"/>
          <w:b/>
          <w:color w:val="000000"/>
          <w:sz w:val="24"/>
          <w:szCs w:val="24"/>
          <w:lang w:val="uz-Cyrl-UZ" w:eastAsia="ru-RU"/>
        </w:rPr>
        <w:t>И</w:t>
      </w:r>
      <w:r w:rsidRPr="0029709A">
        <w:rPr>
          <w:rFonts w:ascii="Times New Roman" w:eastAsia="Times New Roman" w:hAnsi="Times New Roman"/>
          <w:b/>
          <w:color w:val="000000"/>
          <w:sz w:val="24"/>
          <w:szCs w:val="24"/>
          <w:lang w:val="uz-Cyrl-UZ" w:eastAsia="ru-RU"/>
        </w:rPr>
        <w:t>шларни топшириш ва қабул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.1. Лойиҳа-смета ҳужжатлари ишлари бажарилишининг алоҳида босқичи ва шартнома бўйича белгиланган жами ишлар тугагандан сўнг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Буюртмачига ишларни топшириш - қабул қилиш далолатномаси асосида топширади.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.2. Буюртмачи ишларни топшириш - қабул қилиш далолатномаси ва иш натижаларини олгандан сўнг 10 (ўн) кун ичида ишларни қабул қилиш ва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имзоланган топшириш ва қабул қилиш далолатномасини ёки ишларни қабул қилмасликнинг асосланган рад жавобини юборади.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Агар Буюртмачи ишларни қабул қилган кундан бошлаб 10 (ўн) кун муддат ичида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қайтариши шарт.</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.4. Агар лойиҳа-смета хужжатлари ишларини бажарилиш жараёнида уни давом эттириш мақсадга мувофиқ эмаслиги аниқланса, тарафлар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.5. Лозим топилган ҳолларда тарафлар мустақил экспертларга лойиҳа-смета хужжатлари бўйича хулоса учун мурожаат қилиши мумкин.</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5</w:t>
      </w:r>
      <w:r w:rsidRPr="0029709A">
        <w:rPr>
          <w:rFonts w:ascii="Times New Roman" w:eastAsia="Times New Roman" w:hAnsi="Times New Roman"/>
          <w:color w:val="000000"/>
          <w:sz w:val="24"/>
          <w:szCs w:val="24"/>
          <w:lang w:val="uz-Cyrl-UZ" w:eastAsia="ru-RU"/>
        </w:rPr>
        <w:t xml:space="preserve">.6. Лойиҳа-смета ҳужжатларида шартномадан четланишлар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 </w:t>
      </w:r>
      <w:r w:rsidRPr="0029709A">
        <w:rPr>
          <w:rFonts w:ascii="Times New Roman" w:eastAsia="Times New Roman" w:hAnsi="Times New Roman"/>
          <w:color w:val="000000"/>
          <w:sz w:val="24"/>
          <w:szCs w:val="24"/>
          <w:lang w:val="uz-Cyrl-UZ" w:eastAsia="ru-RU"/>
        </w:rPr>
        <w:lastRenderedPageBreak/>
        <w:t>аниқлангандан кейин Ижрочини 10 кун муддат ичида ёзма равишда огоҳлантириш ва камчиликларни қисқа муддатда бартараф этилишини талаб қилиши керак.</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5. </w:t>
      </w:r>
      <w:r>
        <w:rPr>
          <w:rFonts w:ascii="Times New Roman" w:eastAsia="Times New Roman" w:hAnsi="Times New Roman"/>
          <w:b/>
          <w:color w:val="000000"/>
          <w:sz w:val="24"/>
          <w:szCs w:val="24"/>
          <w:lang w:val="uz-Cyrl-UZ" w:eastAsia="ru-RU"/>
        </w:rPr>
        <w:t>К</w:t>
      </w:r>
      <w:r w:rsidRPr="0029709A">
        <w:rPr>
          <w:rFonts w:ascii="Times New Roman" w:eastAsia="Times New Roman" w:hAnsi="Times New Roman"/>
          <w:b/>
          <w:color w:val="000000"/>
          <w:sz w:val="24"/>
          <w:szCs w:val="24"/>
          <w:lang w:val="uz-Cyrl-UZ" w:eastAsia="ru-RU"/>
        </w:rPr>
        <w:t>онфиденциал маълумотларни ҳимоялаш</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5.1. Лойиҳа-смета ҳужжатлари ишларининг бажарилиши даврида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6. </w:t>
      </w:r>
      <w:r>
        <w:rPr>
          <w:rFonts w:ascii="Times New Roman" w:eastAsia="Times New Roman" w:hAnsi="Times New Roman"/>
          <w:b/>
          <w:color w:val="000000"/>
          <w:sz w:val="24"/>
          <w:szCs w:val="24"/>
          <w:lang w:val="uz-Cyrl-UZ" w:eastAsia="ru-RU"/>
        </w:rPr>
        <w:t>Т</w:t>
      </w:r>
      <w:r w:rsidRPr="0029709A">
        <w:rPr>
          <w:rFonts w:ascii="Times New Roman" w:eastAsia="Times New Roman" w:hAnsi="Times New Roman"/>
          <w:b/>
          <w:color w:val="000000"/>
          <w:sz w:val="24"/>
          <w:szCs w:val="24"/>
          <w:lang w:val="uz-Cyrl-UZ" w:eastAsia="ru-RU"/>
        </w:rPr>
        <w:t>арафларнинг жавобгарлиги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6.1.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6.2. Лойиҳа-смета ҳужжатларида камчиликлар аниқланган тақдирда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Буюртмачининг талаби билан лойиҳа-смета ҳужжатларини бепул қайта ишлаб чиқиши шарт.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6.3. Буюртмачи шартнома бўйича ҳақ тўланмаганлик (ўз вақтида тўланмаганлик) учун </w:t>
      </w:r>
      <w:r>
        <w:rPr>
          <w:rFonts w:ascii="Times New Roman" w:eastAsia="Times New Roman" w:hAnsi="Times New Roman"/>
          <w:color w:val="000000"/>
          <w:sz w:val="24"/>
          <w:szCs w:val="24"/>
          <w:lang w:val="uz-Cyrl-UZ" w:eastAsia="ru-RU"/>
        </w:rPr>
        <w:t>Лойиҳачига</w:t>
      </w:r>
      <w:r w:rsidRPr="0029709A">
        <w:rPr>
          <w:rFonts w:ascii="Times New Roman" w:eastAsia="Times New Roman" w:hAnsi="Times New Roman"/>
          <w:color w:val="000000"/>
          <w:sz w:val="24"/>
          <w:szCs w:val="24"/>
          <w:lang w:val="uz-Cyrl-UZ" w:eastAsia="ru-RU"/>
        </w:rPr>
        <w:t xml:space="preserve"> тўлов муддати кечиктирилган ҳар бир кун учун ўз вақтидан тўланмаган сумманинг 0,4 фоиз миқдорида, бироқ шартнома суммасининг 50 фоизидан юқори бўлмаган миқдорда пеня тўлайди.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6.4. </w:t>
      </w:r>
      <w:r>
        <w:rPr>
          <w:rFonts w:ascii="Times New Roman" w:eastAsia="Times New Roman" w:hAnsi="Times New Roman"/>
          <w:color w:val="000000"/>
          <w:sz w:val="24"/>
          <w:szCs w:val="24"/>
          <w:lang w:val="uz-Cyrl-UZ" w:eastAsia="ru-RU"/>
        </w:rPr>
        <w:t>Лойиҳачи</w:t>
      </w:r>
      <w:r w:rsidRPr="0029709A">
        <w:rPr>
          <w:rFonts w:ascii="Times New Roman" w:eastAsia="Times New Roman" w:hAnsi="Times New Roman"/>
          <w:color w:val="000000"/>
          <w:sz w:val="24"/>
          <w:szCs w:val="24"/>
          <w:lang w:val="uz-Cyrl-UZ" w:eastAsia="ru-RU"/>
        </w:rPr>
        <w:t xml:space="preserve"> ишларни ўз вақтида бажармаганлиги учун Буюртмачига кечиктирилган ҳар бир кун учун бажарилмаган ишлар қийматининг 0,5 фоиз миқдорида, бироқ шартнома суммасининг 50 фоизидан юқори бўлмаган миқдорда пеня тўлайди.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6.5. Пенянинг тўланганлиги ва зарарнинг қопланганлиги тарафларни ўз мажбуриятларини бажариш ёки камчиликларни бартараф этишдан озод этмайди.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6.6. Мазкур шартнома билан назарда тутилмаган тарафларнинг жавобгарлиги Ўзбекистон Республикасининг амалдаги қонун ҳужжатларига мувофиқ белгиланади.</w:t>
      </w:r>
    </w:p>
    <w:p w:rsidR="0029709A" w:rsidRPr="0029709A" w:rsidRDefault="0029709A"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29709A">
        <w:rPr>
          <w:rFonts w:ascii="Times New Roman" w:eastAsia="Times New Roman" w:hAnsi="Times New Roman"/>
          <w:b/>
          <w:color w:val="000000"/>
          <w:sz w:val="24"/>
          <w:szCs w:val="24"/>
          <w:lang w:val="uz-Cyrl-UZ" w:eastAsia="ru-RU"/>
        </w:rPr>
        <w:t xml:space="preserve">7. </w:t>
      </w:r>
      <w:r>
        <w:rPr>
          <w:rFonts w:ascii="Times New Roman" w:eastAsia="Times New Roman" w:hAnsi="Times New Roman"/>
          <w:b/>
          <w:color w:val="000000"/>
          <w:sz w:val="24"/>
          <w:szCs w:val="24"/>
          <w:lang w:val="uz-Cyrl-UZ" w:eastAsia="ru-RU"/>
        </w:rPr>
        <w:t>Ф</w:t>
      </w:r>
      <w:r w:rsidRPr="0029709A">
        <w:rPr>
          <w:rFonts w:ascii="Times New Roman" w:eastAsia="Times New Roman" w:hAnsi="Times New Roman"/>
          <w:b/>
          <w:color w:val="000000"/>
          <w:sz w:val="24"/>
          <w:szCs w:val="24"/>
          <w:lang w:val="uz-Cyrl-UZ" w:eastAsia="ru-RU"/>
        </w:rPr>
        <w:t>орс-мажор ва низоларни ҳал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7.2. Мазкур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7.3.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даъвогарнинг танлови бўйича Тошкент туманлараро иқтисодий суди</w:t>
      </w:r>
      <w:r w:rsidR="003975CD">
        <w:rPr>
          <w:rFonts w:ascii="Times New Roman" w:eastAsia="Times New Roman" w:hAnsi="Times New Roman"/>
          <w:color w:val="000000"/>
          <w:sz w:val="24"/>
          <w:szCs w:val="24"/>
          <w:lang w:val="uz-Cyrl-UZ" w:eastAsia="ru-RU"/>
        </w:rPr>
        <w:t xml:space="preserve"> томонидан</w:t>
      </w:r>
      <w:r w:rsidRPr="0029709A">
        <w:rPr>
          <w:rFonts w:ascii="Times New Roman" w:eastAsia="Times New Roman" w:hAnsi="Times New Roman"/>
          <w:color w:val="000000"/>
          <w:sz w:val="24"/>
          <w:szCs w:val="24"/>
          <w:lang w:val="uz-Cyrl-UZ" w:eastAsia="ru-RU"/>
        </w:rPr>
        <w:t xml:space="preserve"> кўриб чиқилади. </w:t>
      </w:r>
    </w:p>
    <w:p w:rsidR="0029709A" w:rsidRPr="003975CD" w:rsidRDefault="003975CD" w:rsidP="00A61F76">
      <w:pPr>
        <w:shd w:val="clear" w:color="auto" w:fill="FFFFFF"/>
        <w:spacing w:before="120" w:after="120" w:line="240" w:lineRule="auto"/>
        <w:ind w:firstLine="561"/>
        <w:jc w:val="center"/>
        <w:rPr>
          <w:rFonts w:ascii="Times New Roman" w:eastAsia="Times New Roman" w:hAnsi="Times New Roman"/>
          <w:b/>
          <w:color w:val="000000"/>
          <w:sz w:val="24"/>
          <w:szCs w:val="24"/>
          <w:lang w:val="uz-Cyrl-UZ" w:eastAsia="ru-RU"/>
        </w:rPr>
      </w:pPr>
      <w:r w:rsidRPr="003975CD">
        <w:rPr>
          <w:rFonts w:ascii="Times New Roman" w:eastAsia="Times New Roman" w:hAnsi="Times New Roman"/>
          <w:b/>
          <w:color w:val="000000"/>
          <w:sz w:val="24"/>
          <w:szCs w:val="24"/>
          <w:lang w:val="uz-Cyrl-UZ" w:eastAsia="ru-RU"/>
        </w:rPr>
        <w:t xml:space="preserve">8. </w:t>
      </w:r>
      <w:r>
        <w:rPr>
          <w:rFonts w:ascii="Times New Roman" w:eastAsia="Times New Roman" w:hAnsi="Times New Roman"/>
          <w:b/>
          <w:color w:val="000000"/>
          <w:sz w:val="24"/>
          <w:szCs w:val="24"/>
          <w:lang w:val="uz-Cyrl-UZ" w:eastAsia="ru-RU"/>
        </w:rPr>
        <w:t>Ш</w:t>
      </w:r>
      <w:r w:rsidRPr="003975CD">
        <w:rPr>
          <w:rFonts w:ascii="Times New Roman" w:eastAsia="Times New Roman" w:hAnsi="Times New Roman"/>
          <w:b/>
          <w:color w:val="000000"/>
          <w:sz w:val="24"/>
          <w:szCs w:val="24"/>
          <w:lang w:val="uz-Cyrl-UZ" w:eastAsia="ru-RU"/>
        </w:rPr>
        <w:t>артномани ўзгартириш ва бекор қилиш тартиби</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8.1. Мазкур шартномага ҳар қандай ўзгартириш ва қўшичалар улар ёзма равишда расмийлаштирилиб, тарафларнинг ваколатли шахслари томонидан имзоланиб, Ўзбекистон Республикаси Молия вазирлиги Ғазначилигида рўйхатдан ўтган тақдирда ҳақиқий ҳисобланади.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8.3. Буюртмачи қуйидаги ҳолларда шартномани бекор қилишга ҳақли: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Лойиҳачининг</w:t>
      </w:r>
      <w:r w:rsidRPr="0029709A">
        <w:rPr>
          <w:rFonts w:ascii="Times New Roman" w:eastAsia="Times New Roman" w:hAnsi="Times New Roman"/>
          <w:color w:val="000000"/>
          <w:sz w:val="24"/>
          <w:szCs w:val="24"/>
          <w:lang w:val="uz-Cyrl-UZ" w:eastAsia="ru-RU"/>
        </w:rPr>
        <w:t xml:space="preserve"> айби билан ишларнинг бориши ушланиб қолса ва ишларни тугатишнинг шартномада белгиланган муддатидан 30 кун ошиқ муддатга кечиктирилса;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Лойиҳачининг</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шартнома шартларини бузиши оқибатида берилган топшириқда назарда тутилган ишлар сифати пасайса.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8.4. </w:t>
      </w:r>
      <w:r w:rsidR="003975CD">
        <w:rPr>
          <w:rFonts w:ascii="Times New Roman" w:eastAsia="Times New Roman" w:hAnsi="Times New Roman"/>
          <w:color w:val="000000"/>
          <w:sz w:val="24"/>
          <w:szCs w:val="24"/>
          <w:lang w:val="uz-Cyrl-UZ" w:eastAsia="ru-RU"/>
        </w:rPr>
        <w:t>Лойиҳачи</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қуйидаги ҳолларда шартномани бекор қилишга ҳақли: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 xml:space="preserve">- </w:t>
      </w:r>
      <w:r w:rsidR="003975CD">
        <w:rPr>
          <w:rFonts w:ascii="Times New Roman" w:eastAsia="Times New Roman" w:hAnsi="Times New Roman"/>
          <w:color w:val="000000"/>
          <w:sz w:val="24"/>
          <w:szCs w:val="24"/>
          <w:lang w:val="uz-Cyrl-UZ" w:eastAsia="ru-RU"/>
        </w:rPr>
        <w:t>Лойиҳачига</w:t>
      </w:r>
      <w:r w:rsidR="003975CD" w:rsidRPr="0029709A">
        <w:rPr>
          <w:rFonts w:ascii="Times New Roman" w:eastAsia="Times New Roman" w:hAnsi="Times New Roman"/>
          <w:color w:val="000000"/>
          <w:sz w:val="24"/>
          <w:szCs w:val="24"/>
          <w:lang w:val="uz-Cyrl-UZ" w:eastAsia="ru-RU"/>
        </w:rPr>
        <w:t xml:space="preserve"> </w:t>
      </w:r>
      <w:r w:rsidRPr="0029709A">
        <w:rPr>
          <w:rFonts w:ascii="Times New Roman" w:eastAsia="Times New Roman" w:hAnsi="Times New Roman"/>
          <w:color w:val="000000"/>
          <w:sz w:val="24"/>
          <w:szCs w:val="24"/>
          <w:lang w:val="uz-Cyrl-UZ" w:eastAsia="ru-RU"/>
        </w:rPr>
        <w:t xml:space="preserve">боғлиқ бўлмаган сабабларга кўра лойиҳа ишлари Буюртмачи томонидан </w:t>
      </w:r>
      <w:r w:rsidR="003975CD">
        <w:rPr>
          <w:rFonts w:ascii="Times New Roman" w:eastAsia="Times New Roman" w:hAnsi="Times New Roman"/>
          <w:color w:val="000000"/>
          <w:sz w:val="24"/>
          <w:szCs w:val="24"/>
          <w:lang w:val="uz-Cyrl-UZ" w:eastAsia="ru-RU"/>
        </w:rPr>
        <w:br/>
      </w:r>
      <w:r w:rsidRPr="0029709A">
        <w:rPr>
          <w:rFonts w:ascii="Times New Roman" w:eastAsia="Times New Roman" w:hAnsi="Times New Roman"/>
          <w:color w:val="000000"/>
          <w:sz w:val="24"/>
          <w:szCs w:val="24"/>
          <w:lang w:val="uz-Cyrl-UZ" w:eastAsia="ru-RU"/>
        </w:rPr>
        <w:t xml:space="preserve">30 кундан ошиқ муддатга тўхтатилса;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lastRenderedPageBreak/>
        <w:t xml:space="preserve">- Буюртмачи лойиҳалаш ишларининг ҳақини тўлаш имкониятига эга бўлмаса ёки тўловларни сабабсиз асосларга кўра кечиктирса. </w:t>
      </w:r>
    </w:p>
    <w:p w:rsidR="0029709A" w:rsidRPr="0029709A" w:rsidRDefault="0029709A" w:rsidP="0029709A">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r w:rsidRPr="0029709A">
        <w:rPr>
          <w:rFonts w:ascii="Times New Roman" w:eastAsia="Times New Roman" w:hAnsi="Times New Roman"/>
          <w:color w:val="000000"/>
          <w:sz w:val="24"/>
          <w:szCs w:val="24"/>
          <w:lang w:val="uz-Cyrl-UZ" w:eastAsia="ru-RU"/>
        </w:rPr>
        <w:t>8.5. Шартномани бекор қилиш ҳақида қарорга келган тараф иккинчи тарафга                                   10 кун олдин ёзма билдиришнома юбориши шарт.</w:t>
      </w:r>
    </w:p>
    <w:p w:rsidR="00E0368C" w:rsidRPr="00717181" w:rsidRDefault="00E0368C" w:rsidP="00A61F76">
      <w:pPr>
        <w:shd w:val="clear" w:color="auto" w:fill="FFFFFF"/>
        <w:spacing w:before="120" w:after="120" w:line="240" w:lineRule="auto"/>
        <w:ind w:firstLine="561"/>
        <w:jc w:val="center"/>
        <w:rPr>
          <w:rFonts w:ascii="Times New Roman" w:eastAsia="Times New Roman" w:hAnsi="Times New Roman"/>
          <w:b/>
          <w:bCs/>
          <w:sz w:val="24"/>
          <w:szCs w:val="24"/>
          <w:lang w:val="uz-Cyrl-UZ" w:eastAsia="ru-RU"/>
        </w:rPr>
      </w:pPr>
      <w:bookmarkStart w:id="8" w:name="978407"/>
      <w:bookmarkStart w:id="9" w:name="978416"/>
      <w:r w:rsidRPr="00717181">
        <w:rPr>
          <w:rFonts w:ascii="Times New Roman" w:eastAsia="Times New Roman" w:hAnsi="Times New Roman"/>
          <w:b/>
          <w:bCs/>
          <w:sz w:val="24"/>
          <w:szCs w:val="24"/>
          <w:lang w:val="uz-Cyrl-UZ" w:eastAsia="ru-RU"/>
        </w:rPr>
        <w:t>1</w:t>
      </w:r>
      <w:r w:rsidR="003975CD">
        <w:rPr>
          <w:rFonts w:ascii="Times New Roman" w:eastAsia="Times New Roman" w:hAnsi="Times New Roman"/>
          <w:b/>
          <w:bCs/>
          <w:sz w:val="24"/>
          <w:szCs w:val="24"/>
          <w:lang w:val="uz-Cyrl-UZ" w:eastAsia="ru-RU"/>
        </w:rPr>
        <w:t>0</w:t>
      </w:r>
      <w:r w:rsidRPr="00717181">
        <w:rPr>
          <w:rFonts w:ascii="Times New Roman" w:eastAsia="Times New Roman" w:hAnsi="Times New Roman"/>
          <w:b/>
          <w:bCs/>
          <w:sz w:val="24"/>
          <w:szCs w:val="24"/>
          <w:lang w:val="uz-Cyrl-UZ" w:eastAsia="ru-RU"/>
        </w:rPr>
        <w:t>. Алоҳида шартлар</w:t>
      </w:r>
      <w:bookmarkEnd w:id="8"/>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0" w:name="978408"/>
      <w:r>
        <w:rPr>
          <w:rFonts w:ascii="Times New Roman" w:eastAsia="Times New Roman" w:hAnsi="Times New Roman"/>
          <w:color w:val="000000"/>
          <w:sz w:val="24"/>
          <w:szCs w:val="24"/>
          <w:lang w:val="uz-Cyrl-UZ" w:eastAsia="ru-RU"/>
        </w:rPr>
        <w:t>10.1</w:t>
      </w:r>
      <w:r w:rsidR="00E0368C" w:rsidRPr="00717181">
        <w:rPr>
          <w:rFonts w:ascii="Times New Roman" w:eastAsia="Times New Roman" w:hAnsi="Times New Roman"/>
          <w:color w:val="000000"/>
          <w:sz w:val="24"/>
          <w:szCs w:val="24"/>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10"/>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1" w:name="978409"/>
      <w:r>
        <w:rPr>
          <w:rFonts w:ascii="Times New Roman" w:eastAsia="Times New Roman" w:hAnsi="Times New Roman"/>
          <w:color w:val="000000"/>
          <w:sz w:val="24"/>
          <w:szCs w:val="24"/>
          <w:lang w:val="uz-Cyrl-UZ" w:eastAsia="ru-RU"/>
        </w:rPr>
        <w:t>10.2</w:t>
      </w:r>
      <w:r w:rsidR="00E0368C" w:rsidRPr="00717181">
        <w:rPr>
          <w:rFonts w:ascii="Times New Roman" w:eastAsia="Times New Roman" w:hAnsi="Times New Roman"/>
          <w:color w:val="000000"/>
          <w:sz w:val="24"/>
          <w:szCs w:val="24"/>
          <w:lang w:val="uz-Cyrl-UZ" w:eastAsia="ru-RU"/>
        </w:rPr>
        <w:t>. Лойиҳачи лойиҳага ёки унинг алоҳида қисмларига тегишли иш ҳужжатларини Буюртмачининг ёзма рухсатисиз, бирон-бир учинчи томонга бериш ҳуқуқига эга бўлмайди.</w:t>
      </w:r>
      <w:bookmarkEnd w:id="11"/>
    </w:p>
    <w:p w:rsidR="00E0368C" w:rsidRPr="00717181"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2" w:name="978410"/>
      <w:r>
        <w:rPr>
          <w:rFonts w:ascii="Times New Roman" w:eastAsia="Times New Roman" w:hAnsi="Times New Roman"/>
          <w:color w:val="000000"/>
          <w:sz w:val="24"/>
          <w:szCs w:val="24"/>
          <w:lang w:val="uz-Cyrl-UZ" w:eastAsia="ru-RU"/>
        </w:rPr>
        <w:t>10.3</w:t>
      </w:r>
      <w:r w:rsidR="00E0368C" w:rsidRPr="00717181">
        <w:rPr>
          <w:rFonts w:ascii="Times New Roman" w:eastAsia="Times New Roman" w:hAnsi="Times New Roman"/>
          <w:color w:val="000000"/>
          <w:sz w:val="24"/>
          <w:szCs w:val="24"/>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12"/>
    </w:p>
    <w:p w:rsidR="00E0368C" w:rsidRPr="009475CE"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3" w:name="978411"/>
      <w:r>
        <w:rPr>
          <w:rFonts w:ascii="Times New Roman" w:eastAsia="Times New Roman" w:hAnsi="Times New Roman"/>
          <w:color w:val="000000"/>
          <w:sz w:val="24"/>
          <w:szCs w:val="24"/>
          <w:lang w:val="uz-Cyrl-UZ" w:eastAsia="ru-RU"/>
        </w:rPr>
        <w:t>10.4</w:t>
      </w:r>
      <w:r w:rsidR="00E0368C" w:rsidRPr="00717181">
        <w:rPr>
          <w:rFonts w:ascii="Times New Roman" w:eastAsia="Times New Roman" w:hAnsi="Times New Roman"/>
          <w:color w:val="000000"/>
          <w:sz w:val="24"/>
          <w:szCs w:val="24"/>
          <w:lang w:val="uz-Cyrl-UZ" w:eastAsia="ru-RU"/>
        </w:rPr>
        <w:t xml:space="preserve">. Буюртмачи билан Лойиҳачи ўртасидаги мазкур шартномадан келиб чиқмайдиган </w:t>
      </w:r>
      <w:r w:rsidR="00E0368C" w:rsidRPr="009475CE">
        <w:rPr>
          <w:rFonts w:ascii="Times New Roman" w:eastAsia="Times New Roman" w:hAnsi="Times New Roman"/>
          <w:color w:val="000000"/>
          <w:sz w:val="24"/>
          <w:szCs w:val="24"/>
          <w:lang w:val="uz-Cyrl-UZ" w:eastAsia="ru-RU"/>
        </w:rPr>
        <w:t>янги мажбуриятлар пайдо бўлишига олиб келадиган ҳар қандай аҳдлашувни томонлар мазкур шартномага қўшимчалар ёки ўзгартиришлар киритиш оркали ёзма равишда тасдиқлашлари керак.</w:t>
      </w:r>
      <w:bookmarkEnd w:id="13"/>
    </w:p>
    <w:p w:rsidR="00E0368C" w:rsidRPr="009475CE" w:rsidRDefault="003975CD" w:rsidP="00717181">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4" w:name="978414"/>
      <w:r>
        <w:rPr>
          <w:rFonts w:ascii="Times New Roman" w:eastAsia="Times New Roman" w:hAnsi="Times New Roman"/>
          <w:color w:val="000000"/>
          <w:sz w:val="24"/>
          <w:szCs w:val="24"/>
          <w:lang w:val="uz-Cyrl-UZ" w:eastAsia="ru-RU"/>
        </w:rPr>
        <w:t>10.5</w:t>
      </w:r>
      <w:r w:rsidR="00E0368C" w:rsidRPr="009475CE">
        <w:rPr>
          <w:rFonts w:ascii="Times New Roman" w:eastAsia="Times New Roman" w:hAnsi="Times New Roman"/>
          <w:color w:val="000000"/>
          <w:sz w:val="24"/>
          <w:szCs w:val="24"/>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14"/>
    </w:p>
    <w:p w:rsidR="009475CE" w:rsidRDefault="003975CD" w:rsidP="009475CE">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bookmarkStart w:id="15" w:name="978415"/>
      <w:r>
        <w:rPr>
          <w:rFonts w:ascii="Times New Roman" w:eastAsia="Times New Roman" w:hAnsi="Times New Roman"/>
          <w:color w:val="000000"/>
          <w:sz w:val="24"/>
          <w:szCs w:val="24"/>
          <w:lang w:val="uz-Cyrl-UZ" w:eastAsia="ru-RU"/>
        </w:rPr>
        <w:t>10.6</w:t>
      </w:r>
      <w:r w:rsidR="00E0368C" w:rsidRPr="009475CE">
        <w:rPr>
          <w:rFonts w:ascii="Times New Roman" w:eastAsia="Times New Roman" w:hAnsi="Times New Roman"/>
          <w:color w:val="000000"/>
          <w:sz w:val="24"/>
          <w:szCs w:val="24"/>
          <w:lang w:val="uz-Cyrl-UZ" w:eastAsia="ru-RU"/>
        </w:rPr>
        <w:t xml:space="preserve">. Мазкур шартнома </w:t>
      </w:r>
      <w:r w:rsidR="009475CE" w:rsidRPr="009475CE">
        <w:rPr>
          <w:rFonts w:ascii="Times New Roman" w:eastAsia="Times New Roman" w:hAnsi="Times New Roman"/>
          <w:color w:val="000000"/>
          <w:sz w:val="24"/>
          <w:szCs w:val="24"/>
          <w:lang w:val="uz-Cyrl-UZ" w:eastAsia="ru-RU"/>
        </w:rPr>
        <w:t xml:space="preserve">2022 йил 31 декабргача амал </w:t>
      </w:r>
      <w:r w:rsidR="00CA402A">
        <w:rPr>
          <w:rFonts w:ascii="Times New Roman" w:eastAsia="Times New Roman" w:hAnsi="Times New Roman"/>
          <w:color w:val="000000"/>
          <w:sz w:val="24"/>
          <w:szCs w:val="24"/>
          <w:lang w:val="uz-Cyrl-UZ" w:eastAsia="ru-RU"/>
        </w:rPr>
        <w:t>қилади</w:t>
      </w:r>
      <w:r w:rsidR="009475CE" w:rsidRPr="009475CE">
        <w:rPr>
          <w:rFonts w:ascii="Times New Roman" w:eastAsia="Times New Roman" w:hAnsi="Times New Roman"/>
          <w:color w:val="000000"/>
          <w:sz w:val="24"/>
          <w:szCs w:val="24"/>
          <w:lang w:val="uz-Cyrl-UZ" w:eastAsia="ru-RU"/>
        </w:rPr>
        <w:t>.</w:t>
      </w:r>
      <w:r w:rsidR="00CA402A">
        <w:rPr>
          <w:rFonts w:ascii="Times New Roman" w:eastAsia="Times New Roman" w:hAnsi="Times New Roman"/>
          <w:color w:val="000000"/>
          <w:sz w:val="24"/>
          <w:szCs w:val="24"/>
          <w:lang w:val="uz-Cyrl-UZ" w:eastAsia="ru-RU"/>
        </w:rPr>
        <w:t xml:space="preserve"> </w:t>
      </w:r>
      <w:r w:rsidR="009475CE" w:rsidRPr="009475CE">
        <w:rPr>
          <w:rFonts w:ascii="Times New Roman" w:eastAsia="Times New Roman" w:hAnsi="Times New Roman"/>
          <w:color w:val="000000"/>
          <w:sz w:val="24"/>
          <w:szCs w:val="24"/>
          <w:lang w:val="uz-Cyrl-UZ" w:eastAsia="ru-RU"/>
        </w:rPr>
        <w:t>Шартнома 2 (икки) нусхада тузилди.</w:t>
      </w:r>
      <w:r w:rsidR="00CA402A">
        <w:rPr>
          <w:rFonts w:ascii="Times New Roman" w:eastAsia="Times New Roman" w:hAnsi="Times New Roman"/>
          <w:color w:val="000000"/>
          <w:sz w:val="24"/>
          <w:szCs w:val="24"/>
          <w:lang w:val="uz-Cyrl-UZ" w:eastAsia="ru-RU"/>
        </w:rPr>
        <w:t xml:space="preserve"> </w:t>
      </w:r>
      <w:r w:rsidR="009475CE" w:rsidRPr="009475CE">
        <w:rPr>
          <w:rFonts w:ascii="Times New Roman" w:eastAsia="Times New Roman" w:hAnsi="Times New Roman"/>
          <w:color w:val="000000"/>
          <w:sz w:val="24"/>
          <w:szCs w:val="24"/>
          <w:lang w:val="uz-Cyrl-UZ" w:eastAsia="ru-RU"/>
        </w:rPr>
        <w:t>Иккала нусха айнан бир хил ва тенг юридик кучга эга.</w:t>
      </w:r>
    </w:p>
    <w:p w:rsidR="009475CE" w:rsidRPr="009475CE" w:rsidRDefault="009475CE" w:rsidP="009475CE">
      <w:pPr>
        <w:shd w:val="clear" w:color="auto" w:fill="FFFFFF"/>
        <w:spacing w:after="0" w:line="240" w:lineRule="auto"/>
        <w:ind w:firstLine="560"/>
        <w:jc w:val="both"/>
        <w:rPr>
          <w:rFonts w:ascii="Times New Roman" w:eastAsia="Times New Roman" w:hAnsi="Times New Roman"/>
          <w:color w:val="000000"/>
          <w:sz w:val="24"/>
          <w:szCs w:val="24"/>
          <w:lang w:val="uz-Cyrl-UZ" w:eastAsia="ru-RU"/>
        </w:rPr>
      </w:pPr>
    </w:p>
    <w:bookmarkEnd w:id="15"/>
    <w:p w:rsidR="00E0368C" w:rsidRPr="00D26B72" w:rsidRDefault="003975CD" w:rsidP="00717181">
      <w:pPr>
        <w:shd w:val="clear" w:color="auto" w:fill="FFFFFF"/>
        <w:spacing w:after="0" w:line="240" w:lineRule="auto"/>
        <w:jc w:val="center"/>
        <w:rPr>
          <w:rFonts w:ascii="Times New Roman" w:eastAsia="Times New Roman" w:hAnsi="Times New Roman"/>
          <w:b/>
          <w:bCs/>
          <w:sz w:val="24"/>
          <w:szCs w:val="24"/>
          <w:lang w:val="uz-Cyrl-UZ" w:eastAsia="ru-RU"/>
        </w:rPr>
      </w:pPr>
      <w:r>
        <w:rPr>
          <w:rFonts w:ascii="Times New Roman" w:eastAsia="Times New Roman" w:hAnsi="Times New Roman"/>
          <w:b/>
          <w:bCs/>
          <w:sz w:val="24"/>
          <w:szCs w:val="24"/>
          <w:lang w:val="uz-Cyrl-UZ" w:eastAsia="ru-RU"/>
        </w:rPr>
        <w:t>11</w:t>
      </w:r>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Томонларнинг</w:t>
      </w:r>
      <w:proofErr w:type="spellEnd"/>
      <w:r w:rsidR="00E0368C" w:rsidRPr="00717181">
        <w:rPr>
          <w:rFonts w:ascii="Times New Roman" w:eastAsia="Times New Roman" w:hAnsi="Times New Roman"/>
          <w:b/>
          <w:bCs/>
          <w:sz w:val="24"/>
          <w:szCs w:val="24"/>
          <w:lang w:eastAsia="ru-RU"/>
        </w:rPr>
        <w:t xml:space="preserve"> банк </w:t>
      </w:r>
      <w:proofErr w:type="spellStart"/>
      <w:r w:rsidR="00E0368C" w:rsidRPr="00717181">
        <w:rPr>
          <w:rFonts w:ascii="Times New Roman" w:eastAsia="Times New Roman" w:hAnsi="Times New Roman"/>
          <w:b/>
          <w:bCs/>
          <w:sz w:val="24"/>
          <w:szCs w:val="24"/>
          <w:lang w:eastAsia="ru-RU"/>
        </w:rPr>
        <w:t>реквизитлари</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ва</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юридик</w:t>
      </w:r>
      <w:proofErr w:type="spellEnd"/>
      <w:r w:rsidR="00E0368C" w:rsidRPr="00717181">
        <w:rPr>
          <w:rFonts w:ascii="Times New Roman" w:eastAsia="Times New Roman" w:hAnsi="Times New Roman"/>
          <w:b/>
          <w:bCs/>
          <w:sz w:val="24"/>
          <w:szCs w:val="24"/>
          <w:lang w:eastAsia="ru-RU"/>
        </w:rPr>
        <w:t xml:space="preserve"> </w:t>
      </w:r>
      <w:proofErr w:type="spellStart"/>
      <w:r w:rsidR="00E0368C" w:rsidRPr="00717181">
        <w:rPr>
          <w:rFonts w:ascii="Times New Roman" w:eastAsia="Times New Roman" w:hAnsi="Times New Roman"/>
          <w:b/>
          <w:bCs/>
          <w:sz w:val="24"/>
          <w:szCs w:val="24"/>
          <w:lang w:eastAsia="ru-RU"/>
        </w:rPr>
        <w:t>манзиллари</w:t>
      </w:r>
      <w:bookmarkEnd w:id="9"/>
      <w:proofErr w:type="spellEnd"/>
      <w:r w:rsidR="00D26B72">
        <w:rPr>
          <w:rFonts w:ascii="Times New Roman" w:eastAsia="Times New Roman" w:hAnsi="Times New Roman"/>
          <w:b/>
          <w:bCs/>
          <w:sz w:val="24"/>
          <w:szCs w:val="24"/>
          <w:lang w:val="uz-Cyrl-UZ" w:eastAsia="ru-RU"/>
        </w:rPr>
        <w:t>:</w:t>
      </w:r>
    </w:p>
    <w:p w:rsidR="00E0368C" w:rsidRPr="00717181" w:rsidRDefault="00E0368C" w:rsidP="00717181">
      <w:pPr>
        <w:shd w:val="clear" w:color="auto" w:fill="FFFFFF"/>
        <w:spacing w:after="0" w:line="240" w:lineRule="auto"/>
        <w:jc w:val="center"/>
        <w:rPr>
          <w:rFonts w:ascii="Times New Roman" w:eastAsia="Times New Roman" w:hAnsi="Times New Roman"/>
          <w:b/>
          <w:bCs/>
          <w:sz w:val="24"/>
          <w:szCs w:val="24"/>
          <w:lang w:val="uz-Cyrl-UZ" w:eastAsia="ru-RU"/>
        </w:rPr>
      </w:pPr>
    </w:p>
    <w:p w:rsidR="00E0368C" w:rsidRPr="00717181" w:rsidRDefault="00E0368C" w:rsidP="00717181">
      <w:pPr>
        <w:shd w:val="clear" w:color="auto" w:fill="FFFFFF"/>
        <w:spacing w:after="0" w:line="240" w:lineRule="auto"/>
        <w:jc w:val="center"/>
        <w:rPr>
          <w:rFonts w:ascii="Times New Roman" w:hAnsi="Times New Roman"/>
          <w:b/>
          <w:color w:val="000000"/>
          <w:spacing w:val="-1"/>
          <w:sz w:val="24"/>
          <w:szCs w:val="24"/>
        </w:rPr>
      </w:pPr>
      <w:proofErr w:type="spellStart"/>
      <w:r w:rsidRPr="00717181">
        <w:rPr>
          <w:rFonts w:ascii="Times New Roman" w:hAnsi="Times New Roman"/>
          <w:b/>
          <w:color w:val="000000"/>
          <w:spacing w:val="-1"/>
          <w:sz w:val="24"/>
          <w:szCs w:val="24"/>
        </w:rPr>
        <w:t>Буюртмачи</w:t>
      </w:r>
      <w:proofErr w:type="spellEnd"/>
      <w:r w:rsidR="00920CD3" w:rsidRPr="00717181">
        <w:rPr>
          <w:rFonts w:ascii="Times New Roman" w:hAnsi="Times New Roman"/>
          <w:b/>
          <w:color w:val="000000"/>
          <w:spacing w:val="-1"/>
          <w:sz w:val="24"/>
          <w:szCs w:val="24"/>
          <w:lang w:val="uz-Cyrl-UZ"/>
        </w:rPr>
        <w:t>:</w:t>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rPr>
        <w:tab/>
      </w:r>
      <w:r w:rsidRPr="00717181">
        <w:rPr>
          <w:rFonts w:ascii="Times New Roman" w:hAnsi="Times New Roman"/>
          <w:b/>
          <w:color w:val="000000"/>
          <w:spacing w:val="-1"/>
          <w:sz w:val="24"/>
          <w:szCs w:val="24"/>
          <w:lang w:val="uz-Cyrl-UZ"/>
        </w:rPr>
        <w:t>Лойиҳачи</w:t>
      </w:r>
      <w:r w:rsidR="00920CD3" w:rsidRPr="00717181">
        <w:rPr>
          <w:rFonts w:ascii="Times New Roman" w:hAnsi="Times New Roman"/>
          <w:b/>
          <w:color w:val="000000"/>
          <w:spacing w:val="-1"/>
          <w:sz w:val="24"/>
          <w:szCs w:val="24"/>
          <w:lang w:val="uz-Cyrl-UZ"/>
        </w:rPr>
        <w:t>:</w:t>
      </w:r>
    </w:p>
    <w:p w:rsidR="00E0368C" w:rsidRPr="00717181" w:rsidRDefault="00E0368C" w:rsidP="00717181">
      <w:pPr>
        <w:shd w:val="clear" w:color="auto" w:fill="FFFFFF"/>
        <w:spacing w:after="0" w:line="240" w:lineRule="auto"/>
        <w:jc w:val="center"/>
        <w:rPr>
          <w:rFonts w:ascii="Times New Roman" w:eastAsia="Times New Roman" w:hAnsi="Times New Roman"/>
          <w:b/>
          <w:bCs/>
          <w:color w:val="000080"/>
          <w:sz w:val="24"/>
          <w:szCs w:val="24"/>
          <w:lang w:val="uz-Cyrl-UZ" w:eastAsia="ru-RU"/>
        </w:rPr>
      </w:pPr>
    </w:p>
    <w:tbl>
      <w:tblPr>
        <w:tblW w:w="10065" w:type="dxa"/>
        <w:jc w:val="center"/>
        <w:tblLayout w:type="fixed"/>
        <w:tblLook w:val="01E0" w:firstRow="1" w:lastRow="1" w:firstColumn="1" w:lastColumn="1" w:noHBand="0" w:noVBand="0"/>
      </w:tblPr>
      <w:tblGrid>
        <w:gridCol w:w="4957"/>
        <w:gridCol w:w="5108"/>
      </w:tblGrid>
      <w:tr w:rsidR="00920CD3" w:rsidRPr="00717181" w:rsidTr="00717181">
        <w:trPr>
          <w:trHeight w:val="4952"/>
          <w:jc w:val="center"/>
        </w:trPr>
        <w:tc>
          <w:tcPr>
            <w:tcW w:w="4957" w:type="dxa"/>
            <w:shd w:val="clear" w:color="auto" w:fill="auto"/>
          </w:tcPr>
          <w:p w:rsidR="00920CD3" w:rsidRPr="00717181" w:rsidRDefault="00920CD3" w:rsidP="00D26B72">
            <w:pPr>
              <w:shd w:val="clear" w:color="auto" w:fill="FFFFFF"/>
              <w:spacing w:after="0" w:line="240" w:lineRule="auto"/>
              <w:jc w:val="center"/>
              <w:rPr>
                <w:rFonts w:ascii="Times New Roman" w:hAnsi="Times New Roman"/>
                <w:b/>
                <w:color w:val="000000"/>
                <w:sz w:val="24"/>
                <w:szCs w:val="24"/>
                <w:lang w:val="uz-Cyrl-UZ"/>
              </w:rPr>
            </w:pPr>
            <w:r w:rsidRPr="00717181">
              <w:rPr>
                <w:rFonts w:ascii="Times New Roman" w:hAnsi="Times New Roman"/>
                <w:b/>
                <w:color w:val="000000"/>
                <w:sz w:val="24"/>
                <w:szCs w:val="24"/>
                <w:lang w:val="uz-Cyrl-UZ"/>
              </w:rPr>
              <w:t>“Сув таъминоти ва оқава сув объектлари қурилиши бўйича инжиниринг компанияси” УК Тошкент шаҳар ва Тошкент вилояти худудий бошқармаси</w:t>
            </w:r>
          </w:p>
          <w:p w:rsidR="00920CD3" w:rsidRPr="00717181" w:rsidRDefault="00920CD3" w:rsidP="00316400">
            <w:pPr>
              <w:shd w:val="clear" w:color="auto" w:fill="FFFFFF"/>
              <w:spacing w:after="0" w:line="240" w:lineRule="auto"/>
              <w:jc w:val="center"/>
              <w:rPr>
                <w:rFonts w:ascii="Times New Roman" w:hAnsi="Times New Roman"/>
                <w:color w:val="000000"/>
                <w:sz w:val="24"/>
                <w:szCs w:val="24"/>
                <w:lang w:val="uz-Cyrl-UZ"/>
              </w:rPr>
            </w:pP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Манзил: Тошкент  ш., Ниёзбек йули, 1</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ШХР: </w:t>
            </w:r>
            <w:r w:rsidR="001A7233">
              <w:rPr>
                <w:rFonts w:ascii="Times New Roman" w:hAnsi="Times New Roman"/>
                <w:color w:val="000000"/>
                <w:sz w:val="24"/>
                <w:szCs w:val="24"/>
                <w:lang w:val="uz-Cyrl-UZ"/>
              </w:rPr>
              <w:t>___________________________</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тел. 71-234-30-46; 71-234-05-08</w:t>
            </w:r>
          </w:p>
          <w:p w:rsidR="00920CD3" w:rsidRPr="00717181" w:rsidRDefault="00920CD3" w:rsidP="00316400">
            <w:pPr>
              <w:shd w:val="clear" w:color="auto" w:fill="FFFFFF"/>
              <w:spacing w:after="0" w:line="240" w:lineRule="auto"/>
              <w:ind w:left="34"/>
              <w:rPr>
                <w:rFonts w:ascii="Times New Roman" w:hAnsi="Times New Roman"/>
                <w:color w:val="000000"/>
                <w:sz w:val="24"/>
                <w:szCs w:val="24"/>
                <w:lang w:val="uz-Cyrl-UZ"/>
              </w:rPr>
            </w:pPr>
            <w:r w:rsidRPr="00717181">
              <w:rPr>
                <w:rFonts w:ascii="Times New Roman" w:hAnsi="Times New Roman"/>
                <w:color w:val="000000"/>
                <w:sz w:val="24"/>
                <w:szCs w:val="24"/>
                <w:lang w:val="uz-Cyrl-UZ"/>
              </w:rPr>
              <w:t>ИНН. 305 973 162,  ОКЭД 42210</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Банк номи: Марказий банк Тошкент шаҳар </w:t>
            </w:r>
            <w:r w:rsidRPr="00717181">
              <w:rPr>
                <w:rFonts w:ascii="Times New Roman" w:hAnsi="Times New Roman"/>
                <w:color w:val="000000"/>
                <w:sz w:val="24"/>
                <w:szCs w:val="24"/>
                <w:lang w:val="uz-Cyrl-UZ"/>
              </w:rPr>
              <w:br/>
              <w:t>Бош бошқармаси Ҳисоб-китоб-касса маркази (ҲККМ)</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ЯҒҲ: 23 402 000 300 100 001 010</w:t>
            </w:r>
          </w:p>
          <w:p w:rsidR="003A56C0" w:rsidRPr="00717181" w:rsidRDefault="003A56C0" w:rsidP="00316400">
            <w:pPr>
              <w:spacing w:after="0" w:line="240" w:lineRule="auto"/>
              <w:ind w:left="34" w:right="180"/>
              <w:rPr>
                <w:rFonts w:ascii="Times New Roman" w:hAnsi="Times New Roman"/>
                <w:color w:val="000000"/>
                <w:sz w:val="24"/>
                <w:szCs w:val="24"/>
                <w:lang w:val="uz-Cyrl-UZ"/>
              </w:rPr>
            </w:pPr>
            <w:r w:rsidRPr="00717181">
              <w:rPr>
                <w:rFonts w:ascii="Times New Roman" w:hAnsi="Times New Roman"/>
                <w:color w:val="000000"/>
                <w:sz w:val="24"/>
                <w:szCs w:val="24"/>
                <w:lang w:val="uz-Cyrl-UZ"/>
              </w:rPr>
              <w:t>МФО:00014, ИНН: 201 122 919</w:t>
            </w:r>
          </w:p>
          <w:p w:rsidR="00920CD3" w:rsidRPr="00717181" w:rsidRDefault="00920CD3" w:rsidP="00316400">
            <w:pPr>
              <w:shd w:val="clear" w:color="auto" w:fill="FFFFFF"/>
              <w:spacing w:after="0" w:line="240" w:lineRule="auto"/>
              <w:ind w:firstLine="560"/>
              <w:jc w:val="both"/>
              <w:rPr>
                <w:rFonts w:ascii="Times New Roman" w:hAnsi="Times New Roman"/>
                <w:color w:val="000000"/>
                <w:sz w:val="24"/>
                <w:szCs w:val="24"/>
                <w:lang w:val="uz-Cyrl-UZ"/>
              </w:rPr>
            </w:pPr>
          </w:p>
          <w:p w:rsidR="00920CD3" w:rsidRPr="00717181" w:rsidRDefault="00920CD3"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Бошқарма</w:t>
            </w:r>
          </w:p>
          <w:p w:rsidR="00920CD3" w:rsidRPr="00717181" w:rsidRDefault="00920CD3"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 xml:space="preserve">бошлиғи     _______________ </w:t>
            </w:r>
            <w:r w:rsidRPr="00717181">
              <w:rPr>
                <w:rFonts w:ascii="Times New Roman" w:hAnsi="Times New Roman"/>
                <w:b/>
                <w:color w:val="000000"/>
                <w:sz w:val="24"/>
                <w:szCs w:val="24"/>
                <w:lang w:val="uz-Cyrl-UZ"/>
              </w:rPr>
              <w:t>Ф.Уралбаев</w:t>
            </w:r>
          </w:p>
          <w:p w:rsidR="00920CD3" w:rsidRPr="00717181" w:rsidRDefault="00717181" w:rsidP="00316400">
            <w:pPr>
              <w:shd w:val="clear" w:color="auto" w:fill="FFFFFF"/>
              <w:spacing w:after="0" w:line="240" w:lineRule="auto"/>
              <w:jc w:val="both"/>
              <w:rPr>
                <w:rFonts w:ascii="Times New Roman" w:hAnsi="Times New Roman"/>
                <w:color w:val="000000"/>
                <w:sz w:val="24"/>
                <w:szCs w:val="24"/>
                <w:lang w:val="uz-Cyrl-UZ"/>
              </w:rPr>
            </w:pPr>
            <w:r w:rsidRPr="00717181">
              <w:rPr>
                <w:rFonts w:ascii="Times New Roman" w:hAnsi="Times New Roman"/>
                <w:color w:val="000000"/>
                <w:sz w:val="24"/>
                <w:szCs w:val="24"/>
                <w:lang w:val="uz-Cyrl-UZ"/>
              </w:rPr>
              <w:t>М.Ў.                        (имзо)</w:t>
            </w:r>
          </w:p>
        </w:tc>
        <w:tc>
          <w:tcPr>
            <w:tcW w:w="5108" w:type="dxa"/>
            <w:shd w:val="clear" w:color="auto" w:fill="auto"/>
          </w:tcPr>
          <w:p w:rsidR="00920CD3" w:rsidRPr="00717181" w:rsidRDefault="00920CD3" w:rsidP="00316400">
            <w:pPr>
              <w:shd w:val="clear" w:color="auto" w:fill="FFFFFF"/>
              <w:spacing w:after="0" w:line="240" w:lineRule="auto"/>
              <w:ind w:left="34" w:right="30"/>
              <w:jc w:val="center"/>
              <w:rPr>
                <w:rFonts w:ascii="Times New Roman" w:hAnsi="Times New Roman"/>
                <w:b/>
                <w:color w:val="000000"/>
                <w:sz w:val="24"/>
                <w:szCs w:val="24"/>
                <w:lang w:val="uz-Cyrl-UZ"/>
              </w:rPr>
            </w:pPr>
          </w:p>
          <w:p w:rsidR="00920CD3" w:rsidRPr="00717181" w:rsidRDefault="00920CD3" w:rsidP="00316400">
            <w:pPr>
              <w:shd w:val="clear" w:color="auto" w:fill="FFFFFF"/>
              <w:spacing w:after="0" w:line="240" w:lineRule="auto"/>
              <w:jc w:val="both"/>
              <w:rPr>
                <w:rFonts w:ascii="Times New Roman" w:hAnsi="Times New Roman"/>
                <w:b/>
                <w:color w:val="000000"/>
                <w:sz w:val="24"/>
                <w:szCs w:val="24"/>
                <w:lang w:val="uz-Cyrl-UZ"/>
              </w:rPr>
            </w:pPr>
          </w:p>
        </w:tc>
      </w:tr>
    </w:tbl>
    <w:p w:rsidR="008D782E" w:rsidRPr="00717181" w:rsidRDefault="008D782E" w:rsidP="00717181">
      <w:pPr>
        <w:spacing w:after="0" w:line="240" w:lineRule="auto"/>
        <w:rPr>
          <w:rFonts w:ascii="Times New Roman" w:hAnsi="Times New Roman"/>
          <w:sz w:val="24"/>
          <w:szCs w:val="24"/>
        </w:rPr>
      </w:pPr>
    </w:p>
    <w:p w:rsidR="00316400" w:rsidRPr="00316400" w:rsidRDefault="00B8736E" w:rsidP="00316400">
      <w:pPr>
        <w:spacing w:after="0" w:line="240" w:lineRule="auto"/>
        <w:rPr>
          <w:rFonts w:ascii="Times New Roman" w:hAnsi="Times New Roman"/>
          <w:sz w:val="24"/>
          <w:szCs w:val="24"/>
        </w:rPr>
      </w:pPr>
      <w:r w:rsidRPr="00316400">
        <w:rPr>
          <w:rFonts w:ascii="Times New Roman" w:hAnsi="Times New Roman"/>
          <w:sz w:val="24"/>
          <w:szCs w:val="24"/>
          <w:lang w:val="uz-Cyrl-UZ"/>
        </w:rPr>
        <w:t>Юрист</w:t>
      </w:r>
      <w:r w:rsidRPr="00316400">
        <w:rPr>
          <w:rFonts w:ascii="Times New Roman" w:hAnsi="Times New Roman"/>
          <w:sz w:val="24"/>
          <w:szCs w:val="24"/>
        </w:rPr>
        <w:t>________________</w:t>
      </w:r>
      <w:r w:rsidR="00316400">
        <w:rPr>
          <w:rFonts w:ascii="Times New Roman" w:hAnsi="Times New Roman"/>
          <w:sz w:val="24"/>
          <w:szCs w:val="24"/>
        </w:rPr>
        <w:tab/>
      </w:r>
      <w:r w:rsidR="00316400">
        <w:rPr>
          <w:rFonts w:ascii="Times New Roman" w:hAnsi="Times New Roman"/>
          <w:sz w:val="24"/>
          <w:szCs w:val="24"/>
        </w:rPr>
        <w:tab/>
      </w:r>
      <w:r w:rsidR="00316400">
        <w:rPr>
          <w:rFonts w:ascii="Times New Roman" w:hAnsi="Times New Roman"/>
          <w:sz w:val="24"/>
          <w:szCs w:val="24"/>
        </w:rPr>
        <w:tab/>
      </w:r>
      <w:r w:rsidR="00316400">
        <w:rPr>
          <w:rFonts w:ascii="Times New Roman" w:hAnsi="Times New Roman"/>
          <w:sz w:val="24"/>
          <w:szCs w:val="24"/>
        </w:rPr>
        <w:tab/>
      </w: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p>
    <w:p w:rsidR="00623008" w:rsidRDefault="00623008" w:rsidP="00A61F76">
      <w:pPr>
        <w:spacing w:after="0" w:line="240" w:lineRule="auto"/>
        <w:jc w:val="right"/>
        <w:rPr>
          <w:rFonts w:ascii="Times New Roman" w:hAnsi="Times New Roman"/>
          <w:sz w:val="24"/>
          <w:szCs w:val="24"/>
          <w:lang w:val="uz-Cyrl-UZ"/>
        </w:rPr>
      </w:pPr>
      <w:bookmarkStart w:id="16" w:name="_GoBack"/>
      <w:bookmarkEnd w:id="16"/>
    </w:p>
    <w:sectPr w:rsidR="00623008" w:rsidSect="00623008">
      <w:pgSz w:w="11906" w:h="16838" w:code="9"/>
      <w:pgMar w:top="709"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E"/>
    <w:rsid w:val="00021F5B"/>
    <w:rsid w:val="0012276D"/>
    <w:rsid w:val="001A7233"/>
    <w:rsid w:val="001D1D2C"/>
    <w:rsid w:val="0029709A"/>
    <w:rsid w:val="002A0813"/>
    <w:rsid w:val="00316400"/>
    <w:rsid w:val="003975CD"/>
    <w:rsid w:val="003A56C0"/>
    <w:rsid w:val="00400ABB"/>
    <w:rsid w:val="004240C8"/>
    <w:rsid w:val="00432AD5"/>
    <w:rsid w:val="005730D2"/>
    <w:rsid w:val="00594C9E"/>
    <w:rsid w:val="005A2DB6"/>
    <w:rsid w:val="00623008"/>
    <w:rsid w:val="00717181"/>
    <w:rsid w:val="008224E2"/>
    <w:rsid w:val="00835BD6"/>
    <w:rsid w:val="008745D6"/>
    <w:rsid w:val="008A1D4E"/>
    <w:rsid w:val="008D782E"/>
    <w:rsid w:val="008F5FA4"/>
    <w:rsid w:val="00920CD3"/>
    <w:rsid w:val="009475CE"/>
    <w:rsid w:val="009A41F5"/>
    <w:rsid w:val="00A041DB"/>
    <w:rsid w:val="00A171DD"/>
    <w:rsid w:val="00A61F76"/>
    <w:rsid w:val="00AB6B3D"/>
    <w:rsid w:val="00B02C80"/>
    <w:rsid w:val="00B8736E"/>
    <w:rsid w:val="00C248F8"/>
    <w:rsid w:val="00CA402A"/>
    <w:rsid w:val="00CB185F"/>
    <w:rsid w:val="00CB2586"/>
    <w:rsid w:val="00CE084C"/>
    <w:rsid w:val="00D26B72"/>
    <w:rsid w:val="00D4504E"/>
    <w:rsid w:val="00D715B2"/>
    <w:rsid w:val="00E0368C"/>
    <w:rsid w:val="00E24B99"/>
    <w:rsid w:val="00E70F20"/>
    <w:rsid w:val="00EA6EC7"/>
    <w:rsid w:val="00EC7292"/>
    <w:rsid w:val="00EE5011"/>
    <w:rsid w:val="00F16EEA"/>
    <w:rsid w:val="00F3216C"/>
    <w:rsid w:val="00F6489E"/>
    <w:rsid w:val="00FA1BA6"/>
    <w:rsid w:val="00FA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EAD7"/>
  <w15:docId w15:val="{682FF931-82E3-4654-8031-5F6D927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8C"/>
    <w:rPr>
      <w:rFonts w:ascii="Calibri" w:eastAsia="Calibri" w:hAnsi="Calibri" w:cs="Times New Roman"/>
    </w:rPr>
  </w:style>
  <w:style w:type="paragraph" w:styleId="1">
    <w:name w:val="heading 1"/>
    <w:basedOn w:val="a"/>
    <w:next w:val="a"/>
    <w:link w:val="10"/>
    <w:qFormat/>
    <w:rsid w:val="00E70F20"/>
    <w:pPr>
      <w:keepNext/>
      <w:spacing w:after="0" w:line="240" w:lineRule="auto"/>
      <w:jc w:val="center"/>
      <w:outlineLvl w:val="0"/>
    </w:pPr>
    <w:rPr>
      <w:rFonts w:ascii="AANTIQUA" w:eastAsia="Times New Roman" w:hAnsi="AANTIQUA"/>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368C"/>
    <w:pPr>
      <w:spacing w:after="0" w:line="240" w:lineRule="auto"/>
      <w:jc w:val="center"/>
    </w:pPr>
    <w:rPr>
      <w:rFonts w:ascii="Times New Roman" w:eastAsia="Times New Roman" w:hAnsi="Times New Roman"/>
      <w:b/>
      <w:bCs/>
      <w:i/>
      <w:iCs/>
      <w:sz w:val="32"/>
      <w:szCs w:val="24"/>
      <w:lang w:eastAsia="ru-RU"/>
    </w:rPr>
  </w:style>
  <w:style w:type="character" w:customStyle="1" w:styleId="a4">
    <w:name w:val="Основной текст Знак"/>
    <w:basedOn w:val="a0"/>
    <w:link w:val="a3"/>
    <w:rsid w:val="00E0368C"/>
    <w:rPr>
      <w:rFonts w:ascii="Times New Roman" w:eastAsia="Times New Roman" w:hAnsi="Times New Roman" w:cs="Times New Roman"/>
      <w:b/>
      <w:bCs/>
      <w:i/>
      <w:iCs/>
      <w:sz w:val="32"/>
      <w:szCs w:val="24"/>
      <w:lang w:eastAsia="ru-RU"/>
    </w:rPr>
  </w:style>
  <w:style w:type="paragraph" w:styleId="a5">
    <w:name w:val="Balloon Text"/>
    <w:basedOn w:val="a"/>
    <w:link w:val="a6"/>
    <w:uiPriority w:val="99"/>
    <w:semiHidden/>
    <w:unhideWhenUsed/>
    <w:rsid w:val="00D715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15B2"/>
    <w:rPr>
      <w:rFonts w:ascii="Segoe UI" w:eastAsia="Calibri" w:hAnsi="Segoe UI" w:cs="Segoe UI"/>
      <w:sz w:val="18"/>
      <w:szCs w:val="18"/>
    </w:rPr>
  </w:style>
  <w:style w:type="character" w:customStyle="1" w:styleId="10">
    <w:name w:val="Заголовок 1 Знак"/>
    <w:basedOn w:val="a0"/>
    <w:link w:val="1"/>
    <w:rsid w:val="00E70F20"/>
    <w:rPr>
      <w:rFonts w:ascii="AANTIQUA" w:eastAsia="Times New Roman" w:hAnsi="AANTIQUA" w:cs="Times New Roman"/>
      <w:b/>
      <w:bCs/>
      <w:caps/>
      <w:sz w:val="24"/>
      <w:szCs w:val="24"/>
      <w:lang w:eastAsia="ru-RU"/>
    </w:rPr>
  </w:style>
  <w:style w:type="paragraph" w:styleId="a7">
    <w:name w:val="List Paragraph"/>
    <w:basedOn w:val="a"/>
    <w:uiPriority w:val="34"/>
    <w:qFormat/>
    <w:rsid w:val="00717181"/>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TOSHKENT</dc:creator>
  <cp:keywords/>
  <dc:description/>
  <cp:lastModifiedBy>1234</cp:lastModifiedBy>
  <cp:revision>2</cp:revision>
  <cp:lastPrinted>2022-07-26T08:16:00Z</cp:lastPrinted>
  <dcterms:created xsi:type="dcterms:W3CDTF">2022-10-28T14:43:00Z</dcterms:created>
  <dcterms:modified xsi:type="dcterms:W3CDTF">2022-10-28T14:43:00Z</dcterms:modified>
</cp:coreProperties>
</file>