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C" w:rsidRPr="00AD32E8" w:rsidRDefault="00690EC9" w:rsidP="00DE4ABC">
      <w:pPr>
        <w:ind w:left="-720" w:right="-365"/>
        <w:jc w:val="center"/>
        <w:rPr>
          <w:sz w:val="28"/>
          <w:szCs w:val="28"/>
          <w:lang w:val="en-US"/>
        </w:rPr>
      </w:pPr>
      <w:r w:rsidRPr="00AD32E8">
        <w:rPr>
          <w:sz w:val="28"/>
          <w:szCs w:val="28"/>
          <w:lang w:val="en-US"/>
        </w:rPr>
        <w:t>202</w:t>
      </w:r>
      <w:r w:rsidR="00FB2D9E" w:rsidRPr="00FB2D9E">
        <w:rPr>
          <w:sz w:val="28"/>
          <w:szCs w:val="28"/>
          <w:lang w:val="en-US"/>
        </w:rPr>
        <w:t>2</w:t>
      </w:r>
      <w:r w:rsidRPr="00AD32E8">
        <w:rPr>
          <w:sz w:val="28"/>
          <w:szCs w:val="28"/>
          <w:lang w:val="en-US"/>
        </w:rPr>
        <w:t>-202</w:t>
      </w:r>
      <w:r w:rsidR="00FB2D9E" w:rsidRPr="00FB2D9E">
        <w:rPr>
          <w:sz w:val="28"/>
          <w:szCs w:val="28"/>
          <w:lang w:val="en-US"/>
        </w:rPr>
        <w:t>3</w:t>
      </w:r>
      <w:r w:rsidRPr="00AD32E8">
        <w:rPr>
          <w:sz w:val="28"/>
          <w:szCs w:val="28"/>
          <w:lang w:val="en-US"/>
        </w:rPr>
        <w:t xml:space="preserve"> -</w:t>
      </w:r>
      <w:proofErr w:type="spellStart"/>
      <w:r w:rsidRPr="00AD32E8">
        <w:rPr>
          <w:sz w:val="28"/>
          <w:szCs w:val="28"/>
          <w:lang w:val="en-US"/>
        </w:rPr>
        <w:t>yil</w:t>
      </w:r>
      <w:proofErr w:type="spellEnd"/>
      <w:r w:rsidRPr="00AD32E8">
        <w:rPr>
          <w:sz w:val="28"/>
          <w:szCs w:val="28"/>
          <w:lang w:val="en-US"/>
        </w:rPr>
        <w:t xml:space="preserve"> </w:t>
      </w:r>
      <w:proofErr w:type="spellStart"/>
      <w:r w:rsidRPr="00AD32E8">
        <w:rPr>
          <w:sz w:val="28"/>
          <w:szCs w:val="28"/>
          <w:lang w:val="en-US"/>
        </w:rPr>
        <w:t>Qish-Bahor</w:t>
      </w:r>
      <w:proofErr w:type="spellEnd"/>
      <w:r w:rsidRPr="00AD32E8">
        <w:rPr>
          <w:sz w:val="28"/>
          <w:szCs w:val="28"/>
          <w:lang w:val="en-US"/>
        </w:rPr>
        <w:t xml:space="preserve"> </w:t>
      </w:r>
      <w:proofErr w:type="spellStart"/>
      <w:r w:rsidRPr="00AD32E8">
        <w:rPr>
          <w:sz w:val="28"/>
          <w:szCs w:val="28"/>
          <w:lang w:val="en-US"/>
        </w:rPr>
        <w:t>mavsumi</w:t>
      </w:r>
      <w:proofErr w:type="spellEnd"/>
      <w:r w:rsidRPr="00AD32E8">
        <w:rPr>
          <w:sz w:val="28"/>
          <w:szCs w:val="28"/>
          <w:lang w:val="en-US"/>
        </w:rPr>
        <w:t xml:space="preserve"> </w:t>
      </w:r>
      <w:proofErr w:type="spellStart"/>
      <w:r w:rsidRPr="00AD32E8">
        <w:rPr>
          <w:sz w:val="28"/>
          <w:szCs w:val="28"/>
          <w:lang w:val="en-US"/>
        </w:rPr>
        <w:t>uchun</w:t>
      </w:r>
      <w:proofErr w:type="spellEnd"/>
      <w:r w:rsidRPr="00AD32E8">
        <w:rPr>
          <w:sz w:val="28"/>
          <w:szCs w:val="28"/>
          <w:lang w:val="en-US"/>
        </w:rPr>
        <w:t xml:space="preserve"> </w:t>
      </w:r>
      <w:proofErr w:type="spellStart"/>
      <w:r w:rsidRPr="00AD32E8">
        <w:rPr>
          <w:sz w:val="28"/>
          <w:szCs w:val="28"/>
          <w:lang w:val="en-US"/>
        </w:rPr>
        <w:t>zaxira</w:t>
      </w:r>
      <w:proofErr w:type="spellEnd"/>
    </w:p>
    <w:p w:rsidR="00690EC9" w:rsidRPr="00455A00" w:rsidRDefault="00690EC9" w:rsidP="00DE4ABC">
      <w:pPr>
        <w:ind w:left="-720" w:right="-365"/>
        <w:jc w:val="center"/>
        <w:rPr>
          <w:sz w:val="28"/>
          <w:szCs w:val="28"/>
          <w:lang w:val="en-US"/>
        </w:rPr>
      </w:pPr>
      <w:proofErr w:type="spellStart"/>
      <w:r w:rsidRPr="00AD32E8">
        <w:rPr>
          <w:sz w:val="28"/>
          <w:szCs w:val="28"/>
          <w:lang w:val="en-US"/>
        </w:rPr>
        <w:t>Shartnomasi</w:t>
      </w:r>
      <w:proofErr w:type="spellEnd"/>
      <w:r w:rsidRPr="00AD32E8">
        <w:rPr>
          <w:sz w:val="28"/>
          <w:szCs w:val="28"/>
          <w:lang w:val="en-US"/>
        </w:rPr>
        <w:t xml:space="preserve">   №</w:t>
      </w:r>
      <w:r w:rsidR="007C72CC">
        <w:rPr>
          <w:sz w:val="28"/>
          <w:szCs w:val="28"/>
          <w:lang w:val="en-US"/>
        </w:rPr>
        <w:t xml:space="preserve">  </w:t>
      </w:r>
      <w:bookmarkStart w:id="0" w:name="_GoBack"/>
      <w:bookmarkEnd w:id="0"/>
    </w:p>
    <w:p w:rsidR="00880DCD" w:rsidRPr="00AD32E8" w:rsidRDefault="00690EC9" w:rsidP="00880DCD">
      <w:pPr>
        <w:ind w:left="-720" w:right="-365"/>
        <w:jc w:val="both"/>
        <w:rPr>
          <w:sz w:val="28"/>
          <w:szCs w:val="28"/>
          <w:lang w:val="en-US"/>
        </w:rPr>
      </w:pPr>
      <w:r w:rsidRPr="00AD32E8">
        <w:rPr>
          <w:sz w:val="28"/>
          <w:szCs w:val="28"/>
          <w:lang w:val="en-US"/>
        </w:rPr>
        <w:t xml:space="preserve">    </w:t>
      </w:r>
      <w:r w:rsidR="00880DCD" w:rsidRPr="00AD32E8">
        <w:rPr>
          <w:sz w:val="28"/>
          <w:szCs w:val="28"/>
          <w:lang w:val="en-US"/>
        </w:rPr>
        <w:t>202</w:t>
      </w:r>
      <w:r w:rsidR="00FB2D9E" w:rsidRPr="00112B86">
        <w:rPr>
          <w:sz w:val="28"/>
          <w:szCs w:val="28"/>
          <w:lang w:val="en-US"/>
        </w:rPr>
        <w:t>2</w:t>
      </w:r>
      <w:r w:rsidR="00880DCD" w:rsidRPr="00AD32E8">
        <w:rPr>
          <w:sz w:val="28"/>
          <w:szCs w:val="28"/>
          <w:lang w:val="en-US"/>
        </w:rPr>
        <w:t xml:space="preserve"> </w:t>
      </w:r>
      <w:proofErr w:type="spellStart"/>
      <w:r w:rsidR="00880DCD" w:rsidRPr="00AD32E8">
        <w:rPr>
          <w:sz w:val="28"/>
          <w:szCs w:val="28"/>
          <w:lang w:val="en-US"/>
        </w:rPr>
        <w:t>yil</w:t>
      </w:r>
      <w:proofErr w:type="spellEnd"/>
      <w:r w:rsidR="00880DCD" w:rsidRPr="00AD32E8">
        <w:rPr>
          <w:sz w:val="28"/>
          <w:szCs w:val="28"/>
          <w:lang w:val="en-US"/>
        </w:rPr>
        <w:t xml:space="preserve"> «</w:t>
      </w:r>
      <w:r w:rsidR="00FB2D9E">
        <w:rPr>
          <w:sz w:val="28"/>
          <w:szCs w:val="28"/>
          <w:lang w:val="en-US"/>
        </w:rPr>
        <w:t xml:space="preserve"> </w:t>
      </w:r>
      <w:r w:rsidR="007C72CC" w:rsidRPr="007C72CC">
        <w:rPr>
          <w:sz w:val="28"/>
          <w:szCs w:val="28"/>
          <w:lang w:val="en-US"/>
        </w:rPr>
        <w:t xml:space="preserve">  </w:t>
      </w:r>
      <w:r w:rsidR="00B11B54" w:rsidRPr="00B11B54">
        <w:rPr>
          <w:sz w:val="28"/>
          <w:szCs w:val="28"/>
          <w:lang w:val="en-US"/>
        </w:rPr>
        <w:t xml:space="preserve"> </w:t>
      </w:r>
      <w:r w:rsidR="00880DCD" w:rsidRPr="00AD32E8">
        <w:rPr>
          <w:sz w:val="28"/>
          <w:szCs w:val="28"/>
          <w:lang w:val="en-US"/>
        </w:rPr>
        <w:t xml:space="preserve">» </w:t>
      </w:r>
      <w:r w:rsidR="007C72CC" w:rsidRPr="00455A00">
        <w:rPr>
          <w:sz w:val="28"/>
          <w:szCs w:val="28"/>
          <w:lang w:val="en-US"/>
        </w:rPr>
        <w:t xml:space="preserve">               </w:t>
      </w:r>
      <w:r w:rsidR="00880DCD" w:rsidRPr="00AD32E8">
        <w:rPr>
          <w:sz w:val="28"/>
          <w:szCs w:val="28"/>
          <w:lang w:val="en-US"/>
        </w:rPr>
        <w:t xml:space="preserve">                     </w:t>
      </w:r>
      <w:r w:rsidR="000C7A14">
        <w:rPr>
          <w:sz w:val="28"/>
          <w:szCs w:val="28"/>
          <w:lang w:val="en-US"/>
        </w:rPr>
        <w:t xml:space="preserve">                                 </w:t>
      </w:r>
      <w:r w:rsidR="00880DCD" w:rsidRPr="00AD32E8">
        <w:rPr>
          <w:sz w:val="28"/>
          <w:szCs w:val="28"/>
          <w:lang w:val="en-US"/>
        </w:rPr>
        <w:t xml:space="preserve"> </w:t>
      </w:r>
      <w:proofErr w:type="spellStart"/>
      <w:r w:rsidR="00880DCD" w:rsidRPr="00AD32E8">
        <w:rPr>
          <w:sz w:val="28"/>
          <w:szCs w:val="28"/>
          <w:lang w:val="en-US"/>
        </w:rPr>
        <w:t>Qiziltepa</w:t>
      </w:r>
      <w:proofErr w:type="spellEnd"/>
      <w:r w:rsidRPr="00AD32E8">
        <w:rPr>
          <w:sz w:val="28"/>
          <w:szCs w:val="28"/>
          <w:lang w:val="en-US"/>
        </w:rPr>
        <w:t xml:space="preserve"> </w:t>
      </w:r>
      <w:proofErr w:type="spellStart"/>
      <w:r w:rsidR="00880DCD" w:rsidRPr="00AD32E8">
        <w:rPr>
          <w:sz w:val="28"/>
          <w:szCs w:val="28"/>
          <w:lang w:val="en-US"/>
        </w:rPr>
        <w:t>tumani</w:t>
      </w:r>
      <w:proofErr w:type="spellEnd"/>
    </w:p>
    <w:p w:rsidR="00880DCD" w:rsidRPr="00AD32E8" w:rsidRDefault="00880DCD" w:rsidP="00880DCD">
      <w:pPr>
        <w:ind w:left="-720" w:right="-365"/>
        <w:jc w:val="both"/>
        <w:rPr>
          <w:sz w:val="24"/>
          <w:szCs w:val="24"/>
          <w:lang w:val="en-US"/>
        </w:rPr>
      </w:pPr>
    </w:p>
    <w:p w:rsidR="00880DCD" w:rsidRPr="00AD32E8" w:rsidRDefault="00880DCD" w:rsidP="00432345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sz w:val="24"/>
          <w:szCs w:val="24"/>
          <w:lang w:val="en-US"/>
        </w:rPr>
        <w:t>“</w:t>
      </w:r>
      <w:r w:rsidR="00112B86" w:rsidRPr="00112B86">
        <w:rPr>
          <w:sz w:val="24"/>
          <w:szCs w:val="24"/>
          <w:lang w:val="en-US"/>
        </w:rPr>
        <w:t xml:space="preserve">                        </w:t>
      </w:r>
      <w:r w:rsidR="004639F4" w:rsidRPr="00AD32E8">
        <w:rPr>
          <w:sz w:val="24"/>
          <w:szCs w:val="24"/>
          <w:lang w:val="en-US"/>
        </w:rPr>
        <w:t>”</w:t>
      </w:r>
      <w:r w:rsidR="007768B1" w:rsidRPr="00AD32E8">
        <w:rPr>
          <w:sz w:val="24"/>
          <w:szCs w:val="24"/>
          <w:lang w:val="en-US"/>
        </w:rPr>
        <w:t xml:space="preserve"> </w:t>
      </w:r>
      <w:r w:rsidR="00112B86" w:rsidRPr="00112B86">
        <w:rPr>
          <w:sz w:val="24"/>
          <w:szCs w:val="24"/>
          <w:lang w:val="en-US"/>
        </w:rPr>
        <w:t xml:space="preserve"> </w:t>
      </w:r>
      <w:r w:rsidR="00B11B54">
        <w:rPr>
          <w:sz w:val="24"/>
          <w:szCs w:val="24"/>
          <w:lang w:val="en-US"/>
        </w:rPr>
        <w:t xml:space="preserve">  </w:t>
      </w:r>
      <w:r w:rsidRPr="00AD32E8">
        <w:rPr>
          <w:b w:val="0"/>
          <w:sz w:val="24"/>
          <w:szCs w:val="24"/>
          <w:lang w:val="en-US"/>
        </w:rPr>
        <w:t>(</w:t>
      </w:r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bundan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buyon</w:t>
      </w:r>
      <w:r w:rsidRPr="00AD32E8">
        <w:rPr>
          <w:sz w:val="24"/>
          <w:szCs w:val="24"/>
          <w:lang w:val="en-US"/>
        </w:rPr>
        <w:t>«</w:t>
      </w:r>
      <w:r w:rsidR="00DE4ABC" w:rsidRPr="00AD32E8">
        <w:rPr>
          <w:sz w:val="24"/>
          <w:szCs w:val="24"/>
          <w:lang w:val="en-US"/>
        </w:rPr>
        <w:t>Yetkazib</w:t>
      </w:r>
      <w:proofErr w:type="spellEnd"/>
      <w:r w:rsidR="00DE4ABC" w:rsidRPr="00AD32E8">
        <w:rPr>
          <w:sz w:val="24"/>
          <w:szCs w:val="24"/>
          <w:lang w:val="en-US"/>
        </w:rPr>
        <w:t xml:space="preserve"> </w:t>
      </w:r>
      <w:proofErr w:type="spellStart"/>
      <w:r w:rsidR="00DE4ABC" w:rsidRPr="00AD32E8">
        <w:rPr>
          <w:sz w:val="24"/>
          <w:szCs w:val="24"/>
          <w:lang w:val="en-US"/>
        </w:rPr>
        <w:t>beruvchi</w:t>
      </w:r>
      <w:proofErr w:type="spellEnd"/>
      <w:r w:rsidRPr="00AD32E8">
        <w:rPr>
          <w:sz w:val="24"/>
          <w:szCs w:val="24"/>
          <w:lang w:val="en-US"/>
        </w:rPr>
        <w:t>»</w:t>
      </w:r>
      <w:r w:rsidRPr="00AD32E8">
        <w:rPr>
          <w:b w:val="0"/>
          <w:sz w:val="24"/>
          <w:szCs w:val="24"/>
          <w:lang w:val="en-US"/>
        </w:rPr>
        <w:t xml:space="preserve">  </w:t>
      </w:r>
      <w:proofErr w:type="spellStart"/>
      <w:r w:rsidRPr="00AD32E8">
        <w:rPr>
          <w:b w:val="0"/>
          <w:sz w:val="24"/>
          <w:szCs w:val="24"/>
          <w:lang w:val="en-US"/>
        </w:rPr>
        <w:t>deb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yuritiladi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) </w:t>
      </w:r>
      <w:proofErr w:type="spellStart"/>
      <w:r w:rsidRPr="00AD32E8">
        <w:rPr>
          <w:b w:val="0"/>
          <w:sz w:val="24"/>
          <w:szCs w:val="24"/>
          <w:lang w:val="en-US"/>
        </w:rPr>
        <w:t>nomidan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Nizom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asosida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faoliyat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ko‘rsatuvchi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rahbar</w:t>
      </w:r>
      <w:proofErr w:type="spellEnd"/>
      <w:r w:rsidRPr="00AD32E8">
        <w:rPr>
          <w:sz w:val="24"/>
          <w:szCs w:val="24"/>
          <w:lang w:val="en-US"/>
        </w:rPr>
        <w:t xml:space="preserve"> </w:t>
      </w:r>
      <w:r w:rsidR="00112B86" w:rsidRPr="00112B86">
        <w:rPr>
          <w:sz w:val="24"/>
          <w:szCs w:val="24"/>
          <w:lang w:val="en-US"/>
        </w:rPr>
        <w:t xml:space="preserve">          </w:t>
      </w:r>
      <w:r w:rsidR="007768B1" w:rsidRPr="00AD32E8">
        <w:rPr>
          <w:sz w:val="24"/>
          <w:szCs w:val="24"/>
          <w:lang w:val="en-US"/>
        </w:rPr>
        <w:t xml:space="preserve"> </w:t>
      </w:r>
      <w:r w:rsidR="004639F4" w:rsidRPr="00AD32E8">
        <w:rPr>
          <w:sz w:val="24"/>
          <w:szCs w:val="24"/>
          <w:lang w:val="en-US"/>
        </w:rPr>
        <w:t xml:space="preserve"> </w:t>
      </w:r>
      <w:proofErr w:type="spellStart"/>
      <w:r w:rsidR="000C7A14" w:rsidRPr="000C7A14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amda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ikkinchi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tomondan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B11B54" w:rsidRPr="00AD32E8">
        <w:rPr>
          <w:sz w:val="24"/>
          <w:szCs w:val="24"/>
          <w:lang w:val="en-US"/>
        </w:rPr>
        <w:t>Qi</w:t>
      </w:r>
      <w:r w:rsidR="00B11B54">
        <w:rPr>
          <w:sz w:val="24"/>
          <w:szCs w:val="24"/>
          <w:lang w:val="en-US"/>
        </w:rPr>
        <w:t>ziltepa</w:t>
      </w:r>
      <w:proofErr w:type="spellEnd"/>
      <w:r w:rsidR="00B11B54">
        <w:rPr>
          <w:sz w:val="24"/>
          <w:szCs w:val="24"/>
          <w:lang w:val="en-US"/>
        </w:rPr>
        <w:t xml:space="preserve"> t  39-son AFCHO`IMI </w:t>
      </w:r>
      <w:r w:rsidRPr="00AD32E8">
        <w:rPr>
          <w:b w:val="0"/>
          <w:sz w:val="24"/>
          <w:szCs w:val="24"/>
          <w:lang w:val="en-US"/>
        </w:rPr>
        <w:t xml:space="preserve"> (</w:t>
      </w:r>
      <w:proofErr w:type="spellStart"/>
      <w:r w:rsidRPr="00AD32E8">
        <w:rPr>
          <w:b w:val="0"/>
          <w:sz w:val="24"/>
          <w:szCs w:val="24"/>
          <w:lang w:val="en-US"/>
        </w:rPr>
        <w:t>bundan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buyon</w:t>
      </w:r>
      <w:r w:rsidRPr="00AD32E8">
        <w:rPr>
          <w:sz w:val="24"/>
          <w:szCs w:val="24"/>
          <w:lang w:val="en-US"/>
        </w:rPr>
        <w:t>«</w:t>
      </w:r>
      <w:r w:rsidR="00DE4ABC" w:rsidRPr="00AD32E8">
        <w:rPr>
          <w:sz w:val="24"/>
          <w:szCs w:val="24"/>
          <w:lang w:val="en-US"/>
        </w:rPr>
        <w:t>Buyurtmachi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proofErr w:type="spellStart"/>
      <w:r w:rsidRPr="00AD32E8">
        <w:rPr>
          <w:b w:val="0"/>
          <w:sz w:val="24"/>
          <w:szCs w:val="24"/>
          <w:lang w:val="en-US"/>
        </w:rPr>
        <w:t>deb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yuritiladi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) </w:t>
      </w:r>
      <w:proofErr w:type="spellStart"/>
      <w:r w:rsidRPr="00AD32E8">
        <w:rPr>
          <w:b w:val="0"/>
          <w:sz w:val="24"/>
          <w:szCs w:val="24"/>
          <w:lang w:val="en-US"/>
        </w:rPr>
        <w:t>nomidan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0C7A14">
        <w:rPr>
          <w:b w:val="0"/>
          <w:sz w:val="24"/>
          <w:szCs w:val="24"/>
          <w:lang w:val="en-US"/>
        </w:rPr>
        <w:t>n</w:t>
      </w:r>
      <w:r w:rsidRPr="00AD32E8">
        <w:rPr>
          <w:b w:val="0"/>
          <w:sz w:val="24"/>
          <w:szCs w:val="24"/>
          <w:lang w:val="en-US"/>
        </w:rPr>
        <w:t>izoma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0C7A14">
        <w:rPr>
          <w:b w:val="0"/>
          <w:sz w:val="24"/>
          <w:szCs w:val="24"/>
          <w:lang w:val="en-US"/>
        </w:rPr>
        <w:t>a</w:t>
      </w:r>
      <w:r w:rsidRPr="00AD32E8">
        <w:rPr>
          <w:b w:val="0"/>
          <w:sz w:val="24"/>
          <w:szCs w:val="24"/>
          <w:lang w:val="en-US"/>
        </w:rPr>
        <w:t>sosida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faoliyat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ko‘rsatuvchi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rahbar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B11B54" w:rsidRPr="009A6DCF">
        <w:rPr>
          <w:sz w:val="24"/>
          <w:szCs w:val="24"/>
          <w:lang w:val="en-US"/>
        </w:rPr>
        <w:t>I.</w:t>
      </w:r>
      <w:r w:rsidR="009A6DCF">
        <w:rPr>
          <w:sz w:val="24"/>
          <w:szCs w:val="24"/>
          <w:lang w:val="en-US"/>
        </w:rPr>
        <w:t>U.</w:t>
      </w:r>
      <w:r w:rsidR="00B11B54" w:rsidRPr="009A6DCF">
        <w:rPr>
          <w:sz w:val="24"/>
          <w:szCs w:val="24"/>
          <w:lang w:val="en-US"/>
        </w:rPr>
        <w:t>Abdullaev</w:t>
      </w:r>
      <w:proofErr w:type="spellEnd"/>
      <w:r w:rsidR="00B11B54">
        <w:rPr>
          <w:b w:val="0"/>
          <w:sz w:val="24"/>
          <w:szCs w:val="24"/>
          <w:lang w:val="en-US"/>
        </w:rPr>
        <w:t xml:space="preserve"> </w:t>
      </w:r>
      <w:r w:rsidR="004639F4" w:rsidRPr="00AD32E8">
        <w:rPr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ushbu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shartnomani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quyidagicha</w:t>
      </w:r>
      <w:proofErr w:type="spellEnd"/>
      <w:r w:rsidR="004639F4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tuzdilar</w:t>
      </w:r>
      <w:proofErr w:type="spellEnd"/>
      <w:r w:rsidRPr="00AD32E8">
        <w:rPr>
          <w:b w:val="0"/>
          <w:sz w:val="24"/>
          <w:szCs w:val="24"/>
          <w:lang w:val="en-US"/>
        </w:rPr>
        <w:t>.</w:t>
      </w:r>
    </w:p>
    <w:p w:rsidR="00880DCD" w:rsidRPr="00943DA3" w:rsidRDefault="00880DCD" w:rsidP="00880DCD">
      <w:pPr>
        <w:pStyle w:val="a3"/>
        <w:numPr>
          <w:ilvl w:val="0"/>
          <w:numId w:val="1"/>
        </w:numPr>
        <w:ind w:right="-365"/>
        <w:jc w:val="center"/>
        <w:rPr>
          <w:sz w:val="26"/>
          <w:szCs w:val="26"/>
          <w:lang w:val="en-US"/>
        </w:rPr>
      </w:pPr>
      <w:r w:rsidRPr="00F5350D">
        <w:rPr>
          <w:sz w:val="26"/>
          <w:szCs w:val="26"/>
          <w:lang w:val="en-US"/>
        </w:rPr>
        <w:t>SHARTNOMA PREDMETI</w:t>
      </w:r>
      <w:r w:rsidR="00432345">
        <w:rPr>
          <w:sz w:val="26"/>
          <w:szCs w:val="26"/>
        </w:rPr>
        <w:t>:</w:t>
      </w:r>
    </w:p>
    <w:p w:rsidR="001D78D1" w:rsidRPr="00AD32E8" w:rsidRDefault="00432345" w:rsidP="001D78D1">
      <w:pPr>
        <w:spacing w:line="360" w:lineRule="auto"/>
        <w:ind w:left="-720" w:right="-23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</w:t>
      </w:r>
      <w:r w:rsidR="001D78D1" w:rsidRPr="00AD32E8">
        <w:rPr>
          <w:b w:val="0"/>
          <w:sz w:val="24"/>
          <w:szCs w:val="24"/>
          <w:lang w:val="en-US"/>
        </w:rPr>
        <w:t xml:space="preserve">1.1.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Ushbu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shartnoma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1D78D1" w:rsidRPr="00AD32E8">
        <w:rPr>
          <w:b w:val="0"/>
          <w:sz w:val="24"/>
          <w:szCs w:val="24"/>
          <w:lang w:val="en-US"/>
        </w:rPr>
        <w:t>bo‘yicha</w:t>
      </w:r>
      <w:proofErr w:type="spellEnd"/>
      <w:proofErr w:type="gramEnd"/>
      <w:r w:rsidR="001D78D1" w:rsidRPr="00AD32E8">
        <w:rPr>
          <w:b w:val="0"/>
          <w:sz w:val="24"/>
          <w:szCs w:val="24"/>
          <w:lang w:val="en-US"/>
        </w:rPr>
        <w:t xml:space="preserve"> </w:t>
      </w:r>
      <w:r w:rsidR="001D78D1"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Yetkazib</w:t>
      </w:r>
      <w:proofErr w:type="spellEnd"/>
      <w:r w:rsidR="00DE4ABC" w:rsidRPr="00AD32E8">
        <w:rPr>
          <w:sz w:val="24"/>
          <w:szCs w:val="24"/>
          <w:lang w:val="en-US"/>
        </w:rPr>
        <w:t xml:space="preserve"> </w:t>
      </w:r>
      <w:proofErr w:type="spellStart"/>
      <w:r w:rsidR="00DE4ABC" w:rsidRPr="00AD32E8">
        <w:rPr>
          <w:sz w:val="24"/>
          <w:szCs w:val="24"/>
          <w:lang w:val="en-US"/>
        </w:rPr>
        <w:t>beruvchi</w:t>
      </w:r>
      <w:proofErr w:type="spellEnd"/>
      <w:r w:rsidR="001D78D1" w:rsidRPr="00AD32E8">
        <w:rPr>
          <w:sz w:val="24"/>
          <w:szCs w:val="24"/>
          <w:lang w:val="en-US"/>
        </w:rPr>
        <w:t>» 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r w:rsidR="001D78D1" w:rsidRPr="00AD32E8">
        <w:rPr>
          <w:sz w:val="24"/>
          <w:szCs w:val="24"/>
          <w:lang w:val="en-US"/>
        </w:rPr>
        <w:t>»</w:t>
      </w:r>
      <w:r w:rsidR="001D78D1" w:rsidRPr="00AD32E8">
        <w:rPr>
          <w:b w:val="0"/>
          <w:sz w:val="24"/>
          <w:szCs w:val="24"/>
          <w:lang w:val="en-US"/>
        </w:rPr>
        <w:t>ning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buyurtmasiga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asosan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202</w:t>
      </w:r>
      <w:r w:rsidR="00FB2D9E">
        <w:rPr>
          <w:b w:val="0"/>
          <w:sz w:val="24"/>
          <w:szCs w:val="24"/>
          <w:lang w:val="en-US"/>
        </w:rPr>
        <w:t>2</w:t>
      </w:r>
      <w:r w:rsidR="001D78D1" w:rsidRPr="00AD32E8">
        <w:rPr>
          <w:b w:val="0"/>
          <w:sz w:val="24"/>
          <w:szCs w:val="24"/>
          <w:lang w:val="en-US"/>
        </w:rPr>
        <w:t>-202</w:t>
      </w:r>
      <w:r w:rsidR="00FB2D9E">
        <w:rPr>
          <w:b w:val="0"/>
          <w:sz w:val="24"/>
          <w:szCs w:val="24"/>
          <w:lang w:val="en-US"/>
        </w:rPr>
        <w:t>3</w:t>
      </w:r>
      <w:r w:rsidR="001D78D1" w:rsidRPr="00AD32E8">
        <w:rPr>
          <w:b w:val="0"/>
          <w:sz w:val="24"/>
          <w:szCs w:val="24"/>
          <w:lang w:val="en-US"/>
        </w:rPr>
        <w:t xml:space="preserve"> –</w:t>
      </w:r>
      <w:proofErr w:type="spellStart"/>
      <w:r w:rsidR="001D78D1" w:rsidRPr="00AD32E8">
        <w:rPr>
          <w:b w:val="0"/>
          <w:sz w:val="24"/>
          <w:szCs w:val="24"/>
          <w:lang w:val="en-US"/>
        </w:rPr>
        <w:t>yillar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Qish-Bahor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mavsumi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za</w:t>
      </w:r>
      <w:r w:rsidR="000C7A14">
        <w:rPr>
          <w:b w:val="0"/>
          <w:sz w:val="24"/>
          <w:szCs w:val="24"/>
          <w:lang w:val="en-US"/>
        </w:rPr>
        <w:t>h</w:t>
      </w:r>
      <w:r w:rsidR="001D78D1" w:rsidRPr="00AD32E8">
        <w:rPr>
          <w:b w:val="0"/>
          <w:sz w:val="24"/>
          <w:szCs w:val="24"/>
          <w:lang w:val="en-US"/>
        </w:rPr>
        <w:t>irasi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uchun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qishloq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0C7A14">
        <w:rPr>
          <w:b w:val="0"/>
          <w:sz w:val="24"/>
          <w:szCs w:val="24"/>
          <w:lang w:val="en-US"/>
        </w:rPr>
        <w:t>h</w:t>
      </w:r>
      <w:r w:rsidR="001D78D1" w:rsidRPr="00AD32E8">
        <w:rPr>
          <w:b w:val="0"/>
          <w:sz w:val="24"/>
          <w:szCs w:val="24"/>
          <w:lang w:val="en-US"/>
        </w:rPr>
        <w:t>o‘jalik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yetkazib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beradi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. </w:t>
      </w:r>
      <w:proofErr w:type="gramStart"/>
      <w:r w:rsidR="001D78D1"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proofErr w:type="spellEnd"/>
      <w:r w:rsidR="001D78D1" w:rsidRPr="00AD32E8">
        <w:rPr>
          <w:sz w:val="24"/>
          <w:szCs w:val="24"/>
          <w:lang w:val="en-US"/>
        </w:rPr>
        <w:t xml:space="preserve">»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esa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202</w:t>
      </w:r>
      <w:r w:rsidR="00FB2D9E">
        <w:rPr>
          <w:b w:val="0"/>
          <w:sz w:val="24"/>
          <w:szCs w:val="24"/>
          <w:lang w:val="en-US"/>
        </w:rPr>
        <w:t>2</w:t>
      </w:r>
      <w:r w:rsidR="001D78D1" w:rsidRPr="00AD32E8">
        <w:rPr>
          <w:b w:val="0"/>
          <w:sz w:val="24"/>
          <w:szCs w:val="24"/>
          <w:lang w:val="en-US"/>
        </w:rPr>
        <w:t>-202</w:t>
      </w:r>
      <w:r w:rsidR="00FB2D9E">
        <w:rPr>
          <w:b w:val="0"/>
          <w:sz w:val="24"/>
          <w:szCs w:val="24"/>
          <w:lang w:val="en-US"/>
        </w:rPr>
        <w:t>3</w:t>
      </w:r>
      <w:r w:rsidR="001D78D1" w:rsidRPr="00AD32E8">
        <w:rPr>
          <w:b w:val="0"/>
          <w:sz w:val="24"/>
          <w:szCs w:val="24"/>
          <w:lang w:val="en-US"/>
        </w:rPr>
        <w:t xml:space="preserve"> –</w:t>
      </w:r>
      <w:proofErr w:type="spellStart"/>
      <w:r w:rsidR="001D78D1" w:rsidRPr="00AD32E8">
        <w:rPr>
          <w:b w:val="0"/>
          <w:sz w:val="24"/>
          <w:szCs w:val="24"/>
          <w:lang w:val="en-US"/>
        </w:rPr>
        <w:t>yillar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Qish-Bahor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mavsumi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za</w:t>
      </w:r>
      <w:r w:rsidR="000C7A14">
        <w:rPr>
          <w:b w:val="0"/>
          <w:sz w:val="24"/>
          <w:szCs w:val="24"/>
          <w:lang w:val="en-US"/>
        </w:rPr>
        <w:t>h</w:t>
      </w:r>
      <w:r w:rsidR="001D78D1" w:rsidRPr="00AD32E8">
        <w:rPr>
          <w:b w:val="0"/>
          <w:sz w:val="24"/>
          <w:szCs w:val="24"/>
          <w:lang w:val="en-US"/>
        </w:rPr>
        <w:t>irasi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uchun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qishloq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0C7A14">
        <w:rPr>
          <w:b w:val="0"/>
          <w:sz w:val="24"/>
          <w:szCs w:val="24"/>
          <w:lang w:val="en-US"/>
        </w:rPr>
        <w:t>h</w:t>
      </w:r>
      <w:r w:rsidR="001D78D1" w:rsidRPr="00AD32E8">
        <w:rPr>
          <w:b w:val="0"/>
          <w:sz w:val="24"/>
          <w:szCs w:val="24"/>
          <w:lang w:val="en-US"/>
        </w:rPr>
        <w:t>o‘jalik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belgilangan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tartibda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qabul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qilib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oladi</w:t>
      </w:r>
      <w:proofErr w:type="spellEnd"/>
      <w:r w:rsidR="001D78D1" w:rsidRPr="00AD32E8">
        <w:rPr>
          <w:b w:val="0"/>
          <w:sz w:val="24"/>
          <w:szCs w:val="24"/>
          <w:lang w:val="en-US"/>
        </w:rPr>
        <w:t>.</w:t>
      </w:r>
      <w:proofErr w:type="gramEnd"/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1.2. </w:t>
      </w:r>
      <w:r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Yetkazib</w:t>
      </w:r>
      <w:proofErr w:type="spellEnd"/>
      <w:r w:rsidR="00DE4ABC" w:rsidRPr="00AD32E8">
        <w:rPr>
          <w:sz w:val="24"/>
          <w:szCs w:val="24"/>
          <w:lang w:val="en-US"/>
        </w:rPr>
        <w:t xml:space="preserve"> </w:t>
      </w:r>
      <w:proofErr w:type="spellStart"/>
      <w:r w:rsidR="00DE4ABC" w:rsidRPr="00AD32E8">
        <w:rPr>
          <w:sz w:val="24"/>
          <w:szCs w:val="24"/>
          <w:lang w:val="en-US"/>
        </w:rPr>
        <w:t>beruvchi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proofErr w:type="spellStart"/>
      <w:r w:rsidRPr="00AD32E8">
        <w:rPr>
          <w:sz w:val="24"/>
          <w:szCs w:val="24"/>
          <w:lang w:val="en-US"/>
        </w:rPr>
        <w:t>va</w:t>
      </w:r>
      <w:proofErr w:type="spellEnd"/>
      <w:r w:rsidRPr="00AD32E8">
        <w:rPr>
          <w:sz w:val="24"/>
          <w:szCs w:val="24"/>
          <w:lang w:val="en-US"/>
        </w:rPr>
        <w:t xml:space="preserve"> 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(202</w:t>
      </w:r>
      <w:r w:rsidR="00FB2D9E">
        <w:rPr>
          <w:b w:val="0"/>
          <w:sz w:val="24"/>
          <w:szCs w:val="24"/>
          <w:lang w:val="en-US"/>
        </w:rPr>
        <w:t>2</w:t>
      </w:r>
      <w:r w:rsidRPr="00AD32E8">
        <w:rPr>
          <w:b w:val="0"/>
          <w:sz w:val="24"/>
          <w:szCs w:val="24"/>
          <w:lang w:val="en-US"/>
        </w:rPr>
        <w:t>-202</w:t>
      </w:r>
      <w:r w:rsidR="00FB2D9E">
        <w:rPr>
          <w:b w:val="0"/>
          <w:sz w:val="24"/>
          <w:szCs w:val="24"/>
          <w:lang w:val="en-US"/>
        </w:rPr>
        <w:t>3</w:t>
      </w:r>
      <w:r w:rsidRPr="00AD32E8">
        <w:rPr>
          <w:b w:val="0"/>
          <w:sz w:val="24"/>
          <w:szCs w:val="24"/>
          <w:lang w:val="en-US"/>
        </w:rPr>
        <w:t xml:space="preserve"> –</w:t>
      </w:r>
      <w:proofErr w:type="spellStart"/>
      <w:r w:rsidRPr="00AD32E8">
        <w:rPr>
          <w:b w:val="0"/>
          <w:sz w:val="24"/>
          <w:szCs w:val="24"/>
          <w:lang w:val="en-US"/>
        </w:rPr>
        <w:t>yillar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Qish-Bahor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mavsumi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za</w:t>
      </w:r>
      <w:r w:rsidR="000C7A14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irasi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qishloq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0C7A14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o‘jalik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mahsulotlarining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turi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, </w:t>
      </w:r>
      <w:proofErr w:type="spellStart"/>
      <w:r w:rsidR="000C7A14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ajmi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, </w:t>
      </w:r>
      <w:proofErr w:type="spellStart"/>
      <w:r w:rsidRPr="00AD32E8">
        <w:rPr>
          <w:b w:val="0"/>
          <w:sz w:val="24"/>
          <w:szCs w:val="24"/>
          <w:lang w:val="en-US"/>
        </w:rPr>
        <w:t>narxi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) </w:t>
      </w:r>
    </w:p>
    <w:tbl>
      <w:tblPr>
        <w:tblW w:w="107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240"/>
        <w:gridCol w:w="738"/>
        <w:gridCol w:w="963"/>
        <w:gridCol w:w="1085"/>
        <w:gridCol w:w="1467"/>
        <w:gridCol w:w="720"/>
        <w:gridCol w:w="1260"/>
        <w:gridCol w:w="1755"/>
      </w:tblGrid>
      <w:tr w:rsidR="00880DCD" w:rsidRPr="00455A00" w:rsidTr="00313484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D32E8">
              <w:rPr>
                <w:sz w:val="24"/>
                <w:szCs w:val="24"/>
              </w:rPr>
              <w:t>№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DC4A81" w:rsidP="00FB2D9E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  <w:lang w:val="en-US"/>
              </w:rPr>
            </w:pPr>
            <w:r w:rsidRPr="00AD32E8">
              <w:rPr>
                <w:sz w:val="24"/>
                <w:szCs w:val="24"/>
                <w:lang w:val="en-US"/>
              </w:rPr>
              <w:t>202</w:t>
            </w:r>
            <w:r w:rsidR="00FB2D9E">
              <w:rPr>
                <w:sz w:val="24"/>
                <w:szCs w:val="24"/>
                <w:lang w:val="en-US"/>
              </w:rPr>
              <w:t>2</w:t>
            </w:r>
            <w:r w:rsidRPr="00AD32E8">
              <w:rPr>
                <w:sz w:val="24"/>
                <w:szCs w:val="24"/>
                <w:lang w:val="en-US"/>
              </w:rPr>
              <w:t>-202</w:t>
            </w:r>
            <w:r w:rsidR="00FB2D9E">
              <w:rPr>
                <w:sz w:val="24"/>
                <w:szCs w:val="24"/>
                <w:lang w:val="en-US"/>
              </w:rPr>
              <w:t>3</w:t>
            </w:r>
            <w:r w:rsidRPr="00AD32E8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yillar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Qish-Bahor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mavsumi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za</w:t>
            </w:r>
            <w:r w:rsidR="000C7A14">
              <w:rPr>
                <w:sz w:val="24"/>
                <w:szCs w:val="24"/>
                <w:lang w:val="en-US"/>
              </w:rPr>
              <w:t>h</w:t>
            </w:r>
            <w:r w:rsidRPr="00AD32E8">
              <w:rPr>
                <w:sz w:val="24"/>
                <w:szCs w:val="24"/>
                <w:lang w:val="en-US"/>
              </w:rPr>
              <w:t>irasi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uchun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qishloq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C7A14">
              <w:rPr>
                <w:sz w:val="24"/>
                <w:szCs w:val="24"/>
                <w:lang w:val="en-US"/>
              </w:rPr>
              <w:t>h</w:t>
            </w:r>
            <w:r w:rsidRPr="00AD32E8">
              <w:rPr>
                <w:sz w:val="24"/>
                <w:szCs w:val="24"/>
                <w:lang w:val="en-US"/>
              </w:rPr>
              <w:t>o‘jalik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mahsulotlarining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turi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32E8">
              <w:rPr>
                <w:sz w:val="24"/>
                <w:szCs w:val="24"/>
                <w:lang w:val="en-US"/>
              </w:rPr>
              <w:t>O‘l</w:t>
            </w:r>
            <w:r w:rsidR="007768B1" w:rsidRPr="00AD32E8">
              <w:rPr>
                <w:sz w:val="24"/>
                <w:szCs w:val="24"/>
                <w:lang w:val="en-US"/>
              </w:rPr>
              <w:t>-</w:t>
            </w:r>
            <w:r w:rsidRPr="00AD32E8">
              <w:rPr>
                <w:sz w:val="24"/>
                <w:szCs w:val="24"/>
                <w:lang w:val="en-US"/>
              </w:rPr>
              <w:t>ch</w:t>
            </w:r>
            <w:r w:rsidR="007768B1" w:rsidRPr="00AD32E8">
              <w:rPr>
                <w:sz w:val="24"/>
                <w:szCs w:val="24"/>
                <w:lang w:val="en-US"/>
              </w:rPr>
              <w:t>ov</w:t>
            </w:r>
            <w:proofErr w:type="spellEnd"/>
            <w:r w:rsidR="007768B1"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bir-ligi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D32E8">
              <w:rPr>
                <w:sz w:val="24"/>
                <w:szCs w:val="24"/>
              </w:rPr>
              <w:t>Mi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>q</w:t>
            </w:r>
            <w:r w:rsidRPr="00AD32E8">
              <w:rPr>
                <w:sz w:val="24"/>
                <w:szCs w:val="24"/>
              </w:rPr>
              <w:t xml:space="preserve">- </w:t>
            </w:r>
          </w:p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D32E8">
              <w:rPr>
                <w:sz w:val="24"/>
                <w:szCs w:val="24"/>
              </w:rPr>
              <w:t>dori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0C7A14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D32E8">
              <w:rPr>
                <w:sz w:val="24"/>
                <w:szCs w:val="24"/>
              </w:rPr>
              <w:t>Nar</w:t>
            </w:r>
            <w:proofErr w:type="spellEnd"/>
            <w:r w:rsidR="000C7A14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AD32E8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D32E8">
              <w:rPr>
                <w:sz w:val="24"/>
                <w:szCs w:val="24"/>
              </w:rPr>
              <w:t>Yetkazib</w:t>
            </w:r>
            <w:proofErr w:type="spellEnd"/>
            <w:r w:rsidR="00DC4A81" w:rsidRPr="00AD32E8">
              <w:rPr>
                <w:sz w:val="24"/>
                <w:szCs w:val="24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</w:rPr>
              <w:t>berish</w:t>
            </w:r>
            <w:proofErr w:type="spellEnd"/>
            <w:r w:rsidR="00DC4A81" w:rsidRPr="00AD32E8">
              <w:rPr>
                <w:sz w:val="24"/>
                <w:szCs w:val="24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</w:rPr>
              <w:t>qiymati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D32E8">
              <w:rPr>
                <w:sz w:val="24"/>
                <w:szCs w:val="24"/>
                <w:lang w:val="en-US"/>
              </w:rPr>
              <w:t>QQ</w:t>
            </w:r>
            <w:r w:rsidRPr="00AD32E8">
              <w:rPr>
                <w:sz w:val="24"/>
                <w:szCs w:val="24"/>
              </w:rPr>
              <w:t>S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0C7A14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32E8">
              <w:rPr>
                <w:sz w:val="24"/>
                <w:szCs w:val="24"/>
                <w:lang w:val="en-US"/>
              </w:rPr>
              <w:t>Yetkazib</w:t>
            </w:r>
            <w:proofErr w:type="spellEnd"/>
            <w:r w:rsidR="00DC4A81"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berishning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 xml:space="preserve">  QQS </w:t>
            </w:r>
            <w:proofErr w:type="spellStart"/>
            <w:r w:rsidR="000C7A14">
              <w:rPr>
                <w:sz w:val="24"/>
                <w:szCs w:val="24"/>
                <w:lang w:val="en-US"/>
              </w:rPr>
              <w:t>h</w:t>
            </w:r>
            <w:r w:rsidRPr="00AD32E8">
              <w:rPr>
                <w:sz w:val="24"/>
                <w:szCs w:val="24"/>
                <w:lang w:val="en-US"/>
              </w:rPr>
              <w:t>isobga</w:t>
            </w:r>
            <w:proofErr w:type="spellEnd"/>
            <w:r w:rsidR="00DC4A81"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olingan</w:t>
            </w:r>
            <w:proofErr w:type="spellEnd"/>
            <w:r w:rsidR="00DC4A81" w:rsidRPr="00AD32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qiymati</w:t>
            </w:r>
            <w:proofErr w:type="spellEnd"/>
          </w:p>
        </w:tc>
      </w:tr>
      <w:tr w:rsidR="00880DCD" w:rsidRPr="00AD32E8" w:rsidTr="00313484">
        <w:trPr>
          <w:trHeight w:val="40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D" w:rsidRPr="00AD32E8" w:rsidRDefault="00880DCD" w:rsidP="00141E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D" w:rsidRPr="00AD32E8" w:rsidRDefault="00880DCD" w:rsidP="00141E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D" w:rsidRPr="00AD32E8" w:rsidRDefault="00880DCD" w:rsidP="00141E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D" w:rsidRPr="00AD32E8" w:rsidRDefault="00880DCD" w:rsidP="00141E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D" w:rsidRPr="00AD32E8" w:rsidRDefault="00880DCD" w:rsidP="00141E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D" w:rsidRPr="00AD32E8" w:rsidRDefault="00880DCD" w:rsidP="00141E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D32E8">
              <w:rPr>
                <w:sz w:val="24"/>
                <w:szCs w:val="24"/>
              </w:rPr>
              <w:t>Stav-kasi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141ECD">
            <w:pPr>
              <w:tabs>
                <w:tab w:val="left" w:pos="1440"/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D32E8">
              <w:rPr>
                <w:sz w:val="24"/>
                <w:szCs w:val="24"/>
              </w:rPr>
              <w:t>Summasi</w:t>
            </w:r>
            <w:proofErr w:type="spellEnd"/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CD" w:rsidRPr="00AD32E8" w:rsidRDefault="00880DCD" w:rsidP="00141ECD">
            <w:pPr>
              <w:rPr>
                <w:sz w:val="24"/>
                <w:szCs w:val="24"/>
                <w:lang w:val="en-US"/>
              </w:rPr>
            </w:pPr>
          </w:p>
        </w:tc>
      </w:tr>
      <w:tr w:rsidR="00880DCD" w:rsidRPr="00AD32E8" w:rsidTr="0031348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D32E8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B11B54" w:rsidRDefault="00880DCD" w:rsidP="00AD32E8">
            <w:pPr>
              <w:ind w:firstLineChars="100" w:firstLine="24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B11B54" w:rsidRDefault="00880DCD" w:rsidP="00880D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AD32E8" w:rsidRDefault="00880DCD" w:rsidP="00FB2D9E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DCD" w:rsidRPr="00313484" w:rsidRDefault="00880DCD" w:rsidP="00FB2D9E">
            <w:pPr>
              <w:spacing w:line="276" w:lineRule="auto"/>
              <w:ind w:firstLineChars="100" w:firstLine="2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AD32E8" w:rsidRDefault="00880DCD" w:rsidP="00FB2D9E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AD32E8" w:rsidRDefault="00880DCD" w:rsidP="00FB2D9E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880DCD" w:rsidRPr="00AD32E8" w:rsidTr="0031348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D32E8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B11B54" w:rsidRDefault="00880DCD" w:rsidP="000C7A14">
            <w:pPr>
              <w:ind w:firstLineChars="100" w:firstLine="24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B11B54" w:rsidRDefault="00880DCD" w:rsidP="00880D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AD32E8" w:rsidRDefault="00880DCD" w:rsidP="00FB2D9E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DCD" w:rsidRPr="00313484" w:rsidRDefault="00880DCD" w:rsidP="00AD32E8">
            <w:pPr>
              <w:spacing w:line="276" w:lineRule="auto"/>
              <w:ind w:firstLineChars="100" w:firstLine="241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AD32E8" w:rsidRDefault="00880DCD" w:rsidP="00FB2D9E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CD" w:rsidRPr="00AD32E8" w:rsidRDefault="00880DCD" w:rsidP="00FB2D9E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7768B1" w:rsidRPr="00AD32E8" w:rsidTr="0031348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AD32E8" w:rsidRDefault="007768B1" w:rsidP="007768B1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D32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B11B54" w:rsidRDefault="007768B1" w:rsidP="00AD32E8">
            <w:pPr>
              <w:ind w:firstLineChars="100" w:firstLine="24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B11B54" w:rsidRDefault="007768B1" w:rsidP="00880D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FB2D9E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B1" w:rsidRPr="00313484" w:rsidRDefault="007768B1" w:rsidP="00AD32E8">
            <w:pPr>
              <w:spacing w:line="276" w:lineRule="auto"/>
              <w:ind w:firstLineChars="100" w:firstLine="241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FB2D9E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Pr="00AD32E8" w:rsidRDefault="007768B1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Pr="00AD32E8" w:rsidRDefault="007768B1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AD32E8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7768B1" w:rsidRPr="00AD32E8" w:rsidTr="0031348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AD32E8" w:rsidRDefault="007768B1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D32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B11B54" w:rsidRDefault="007768B1" w:rsidP="00AD32E8">
            <w:pPr>
              <w:ind w:firstLineChars="100" w:firstLine="24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B11B54" w:rsidRDefault="007768B1" w:rsidP="00880D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880DC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B1" w:rsidRPr="00313484" w:rsidRDefault="007768B1" w:rsidP="00FB2D9E">
            <w:pPr>
              <w:spacing w:line="276" w:lineRule="auto"/>
              <w:ind w:firstLineChars="100" w:firstLine="241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AD32E8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Pr="00AD32E8" w:rsidRDefault="007768B1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Pr="00AD32E8" w:rsidRDefault="007768B1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AD32E8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7768B1" w:rsidRPr="00AD32E8" w:rsidTr="0031348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1" w:rsidRPr="00AD32E8" w:rsidRDefault="007768B1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D32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AD32E8">
            <w:pPr>
              <w:ind w:firstLineChars="100" w:firstLine="2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880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880DCD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8B1" w:rsidRPr="00AD32E8" w:rsidRDefault="007768B1" w:rsidP="00AD32E8">
            <w:pPr>
              <w:spacing w:line="276" w:lineRule="auto"/>
              <w:ind w:firstLineChars="100" w:firstLine="2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AD32E8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Pr="00AD32E8" w:rsidRDefault="007768B1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1" w:rsidRPr="00AD32E8" w:rsidRDefault="007768B1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1" w:rsidRPr="00AD32E8" w:rsidRDefault="007768B1" w:rsidP="00AD32E8">
            <w:pPr>
              <w:ind w:firstLineChars="100" w:firstLine="241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880DCD" w:rsidRPr="00AD32E8" w:rsidTr="00313484"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D32E8">
              <w:rPr>
                <w:sz w:val="24"/>
                <w:szCs w:val="24"/>
              </w:rPr>
              <w:t>Jami</w:t>
            </w:r>
            <w:proofErr w:type="spellEnd"/>
            <w:r w:rsidRPr="00AD32E8">
              <w:rPr>
                <w:sz w:val="24"/>
                <w:szCs w:val="24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880DCD" w:rsidP="00880DCD">
            <w:pPr>
              <w:tabs>
                <w:tab w:val="left" w:pos="1440"/>
                <w:tab w:val="left" w:pos="25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CD" w:rsidRPr="00AD32E8" w:rsidRDefault="00BA7AF5" w:rsidP="00112B86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880DCD" w:rsidRPr="00AD32E8" w:rsidRDefault="00880DCD" w:rsidP="00880DCD">
      <w:pPr>
        <w:ind w:right="-365"/>
        <w:jc w:val="both"/>
        <w:rPr>
          <w:b w:val="0"/>
          <w:sz w:val="24"/>
          <w:szCs w:val="24"/>
        </w:rPr>
      </w:pPr>
    </w:p>
    <w:p w:rsidR="00880DCD" w:rsidRPr="00AD32E8" w:rsidRDefault="00880DCD" w:rsidP="00943DA3">
      <w:pPr>
        <w:ind w:left="-720" w:right="-365"/>
        <w:jc w:val="both"/>
        <w:rPr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>Summa:</w:t>
      </w:r>
      <w:r w:rsidR="00313484">
        <w:rPr>
          <w:b w:val="0"/>
          <w:sz w:val="24"/>
          <w:szCs w:val="24"/>
          <w:lang w:val="en-US"/>
        </w:rPr>
        <w:t xml:space="preserve">  </w:t>
      </w:r>
      <w:r w:rsidR="00112B86">
        <w:rPr>
          <w:b w:val="0"/>
          <w:sz w:val="24"/>
          <w:szCs w:val="24"/>
        </w:rPr>
        <w:t xml:space="preserve">                                                                   </w:t>
      </w:r>
      <w:r w:rsidR="00313484">
        <w:rPr>
          <w:b w:val="0"/>
          <w:sz w:val="24"/>
          <w:szCs w:val="24"/>
          <w:lang w:val="en-US"/>
        </w:rPr>
        <w:t xml:space="preserve"> </w:t>
      </w:r>
      <w:r w:rsidR="001D78D1" w:rsidRPr="00AD32E8">
        <w:rPr>
          <w:sz w:val="24"/>
          <w:szCs w:val="24"/>
          <w:lang w:val="en-US"/>
        </w:rPr>
        <w:t xml:space="preserve"> </w:t>
      </w:r>
      <w:proofErr w:type="spellStart"/>
      <w:r w:rsidRPr="00AD32E8">
        <w:rPr>
          <w:sz w:val="24"/>
          <w:szCs w:val="24"/>
          <w:lang w:val="en-US"/>
        </w:rPr>
        <w:t>so‘m</w:t>
      </w:r>
      <w:proofErr w:type="spellEnd"/>
    </w:p>
    <w:p w:rsidR="001D78D1" w:rsidRPr="00AD32E8" w:rsidRDefault="001D78D1" w:rsidP="001D78D1">
      <w:pPr>
        <w:ind w:left="-720" w:right="-365"/>
        <w:rPr>
          <w:sz w:val="24"/>
          <w:szCs w:val="24"/>
          <w:lang w:val="en-US"/>
        </w:rPr>
      </w:pPr>
      <w:r>
        <w:rPr>
          <w:sz w:val="26"/>
          <w:szCs w:val="26"/>
          <w:lang w:val="en-US"/>
        </w:rPr>
        <w:t xml:space="preserve">                                   II. TARAFLARNING MAJBURIYATLARI</w:t>
      </w:r>
      <w:r w:rsidR="009D61A9" w:rsidRPr="009D61A9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                                                                             </w:t>
      </w:r>
      <w:r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Yetkazib</w:t>
      </w:r>
      <w:proofErr w:type="spellEnd"/>
      <w:r w:rsidR="00DE4ABC" w:rsidRPr="00AD32E8">
        <w:rPr>
          <w:sz w:val="24"/>
          <w:szCs w:val="24"/>
          <w:lang w:val="en-US"/>
        </w:rPr>
        <w:t xml:space="preserve"> </w:t>
      </w:r>
      <w:proofErr w:type="spellStart"/>
      <w:r w:rsidR="00DE4ABC" w:rsidRPr="00AD32E8">
        <w:rPr>
          <w:sz w:val="24"/>
          <w:szCs w:val="24"/>
          <w:lang w:val="en-US"/>
        </w:rPr>
        <w:t>beruvchi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proofErr w:type="spellStart"/>
      <w:r w:rsidRPr="00AD32E8">
        <w:rPr>
          <w:sz w:val="24"/>
          <w:szCs w:val="24"/>
          <w:lang w:val="en-US"/>
        </w:rPr>
        <w:t>ning</w:t>
      </w:r>
      <w:proofErr w:type="spellEnd"/>
      <w:r w:rsidRPr="00AD32E8">
        <w:rPr>
          <w:sz w:val="24"/>
          <w:szCs w:val="24"/>
          <w:lang w:val="en-US"/>
        </w:rPr>
        <w:t xml:space="preserve"> </w:t>
      </w:r>
      <w:proofErr w:type="spellStart"/>
      <w:r w:rsidRPr="00AD32E8">
        <w:rPr>
          <w:sz w:val="24"/>
          <w:szCs w:val="24"/>
          <w:lang w:val="en-US"/>
        </w:rPr>
        <w:t>majburiyatlari</w:t>
      </w:r>
      <w:proofErr w:type="spellEnd"/>
      <w:r w:rsidRPr="00AD32E8">
        <w:rPr>
          <w:sz w:val="24"/>
          <w:szCs w:val="24"/>
          <w:lang w:val="en-US"/>
        </w:rPr>
        <w:t>:</w:t>
      </w:r>
    </w:p>
    <w:p w:rsidR="001D78D1" w:rsidRPr="00AD32E8" w:rsidRDefault="00432345" w:rsidP="001D78D1">
      <w:pPr>
        <w:spacing w:line="360" w:lineRule="auto"/>
        <w:ind w:left="-720" w:right="-365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  </w:t>
      </w:r>
      <w:r w:rsidR="001D78D1" w:rsidRPr="00AD32E8">
        <w:rPr>
          <w:b w:val="0"/>
          <w:sz w:val="24"/>
          <w:szCs w:val="24"/>
          <w:lang w:val="en-US"/>
        </w:rPr>
        <w:t>2.1</w:t>
      </w:r>
      <w:proofErr w:type="gramStart"/>
      <w:r w:rsidR="001D78D1" w:rsidRPr="00AD32E8">
        <w:rPr>
          <w:b w:val="0"/>
          <w:sz w:val="24"/>
          <w:szCs w:val="24"/>
          <w:lang w:val="en-US"/>
        </w:rPr>
        <w:t>.Shartnomaning</w:t>
      </w:r>
      <w:proofErr w:type="gramEnd"/>
      <w:r w:rsidR="001D78D1" w:rsidRPr="00AD32E8">
        <w:rPr>
          <w:b w:val="0"/>
          <w:sz w:val="24"/>
          <w:szCs w:val="24"/>
          <w:lang w:val="en-US"/>
        </w:rPr>
        <w:t xml:space="preserve"> 1.2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bandida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ko‘rsatilgan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miqdordagi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va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sifatdagi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202</w:t>
      </w:r>
      <w:r w:rsidR="00BA7AF5">
        <w:rPr>
          <w:b w:val="0"/>
          <w:sz w:val="24"/>
          <w:szCs w:val="24"/>
          <w:lang w:val="en-US"/>
        </w:rPr>
        <w:t>2</w:t>
      </w:r>
      <w:r w:rsidR="001D78D1" w:rsidRPr="00AD32E8">
        <w:rPr>
          <w:b w:val="0"/>
          <w:sz w:val="24"/>
          <w:szCs w:val="24"/>
          <w:lang w:val="en-US"/>
        </w:rPr>
        <w:t>-202</w:t>
      </w:r>
      <w:r w:rsidR="00BA7AF5">
        <w:rPr>
          <w:b w:val="0"/>
          <w:sz w:val="24"/>
          <w:szCs w:val="24"/>
          <w:lang w:val="en-US"/>
        </w:rPr>
        <w:t>3</w:t>
      </w:r>
      <w:r w:rsidR="001D78D1" w:rsidRPr="00AD32E8">
        <w:rPr>
          <w:b w:val="0"/>
          <w:sz w:val="24"/>
          <w:szCs w:val="24"/>
          <w:lang w:val="en-US"/>
        </w:rPr>
        <w:t xml:space="preserve"> –</w:t>
      </w:r>
      <w:proofErr w:type="spellStart"/>
      <w:r w:rsidR="001D78D1" w:rsidRPr="00AD32E8">
        <w:rPr>
          <w:b w:val="0"/>
          <w:sz w:val="24"/>
          <w:szCs w:val="24"/>
          <w:lang w:val="en-US"/>
        </w:rPr>
        <w:t>yillar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Qish-Bahor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mavsumi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za</w:t>
      </w:r>
      <w:r w:rsidR="009D61A9">
        <w:rPr>
          <w:b w:val="0"/>
          <w:sz w:val="24"/>
          <w:szCs w:val="24"/>
          <w:lang w:val="en-US"/>
        </w:rPr>
        <w:t>h</w:t>
      </w:r>
      <w:r w:rsidR="001D78D1" w:rsidRPr="00AD32E8">
        <w:rPr>
          <w:b w:val="0"/>
          <w:sz w:val="24"/>
          <w:szCs w:val="24"/>
          <w:lang w:val="en-US"/>
        </w:rPr>
        <w:t>irasi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uchun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qishloq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="001D78D1" w:rsidRPr="00AD32E8">
        <w:rPr>
          <w:b w:val="0"/>
          <w:sz w:val="24"/>
          <w:szCs w:val="24"/>
          <w:lang w:val="en-US"/>
        </w:rPr>
        <w:t>o‘jalik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="001D78D1" w:rsidRPr="00AD32E8">
        <w:rPr>
          <w:sz w:val="24"/>
          <w:szCs w:val="24"/>
          <w:lang w:val="en-US"/>
        </w:rPr>
        <w:t xml:space="preserve"> 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r w:rsidR="001D78D1" w:rsidRPr="00AD32E8">
        <w:rPr>
          <w:sz w:val="24"/>
          <w:szCs w:val="24"/>
          <w:lang w:val="en-US"/>
        </w:rPr>
        <w:t>»</w:t>
      </w:r>
      <w:r w:rsidR="001D78D1" w:rsidRPr="00AD32E8">
        <w:rPr>
          <w:b w:val="0"/>
          <w:sz w:val="24"/>
          <w:szCs w:val="24"/>
          <w:lang w:val="en-US"/>
        </w:rPr>
        <w:t>ga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yuk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="001D78D1" w:rsidRPr="00AD32E8">
        <w:rPr>
          <w:b w:val="0"/>
          <w:sz w:val="24"/>
          <w:szCs w:val="24"/>
          <w:lang w:val="en-US"/>
        </w:rPr>
        <w:t>ati</w:t>
      </w:r>
      <w:proofErr w:type="spellEnd"/>
      <w:r w:rsidR="009D61A9">
        <w:rPr>
          <w:b w:val="0"/>
          <w:sz w:val="24"/>
          <w:szCs w:val="24"/>
          <w:lang w:val="en-US"/>
        </w:rPr>
        <w:t xml:space="preserve"> </w:t>
      </w:r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bilan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1D78D1" w:rsidRPr="00AD32E8">
        <w:rPr>
          <w:b w:val="0"/>
          <w:sz w:val="24"/>
          <w:szCs w:val="24"/>
          <w:lang w:val="en-US"/>
        </w:rPr>
        <w:t>topshirish</w:t>
      </w:r>
      <w:proofErr w:type="spellEnd"/>
      <w:r w:rsidR="001D78D1"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AD32E8" w:rsidRDefault="001D78D1" w:rsidP="001D78D1">
      <w:pPr>
        <w:spacing w:line="360" w:lineRule="auto"/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2.2. </w:t>
      </w:r>
      <w:proofErr w:type="spellStart"/>
      <w:r w:rsidRPr="00AD32E8">
        <w:rPr>
          <w:b w:val="0"/>
          <w:sz w:val="24"/>
          <w:szCs w:val="24"/>
          <w:lang w:val="en-US"/>
        </w:rPr>
        <w:t>Mahsulotlarni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tashib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berish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AD32E8" w:rsidRDefault="001D78D1" w:rsidP="001D78D1">
      <w:pPr>
        <w:ind w:left="-720" w:right="-365"/>
        <w:jc w:val="both"/>
        <w:rPr>
          <w:sz w:val="24"/>
          <w:szCs w:val="24"/>
          <w:lang w:val="en-US"/>
        </w:rPr>
      </w:pPr>
      <w:r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proofErr w:type="spellStart"/>
      <w:r w:rsidRPr="00AD32E8">
        <w:rPr>
          <w:sz w:val="24"/>
          <w:szCs w:val="24"/>
          <w:lang w:val="en-US"/>
        </w:rPr>
        <w:t>ning</w:t>
      </w:r>
      <w:proofErr w:type="spellEnd"/>
      <w:r w:rsidRPr="00AD32E8">
        <w:rPr>
          <w:sz w:val="24"/>
          <w:szCs w:val="24"/>
          <w:lang w:val="en-US"/>
        </w:rPr>
        <w:t xml:space="preserve"> </w:t>
      </w:r>
      <w:proofErr w:type="spellStart"/>
      <w:r w:rsidRPr="00AD32E8">
        <w:rPr>
          <w:sz w:val="24"/>
          <w:szCs w:val="24"/>
          <w:lang w:val="en-US"/>
        </w:rPr>
        <w:t>majburiyatlari</w:t>
      </w:r>
      <w:proofErr w:type="spellEnd"/>
      <w:r w:rsidRPr="00AD32E8">
        <w:rPr>
          <w:sz w:val="24"/>
          <w:szCs w:val="24"/>
          <w:lang w:val="en-US"/>
        </w:rPr>
        <w:t>:</w:t>
      </w:r>
    </w:p>
    <w:p w:rsidR="001D78D1" w:rsidRPr="00AD32E8" w:rsidRDefault="001D78D1" w:rsidP="001D78D1">
      <w:pPr>
        <w:spacing w:line="360" w:lineRule="auto"/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>2.3</w:t>
      </w:r>
      <w:proofErr w:type="gramStart"/>
      <w:r w:rsidRPr="00AD32E8">
        <w:rPr>
          <w:b w:val="0"/>
          <w:sz w:val="24"/>
          <w:szCs w:val="24"/>
          <w:lang w:val="en-US"/>
        </w:rPr>
        <w:t>.</w:t>
      </w:r>
      <w:r w:rsidR="00DE4ABC" w:rsidRPr="00AD32E8">
        <w:rPr>
          <w:b w:val="0"/>
          <w:sz w:val="24"/>
          <w:szCs w:val="24"/>
          <w:lang w:val="en-US"/>
        </w:rPr>
        <w:t>Yetkazib</w:t>
      </w:r>
      <w:proofErr w:type="gramEnd"/>
      <w:r w:rsidR="00DE4ABC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DE4ABC" w:rsidRPr="00AD32E8">
        <w:rPr>
          <w:b w:val="0"/>
          <w:sz w:val="24"/>
          <w:szCs w:val="24"/>
          <w:lang w:val="en-US"/>
        </w:rPr>
        <w:t>beruvchi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7768B1" w:rsidRPr="00AD32E8">
        <w:rPr>
          <w:b w:val="0"/>
          <w:sz w:val="24"/>
          <w:szCs w:val="24"/>
          <w:lang w:val="en-US"/>
        </w:rPr>
        <w:t>tomonidan</w:t>
      </w:r>
      <w:proofErr w:type="spellEnd"/>
      <w:r w:rsidR="007768B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7768B1" w:rsidRPr="00AD32E8">
        <w:rPr>
          <w:b w:val="0"/>
          <w:sz w:val="24"/>
          <w:szCs w:val="24"/>
          <w:lang w:val="en-US"/>
        </w:rPr>
        <w:t>Buyurtmachining</w:t>
      </w:r>
      <w:proofErr w:type="spellEnd"/>
      <w:r w:rsidR="007768B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7768B1" w:rsidRPr="00AD32E8">
        <w:rPr>
          <w:b w:val="0"/>
          <w:sz w:val="24"/>
          <w:szCs w:val="24"/>
          <w:lang w:val="en-US"/>
        </w:rPr>
        <w:t>omboriga</w:t>
      </w:r>
      <w:proofErr w:type="spellEnd"/>
      <w:r w:rsidR="007768B1" w:rsidRPr="00AD32E8">
        <w:rPr>
          <w:b w:val="0"/>
          <w:sz w:val="24"/>
          <w:szCs w:val="24"/>
          <w:lang w:val="en-US"/>
        </w:rPr>
        <w:t xml:space="preserve">  </w:t>
      </w:r>
      <w:proofErr w:type="spellStart"/>
      <w:r w:rsidR="007768B1" w:rsidRPr="00AD32E8">
        <w:rPr>
          <w:b w:val="0"/>
          <w:sz w:val="24"/>
          <w:szCs w:val="24"/>
          <w:lang w:val="en-US"/>
        </w:rPr>
        <w:t>yetkazib</w:t>
      </w:r>
      <w:proofErr w:type="spellEnd"/>
      <w:r w:rsidR="007768B1"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7768B1" w:rsidRPr="00AD32E8">
        <w:rPr>
          <w:b w:val="0"/>
          <w:sz w:val="24"/>
          <w:szCs w:val="24"/>
          <w:lang w:val="en-US"/>
        </w:rPr>
        <w:t>berilgan</w:t>
      </w:r>
      <w:proofErr w:type="spellEnd"/>
      <w:r w:rsidR="007768B1" w:rsidRPr="00AD32E8">
        <w:rPr>
          <w:b w:val="0"/>
          <w:sz w:val="24"/>
          <w:szCs w:val="24"/>
          <w:lang w:val="en-US"/>
        </w:rPr>
        <w:t xml:space="preserve"> </w:t>
      </w:r>
      <w:r w:rsidRPr="00AD32E8">
        <w:rPr>
          <w:b w:val="0"/>
          <w:sz w:val="24"/>
          <w:szCs w:val="24"/>
          <w:lang w:val="en-US"/>
        </w:rPr>
        <w:t xml:space="preserve"> 202</w:t>
      </w:r>
      <w:r w:rsidR="00BA7AF5">
        <w:rPr>
          <w:b w:val="0"/>
          <w:sz w:val="24"/>
          <w:szCs w:val="24"/>
          <w:lang w:val="en-US"/>
        </w:rPr>
        <w:t>2</w:t>
      </w:r>
      <w:r w:rsidRPr="00AD32E8">
        <w:rPr>
          <w:b w:val="0"/>
          <w:sz w:val="24"/>
          <w:szCs w:val="24"/>
          <w:lang w:val="en-US"/>
        </w:rPr>
        <w:t>-202</w:t>
      </w:r>
      <w:r w:rsidR="00BA7AF5">
        <w:rPr>
          <w:b w:val="0"/>
          <w:sz w:val="24"/>
          <w:szCs w:val="24"/>
          <w:lang w:val="en-US"/>
        </w:rPr>
        <w:t>3</w:t>
      </w:r>
      <w:r w:rsidRPr="00AD32E8">
        <w:rPr>
          <w:b w:val="0"/>
          <w:sz w:val="24"/>
          <w:szCs w:val="24"/>
          <w:lang w:val="en-US"/>
        </w:rPr>
        <w:t xml:space="preserve"> –</w:t>
      </w:r>
      <w:proofErr w:type="spellStart"/>
      <w:r w:rsidRPr="00AD32E8">
        <w:rPr>
          <w:b w:val="0"/>
          <w:sz w:val="24"/>
          <w:szCs w:val="24"/>
          <w:lang w:val="en-US"/>
        </w:rPr>
        <w:t>yillar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Qish-Bahor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mavsumi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za</w:t>
      </w:r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irasi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kelib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tushgan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qishloq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o‘jalik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1 kun </w:t>
      </w:r>
      <w:proofErr w:type="spellStart"/>
      <w:r w:rsidRPr="00AD32E8">
        <w:rPr>
          <w:b w:val="0"/>
          <w:sz w:val="24"/>
          <w:szCs w:val="24"/>
          <w:lang w:val="en-US"/>
        </w:rPr>
        <w:t>muddatda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ko‘zdan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kechiradi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  <w:proofErr w:type="spellStart"/>
      <w:r w:rsidRPr="00AD32E8">
        <w:rPr>
          <w:b w:val="0"/>
          <w:sz w:val="24"/>
          <w:szCs w:val="24"/>
          <w:lang w:val="en-US"/>
        </w:rPr>
        <w:t>Mahsulotlar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maz-kur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talablariga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mos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kelmasligi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aniqlangan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taqdirda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="003E553F" w:rsidRPr="00AD32E8">
        <w:rPr>
          <w:rStyle w:val="docdata"/>
          <w:b w:val="0"/>
          <w:color w:val="000000"/>
          <w:sz w:val="24"/>
          <w:szCs w:val="24"/>
          <w:lang w:val="en-US"/>
        </w:rPr>
        <w:t>isob-faktura</w:t>
      </w:r>
      <w:proofErr w:type="spellEnd"/>
      <w:r w:rsidR="003E553F" w:rsidRPr="00AD32E8">
        <w:rPr>
          <w:b w:val="0"/>
          <w:color w:val="000000"/>
          <w:sz w:val="24"/>
          <w:szCs w:val="24"/>
          <w:lang w:val="en-US"/>
        </w:rPr>
        <w:t xml:space="preserve"> (yuk </w:t>
      </w:r>
      <w:proofErr w:type="spellStart"/>
      <w:proofErr w:type="gramStart"/>
      <w:r w:rsidR="009D61A9">
        <w:rPr>
          <w:b w:val="0"/>
          <w:color w:val="000000"/>
          <w:sz w:val="24"/>
          <w:szCs w:val="24"/>
          <w:lang w:val="en-US"/>
        </w:rPr>
        <w:t>h</w:t>
      </w:r>
      <w:r w:rsidR="003E553F" w:rsidRPr="00AD32E8">
        <w:rPr>
          <w:b w:val="0"/>
          <w:color w:val="000000"/>
          <w:sz w:val="24"/>
          <w:szCs w:val="24"/>
          <w:lang w:val="en-US"/>
        </w:rPr>
        <w:t>ati</w:t>
      </w:r>
      <w:proofErr w:type="spellEnd"/>
      <w:r w:rsidR="003E553F" w:rsidRPr="00AD32E8">
        <w:rPr>
          <w:b w:val="0"/>
          <w:color w:val="000000"/>
          <w:sz w:val="24"/>
          <w:szCs w:val="24"/>
          <w:lang w:val="en-US"/>
        </w:rPr>
        <w:t xml:space="preserve"> )</w:t>
      </w:r>
      <w:proofErr w:type="spellStart"/>
      <w:r w:rsidR="003E553F" w:rsidRPr="00AD32E8">
        <w:rPr>
          <w:b w:val="0"/>
          <w:color w:val="000000"/>
          <w:sz w:val="24"/>
          <w:szCs w:val="24"/>
          <w:lang w:val="en-US"/>
        </w:rPr>
        <w:t>ni</w:t>
      </w:r>
      <w:proofErr w:type="spellEnd"/>
      <w:proofErr w:type="gramEnd"/>
      <w:r w:rsidR="003E553F" w:rsidRPr="00AD32E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qabul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qilmaydi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880DCD" w:rsidRPr="00AD32E8" w:rsidRDefault="001D78D1" w:rsidP="004639F4">
      <w:pPr>
        <w:spacing w:line="360" w:lineRule="auto"/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2.4. </w:t>
      </w:r>
      <w:proofErr w:type="spellStart"/>
      <w:r w:rsidRPr="00AD32E8">
        <w:rPr>
          <w:b w:val="0"/>
          <w:sz w:val="24"/>
          <w:szCs w:val="24"/>
          <w:lang w:val="en-US"/>
        </w:rPr>
        <w:t>Shartnomada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belgilangan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tartibda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202</w:t>
      </w:r>
      <w:r w:rsidR="00BA7AF5">
        <w:rPr>
          <w:b w:val="0"/>
          <w:sz w:val="24"/>
          <w:szCs w:val="24"/>
          <w:lang w:val="en-US"/>
        </w:rPr>
        <w:t>2</w:t>
      </w:r>
      <w:r w:rsidRPr="00AD32E8">
        <w:rPr>
          <w:b w:val="0"/>
          <w:sz w:val="24"/>
          <w:szCs w:val="24"/>
          <w:lang w:val="en-US"/>
        </w:rPr>
        <w:t>-202</w:t>
      </w:r>
      <w:r w:rsidR="00BA7AF5">
        <w:rPr>
          <w:b w:val="0"/>
          <w:sz w:val="24"/>
          <w:szCs w:val="24"/>
          <w:lang w:val="en-US"/>
        </w:rPr>
        <w:t>3</w:t>
      </w:r>
      <w:r w:rsidRPr="00AD32E8">
        <w:rPr>
          <w:b w:val="0"/>
          <w:sz w:val="24"/>
          <w:szCs w:val="24"/>
          <w:lang w:val="en-US"/>
        </w:rPr>
        <w:t xml:space="preserve">–yillar </w:t>
      </w:r>
      <w:proofErr w:type="spellStart"/>
      <w:r w:rsidRPr="00AD32E8">
        <w:rPr>
          <w:b w:val="0"/>
          <w:sz w:val="24"/>
          <w:szCs w:val="24"/>
          <w:lang w:val="en-US"/>
        </w:rPr>
        <w:t>Qish-Bahor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mavsumi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zaxirasi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qishloq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o‘jalik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aqini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to‘laydi</w:t>
      </w:r>
      <w:proofErr w:type="spellEnd"/>
      <w:r w:rsidRPr="00AD32E8">
        <w:rPr>
          <w:b w:val="0"/>
          <w:sz w:val="24"/>
          <w:szCs w:val="24"/>
          <w:lang w:val="en-US"/>
        </w:rPr>
        <w:t>.</w:t>
      </w:r>
    </w:p>
    <w:p w:rsidR="001D78D1" w:rsidRPr="00432345" w:rsidRDefault="001D78D1" w:rsidP="004639F4">
      <w:pPr>
        <w:ind w:left="-1620" w:right="-365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I                                III.</w:t>
      </w:r>
      <w:proofErr w:type="gramEnd"/>
      <w:r>
        <w:rPr>
          <w:sz w:val="26"/>
          <w:szCs w:val="26"/>
          <w:lang w:val="en-US"/>
        </w:rPr>
        <w:t xml:space="preserve"> SHARTNOMA SUMMASI VA </w:t>
      </w:r>
      <w:r w:rsidR="009D61A9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>ISOB – KITOB TARTIBI</w:t>
      </w:r>
      <w:r w:rsidR="00432345" w:rsidRPr="00432345">
        <w:rPr>
          <w:sz w:val="26"/>
          <w:szCs w:val="26"/>
          <w:lang w:val="en-US"/>
        </w:rPr>
        <w:t>:</w:t>
      </w:r>
    </w:p>
    <w:p w:rsidR="001D78D1" w:rsidRPr="00AD32E8" w:rsidRDefault="001D78D1" w:rsidP="001D78D1">
      <w:pPr>
        <w:ind w:left="-720" w:right="-365"/>
        <w:jc w:val="both"/>
        <w:rPr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>3.1</w:t>
      </w:r>
      <w:proofErr w:type="gramStart"/>
      <w:r w:rsidRPr="00AD32E8">
        <w:rPr>
          <w:b w:val="0"/>
          <w:sz w:val="24"/>
          <w:szCs w:val="24"/>
          <w:lang w:val="en-US"/>
        </w:rPr>
        <w:t>.Mazkur</w:t>
      </w:r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summasi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Pr="00AD32E8">
        <w:rPr>
          <w:sz w:val="24"/>
          <w:szCs w:val="24"/>
          <w:lang w:val="en-US"/>
        </w:rPr>
        <w:t xml:space="preserve">: </w:t>
      </w:r>
      <w:r w:rsidR="00313484">
        <w:rPr>
          <w:sz w:val="24"/>
          <w:szCs w:val="24"/>
          <w:lang w:val="en-US"/>
        </w:rPr>
        <w:t xml:space="preserve"> </w:t>
      </w:r>
      <w:r w:rsidR="00112B86" w:rsidRPr="00112B86">
        <w:rPr>
          <w:sz w:val="24"/>
          <w:szCs w:val="24"/>
          <w:lang w:val="en-US"/>
        </w:rPr>
        <w:t xml:space="preserve">                                             </w:t>
      </w:r>
      <w:r w:rsidR="00BA7AF5">
        <w:rPr>
          <w:sz w:val="24"/>
          <w:szCs w:val="24"/>
          <w:lang w:val="en-US"/>
        </w:rPr>
        <w:t xml:space="preserve"> </w:t>
      </w:r>
      <w:proofErr w:type="spellStart"/>
      <w:r w:rsidR="00A31DC2" w:rsidRPr="00AD32E8">
        <w:rPr>
          <w:sz w:val="24"/>
          <w:szCs w:val="24"/>
          <w:lang w:val="en-US"/>
        </w:rPr>
        <w:t>so‘m</w:t>
      </w:r>
      <w:r w:rsidRPr="00AD32E8">
        <w:rPr>
          <w:sz w:val="24"/>
          <w:szCs w:val="24"/>
          <w:lang w:val="en-US"/>
        </w:rPr>
        <w:t>ni</w:t>
      </w:r>
      <w:proofErr w:type="spellEnd"/>
      <w:r w:rsidRPr="00AD32E8">
        <w:rPr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tashkil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etib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so‘mda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haq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to‘lanadi</w:t>
      </w:r>
      <w:proofErr w:type="spellEnd"/>
      <w:r w:rsidRPr="00AD32E8">
        <w:rPr>
          <w:b w:val="0"/>
          <w:sz w:val="24"/>
          <w:szCs w:val="24"/>
          <w:lang w:val="en-US"/>
        </w:rPr>
        <w:t>.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3.2. </w:t>
      </w:r>
      <w:proofErr w:type="spellStart"/>
      <w:r w:rsidRPr="00AD32E8">
        <w:rPr>
          <w:b w:val="0"/>
          <w:sz w:val="24"/>
          <w:szCs w:val="24"/>
          <w:lang w:val="en-US"/>
        </w:rPr>
        <w:t>Mazkur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bo‘yicha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isob–kitoblar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pul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ko‘chirish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yo‘li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bilan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oldindan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30 % </w:t>
      </w:r>
      <w:proofErr w:type="spellStart"/>
      <w:r w:rsidRPr="00AD32E8">
        <w:rPr>
          <w:b w:val="0"/>
          <w:sz w:val="24"/>
          <w:szCs w:val="24"/>
          <w:lang w:val="en-US"/>
        </w:rPr>
        <w:t>pulni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to‘lash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va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</w:t>
      </w:r>
      <w:r w:rsidR="00307197">
        <w:rPr>
          <w:b w:val="0"/>
          <w:sz w:val="24"/>
          <w:szCs w:val="24"/>
          <w:lang w:val="en-US"/>
        </w:rPr>
        <w:t>ni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yetkazib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beruvchi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omborxonasig</w:t>
      </w:r>
      <w:r w:rsidR="009D61A9">
        <w:rPr>
          <w:b w:val="0"/>
          <w:sz w:val="24"/>
          <w:szCs w:val="24"/>
          <w:lang w:val="en-US"/>
        </w:rPr>
        <w:t>a</w:t>
      </w:r>
      <w:proofErr w:type="spellEnd"/>
      <w:r w:rsidR="009D61A9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zah</w:t>
      </w:r>
      <w:r w:rsidR="00307197">
        <w:rPr>
          <w:b w:val="0"/>
          <w:sz w:val="24"/>
          <w:szCs w:val="24"/>
          <w:lang w:val="en-US"/>
        </w:rPr>
        <w:t>ira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qilgandan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307197">
        <w:rPr>
          <w:b w:val="0"/>
          <w:sz w:val="24"/>
          <w:szCs w:val="24"/>
          <w:lang w:val="en-US"/>
        </w:rPr>
        <w:t>so’ng</w:t>
      </w:r>
      <w:proofErr w:type="spellEnd"/>
      <w:r w:rsidR="00307197">
        <w:rPr>
          <w:b w:val="0"/>
          <w:sz w:val="24"/>
          <w:szCs w:val="24"/>
          <w:lang w:val="en-US"/>
        </w:rPr>
        <w:t xml:space="preserve">  </w:t>
      </w:r>
      <w:proofErr w:type="spellStart"/>
      <w:r w:rsidR="00307197">
        <w:rPr>
          <w:b w:val="0"/>
          <w:sz w:val="24"/>
          <w:szCs w:val="24"/>
          <w:lang w:val="en-US"/>
        </w:rPr>
        <w:t>kafolat</w:t>
      </w:r>
      <w:proofErr w:type="spellEnd"/>
      <w:proofErr w:type="gram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="00307197">
        <w:rPr>
          <w:b w:val="0"/>
          <w:sz w:val="24"/>
          <w:szCs w:val="24"/>
          <w:lang w:val="en-US"/>
        </w:rPr>
        <w:t>ati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taqdim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qilgan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paytdan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lastRenderedPageBreak/>
        <w:t>boshlab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="007768B1" w:rsidRPr="00AD32E8">
        <w:rPr>
          <w:b w:val="0"/>
          <w:sz w:val="24"/>
          <w:szCs w:val="24"/>
          <w:lang w:val="en-US"/>
        </w:rPr>
        <w:t>10</w:t>
      </w:r>
      <w:r w:rsidRPr="00AD32E8">
        <w:rPr>
          <w:b w:val="0"/>
          <w:sz w:val="24"/>
          <w:szCs w:val="24"/>
          <w:lang w:val="en-US"/>
        </w:rPr>
        <w:t xml:space="preserve"> kun </w:t>
      </w:r>
      <w:proofErr w:type="spellStart"/>
      <w:r w:rsidRPr="00AD32E8">
        <w:rPr>
          <w:b w:val="0"/>
          <w:sz w:val="24"/>
          <w:szCs w:val="24"/>
          <w:lang w:val="en-US"/>
        </w:rPr>
        <w:t>ichida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qolgan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70% </w:t>
      </w:r>
      <w:proofErr w:type="spellStart"/>
      <w:r w:rsidRPr="00AD32E8">
        <w:rPr>
          <w:b w:val="0"/>
          <w:sz w:val="24"/>
          <w:szCs w:val="24"/>
          <w:lang w:val="en-US"/>
        </w:rPr>
        <w:t>pulni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to‘lash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yo‘li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bilan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amalga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oshiriladi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  <w:proofErr w:type="gramStart"/>
      <w:r w:rsidR="00307197">
        <w:rPr>
          <w:b w:val="0"/>
          <w:sz w:val="24"/>
          <w:szCs w:val="24"/>
          <w:lang w:val="en-US"/>
        </w:rPr>
        <w:t>202</w:t>
      </w:r>
      <w:r w:rsidR="00BA7AF5">
        <w:rPr>
          <w:b w:val="0"/>
          <w:sz w:val="24"/>
          <w:szCs w:val="24"/>
          <w:lang w:val="en-US"/>
        </w:rPr>
        <w:t>2</w:t>
      </w:r>
      <w:r w:rsidR="00307197">
        <w:rPr>
          <w:b w:val="0"/>
          <w:sz w:val="24"/>
          <w:szCs w:val="24"/>
          <w:lang w:val="en-US"/>
        </w:rPr>
        <w:t>-202</w:t>
      </w:r>
      <w:r w:rsidR="00BA7AF5">
        <w:rPr>
          <w:b w:val="0"/>
          <w:sz w:val="24"/>
          <w:szCs w:val="24"/>
          <w:lang w:val="en-US"/>
        </w:rPr>
        <w:t>3</w:t>
      </w:r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yillar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davomida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talabga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asosan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ma</w:t>
      </w:r>
      <w:r w:rsidR="009D61A9">
        <w:rPr>
          <w:b w:val="0"/>
          <w:sz w:val="24"/>
          <w:szCs w:val="24"/>
          <w:lang w:val="en-US"/>
        </w:rPr>
        <w:t>h</w:t>
      </w:r>
      <w:r w:rsidR="00307197">
        <w:rPr>
          <w:b w:val="0"/>
          <w:sz w:val="24"/>
          <w:szCs w:val="24"/>
          <w:lang w:val="en-US"/>
        </w:rPr>
        <w:t>sulotlarni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sifatli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yetkazib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beradi</w:t>
      </w:r>
      <w:proofErr w:type="spellEnd"/>
      <w:r w:rsidR="00307197">
        <w:rPr>
          <w:b w:val="0"/>
          <w:sz w:val="24"/>
          <w:szCs w:val="24"/>
          <w:lang w:val="en-US"/>
        </w:rPr>
        <w:t>.</w:t>
      </w:r>
      <w:proofErr w:type="gramEnd"/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3.3. </w:t>
      </w:r>
      <w:r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Yetkazib</w:t>
      </w:r>
      <w:proofErr w:type="spellEnd"/>
      <w:r w:rsidR="00DE4ABC" w:rsidRPr="00AD32E8">
        <w:rPr>
          <w:sz w:val="24"/>
          <w:szCs w:val="24"/>
          <w:lang w:val="en-US"/>
        </w:rPr>
        <w:t xml:space="preserve"> </w:t>
      </w:r>
      <w:proofErr w:type="spellStart"/>
      <w:r w:rsidR="00DE4ABC" w:rsidRPr="00AD32E8">
        <w:rPr>
          <w:sz w:val="24"/>
          <w:szCs w:val="24"/>
          <w:lang w:val="en-US"/>
        </w:rPr>
        <w:t>beruvchi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proofErr w:type="spellStart"/>
      <w:r w:rsidRPr="00AD32E8">
        <w:rPr>
          <w:b w:val="0"/>
          <w:sz w:val="24"/>
          <w:szCs w:val="24"/>
          <w:lang w:val="en-US"/>
        </w:rPr>
        <w:t>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aybi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bilan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r w:rsidRPr="00AD32E8">
        <w:rPr>
          <w:b w:val="0"/>
          <w:sz w:val="24"/>
          <w:szCs w:val="24"/>
          <w:lang w:val="en-US"/>
        </w:rPr>
        <w:t>202</w:t>
      </w:r>
      <w:r w:rsidR="00BA7AF5">
        <w:rPr>
          <w:b w:val="0"/>
          <w:sz w:val="24"/>
          <w:szCs w:val="24"/>
          <w:lang w:val="en-US"/>
        </w:rPr>
        <w:t>2</w:t>
      </w:r>
      <w:r w:rsidRPr="00AD32E8">
        <w:rPr>
          <w:b w:val="0"/>
          <w:sz w:val="24"/>
          <w:szCs w:val="24"/>
          <w:lang w:val="en-US"/>
        </w:rPr>
        <w:t>-202</w:t>
      </w:r>
      <w:r w:rsidR="00BA7AF5">
        <w:rPr>
          <w:b w:val="0"/>
          <w:sz w:val="24"/>
          <w:szCs w:val="24"/>
          <w:lang w:val="en-US"/>
        </w:rPr>
        <w:t>3</w:t>
      </w:r>
      <w:r w:rsidRPr="00AD32E8">
        <w:rPr>
          <w:b w:val="0"/>
          <w:sz w:val="24"/>
          <w:szCs w:val="24"/>
          <w:lang w:val="en-US"/>
        </w:rPr>
        <w:t xml:space="preserve"> –</w:t>
      </w:r>
      <w:proofErr w:type="spellStart"/>
      <w:r w:rsidRPr="00AD32E8">
        <w:rPr>
          <w:b w:val="0"/>
          <w:sz w:val="24"/>
          <w:szCs w:val="24"/>
          <w:lang w:val="en-US"/>
        </w:rPr>
        <w:t>yillar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Qish-Bahor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mavsumi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za</w:t>
      </w:r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irasi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qishloq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o‘jalik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ko‘zdan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kechirishi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imkoniyatiga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bo‘lmasa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202</w:t>
      </w:r>
      <w:r w:rsidR="00BA7AF5">
        <w:rPr>
          <w:b w:val="0"/>
          <w:sz w:val="24"/>
          <w:szCs w:val="24"/>
          <w:lang w:val="en-US"/>
        </w:rPr>
        <w:t>2</w:t>
      </w:r>
      <w:r w:rsidRPr="00AD32E8">
        <w:rPr>
          <w:b w:val="0"/>
          <w:sz w:val="24"/>
          <w:szCs w:val="24"/>
          <w:lang w:val="en-US"/>
        </w:rPr>
        <w:t>-202</w:t>
      </w:r>
      <w:r w:rsidR="00BA7AF5">
        <w:rPr>
          <w:b w:val="0"/>
          <w:sz w:val="24"/>
          <w:szCs w:val="24"/>
          <w:lang w:val="en-US"/>
        </w:rPr>
        <w:t>3</w:t>
      </w:r>
      <w:r w:rsidR="009D61A9">
        <w:rPr>
          <w:b w:val="0"/>
          <w:sz w:val="24"/>
          <w:szCs w:val="24"/>
          <w:lang w:val="en-US"/>
        </w:rPr>
        <w:t xml:space="preserve"> –</w:t>
      </w:r>
      <w:proofErr w:type="spellStart"/>
      <w:r w:rsidR="009D61A9">
        <w:rPr>
          <w:b w:val="0"/>
          <w:sz w:val="24"/>
          <w:szCs w:val="24"/>
          <w:lang w:val="en-US"/>
        </w:rPr>
        <w:t>yillar</w:t>
      </w:r>
      <w:proofErr w:type="spellEnd"/>
      <w:r w:rsidR="009D61A9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Qish-Bahor</w:t>
      </w:r>
      <w:proofErr w:type="spellEnd"/>
      <w:r w:rsidR="009D61A9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mavsumi</w:t>
      </w:r>
      <w:proofErr w:type="spellEnd"/>
      <w:r w:rsidR="009D61A9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zah</w:t>
      </w:r>
      <w:r w:rsidRPr="00AD32E8">
        <w:rPr>
          <w:b w:val="0"/>
          <w:sz w:val="24"/>
          <w:szCs w:val="24"/>
          <w:lang w:val="en-US"/>
        </w:rPr>
        <w:t>irasi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qishloq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o‘jalik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aqini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to‘lashni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kechiktirishga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haqli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0675CA" w:rsidRDefault="001D78D1" w:rsidP="004639F4">
      <w:pPr>
        <w:ind w:left="-720" w:right="-365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IV. MA</w:t>
      </w:r>
      <w:r w:rsidR="009D61A9">
        <w:rPr>
          <w:sz w:val="26"/>
          <w:szCs w:val="26"/>
          <w:lang w:val="en-US"/>
        </w:rPr>
        <w:t>H</w:t>
      </w:r>
      <w:r w:rsidR="00432345">
        <w:rPr>
          <w:sz w:val="26"/>
          <w:szCs w:val="26"/>
          <w:lang w:val="en-US"/>
        </w:rPr>
        <w:t>SULOTLARNI TOPSHIRISH SHARTLARI</w:t>
      </w:r>
      <w:r w:rsidR="00432345" w:rsidRPr="000675CA">
        <w:rPr>
          <w:sz w:val="26"/>
          <w:szCs w:val="26"/>
          <w:lang w:val="en-US"/>
        </w:rPr>
        <w:t>: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>4.1</w:t>
      </w:r>
      <w:proofErr w:type="gramStart"/>
      <w:r w:rsidRPr="00AD32E8">
        <w:rPr>
          <w:b w:val="0"/>
          <w:sz w:val="24"/>
          <w:szCs w:val="24"/>
          <w:lang w:val="en-US"/>
        </w:rPr>
        <w:t>.</w:t>
      </w:r>
      <w:r w:rsidRPr="00AD32E8">
        <w:rPr>
          <w:sz w:val="24"/>
          <w:szCs w:val="24"/>
          <w:lang w:val="en-US"/>
        </w:rPr>
        <w:t>«</w:t>
      </w:r>
      <w:proofErr w:type="gramEnd"/>
      <w:r w:rsidR="00DE4ABC" w:rsidRPr="00AD32E8">
        <w:rPr>
          <w:sz w:val="24"/>
          <w:szCs w:val="24"/>
          <w:lang w:val="en-US"/>
        </w:rPr>
        <w:t>Buyurtmachi</w:t>
      </w:r>
      <w:r w:rsidRPr="00AD32E8">
        <w:rPr>
          <w:sz w:val="24"/>
          <w:szCs w:val="24"/>
          <w:lang w:val="en-US"/>
        </w:rPr>
        <w:t xml:space="preserve">» </w:t>
      </w:r>
      <w:proofErr w:type="spellStart"/>
      <w:r w:rsidRPr="00AD32E8">
        <w:rPr>
          <w:b w:val="0"/>
          <w:sz w:val="24"/>
          <w:szCs w:val="24"/>
          <w:lang w:val="en-US"/>
        </w:rPr>
        <w:t>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belgilangan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tartibda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buyurtmanomasiga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asosan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yetkazib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berilgan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202</w:t>
      </w:r>
      <w:r w:rsidR="00BA7AF5">
        <w:rPr>
          <w:b w:val="0"/>
          <w:sz w:val="24"/>
          <w:szCs w:val="24"/>
          <w:lang w:val="en-US"/>
        </w:rPr>
        <w:t>2-2023</w:t>
      </w:r>
      <w:r w:rsidRPr="00AD32E8">
        <w:rPr>
          <w:b w:val="0"/>
          <w:sz w:val="24"/>
          <w:szCs w:val="24"/>
          <w:lang w:val="en-US"/>
        </w:rPr>
        <w:t xml:space="preserve">–yillar </w:t>
      </w:r>
      <w:proofErr w:type="spellStart"/>
      <w:r w:rsidRPr="00AD32E8">
        <w:rPr>
          <w:b w:val="0"/>
          <w:sz w:val="24"/>
          <w:szCs w:val="24"/>
          <w:lang w:val="en-US"/>
        </w:rPr>
        <w:t>Qish-Bahor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mavsumi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za</w:t>
      </w:r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irasi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qishloq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o‘jalik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tasodifan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nobud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bo‘lishi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topshirilgan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paytdan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boshlab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r w:rsidRPr="00AD32E8">
        <w:rPr>
          <w:sz w:val="24"/>
          <w:szCs w:val="24"/>
          <w:lang w:val="en-US"/>
        </w:rPr>
        <w:t>»</w:t>
      </w:r>
      <w:r w:rsidRPr="00AD32E8">
        <w:rPr>
          <w:b w:val="0"/>
          <w:sz w:val="24"/>
          <w:szCs w:val="24"/>
          <w:lang w:val="en-US"/>
        </w:rPr>
        <w:t>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o‘tadi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>4.2. 202</w:t>
      </w:r>
      <w:r w:rsidR="00BA7AF5">
        <w:rPr>
          <w:b w:val="0"/>
          <w:sz w:val="24"/>
          <w:szCs w:val="24"/>
          <w:lang w:val="en-US"/>
        </w:rPr>
        <w:t>2</w:t>
      </w:r>
      <w:r w:rsidRPr="00AD32E8">
        <w:rPr>
          <w:b w:val="0"/>
          <w:sz w:val="24"/>
          <w:szCs w:val="24"/>
          <w:lang w:val="en-US"/>
        </w:rPr>
        <w:t>-202</w:t>
      </w:r>
      <w:r w:rsidR="00BA7AF5">
        <w:rPr>
          <w:b w:val="0"/>
          <w:sz w:val="24"/>
          <w:szCs w:val="24"/>
          <w:lang w:val="en-US"/>
        </w:rPr>
        <w:t>3</w:t>
      </w:r>
      <w:r w:rsidRPr="00AD32E8">
        <w:rPr>
          <w:b w:val="0"/>
          <w:sz w:val="24"/>
          <w:szCs w:val="24"/>
          <w:lang w:val="en-US"/>
        </w:rPr>
        <w:t xml:space="preserve">–yillar </w:t>
      </w:r>
      <w:proofErr w:type="spellStart"/>
      <w:r w:rsidRPr="00AD32E8">
        <w:rPr>
          <w:b w:val="0"/>
          <w:sz w:val="24"/>
          <w:szCs w:val="24"/>
          <w:lang w:val="en-US"/>
        </w:rPr>
        <w:t>Qish-Bahor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mavsumi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za</w:t>
      </w:r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irasi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qishloq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o‘jalik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har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oy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talabga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asosan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buyurtmachiga</w:t>
      </w:r>
      <w:proofErr w:type="spellEnd"/>
      <w:r w:rsidR="00307197">
        <w:rPr>
          <w:b w:val="0"/>
          <w:sz w:val="24"/>
          <w:szCs w:val="24"/>
          <w:lang w:val="en-US"/>
        </w:rPr>
        <w:t xml:space="preserve"> </w:t>
      </w:r>
      <w:proofErr w:type="spellStart"/>
      <w:r w:rsidR="00307197">
        <w:rPr>
          <w:b w:val="0"/>
          <w:sz w:val="24"/>
          <w:szCs w:val="24"/>
          <w:lang w:val="en-US"/>
        </w:rPr>
        <w:t>topshiradi</w:t>
      </w:r>
      <w:proofErr w:type="spellEnd"/>
      <w:r w:rsidR="00307197">
        <w:rPr>
          <w:b w:val="0"/>
          <w:sz w:val="24"/>
          <w:szCs w:val="24"/>
          <w:lang w:val="en-US"/>
        </w:rPr>
        <w:t>.</w:t>
      </w:r>
    </w:p>
    <w:p w:rsidR="00880DCD" w:rsidRPr="00AD32E8" w:rsidRDefault="001D78D1" w:rsidP="00943DA3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4.3. </w:t>
      </w:r>
      <w:r w:rsidRPr="00AD32E8">
        <w:rPr>
          <w:sz w:val="24"/>
          <w:szCs w:val="24"/>
          <w:lang w:val="en-US"/>
        </w:rPr>
        <w:t>«</w:t>
      </w:r>
      <w:proofErr w:type="spellStart"/>
      <w:r w:rsidR="00DE4ABC" w:rsidRPr="00AD32E8">
        <w:rPr>
          <w:sz w:val="24"/>
          <w:szCs w:val="24"/>
          <w:lang w:val="en-US"/>
        </w:rPr>
        <w:t>Buyurtmachi</w:t>
      </w:r>
      <w:proofErr w:type="spellEnd"/>
      <w:r w:rsidRPr="00AD32E8">
        <w:rPr>
          <w:sz w:val="24"/>
          <w:szCs w:val="24"/>
          <w:lang w:val="en-US"/>
        </w:rPr>
        <w:t xml:space="preserve">» </w:t>
      </w:r>
      <w:proofErr w:type="spellStart"/>
      <w:r w:rsidRPr="00AD32E8">
        <w:rPr>
          <w:b w:val="0"/>
          <w:sz w:val="24"/>
          <w:szCs w:val="24"/>
          <w:lang w:val="en-US"/>
        </w:rPr>
        <w:t>mahsulotlarni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qabul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olishda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miqdorining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kamligi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, </w:t>
      </w:r>
      <w:proofErr w:type="spellStart"/>
      <w:r w:rsidRPr="00AD32E8">
        <w:rPr>
          <w:b w:val="0"/>
          <w:sz w:val="24"/>
          <w:szCs w:val="24"/>
          <w:lang w:val="en-US"/>
        </w:rPr>
        <w:t>sifatsizligi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aniq-langan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taqdirda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mahsulotlarni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qabul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olmaslik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huquqiga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ega</w:t>
      </w:r>
      <w:proofErr w:type="spellEnd"/>
      <w:r w:rsidRPr="00AD32E8">
        <w:rPr>
          <w:b w:val="0"/>
          <w:sz w:val="24"/>
          <w:szCs w:val="24"/>
          <w:lang w:val="en-US"/>
        </w:rPr>
        <w:t>.</w:t>
      </w:r>
    </w:p>
    <w:p w:rsidR="001D78D1" w:rsidRPr="00432345" w:rsidRDefault="001D78D1" w:rsidP="001D78D1">
      <w:pPr>
        <w:ind w:left="-720" w:right="-365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</w:t>
      </w:r>
      <w:r w:rsidR="00432345">
        <w:rPr>
          <w:sz w:val="26"/>
          <w:szCs w:val="26"/>
          <w:lang w:val="en-US"/>
        </w:rPr>
        <w:t>. SHARTNOMA AMAL QILISH MUDDATI</w:t>
      </w:r>
      <w:r w:rsidR="00432345" w:rsidRPr="00432345">
        <w:rPr>
          <w:sz w:val="26"/>
          <w:szCs w:val="26"/>
          <w:lang w:val="en-US"/>
        </w:rPr>
        <w:t>:</w:t>
      </w:r>
    </w:p>
    <w:p w:rsidR="001D78D1" w:rsidRPr="00AD32E8" w:rsidRDefault="001D78D1" w:rsidP="00943DA3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5.1.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tomonidan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imzolanib</w:t>
      </w:r>
      <w:proofErr w:type="spellEnd"/>
      <w:r w:rsidR="00397693" w:rsidRPr="00AD32E8">
        <w:rPr>
          <w:b w:val="0"/>
          <w:sz w:val="24"/>
          <w:szCs w:val="24"/>
          <w:lang w:val="uz-Cyrl-UZ"/>
        </w:rPr>
        <w:t>,</w:t>
      </w:r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g‘aznachilik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bo‘linmasidan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ro‘y</w:t>
      </w:r>
      <w:r w:rsidR="009D61A9">
        <w:rPr>
          <w:b w:val="0"/>
          <w:sz w:val="24"/>
          <w:szCs w:val="24"/>
          <w:lang w:val="en-US"/>
        </w:rPr>
        <w:t>h</w:t>
      </w:r>
      <w:r w:rsidRPr="00AD32E8">
        <w:rPr>
          <w:b w:val="0"/>
          <w:sz w:val="24"/>
          <w:szCs w:val="24"/>
          <w:lang w:val="en-US"/>
        </w:rPr>
        <w:t>atdan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o‘tgandan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so‘ng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qonuniy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kuchga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 </w:t>
      </w:r>
      <w:proofErr w:type="spellStart"/>
      <w:r w:rsidRPr="00AD32E8">
        <w:rPr>
          <w:b w:val="0"/>
          <w:sz w:val="24"/>
          <w:szCs w:val="24"/>
          <w:lang w:val="en-US"/>
        </w:rPr>
        <w:t>kiradi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. </w:t>
      </w:r>
      <w:proofErr w:type="spellStart"/>
      <w:r w:rsidRPr="00AD32E8">
        <w:rPr>
          <w:b w:val="0"/>
          <w:sz w:val="24"/>
          <w:szCs w:val="24"/>
          <w:lang w:val="en-US"/>
        </w:rPr>
        <w:t>Amal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muddati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«31»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dekabr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 202</w:t>
      </w:r>
      <w:r w:rsidR="00BA7AF5">
        <w:rPr>
          <w:b w:val="0"/>
          <w:sz w:val="24"/>
          <w:szCs w:val="24"/>
          <w:lang w:val="en-US"/>
        </w:rPr>
        <w:t>2</w:t>
      </w:r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yilgacha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etib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belgilanadi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0675CA" w:rsidRDefault="00432345" w:rsidP="004639F4">
      <w:pPr>
        <w:ind w:left="-720" w:right="-365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VI. TARAFLARNING JAVOBGARLIGI</w:t>
      </w:r>
      <w:r w:rsidRPr="000675CA">
        <w:rPr>
          <w:sz w:val="26"/>
          <w:szCs w:val="26"/>
          <w:lang w:val="en-US"/>
        </w:rPr>
        <w:t>: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6.1. </w:t>
      </w:r>
      <w:proofErr w:type="spellStart"/>
      <w:r w:rsidRPr="00AD32E8">
        <w:rPr>
          <w:b w:val="0"/>
          <w:sz w:val="24"/>
          <w:szCs w:val="24"/>
          <w:lang w:val="en-US"/>
        </w:rPr>
        <w:t>Mahsulotlarni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topshirish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muddatini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buzganlik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aybdor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ikkinchi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yetkazilgan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zararni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to‘liq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qoplaydi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va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Pr="00AD32E8">
        <w:rPr>
          <w:sz w:val="24"/>
          <w:szCs w:val="24"/>
          <w:lang w:val="en-US"/>
        </w:rPr>
        <w:t>0</w:t>
      </w:r>
      <w:proofErr w:type="gramStart"/>
      <w:r w:rsidRPr="00AD32E8">
        <w:rPr>
          <w:sz w:val="24"/>
          <w:szCs w:val="24"/>
          <w:lang w:val="en-US"/>
        </w:rPr>
        <w:t>,2</w:t>
      </w:r>
      <w:proofErr w:type="gramEnd"/>
      <w:r w:rsidRPr="00AD32E8">
        <w:rPr>
          <w:sz w:val="24"/>
          <w:szCs w:val="24"/>
          <w:lang w:val="en-US"/>
        </w:rPr>
        <w:t xml:space="preserve"> % </w:t>
      </w:r>
      <w:proofErr w:type="spellStart"/>
      <w:r w:rsidRPr="00AD32E8">
        <w:rPr>
          <w:b w:val="0"/>
          <w:sz w:val="24"/>
          <w:szCs w:val="24"/>
          <w:lang w:val="en-US"/>
        </w:rPr>
        <w:t>miqdorda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jarima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to‘laydi</w:t>
      </w:r>
      <w:proofErr w:type="spellEnd"/>
      <w:r w:rsidRPr="00AD32E8">
        <w:rPr>
          <w:b w:val="0"/>
          <w:sz w:val="24"/>
          <w:szCs w:val="24"/>
          <w:lang w:val="en-US"/>
        </w:rPr>
        <w:t>.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6.2. </w:t>
      </w:r>
      <w:proofErr w:type="spellStart"/>
      <w:r w:rsidRPr="00AD32E8">
        <w:rPr>
          <w:b w:val="0"/>
          <w:sz w:val="24"/>
          <w:szCs w:val="24"/>
          <w:lang w:val="en-US"/>
        </w:rPr>
        <w:t>To‘lovni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kechiktirilganligi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uchun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«</w:t>
      </w:r>
      <w:proofErr w:type="spellStart"/>
      <w:r w:rsidR="00DE4ABC" w:rsidRPr="00AD32E8">
        <w:rPr>
          <w:b w:val="0"/>
          <w:sz w:val="24"/>
          <w:szCs w:val="24"/>
          <w:lang w:val="en-US"/>
        </w:rPr>
        <w:t>Buyurtmachi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» </w:t>
      </w:r>
      <w:proofErr w:type="spellStart"/>
      <w:r w:rsidRPr="00AD32E8">
        <w:rPr>
          <w:b w:val="0"/>
          <w:sz w:val="24"/>
          <w:szCs w:val="24"/>
          <w:lang w:val="en-US"/>
        </w:rPr>
        <w:t>xar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kechiktirilgan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kunga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to‘lovni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kechiktirilgan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summaning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Pr="00AD32E8">
        <w:rPr>
          <w:sz w:val="24"/>
          <w:szCs w:val="24"/>
          <w:lang w:val="en-US"/>
        </w:rPr>
        <w:t xml:space="preserve">0,2 %  </w:t>
      </w:r>
      <w:proofErr w:type="spellStart"/>
      <w:r w:rsidRPr="00AD32E8">
        <w:rPr>
          <w:b w:val="0"/>
          <w:sz w:val="24"/>
          <w:szCs w:val="24"/>
          <w:lang w:val="en-US"/>
        </w:rPr>
        <w:t>miqdorida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, </w:t>
      </w:r>
      <w:proofErr w:type="spellStart"/>
      <w:r w:rsidRPr="00AD32E8">
        <w:rPr>
          <w:b w:val="0"/>
          <w:sz w:val="24"/>
          <w:szCs w:val="24"/>
          <w:lang w:val="en-US"/>
        </w:rPr>
        <w:t>lekin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ushbu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summaning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Pr="00AD32E8">
        <w:rPr>
          <w:sz w:val="24"/>
          <w:szCs w:val="24"/>
          <w:lang w:val="en-US"/>
        </w:rPr>
        <w:t xml:space="preserve">50 % </w:t>
      </w:r>
      <w:proofErr w:type="spellStart"/>
      <w:r w:rsidRPr="00AD32E8">
        <w:rPr>
          <w:b w:val="0"/>
          <w:sz w:val="24"/>
          <w:szCs w:val="24"/>
          <w:lang w:val="en-US"/>
        </w:rPr>
        <w:t>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oshmagan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miqdorda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tavon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(</w:t>
      </w:r>
      <w:proofErr w:type="spellStart"/>
      <w:r w:rsidRPr="00AD32E8">
        <w:rPr>
          <w:b w:val="0"/>
          <w:sz w:val="24"/>
          <w:szCs w:val="24"/>
          <w:lang w:val="en-US"/>
        </w:rPr>
        <w:t>penya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) </w:t>
      </w:r>
      <w:proofErr w:type="spellStart"/>
      <w:r w:rsidRPr="00AD32E8">
        <w:rPr>
          <w:b w:val="0"/>
          <w:sz w:val="24"/>
          <w:szCs w:val="24"/>
          <w:lang w:val="en-US"/>
        </w:rPr>
        <w:t>to‘laydi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6.3. </w:t>
      </w:r>
      <w:proofErr w:type="spellStart"/>
      <w:r w:rsidRPr="00AD32E8">
        <w:rPr>
          <w:b w:val="0"/>
          <w:sz w:val="24"/>
          <w:szCs w:val="24"/>
          <w:lang w:val="en-US"/>
        </w:rPr>
        <w:t>Zararni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qoplash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va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neustoykani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to‘lash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taraflarni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bo‘yicha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o‘z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majburiyatlarini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bajarishdan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ozod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qilmaydi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AD32E8" w:rsidRDefault="001D78D1" w:rsidP="00943DA3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6.4. </w:t>
      </w:r>
      <w:proofErr w:type="spellStart"/>
      <w:r w:rsidRPr="00AD32E8">
        <w:rPr>
          <w:b w:val="0"/>
          <w:sz w:val="24"/>
          <w:szCs w:val="24"/>
          <w:lang w:val="en-US"/>
        </w:rPr>
        <w:t>Mazkur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nazarda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tutilmagan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taraflarning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javobgarligi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O‘zbekiston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Respublikasining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amaldagi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qonun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hujjatlariga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muvofiq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belgilanadi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0675CA" w:rsidRDefault="001D78D1" w:rsidP="004639F4">
      <w:pPr>
        <w:ind w:left="-720" w:right="-365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VII. NIZOLARNI </w:t>
      </w:r>
      <w:r w:rsidR="009D61A9">
        <w:rPr>
          <w:sz w:val="26"/>
          <w:szCs w:val="26"/>
          <w:lang w:val="en-US"/>
        </w:rPr>
        <w:t>H</w:t>
      </w:r>
      <w:r w:rsidR="00432345">
        <w:rPr>
          <w:sz w:val="26"/>
          <w:szCs w:val="26"/>
          <w:lang w:val="en-US"/>
        </w:rPr>
        <w:t>AL QILISH</w:t>
      </w:r>
      <w:r w:rsidR="00432345" w:rsidRPr="000675CA">
        <w:rPr>
          <w:sz w:val="26"/>
          <w:szCs w:val="26"/>
          <w:lang w:val="en-US"/>
        </w:rPr>
        <w:t>: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7.1. </w:t>
      </w:r>
      <w:proofErr w:type="spellStart"/>
      <w:r w:rsidRPr="00AD32E8">
        <w:rPr>
          <w:b w:val="0"/>
          <w:sz w:val="24"/>
          <w:szCs w:val="24"/>
          <w:lang w:val="en-US"/>
        </w:rPr>
        <w:t>Ushbu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yuzasidan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o‘rtasida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kelib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chiqadigan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nizo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va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ziddiyatlar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o‘rtasida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muzokaralar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olib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boorish </w:t>
      </w:r>
      <w:proofErr w:type="spellStart"/>
      <w:r w:rsidRPr="00AD32E8">
        <w:rPr>
          <w:b w:val="0"/>
          <w:sz w:val="24"/>
          <w:szCs w:val="24"/>
          <w:lang w:val="en-US"/>
        </w:rPr>
        <w:t>yo‘li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bilan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xal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etiladi</w:t>
      </w:r>
      <w:proofErr w:type="spellEnd"/>
      <w:r w:rsidRPr="00AD32E8">
        <w:rPr>
          <w:b w:val="0"/>
          <w:sz w:val="24"/>
          <w:szCs w:val="24"/>
          <w:lang w:val="en-US"/>
        </w:rPr>
        <w:t>.</w:t>
      </w:r>
    </w:p>
    <w:p w:rsidR="004639F4" w:rsidRDefault="001D78D1" w:rsidP="00316940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7.2. </w:t>
      </w:r>
      <w:proofErr w:type="spellStart"/>
      <w:r w:rsidRPr="00AD32E8">
        <w:rPr>
          <w:b w:val="0"/>
          <w:sz w:val="24"/>
          <w:szCs w:val="24"/>
          <w:lang w:val="en-US"/>
        </w:rPr>
        <w:t>Muzokaralar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olib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boorish </w:t>
      </w:r>
      <w:proofErr w:type="spellStart"/>
      <w:r w:rsidRPr="00AD32E8">
        <w:rPr>
          <w:b w:val="0"/>
          <w:sz w:val="24"/>
          <w:szCs w:val="24"/>
          <w:lang w:val="en-US"/>
        </w:rPr>
        <w:t>yo‘li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bilan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nizoni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xal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etish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imkoniyati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bo‘lmagan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taqdirda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O‘zbekiston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Respublikasining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amaldagi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qonunchiligi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asosida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tegishli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sud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organlariga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murojaat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etiladi</w:t>
      </w:r>
      <w:proofErr w:type="spellEnd"/>
      <w:r w:rsidRPr="00AD32E8">
        <w:rPr>
          <w:b w:val="0"/>
          <w:sz w:val="24"/>
          <w:szCs w:val="24"/>
          <w:lang w:val="en-US"/>
        </w:rPr>
        <w:t>.</w:t>
      </w:r>
    </w:p>
    <w:p w:rsidR="009D61A9" w:rsidRPr="00AD32E8" w:rsidRDefault="009D61A9" w:rsidP="00316940">
      <w:pPr>
        <w:ind w:left="-720" w:right="-365"/>
        <w:jc w:val="both"/>
        <w:rPr>
          <w:b w:val="0"/>
          <w:sz w:val="24"/>
          <w:szCs w:val="24"/>
          <w:lang w:val="en-US"/>
        </w:rPr>
      </w:pPr>
    </w:p>
    <w:p w:rsidR="001D78D1" w:rsidRPr="00432345" w:rsidRDefault="001D78D1" w:rsidP="001D78D1">
      <w:pPr>
        <w:ind w:left="-720" w:right="-365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VIII. FORS – MAJ</w:t>
      </w:r>
      <w:r w:rsidR="00432345">
        <w:rPr>
          <w:sz w:val="26"/>
          <w:szCs w:val="26"/>
          <w:lang w:val="en-US"/>
        </w:rPr>
        <w:t>OR VA JAVOBGARLIKDAN OZOD ETISH</w:t>
      </w:r>
      <w:r w:rsidR="00432345" w:rsidRPr="00432345">
        <w:rPr>
          <w:sz w:val="26"/>
          <w:szCs w:val="26"/>
          <w:lang w:val="en-US"/>
        </w:rPr>
        <w:t>:</w:t>
      </w:r>
    </w:p>
    <w:p w:rsidR="001D78D1" w:rsidRDefault="001D78D1" w:rsidP="001D78D1">
      <w:pPr>
        <w:ind w:left="-720" w:right="-365"/>
        <w:jc w:val="center"/>
        <w:rPr>
          <w:sz w:val="26"/>
          <w:szCs w:val="26"/>
          <w:lang w:val="en-US"/>
        </w:rPr>
      </w:pPr>
    </w:p>
    <w:p w:rsidR="001D78D1" w:rsidRDefault="001D78D1" w:rsidP="001D78D1">
      <w:pPr>
        <w:spacing w:line="360" w:lineRule="auto"/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8.1. </w:t>
      </w:r>
      <w:proofErr w:type="spellStart"/>
      <w:r w:rsidRPr="00AD32E8">
        <w:rPr>
          <w:b w:val="0"/>
          <w:sz w:val="24"/>
          <w:szCs w:val="24"/>
          <w:lang w:val="en-US"/>
        </w:rPr>
        <w:t>Tomonlarning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xoxish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– </w:t>
      </w:r>
      <w:proofErr w:type="spellStart"/>
      <w:r w:rsidRPr="00AD32E8">
        <w:rPr>
          <w:b w:val="0"/>
          <w:sz w:val="24"/>
          <w:szCs w:val="24"/>
          <w:lang w:val="en-US"/>
        </w:rPr>
        <w:t>istagiga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mutlaqo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bog‘liq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bo‘lmagan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xollarda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(</w:t>
      </w:r>
      <w:proofErr w:type="spellStart"/>
      <w:r w:rsidRPr="00AD32E8">
        <w:rPr>
          <w:b w:val="0"/>
          <w:sz w:val="24"/>
          <w:szCs w:val="24"/>
          <w:lang w:val="en-US"/>
        </w:rPr>
        <w:t>noqulay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ob – </w:t>
      </w:r>
      <w:proofErr w:type="spellStart"/>
      <w:r w:rsidRPr="00AD32E8">
        <w:rPr>
          <w:b w:val="0"/>
          <w:sz w:val="24"/>
          <w:szCs w:val="24"/>
          <w:lang w:val="en-US"/>
        </w:rPr>
        <w:t>havo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sharoitlari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, </w:t>
      </w:r>
      <w:proofErr w:type="spellStart"/>
      <w:r w:rsidRPr="00AD32E8">
        <w:rPr>
          <w:b w:val="0"/>
          <w:sz w:val="24"/>
          <w:szCs w:val="24"/>
          <w:lang w:val="en-US"/>
        </w:rPr>
        <w:t>zilzila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, </w:t>
      </w:r>
      <w:proofErr w:type="spellStart"/>
      <w:r w:rsidRPr="00AD32E8">
        <w:rPr>
          <w:b w:val="0"/>
          <w:sz w:val="24"/>
          <w:szCs w:val="24"/>
          <w:lang w:val="en-US"/>
        </w:rPr>
        <w:t>suv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toshqini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va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boshqa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tabiiy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ofatlar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) </w:t>
      </w:r>
      <w:proofErr w:type="spellStart"/>
      <w:r w:rsidRPr="00AD32E8">
        <w:rPr>
          <w:b w:val="0"/>
          <w:sz w:val="24"/>
          <w:szCs w:val="24"/>
          <w:lang w:val="en-US"/>
        </w:rPr>
        <w:t>fors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- major </w:t>
      </w:r>
      <w:proofErr w:type="spellStart"/>
      <w:r w:rsidRPr="00AD32E8">
        <w:rPr>
          <w:b w:val="0"/>
          <w:sz w:val="24"/>
          <w:szCs w:val="24"/>
          <w:lang w:val="en-US"/>
        </w:rPr>
        <w:t>tufayli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bajarilmagan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yoki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qisman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bajarilmagan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(</w:t>
      </w:r>
      <w:proofErr w:type="spellStart"/>
      <w:r w:rsidRPr="00AD32E8">
        <w:rPr>
          <w:b w:val="0"/>
          <w:sz w:val="24"/>
          <w:szCs w:val="24"/>
          <w:lang w:val="en-US"/>
        </w:rPr>
        <w:t>yetkazib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berilmagan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yoki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to‘lab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berilmagan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) </w:t>
      </w:r>
      <w:proofErr w:type="spellStart"/>
      <w:r w:rsidRPr="00AD32E8">
        <w:rPr>
          <w:b w:val="0"/>
          <w:sz w:val="24"/>
          <w:szCs w:val="24"/>
          <w:lang w:val="en-US"/>
        </w:rPr>
        <w:t>ligi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ijro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etish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buzilgan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deb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xisoblanmaydi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va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ushbu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xolatda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tomonlarni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bajarish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muddati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kelishilgan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muddatga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kechiktiriladi</w:t>
      </w:r>
      <w:proofErr w:type="spellEnd"/>
      <w:r>
        <w:rPr>
          <w:b w:val="0"/>
          <w:sz w:val="26"/>
          <w:szCs w:val="26"/>
          <w:lang w:val="en-US"/>
        </w:rPr>
        <w:t>.</w:t>
      </w:r>
    </w:p>
    <w:p w:rsidR="001D78D1" w:rsidRPr="000675CA" w:rsidRDefault="00432345" w:rsidP="001D78D1">
      <w:pPr>
        <w:spacing w:line="360" w:lineRule="auto"/>
        <w:ind w:left="-720" w:right="-365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IX. BOSHQA SHARTLAR</w:t>
      </w:r>
      <w:r w:rsidRPr="000675CA">
        <w:rPr>
          <w:sz w:val="26"/>
          <w:szCs w:val="26"/>
          <w:lang w:val="en-US"/>
        </w:rPr>
        <w:t>: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9.1.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taraflarning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o‘zaro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kelishuviga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muvofiq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yoki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jiddiy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ravishda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buzgan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taqdirda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ikkinchitarafning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talabi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bilan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faqat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xo‘jalik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sudining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qaroriga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binoan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bekor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qilinishi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va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o‘zgartirilishi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mumkin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  <w:proofErr w:type="spellStart"/>
      <w:r w:rsidRPr="00AD32E8">
        <w:rPr>
          <w:b w:val="0"/>
          <w:sz w:val="24"/>
          <w:szCs w:val="24"/>
          <w:lang w:val="en-US"/>
        </w:rPr>
        <w:t>Shartnomani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bekor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yozma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taklif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="00397693" w:rsidRPr="00AD32E8">
        <w:rPr>
          <w:b w:val="0"/>
          <w:sz w:val="24"/>
          <w:szCs w:val="24"/>
          <w:lang w:val="uz-Cyrl-UZ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berish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yo‘li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bilan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amalga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oshiriladi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  <w:proofErr w:type="spellStart"/>
      <w:r w:rsidRPr="00AD32E8">
        <w:rPr>
          <w:b w:val="0"/>
          <w:sz w:val="24"/>
          <w:szCs w:val="24"/>
          <w:lang w:val="en-US"/>
        </w:rPr>
        <w:t>Taklif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olingandan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so‘ng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r w:rsidR="00397693" w:rsidRPr="00AD32E8">
        <w:rPr>
          <w:b w:val="0"/>
          <w:sz w:val="24"/>
          <w:szCs w:val="24"/>
          <w:lang w:val="uz-Cyrl-UZ"/>
        </w:rPr>
        <w:t>10</w:t>
      </w:r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kunlik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muddat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ichida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unga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javob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olinmagan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taqdirda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shartnomani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o‘zgartirish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va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bekor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xaqidagi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talabni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sudga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taqdim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etishi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mumkin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9.2. </w:t>
      </w:r>
      <w:proofErr w:type="spellStart"/>
      <w:r w:rsidRPr="00AD32E8">
        <w:rPr>
          <w:b w:val="0"/>
          <w:sz w:val="24"/>
          <w:szCs w:val="24"/>
          <w:lang w:val="en-US"/>
        </w:rPr>
        <w:t>Taraflar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ularning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yuridik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manzillari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va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boshqa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rekvizitlari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o‘zgarganligi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xaqidabir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– </w:t>
      </w:r>
      <w:proofErr w:type="spellStart"/>
      <w:r w:rsidRPr="00AD32E8">
        <w:rPr>
          <w:b w:val="0"/>
          <w:sz w:val="24"/>
          <w:szCs w:val="24"/>
          <w:lang w:val="en-US"/>
        </w:rPr>
        <w:t>birlarini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3 </w:t>
      </w:r>
      <w:proofErr w:type="spellStart"/>
      <w:r w:rsidRPr="00AD32E8">
        <w:rPr>
          <w:b w:val="0"/>
          <w:sz w:val="24"/>
          <w:szCs w:val="24"/>
          <w:lang w:val="en-US"/>
        </w:rPr>
        <w:t>kunlik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muddatda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xabardor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qilishlari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shart</w:t>
      </w:r>
      <w:proofErr w:type="spellEnd"/>
      <w:r w:rsidRPr="00AD32E8">
        <w:rPr>
          <w:b w:val="0"/>
          <w:sz w:val="24"/>
          <w:szCs w:val="24"/>
          <w:lang w:val="en-US"/>
        </w:rPr>
        <w:t>.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9.3. </w:t>
      </w:r>
      <w:proofErr w:type="spellStart"/>
      <w:r w:rsidRPr="00AD32E8">
        <w:rPr>
          <w:b w:val="0"/>
          <w:sz w:val="24"/>
          <w:szCs w:val="24"/>
          <w:lang w:val="en-US"/>
        </w:rPr>
        <w:t>Shartnomaga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qanday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o‘zgartirish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va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qo‘shimchalar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yozma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ravishda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bajarilgan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va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taraflarning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vakolatli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shaxslari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tomonidan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imzolangan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xoldagina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xaqiqiydir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9.4. </w:t>
      </w:r>
      <w:proofErr w:type="spellStart"/>
      <w:r w:rsidRPr="00AD32E8">
        <w:rPr>
          <w:b w:val="0"/>
          <w:sz w:val="24"/>
          <w:szCs w:val="24"/>
          <w:lang w:val="en-US"/>
        </w:rPr>
        <w:t>Shartnoma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ikki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nusxada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tuzilgan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D32E8">
        <w:rPr>
          <w:b w:val="0"/>
          <w:sz w:val="24"/>
          <w:szCs w:val="24"/>
          <w:lang w:val="en-US"/>
        </w:rPr>
        <w:t>bo‘lib</w:t>
      </w:r>
      <w:proofErr w:type="spellEnd"/>
      <w:proofErr w:type="gramEnd"/>
      <w:r w:rsidRPr="00AD32E8">
        <w:rPr>
          <w:b w:val="0"/>
          <w:sz w:val="24"/>
          <w:szCs w:val="24"/>
          <w:lang w:val="en-US"/>
        </w:rPr>
        <w:t xml:space="preserve">, </w:t>
      </w:r>
      <w:proofErr w:type="spellStart"/>
      <w:r w:rsidRPr="00AD32E8">
        <w:rPr>
          <w:b w:val="0"/>
          <w:sz w:val="24"/>
          <w:szCs w:val="24"/>
          <w:lang w:val="en-US"/>
        </w:rPr>
        <w:t>ikkalasi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xam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xil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yuridik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kuchga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xisoblanadi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va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taraflarga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bir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nusxadan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beriladi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1D78D1" w:rsidRPr="00AD32E8" w:rsidRDefault="001D78D1" w:rsidP="001D78D1">
      <w:pPr>
        <w:ind w:left="-720" w:right="-365"/>
        <w:jc w:val="both"/>
        <w:rPr>
          <w:b w:val="0"/>
          <w:sz w:val="24"/>
          <w:szCs w:val="24"/>
          <w:lang w:val="en-US"/>
        </w:rPr>
      </w:pPr>
      <w:r w:rsidRPr="00AD32E8">
        <w:rPr>
          <w:b w:val="0"/>
          <w:sz w:val="24"/>
          <w:szCs w:val="24"/>
          <w:lang w:val="en-US"/>
        </w:rPr>
        <w:t xml:space="preserve">9.5. </w:t>
      </w:r>
      <w:proofErr w:type="spellStart"/>
      <w:r w:rsidRPr="00AD32E8">
        <w:rPr>
          <w:b w:val="0"/>
          <w:sz w:val="24"/>
          <w:szCs w:val="24"/>
          <w:lang w:val="en-US"/>
        </w:rPr>
        <w:t>Shartnomaga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ilovalar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uning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ajralmas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qismini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tashkil</w:t>
      </w:r>
      <w:proofErr w:type="spellEnd"/>
      <w:r w:rsidRPr="00AD32E8">
        <w:rPr>
          <w:b w:val="0"/>
          <w:sz w:val="24"/>
          <w:szCs w:val="24"/>
          <w:lang w:val="en-US"/>
        </w:rPr>
        <w:t xml:space="preserve"> </w:t>
      </w:r>
      <w:proofErr w:type="spellStart"/>
      <w:r w:rsidRPr="00AD32E8">
        <w:rPr>
          <w:b w:val="0"/>
          <w:sz w:val="24"/>
          <w:szCs w:val="24"/>
          <w:lang w:val="en-US"/>
        </w:rPr>
        <w:t>etadi</w:t>
      </w:r>
      <w:proofErr w:type="spellEnd"/>
      <w:r w:rsidRPr="00AD32E8">
        <w:rPr>
          <w:b w:val="0"/>
          <w:sz w:val="24"/>
          <w:szCs w:val="24"/>
          <w:lang w:val="en-US"/>
        </w:rPr>
        <w:t xml:space="preserve">. </w:t>
      </w:r>
    </w:p>
    <w:p w:rsidR="00880DCD" w:rsidRPr="00A9454F" w:rsidRDefault="00880DCD" w:rsidP="004639F4">
      <w:pPr>
        <w:ind w:right="-365"/>
        <w:jc w:val="both"/>
        <w:rPr>
          <w:b w:val="0"/>
          <w:sz w:val="26"/>
          <w:szCs w:val="26"/>
          <w:lang w:val="en-US"/>
        </w:rPr>
      </w:pPr>
    </w:p>
    <w:p w:rsidR="00880DCD" w:rsidRDefault="00880DCD" w:rsidP="00880DCD">
      <w:pPr>
        <w:ind w:left="-720" w:right="-365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TOMONLARNING YURIDIK MANZILI VA REKVIZITLARI:</w:t>
      </w:r>
    </w:p>
    <w:p w:rsidR="00880DCD" w:rsidRPr="00AD32E8" w:rsidRDefault="00880DCD" w:rsidP="00880DCD">
      <w:pPr>
        <w:ind w:left="-720" w:right="-365"/>
        <w:rPr>
          <w:sz w:val="24"/>
          <w:szCs w:val="24"/>
          <w:lang w:val="en-US"/>
        </w:rPr>
      </w:pPr>
    </w:p>
    <w:tbl>
      <w:tblPr>
        <w:tblW w:w="15082" w:type="dxa"/>
        <w:tblInd w:w="-709" w:type="dxa"/>
        <w:tblLook w:val="04A0"/>
      </w:tblPr>
      <w:tblGrid>
        <w:gridCol w:w="5387"/>
        <w:gridCol w:w="284"/>
        <w:gridCol w:w="5016"/>
        <w:gridCol w:w="4395"/>
      </w:tblGrid>
      <w:tr w:rsidR="00880DCD" w:rsidRPr="00AD32E8" w:rsidTr="00141ECD">
        <w:trPr>
          <w:trHeight w:val="300"/>
        </w:trPr>
        <w:tc>
          <w:tcPr>
            <w:tcW w:w="15082" w:type="dxa"/>
            <w:gridSpan w:val="4"/>
            <w:noWrap/>
            <w:vAlign w:val="center"/>
            <w:hideMark/>
          </w:tcPr>
          <w:p w:rsidR="00880DCD" w:rsidRPr="00AD32E8" w:rsidRDefault="001D78D1" w:rsidP="009D61A9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AD32E8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="00880DCD" w:rsidRPr="00AD32E8">
              <w:rPr>
                <w:bCs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="00DE4ABC" w:rsidRPr="00AD32E8">
              <w:rPr>
                <w:sz w:val="24"/>
                <w:szCs w:val="24"/>
                <w:lang w:val="en-US" w:eastAsia="en-US"/>
              </w:rPr>
              <w:t>Yetkazib</w:t>
            </w:r>
            <w:proofErr w:type="spellEnd"/>
            <w:r w:rsidR="00DE4ABC" w:rsidRPr="00AD32E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E4ABC" w:rsidRPr="00AD32E8">
              <w:rPr>
                <w:sz w:val="24"/>
                <w:szCs w:val="24"/>
                <w:lang w:val="en-US" w:eastAsia="en-US"/>
              </w:rPr>
              <w:t>beruvchi</w:t>
            </w:r>
            <w:proofErr w:type="spellEnd"/>
            <w:r w:rsidR="00880DCD" w:rsidRPr="00AD32E8">
              <w:rPr>
                <w:bCs/>
                <w:color w:val="000000"/>
                <w:sz w:val="24"/>
                <w:szCs w:val="24"/>
                <w:lang w:eastAsia="en-US"/>
              </w:rPr>
              <w:t xml:space="preserve">»                                                   </w:t>
            </w:r>
            <w:r w:rsidRPr="00AD32E8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                          </w:t>
            </w:r>
            <w:r w:rsidR="00880DCD" w:rsidRPr="00AD32E8">
              <w:rPr>
                <w:bCs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="00DE4ABC" w:rsidRPr="00AD32E8">
              <w:rPr>
                <w:sz w:val="24"/>
                <w:szCs w:val="24"/>
                <w:lang w:val="en-US" w:eastAsia="en-US"/>
              </w:rPr>
              <w:t>Buyurtmachi</w:t>
            </w:r>
            <w:proofErr w:type="spellEnd"/>
            <w:r w:rsidR="00880DCD" w:rsidRPr="00AD32E8"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80DCD" w:rsidRPr="00455A00" w:rsidTr="00141ECD">
        <w:trPr>
          <w:gridAfter w:val="1"/>
          <w:wAfter w:w="4592" w:type="dxa"/>
          <w:trHeight w:val="332"/>
        </w:trPr>
        <w:tc>
          <w:tcPr>
            <w:tcW w:w="5387" w:type="dxa"/>
            <w:noWrap/>
            <w:vAlign w:val="center"/>
          </w:tcPr>
          <w:p w:rsidR="00BC7484" w:rsidRPr="00AD32E8" w:rsidRDefault="00880DCD" w:rsidP="00141ECD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AD32E8">
              <w:rPr>
                <w:sz w:val="24"/>
                <w:szCs w:val="24"/>
                <w:lang w:val="en-US"/>
              </w:rPr>
              <w:t>“</w:t>
            </w:r>
            <w:r w:rsidR="00112B86" w:rsidRPr="007C72CC">
              <w:rPr>
                <w:sz w:val="24"/>
                <w:szCs w:val="24"/>
                <w:lang w:val="en-US"/>
              </w:rPr>
              <w:t xml:space="preserve">                                   </w:t>
            </w:r>
            <w:r w:rsidR="00313484" w:rsidRPr="00B11B54">
              <w:rPr>
                <w:sz w:val="24"/>
                <w:szCs w:val="24"/>
                <w:lang w:val="en-US"/>
              </w:rPr>
              <w:t xml:space="preserve"> </w:t>
            </w:r>
            <w:r w:rsidRPr="00AD32E8">
              <w:rPr>
                <w:sz w:val="24"/>
                <w:szCs w:val="24"/>
                <w:lang w:val="en-US"/>
              </w:rPr>
              <w:t xml:space="preserve">” </w:t>
            </w:r>
          </w:p>
          <w:p w:rsidR="00B3269B" w:rsidRPr="00AD32E8" w:rsidRDefault="00880DCD" w:rsidP="00141ECD">
            <w:pPr>
              <w:spacing w:line="256" w:lineRule="auto"/>
              <w:rPr>
                <w:sz w:val="24"/>
                <w:szCs w:val="24"/>
                <w:lang w:val="en-US"/>
              </w:rPr>
            </w:pPr>
            <w:proofErr w:type="spellStart"/>
            <w:r w:rsidRPr="00AD32E8">
              <w:rPr>
                <w:sz w:val="24"/>
                <w:szCs w:val="24"/>
                <w:lang w:val="en-US"/>
              </w:rPr>
              <w:t>Manzil</w:t>
            </w:r>
            <w:proofErr w:type="spellEnd"/>
            <w:r w:rsidRPr="00AD32E8">
              <w:rPr>
                <w:sz w:val="24"/>
                <w:szCs w:val="24"/>
                <w:lang w:val="en-US"/>
              </w:rPr>
              <w:t>:</w:t>
            </w:r>
            <w:r w:rsidR="00557DC7" w:rsidRPr="00B11B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484" w:rsidRPr="00AD32E8">
              <w:rPr>
                <w:sz w:val="24"/>
                <w:szCs w:val="24"/>
                <w:lang w:val="en-US"/>
              </w:rPr>
              <w:t>Qi</w:t>
            </w:r>
            <w:r w:rsidR="00313484">
              <w:rPr>
                <w:sz w:val="24"/>
                <w:szCs w:val="24"/>
                <w:lang w:val="en-US"/>
              </w:rPr>
              <w:t>ziltepa</w:t>
            </w:r>
            <w:proofErr w:type="spellEnd"/>
            <w:r w:rsidR="003134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484">
              <w:rPr>
                <w:sz w:val="24"/>
                <w:szCs w:val="24"/>
                <w:lang w:val="en-US"/>
              </w:rPr>
              <w:t>tumani</w:t>
            </w:r>
            <w:proofErr w:type="spellEnd"/>
          </w:p>
          <w:p w:rsidR="00880DCD" w:rsidRPr="00112B86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Telefon</w:t>
            </w:r>
            <w:proofErr w:type="spellEnd"/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:</w:t>
            </w:r>
            <w:r w:rsidR="00A57C27" w:rsidRPr="00AD32E8">
              <w:rPr>
                <w:color w:val="000000"/>
                <w:sz w:val="24"/>
                <w:szCs w:val="24"/>
                <w:lang w:val="en-US" w:eastAsia="en-US"/>
              </w:rPr>
              <w:t>+</w:t>
            </w: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D32E8">
              <w:rPr>
                <w:sz w:val="24"/>
                <w:szCs w:val="24"/>
                <w:lang w:val="en-US"/>
              </w:rPr>
              <w:t>998</w:t>
            </w:r>
            <w:r w:rsidR="000675CA">
              <w:rPr>
                <w:sz w:val="24"/>
                <w:szCs w:val="24"/>
                <w:lang w:val="en-US"/>
              </w:rPr>
              <w:t xml:space="preserve"> </w:t>
            </w:r>
          </w:p>
          <w:p w:rsidR="00880DCD" w:rsidRPr="00112B86" w:rsidRDefault="00880DCD" w:rsidP="00141ECD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H/r: </w:t>
            </w:r>
          </w:p>
          <w:p w:rsidR="00880DCD" w:rsidRPr="00112B86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en-US" w:eastAsia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Bank </w:t>
            </w: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nomi</w:t>
            </w:r>
            <w:proofErr w:type="spellEnd"/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: </w:t>
            </w:r>
          </w:p>
          <w:p w:rsidR="00880DCD" w:rsidRPr="00557DC7" w:rsidRDefault="00880DCD" w:rsidP="00141ECD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INN: </w:t>
            </w:r>
            <w:r w:rsidR="00112B86" w:rsidRPr="007C72CC">
              <w:rPr>
                <w:color w:val="000000"/>
                <w:sz w:val="24"/>
                <w:szCs w:val="24"/>
                <w:lang w:val="en-US" w:eastAsia="en-US"/>
              </w:rPr>
              <w:t xml:space="preserve">                     </w:t>
            </w: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MFO: </w:t>
            </w:r>
          </w:p>
          <w:p w:rsidR="00880DCD" w:rsidRPr="00AD32E8" w:rsidRDefault="00880DCD" w:rsidP="00141ECD">
            <w:pPr>
              <w:spacing w:line="256" w:lineRule="auto"/>
              <w:rPr>
                <w:color w:val="000000"/>
                <w:sz w:val="24"/>
                <w:szCs w:val="24"/>
                <w:lang w:val="uz-Latn-UZ" w:eastAsia="en-US"/>
              </w:rPr>
            </w:pPr>
          </w:p>
          <w:p w:rsidR="00880DCD" w:rsidRPr="00AD32E8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  <w:r w:rsidRPr="00AD32E8">
              <w:rPr>
                <w:color w:val="000000"/>
                <w:sz w:val="24"/>
                <w:szCs w:val="24"/>
                <w:lang w:val="uz-Latn-UZ" w:eastAsia="en-US"/>
              </w:rPr>
              <w:t>Rahbar     ____________</w:t>
            </w:r>
            <w:r w:rsidRPr="00AD32E8">
              <w:rPr>
                <w:sz w:val="24"/>
                <w:szCs w:val="24"/>
                <w:lang w:val="en-US"/>
              </w:rPr>
              <w:t xml:space="preserve"> </w:t>
            </w:r>
          </w:p>
          <w:p w:rsidR="00880DCD" w:rsidRPr="00AD32E8" w:rsidRDefault="00B3269B" w:rsidP="00141ECD">
            <w:pPr>
              <w:spacing w:line="256" w:lineRule="auto"/>
              <w:rPr>
                <w:b w:val="0"/>
                <w:bCs/>
                <w:i/>
                <w:color w:val="000000"/>
                <w:sz w:val="24"/>
                <w:szCs w:val="24"/>
                <w:lang w:val="uz-Latn-UZ" w:eastAsia="en-US"/>
              </w:rPr>
            </w:pPr>
            <w:r w:rsidRPr="00AD32E8">
              <w:rPr>
                <w:i/>
                <w:color w:val="000000"/>
                <w:sz w:val="24"/>
                <w:szCs w:val="24"/>
                <w:lang w:val="uz-Latn-UZ" w:eastAsia="en-US"/>
              </w:rPr>
              <w:t xml:space="preserve">                              </w:t>
            </w:r>
            <w:r w:rsidR="00880DCD" w:rsidRPr="00AD32E8">
              <w:rPr>
                <w:i/>
                <w:color w:val="000000"/>
                <w:sz w:val="24"/>
                <w:szCs w:val="24"/>
                <w:lang w:val="uz-Latn-UZ" w:eastAsia="en-US"/>
              </w:rPr>
              <w:t xml:space="preserve">(imzo)                          </w:t>
            </w:r>
          </w:p>
          <w:p w:rsidR="00880DCD" w:rsidRPr="00AD32E8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  <w:r w:rsidRPr="00AD32E8">
              <w:rPr>
                <w:bCs/>
                <w:color w:val="000000"/>
                <w:sz w:val="24"/>
                <w:szCs w:val="24"/>
                <w:lang w:val="uz-Latn-UZ" w:eastAsia="en-US"/>
              </w:rPr>
              <w:t xml:space="preserve">M.O‘.                          </w:t>
            </w:r>
          </w:p>
          <w:p w:rsidR="00880DCD" w:rsidRPr="00AD32E8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  <w:p w:rsidR="00880DCD" w:rsidRPr="00AD32E8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  <w:p w:rsidR="00880DCD" w:rsidRPr="00AD32E8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  <w:p w:rsidR="00880DCD" w:rsidRPr="00AD32E8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  <w:p w:rsidR="00880DCD" w:rsidRPr="00AD32E8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  <w:p w:rsidR="00880DCD" w:rsidRPr="00AD32E8" w:rsidRDefault="00880DCD" w:rsidP="00141ECD">
            <w:pPr>
              <w:spacing w:line="256" w:lineRule="auto"/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880DCD" w:rsidRPr="00AD32E8" w:rsidRDefault="00880DCD" w:rsidP="00141ECD">
            <w:pPr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</w:tc>
        <w:tc>
          <w:tcPr>
            <w:tcW w:w="4819" w:type="dxa"/>
            <w:vAlign w:val="center"/>
          </w:tcPr>
          <w:p w:rsidR="00880DCD" w:rsidRPr="00307197" w:rsidRDefault="00313484" w:rsidP="00B3269B">
            <w:pPr>
              <w:spacing w:line="256" w:lineRule="auto"/>
              <w:rPr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D32E8">
              <w:rPr>
                <w:sz w:val="24"/>
                <w:szCs w:val="24"/>
                <w:lang w:val="en-US"/>
              </w:rPr>
              <w:t>Qi</w:t>
            </w:r>
            <w:r>
              <w:rPr>
                <w:sz w:val="24"/>
                <w:szCs w:val="24"/>
                <w:lang w:val="en-US"/>
              </w:rPr>
              <w:t>ziltepa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39-son AFCHO`IMI</w:t>
            </w:r>
          </w:p>
          <w:p w:rsidR="00397693" w:rsidRPr="00307197" w:rsidRDefault="00880DCD" w:rsidP="00141ECD">
            <w:pPr>
              <w:pBdr>
                <w:bottom w:val="single" w:sz="12" w:space="1" w:color="auto"/>
              </w:pBd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D32E8">
              <w:rPr>
                <w:color w:val="000000"/>
                <w:sz w:val="24"/>
                <w:szCs w:val="24"/>
                <w:lang w:val="uz-Latn-UZ" w:eastAsia="en-US"/>
              </w:rPr>
              <w:t>Yuridik manzilgoh:</w:t>
            </w:r>
            <w:r w:rsidR="00313484">
              <w:rPr>
                <w:color w:val="000000"/>
                <w:sz w:val="24"/>
                <w:szCs w:val="24"/>
                <w:lang w:val="uz-Latn-UZ" w:eastAsia="en-US"/>
              </w:rPr>
              <w:t xml:space="preserve"> </w:t>
            </w:r>
            <w:proofErr w:type="spellStart"/>
            <w:r w:rsidR="00313484" w:rsidRPr="00AD32E8">
              <w:rPr>
                <w:sz w:val="24"/>
                <w:szCs w:val="24"/>
                <w:lang w:val="en-US"/>
              </w:rPr>
              <w:t>Qi</w:t>
            </w:r>
            <w:r w:rsidR="00313484">
              <w:rPr>
                <w:sz w:val="24"/>
                <w:szCs w:val="24"/>
                <w:lang w:val="en-US"/>
              </w:rPr>
              <w:t>ziltepa</w:t>
            </w:r>
            <w:proofErr w:type="spellEnd"/>
            <w:r w:rsidR="009D61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61A9">
              <w:rPr>
                <w:color w:val="000000"/>
                <w:sz w:val="24"/>
                <w:szCs w:val="24"/>
                <w:lang w:val="en-US" w:eastAsia="en-US"/>
              </w:rPr>
              <w:t>shahri</w:t>
            </w:r>
            <w:proofErr w:type="spellEnd"/>
          </w:p>
          <w:p w:rsidR="00397693" w:rsidRPr="00307197" w:rsidRDefault="00397693" w:rsidP="00141ECD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307197">
              <w:rPr>
                <w:color w:val="000000"/>
                <w:sz w:val="24"/>
                <w:szCs w:val="24"/>
                <w:lang w:val="en-US" w:eastAsia="en-US"/>
              </w:rPr>
              <w:t>________________________________________</w:t>
            </w:r>
          </w:p>
          <w:p w:rsidR="00880DCD" w:rsidRPr="00307197" w:rsidRDefault="00880DCD" w:rsidP="00141ECD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D32E8">
              <w:rPr>
                <w:color w:val="000000"/>
                <w:sz w:val="24"/>
                <w:szCs w:val="24"/>
                <w:lang w:val="uz-Latn-UZ" w:eastAsia="en-US"/>
              </w:rPr>
              <w:t xml:space="preserve">Telefon: </w:t>
            </w:r>
            <w:r w:rsidR="00313484">
              <w:rPr>
                <w:color w:val="000000"/>
                <w:sz w:val="24"/>
                <w:szCs w:val="24"/>
                <w:lang w:val="uz-Latn-UZ" w:eastAsia="en-US"/>
              </w:rPr>
              <w:t>79 555 23 98</w:t>
            </w:r>
          </w:p>
          <w:p w:rsidR="00880DCD" w:rsidRPr="00AD32E8" w:rsidRDefault="00880DCD" w:rsidP="00141ECD">
            <w:pPr>
              <w:spacing w:line="256" w:lineRule="auto"/>
              <w:rPr>
                <w:color w:val="000000"/>
                <w:sz w:val="24"/>
                <w:szCs w:val="24"/>
                <w:lang w:val="uz-Latn-UZ" w:eastAsia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>H/r:</w:t>
            </w:r>
            <w:r w:rsidR="00313484">
              <w:rPr>
                <w:color w:val="000000"/>
                <w:sz w:val="24"/>
                <w:szCs w:val="24"/>
                <w:lang w:val="en-US" w:eastAsia="en-US"/>
              </w:rPr>
              <w:t xml:space="preserve"> 1000</w:t>
            </w:r>
            <w:r w:rsidR="009A6DCF">
              <w:rPr>
                <w:color w:val="000000"/>
                <w:sz w:val="24"/>
                <w:szCs w:val="24"/>
                <w:lang w:val="en-US" w:eastAsia="en-US"/>
              </w:rPr>
              <w:t>21860122167092300075002</w:t>
            </w:r>
          </w:p>
          <w:p w:rsidR="00880DCD" w:rsidRPr="00AD32E8" w:rsidRDefault="00880DCD" w:rsidP="00141ECD">
            <w:pPr>
              <w:spacing w:line="256" w:lineRule="auto"/>
              <w:rPr>
                <w:color w:val="000000"/>
                <w:sz w:val="24"/>
                <w:szCs w:val="24"/>
                <w:lang w:val="uz-Latn-UZ" w:eastAsia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Bank </w:t>
            </w: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nomi</w:t>
            </w:r>
            <w:proofErr w:type="spellEnd"/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: Toshkent </w:t>
            </w: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shahar</w:t>
            </w:r>
            <w:proofErr w:type="spellEnd"/>
            <w:r w:rsidR="00B3269B"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Markaziy</w:t>
            </w:r>
            <w:proofErr w:type="spellEnd"/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bank  </w:t>
            </w:r>
          </w:p>
          <w:p w:rsidR="00B3269B" w:rsidRPr="00AD32E8" w:rsidRDefault="00B3269B" w:rsidP="00141ECD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>INN:</w:t>
            </w:r>
            <w:r w:rsidR="009A6DCF">
              <w:rPr>
                <w:color w:val="000000"/>
                <w:sz w:val="24"/>
                <w:szCs w:val="24"/>
                <w:lang w:val="en-US" w:eastAsia="en-US"/>
              </w:rPr>
              <w:t xml:space="preserve"> 202028867  </w:t>
            </w: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="00880DCD" w:rsidRPr="00AD32E8">
              <w:rPr>
                <w:color w:val="000000"/>
                <w:sz w:val="24"/>
                <w:szCs w:val="24"/>
                <w:lang w:val="en-US" w:eastAsia="en-US"/>
              </w:rPr>
              <w:t>MFO:00014</w:t>
            </w: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</w:p>
          <w:p w:rsidR="00880DCD" w:rsidRPr="00307197" w:rsidRDefault="00B3269B" w:rsidP="00141ECD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880DCD" w:rsidRPr="00AD32E8">
              <w:rPr>
                <w:color w:val="000000"/>
                <w:sz w:val="24"/>
                <w:szCs w:val="24"/>
                <w:lang w:val="en-US" w:eastAsia="en-US"/>
              </w:rPr>
              <w:t>OKON</w:t>
            </w:r>
            <w:r w:rsidR="009D61A9">
              <w:rPr>
                <w:color w:val="000000"/>
                <w:sz w:val="24"/>
                <w:szCs w:val="24"/>
                <w:lang w:val="en-US" w:eastAsia="en-US"/>
              </w:rPr>
              <w:t>H</w:t>
            </w:r>
            <w:r w:rsidR="00880DCD"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9A6DCF">
              <w:rPr>
                <w:color w:val="000000"/>
                <w:sz w:val="24"/>
                <w:szCs w:val="24"/>
                <w:lang w:val="en-US" w:eastAsia="en-US"/>
              </w:rPr>
              <w:t>85310</w:t>
            </w:r>
          </w:p>
          <w:p w:rsidR="00880DCD" w:rsidRPr="00AD32E8" w:rsidRDefault="00880DCD" w:rsidP="00141ECD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G‘aznachilik</w:t>
            </w:r>
            <w:proofErr w:type="spellEnd"/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H/R: 23402000300100001010  </w:t>
            </w:r>
          </w:p>
          <w:p w:rsidR="00880DCD" w:rsidRPr="00AD32E8" w:rsidRDefault="00880DCD" w:rsidP="00141ECD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Bank </w:t>
            </w: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nomi</w:t>
            </w:r>
            <w:proofErr w:type="spellEnd"/>
            <w:r w:rsidR="00B3269B"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Markaziy</w:t>
            </w:r>
            <w:proofErr w:type="spellEnd"/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bank Tos</w:t>
            </w:r>
            <w:r w:rsidR="009D61A9">
              <w:rPr>
                <w:color w:val="000000"/>
                <w:sz w:val="24"/>
                <w:szCs w:val="24"/>
                <w:lang w:val="en-US" w:eastAsia="en-US"/>
              </w:rPr>
              <w:t xml:space="preserve">hkent </w:t>
            </w:r>
            <w:proofErr w:type="spellStart"/>
            <w:r w:rsidR="009D61A9">
              <w:rPr>
                <w:color w:val="000000"/>
                <w:sz w:val="24"/>
                <w:szCs w:val="24"/>
                <w:lang w:val="en-US" w:eastAsia="en-US"/>
              </w:rPr>
              <w:t>shahar</w:t>
            </w:r>
            <w:proofErr w:type="spellEnd"/>
            <w:r w:rsidR="009D61A9">
              <w:rPr>
                <w:color w:val="000000"/>
                <w:sz w:val="24"/>
                <w:szCs w:val="24"/>
                <w:lang w:val="en-US" w:eastAsia="en-US"/>
              </w:rPr>
              <w:t xml:space="preserve">  Bosh </w:t>
            </w:r>
            <w:proofErr w:type="spellStart"/>
            <w:r w:rsidR="009D61A9">
              <w:rPr>
                <w:color w:val="000000"/>
                <w:sz w:val="24"/>
                <w:szCs w:val="24"/>
                <w:lang w:val="en-US" w:eastAsia="en-US"/>
              </w:rPr>
              <w:t>boshqarmasi</w:t>
            </w:r>
            <w:proofErr w:type="spellEnd"/>
            <w:r w:rsidR="009D61A9">
              <w:rPr>
                <w:color w:val="000000"/>
                <w:sz w:val="24"/>
                <w:szCs w:val="24"/>
                <w:lang w:val="en-US" w:eastAsia="en-US"/>
              </w:rPr>
              <w:t xml:space="preserve"> H</w:t>
            </w:r>
            <w:r w:rsidRPr="00AD32E8">
              <w:rPr>
                <w:color w:val="000000"/>
                <w:sz w:val="24"/>
                <w:szCs w:val="24"/>
                <w:lang w:val="en-US" w:eastAsia="en-US"/>
              </w:rPr>
              <w:t>KKM</w:t>
            </w:r>
          </w:p>
          <w:p w:rsidR="00880DCD" w:rsidRPr="00AD32E8" w:rsidRDefault="00880DCD" w:rsidP="00141ECD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Bank </w:t>
            </w: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kodi</w:t>
            </w:r>
            <w:proofErr w:type="spellEnd"/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 (MFO) 00014     INN:201122919</w:t>
            </w:r>
          </w:p>
          <w:p w:rsidR="00880DCD" w:rsidRPr="00AD32E8" w:rsidRDefault="00880DCD" w:rsidP="00141ECD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880DCD" w:rsidRPr="00AD32E8" w:rsidRDefault="00880DCD" w:rsidP="009A6DCF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D32E8">
              <w:rPr>
                <w:color w:val="000000"/>
                <w:sz w:val="24"/>
                <w:szCs w:val="24"/>
                <w:lang w:val="en-US" w:eastAsia="en-US"/>
              </w:rPr>
              <w:t>Rahbar</w:t>
            </w:r>
            <w:proofErr w:type="spellEnd"/>
            <w:r w:rsidRPr="00AD32E8">
              <w:rPr>
                <w:color w:val="000000"/>
                <w:sz w:val="24"/>
                <w:szCs w:val="24"/>
                <w:lang w:val="en-US" w:eastAsia="en-US"/>
              </w:rPr>
              <w:t xml:space="preserve">:                              </w:t>
            </w:r>
            <w:r w:rsidRPr="00AD32E8">
              <w:rPr>
                <w:color w:val="000000"/>
                <w:sz w:val="24"/>
                <w:szCs w:val="24"/>
                <w:lang w:val="uz-Latn-UZ" w:eastAsia="en-US"/>
              </w:rPr>
              <w:t xml:space="preserve">     </w:t>
            </w:r>
            <w:proofErr w:type="spellStart"/>
            <w:r w:rsidR="009A6DCF" w:rsidRPr="009A6DCF">
              <w:rPr>
                <w:sz w:val="24"/>
                <w:szCs w:val="24"/>
                <w:lang w:val="en-US"/>
              </w:rPr>
              <w:t>I.</w:t>
            </w:r>
            <w:r w:rsidR="009A6DCF">
              <w:rPr>
                <w:sz w:val="24"/>
                <w:szCs w:val="24"/>
                <w:lang w:val="en-US"/>
              </w:rPr>
              <w:t>U.</w:t>
            </w:r>
            <w:r w:rsidR="009A6DCF" w:rsidRPr="009A6DCF">
              <w:rPr>
                <w:sz w:val="24"/>
                <w:szCs w:val="24"/>
                <w:lang w:val="en-US"/>
              </w:rPr>
              <w:t>Abdullaev</w:t>
            </w:r>
            <w:proofErr w:type="spellEnd"/>
            <w:r w:rsidR="009A6DCF" w:rsidRPr="009A6DCF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880DCD" w:rsidRPr="00AD32E8" w:rsidRDefault="00880DCD" w:rsidP="00880DCD">
      <w:pPr>
        <w:tabs>
          <w:tab w:val="left" w:pos="5040"/>
        </w:tabs>
        <w:ind w:left="-720" w:right="-365"/>
        <w:jc w:val="both"/>
        <w:rPr>
          <w:b w:val="0"/>
          <w:sz w:val="24"/>
          <w:szCs w:val="24"/>
          <w:lang w:val="en-US"/>
        </w:rPr>
      </w:pPr>
    </w:p>
    <w:p w:rsidR="00880DCD" w:rsidRPr="00AD32E8" w:rsidRDefault="00880DCD" w:rsidP="00880DCD">
      <w:pPr>
        <w:tabs>
          <w:tab w:val="left" w:pos="5040"/>
        </w:tabs>
        <w:ind w:right="-365"/>
        <w:jc w:val="both"/>
        <w:rPr>
          <w:sz w:val="24"/>
          <w:szCs w:val="24"/>
          <w:lang w:val="en-US"/>
        </w:rPr>
      </w:pPr>
    </w:p>
    <w:tbl>
      <w:tblPr>
        <w:tblW w:w="9800" w:type="dxa"/>
        <w:tblInd w:w="93" w:type="dxa"/>
        <w:tblLook w:val="04A0"/>
      </w:tblPr>
      <w:tblGrid>
        <w:gridCol w:w="7730"/>
        <w:gridCol w:w="701"/>
        <w:gridCol w:w="1382"/>
      </w:tblGrid>
      <w:tr w:rsidR="00AD32E8" w:rsidRPr="00AD32E8" w:rsidTr="00AD32E8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E8" w:rsidRPr="00AD32E8" w:rsidRDefault="00AD32E8" w:rsidP="00AD32E8">
            <w:pPr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  <w:r w:rsidRPr="00AD32E8"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  <w:t>Юрист :________________________________________________________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E8" w:rsidRPr="00AD32E8" w:rsidRDefault="00AD32E8" w:rsidP="00AD32E8">
            <w:pPr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E8" w:rsidRPr="00AD32E8" w:rsidRDefault="00AD32E8" w:rsidP="00AD32E8">
            <w:pPr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AD32E8" w:rsidRPr="00AD32E8" w:rsidTr="00AD32E8">
        <w:trPr>
          <w:trHeight w:val="30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E8" w:rsidRPr="00AD32E8" w:rsidRDefault="00AD32E8" w:rsidP="00AD32E8">
            <w:pPr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</w:pPr>
            <w:r w:rsidRPr="00AD32E8">
              <w:rPr>
                <w:b w:val="0"/>
                <w:bCs/>
                <w:color w:val="000000"/>
                <w:sz w:val="24"/>
                <w:szCs w:val="24"/>
                <w:lang w:val="uz-Latn-UZ" w:eastAsia="en-US"/>
              </w:rPr>
              <w:t>__________________________________________________________________________Ф.И.О.</w:t>
            </w:r>
          </w:p>
        </w:tc>
      </w:tr>
    </w:tbl>
    <w:p w:rsidR="001D78D1" w:rsidRPr="00AD32E8" w:rsidRDefault="001D78D1" w:rsidP="001D78D1">
      <w:pPr>
        <w:rPr>
          <w:b w:val="0"/>
          <w:bCs/>
          <w:color w:val="000000"/>
          <w:sz w:val="24"/>
          <w:szCs w:val="24"/>
          <w:lang w:val="uz-Latn-UZ" w:eastAsia="en-US"/>
        </w:rPr>
      </w:pPr>
    </w:p>
    <w:p w:rsidR="001D78D1" w:rsidRPr="00851C8D" w:rsidRDefault="001D78D1" w:rsidP="001D78D1">
      <w:pPr>
        <w:rPr>
          <w:lang w:val="en-US"/>
        </w:rPr>
      </w:pPr>
    </w:p>
    <w:p w:rsidR="00DC4FC3" w:rsidRPr="00880DCD" w:rsidRDefault="00DC4FC3" w:rsidP="001D78D1">
      <w:pPr>
        <w:ind w:left="-720" w:right="-365"/>
        <w:jc w:val="both"/>
        <w:rPr>
          <w:lang w:val="en-US"/>
        </w:rPr>
      </w:pPr>
    </w:p>
    <w:sectPr w:rsidR="00DC4FC3" w:rsidRPr="00880DCD" w:rsidSect="00AD32E8">
      <w:pgSz w:w="11906" w:h="16838"/>
      <w:pgMar w:top="42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B1" w:rsidRDefault="00AD01B1" w:rsidP="004639F4">
      <w:r>
        <w:separator/>
      </w:r>
    </w:p>
  </w:endnote>
  <w:endnote w:type="continuationSeparator" w:id="0">
    <w:p w:rsidR="00AD01B1" w:rsidRDefault="00AD01B1" w:rsidP="0046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B1" w:rsidRDefault="00AD01B1" w:rsidP="004639F4">
      <w:r>
        <w:separator/>
      </w:r>
    </w:p>
  </w:footnote>
  <w:footnote w:type="continuationSeparator" w:id="0">
    <w:p w:rsidR="00AD01B1" w:rsidRDefault="00AD01B1" w:rsidP="00463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5066"/>
    <w:multiLevelType w:val="hybridMultilevel"/>
    <w:tmpl w:val="76BEBAA8"/>
    <w:lvl w:ilvl="0" w:tplc="84AC533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12E"/>
    <w:rsid w:val="000675CA"/>
    <w:rsid w:val="000C7A14"/>
    <w:rsid w:val="00102239"/>
    <w:rsid w:val="00112B86"/>
    <w:rsid w:val="00153D94"/>
    <w:rsid w:val="001745B2"/>
    <w:rsid w:val="001A0C84"/>
    <w:rsid w:val="001D78D1"/>
    <w:rsid w:val="002172B9"/>
    <w:rsid w:val="002C1437"/>
    <w:rsid w:val="00307197"/>
    <w:rsid w:val="00313484"/>
    <w:rsid w:val="00316940"/>
    <w:rsid w:val="00397693"/>
    <w:rsid w:val="003E553F"/>
    <w:rsid w:val="003F0908"/>
    <w:rsid w:val="00432345"/>
    <w:rsid w:val="00452404"/>
    <w:rsid w:val="00455A00"/>
    <w:rsid w:val="004639F4"/>
    <w:rsid w:val="004D79B5"/>
    <w:rsid w:val="0054412E"/>
    <w:rsid w:val="00557DC7"/>
    <w:rsid w:val="00565EE3"/>
    <w:rsid w:val="005C6D59"/>
    <w:rsid w:val="00637823"/>
    <w:rsid w:val="0064069A"/>
    <w:rsid w:val="00690EC9"/>
    <w:rsid w:val="007768B1"/>
    <w:rsid w:val="007C72CC"/>
    <w:rsid w:val="00800D61"/>
    <w:rsid w:val="00880DCD"/>
    <w:rsid w:val="008A42F0"/>
    <w:rsid w:val="00943DA3"/>
    <w:rsid w:val="009A6DCF"/>
    <w:rsid w:val="009C3D59"/>
    <w:rsid w:val="009D61A9"/>
    <w:rsid w:val="009D6C5C"/>
    <w:rsid w:val="00A0197F"/>
    <w:rsid w:val="00A31DC2"/>
    <w:rsid w:val="00A50F04"/>
    <w:rsid w:val="00A57C27"/>
    <w:rsid w:val="00AA253F"/>
    <w:rsid w:val="00AD01B1"/>
    <w:rsid w:val="00AD32E8"/>
    <w:rsid w:val="00AE789E"/>
    <w:rsid w:val="00AF1EBF"/>
    <w:rsid w:val="00B11B54"/>
    <w:rsid w:val="00B3269B"/>
    <w:rsid w:val="00BA7AF5"/>
    <w:rsid w:val="00BC7484"/>
    <w:rsid w:val="00C134E8"/>
    <w:rsid w:val="00C45924"/>
    <w:rsid w:val="00CC2287"/>
    <w:rsid w:val="00D14ED9"/>
    <w:rsid w:val="00DC4A81"/>
    <w:rsid w:val="00DC4FC3"/>
    <w:rsid w:val="00DC5A53"/>
    <w:rsid w:val="00DE4ABC"/>
    <w:rsid w:val="00E917ED"/>
    <w:rsid w:val="00ED3A93"/>
    <w:rsid w:val="00FA1A19"/>
    <w:rsid w:val="00FB2D9E"/>
    <w:rsid w:val="00FD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D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3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9F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9F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docdata">
    <w:name w:val="docdata"/>
    <w:aliases w:val="docy,v5,1423,bqiaagaaeyqcaaagiaiaaapcawaabdadaaaaaaaaaaaaaaaaaaaaaaaaaaaaaaaaaaaaaaaaaaaaaaaaaaaaaaaaaaaaaaaaaaaaaaaaaaaaaaaaaaaaaaaaaaaaaaaaaaaaaaaaaaaaaaaaaaaaaaaaaaaaaaaaaaaaaaaaaaaaaaaaaaaaaaaaaaaaaaaaaaaaaaaaaaaaaaaaaaaaaaaaaaaaaaaaaaaaaaaa"/>
    <w:basedOn w:val="a0"/>
    <w:rsid w:val="003E553F"/>
  </w:style>
  <w:style w:type="paragraph" w:styleId="a8">
    <w:name w:val="Balloon Text"/>
    <w:basedOn w:val="a"/>
    <w:link w:val="a9"/>
    <w:uiPriority w:val="99"/>
    <w:semiHidden/>
    <w:unhideWhenUsed/>
    <w:rsid w:val="004D7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9B5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</cp:lastModifiedBy>
  <cp:revision>2</cp:revision>
  <cp:lastPrinted>2022-10-27T04:37:00Z</cp:lastPrinted>
  <dcterms:created xsi:type="dcterms:W3CDTF">2022-10-28T11:50:00Z</dcterms:created>
  <dcterms:modified xsi:type="dcterms:W3CDTF">2022-10-28T11:50:00Z</dcterms:modified>
</cp:coreProperties>
</file>