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2F3" w:rsidRPr="009F02FC" w:rsidRDefault="006232F3" w:rsidP="006232F3">
      <w:pPr>
        <w:pStyle w:val="a3"/>
        <w:keepNext/>
        <w:spacing w:before="240" w:after="120" w:line="230" w:lineRule="auto"/>
        <w:ind w:left="0" w:firstLine="0"/>
        <w:jc w:val="center"/>
        <w:rPr>
          <w:b/>
          <w:color w:val="000000" w:themeColor="text1"/>
          <w:sz w:val="26"/>
          <w:szCs w:val="26"/>
          <w:lang w:val="ru-RU"/>
        </w:rPr>
      </w:pPr>
      <w:r w:rsidRPr="009F02FC">
        <w:rPr>
          <w:b/>
          <w:color w:val="000000" w:themeColor="text1"/>
          <w:sz w:val="26"/>
          <w:szCs w:val="26"/>
          <w:lang w:val="ru-RU"/>
        </w:rPr>
        <w:t>ПРОЕКТ ДОГОВОРА</w:t>
      </w:r>
    </w:p>
    <w:p w:rsidR="006232F3" w:rsidRPr="00F74798" w:rsidRDefault="006232F3" w:rsidP="006232F3">
      <w:pPr>
        <w:jc w:val="center"/>
        <w:rPr>
          <w:b/>
          <w:lang w:val="uz-Cyrl-UZ"/>
        </w:rPr>
      </w:pPr>
      <w:r w:rsidRPr="00A04603">
        <w:rPr>
          <w:b/>
        </w:rPr>
        <w:t>Договор подряда №</w:t>
      </w:r>
      <w:r>
        <w:rPr>
          <w:b/>
          <w:lang w:val="uz-Cyrl-UZ"/>
        </w:rPr>
        <w:t>____</w:t>
      </w:r>
    </w:p>
    <w:p w:rsidR="006232F3" w:rsidRPr="00A04603" w:rsidRDefault="006232F3" w:rsidP="006232F3">
      <w:pPr>
        <w:jc w:val="center"/>
        <w:rPr>
          <w:b/>
        </w:rPr>
      </w:pPr>
      <w:r w:rsidRPr="00A04603">
        <w:rPr>
          <w:b/>
        </w:rPr>
        <w:t>на производство строительно-монтажных работ</w:t>
      </w:r>
    </w:p>
    <w:p w:rsidR="006232F3" w:rsidRDefault="006232F3" w:rsidP="006232F3">
      <w:pPr>
        <w:widowControl/>
        <w:spacing w:line="230" w:lineRule="auto"/>
        <w:ind w:left="1" w:hanging="3"/>
        <w:rPr>
          <w:color w:val="000000" w:themeColor="text1"/>
          <w:sz w:val="26"/>
          <w:szCs w:val="26"/>
        </w:rPr>
      </w:pPr>
    </w:p>
    <w:p w:rsidR="006232F3" w:rsidRPr="009F02FC" w:rsidRDefault="006232F3" w:rsidP="006232F3">
      <w:pPr>
        <w:widowControl/>
        <w:spacing w:line="230" w:lineRule="auto"/>
        <w:ind w:left="1" w:hanging="3"/>
        <w:rPr>
          <w:color w:val="000000" w:themeColor="text1"/>
          <w:sz w:val="26"/>
          <w:szCs w:val="26"/>
        </w:rPr>
      </w:pPr>
      <w:r w:rsidRPr="009F02FC">
        <w:rPr>
          <w:color w:val="000000" w:themeColor="text1"/>
          <w:sz w:val="26"/>
          <w:szCs w:val="26"/>
        </w:rPr>
        <w:t>г. Ташкент</w:t>
      </w:r>
      <w:r w:rsidRPr="009F02FC">
        <w:rPr>
          <w:color w:val="000000" w:themeColor="text1"/>
          <w:sz w:val="26"/>
          <w:szCs w:val="26"/>
        </w:rPr>
        <w:tab/>
      </w:r>
      <w:r w:rsidRPr="009F02FC">
        <w:rPr>
          <w:color w:val="000000" w:themeColor="text1"/>
          <w:sz w:val="26"/>
          <w:szCs w:val="26"/>
        </w:rPr>
        <w:tab/>
      </w:r>
      <w:r w:rsidRPr="009F02FC">
        <w:rPr>
          <w:color w:val="000000" w:themeColor="text1"/>
          <w:sz w:val="26"/>
          <w:szCs w:val="26"/>
        </w:rPr>
        <w:tab/>
      </w:r>
      <w:r w:rsidRPr="009F02FC">
        <w:rPr>
          <w:color w:val="000000" w:themeColor="text1"/>
          <w:sz w:val="26"/>
          <w:szCs w:val="26"/>
        </w:rPr>
        <w:tab/>
      </w:r>
      <w:r w:rsidRPr="009F02FC">
        <w:rPr>
          <w:color w:val="000000" w:themeColor="text1"/>
          <w:sz w:val="26"/>
          <w:szCs w:val="26"/>
        </w:rPr>
        <w:tab/>
      </w:r>
      <w:r w:rsidRPr="009F02FC">
        <w:rPr>
          <w:color w:val="000000" w:themeColor="text1"/>
          <w:sz w:val="26"/>
          <w:szCs w:val="26"/>
        </w:rPr>
        <w:tab/>
      </w:r>
      <w:r w:rsidRPr="009F02FC">
        <w:rPr>
          <w:color w:val="000000" w:themeColor="text1"/>
          <w:sz w:val="26"/>
          <w:szCs w:val="26"/>
        </w:rPr>
        <w:tab/>
      </w:r>
      <w:r w:rsidRPr="009F02FC">
        <w:rPr>
          <w:color w:val="000000" w:themeColor="text1"/>
          <w:sz w:val="26"/>
          <w:szCs w:val="26"/>
        </w:rPr>
        <w:tab/>
        <w:t>«___» ________</w:t>
      </w:r>
      <w:r w:rsidRPr="009F02FC">
        <w:rPr>
          <w:color w:val="000000" w:themeColor="text1"/>
          <w:sz w:val="26"/>
          <w:szCs w:val="26"/>
          <w:lang w:val="uz-Cyrl-UZ"/>
        </w:rPr>
        <w:t>202</w:t>
      </w:r>
      <w:r w:rsidRPr="009F02FC">
        <w:rPr>
          <w:color w:val="000000" w:themeColor="text1"/>
          <w:sz w:val="26"/>
          <w:szCs w:val="26"/>
        </w:rPr>
        <w:t>2 г.</w:t>
      </w:r>
    </w:p>
    <w:p w:rsidR="006232F3" w:rsidRPr="009F02FC" w:rsidRDefault="006232F3" w:rsidP="006232F3">
      <w:pPr>
        <w:widowControl/>
        <w:spacing w:line="230" w:lineRule="auto"/>
        <w:ind w:left="1" w:hanging="3"/>
        <w:jc w:val="right"/>
        <w:rPr>
          <w:color w:val="000000" w:themeColor="text1"/>
          <w:sz w:val="26"/>
          <w:szCs w:val="26"/>
        </w:rPr>
      </w:pPr>
    </w:p>
    <w:p w:rsidR="006232F3" w:rsidRPr="009F02FC" w:rsidRDefault="006232F3" w:rsidP="006232F3">
      <w:pPr>
        <w:widowControl/>
        <w:ind w:firstLine="720"/>
        <w:jc w:val="both"/>
        <w:rPr>
          <w:color w:val="000000" w:themeColor="text1"/>
          <w:sz w:val="26"/>
          <w:szCs w:val="26"/>
        </w:rPr>
      </w:pPr>
      <w:r w:rsidRPr="009F02FC">
        <w:rPr>
          <w:color w:val="000000" w:themeColor="text1"/>
          <w:sz w:val="26"/>
          <w:szCs w:val="26"/>
          <w:lang w:val="uz-Cyrl-UZ"/>
        </w:rPr>
        <w:t>ООО “Инновационн</w:t>
      </w:r>
      <w:r w:rsidRPr="009F02FC">
        <w:rPr>
          <w:color w:val="000000" w:themeColor="text1"/>
          <w:sz w:val="26"/>
          <w:szCs w:val="26"/>
        </w:rPr>
        <w:t>ый цент</w:t>
      </w:r>
      <w:bookmarkStart w:id="0" w:name="_GoBack"/>
      <w:bookmarkEnd w:id="0"/>
      <w:r w:rsidRPr="009F02FC">
        <w:rPr>
          <w:color w:val="000000" w:themeColor="text1"/>
          <w:sz w:val="26"/>
          <w:szCs w:val="26"/>
        </w:rPr>
        <w:t>р информационных и педагогических технологии</w:t>
      </w:r>
      <w:r w:rsidRPr="009F02FC">
        <w:rPr>
          <w:color w:val="000000" w:themeColor="text1"/>
          <w:sz w:val="26"/>
          <w:szCs w:val="26"/>
          <w:lang w:val="uz-Cyrl-UZ"/>
        </w:rPr>
        <w:t>”</w:t>
      </w:r>
      <w:r w:rsidRPr="009F02FC">
        <w:rPr>
          <w:color w:val="000000" w:themeColor="text1"/>
          <w:sz w:val="26"/>
          <w:szCs w:val="26"/>
        </w:rPr>
        <w:t xml:space="preserve">, именуемое в дальнейшем «Заказчик», в лице генерального директора Рахматиллаева О.З., действующего на основании Устава с одной стороны, и ___________________, именуемое в дальнейшем «Исполнитель», в лице _______________ действующего на основании ___________, с другой стороны, заключили договор о нижеследующем: </w:t>
      </w:r>
    </w:p>
    <w:p w:rsidR="006232F3" w:rsidRPr="009F02FC" w:rsidRDefault="006232F3" w:rsidP="006232F3">
      <w:pPr>
        <w:widowControl/>
        <w:spacing w:line="230" w:lineRule="auto"/>
        <w:jc w:val="both"/>
        <w:rPr>
          <w:color w:val="000000" w:themeColor="text1"/>
          <w:sz w:val="10"/>
          <w:szCs w:val="10"/>
        </w:rPr>
      </w:pPr>
    </w:p>
    <w:p w:rsidR="006232F3" w:rsidRDefault="006232F3" w:rsidP="006232F3">
      <w:pPr>
        <w:widowControl/>
        <w:spacing w:line="230" w:lineRule="auto"/>
        <w:ind w:left="1" w:hanging="3"/>
        <w:jc w:val="center"/>
        <w:rPr>
          <w:color w:val="000000" w:themeColor="text1"/>
          <w:sz w:val="26"/>
          <w:szCs w:val="26"/>
        </w:rPr>
      </w:pPr>
      <w:r w:rsidRPr="009B7915">
        <w:rPr>
          <w:b/>
          <w:sz w:val="22"/>
          <w:szCs w:val="22"/>
        </w:rPr>
        <w:t>1.ОПРЕДЕЛЕНИЯ</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1.1. В настоящем Договоре подряда применяются следующие определения:</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"Объект" - </w:t>
      </w:r>
      <w:r>
        <w:rPr>
          <w:color w:val="000000" w:themeColor="text1"/>
          <w:sz w:val="26"/>
          <w:szCs w:val="26"/>
        </w:rPr>
        <w:t>______________________________________________________</w:t>
      </w:r>
      <w:r w:rsidRPr="009F02FC">
        <w:rPr>
          <w:color w:val="000000" w:themeColor="text1"/>
          <w:sz w:val="26"/>
          <w:szCs w:val="26"/>
        </w:rPr>
        <w:t>;</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"Договор"- настоящий документ, включая все содержащиеся в нем приложения, подписанные Заказчиком и </w:t>
      </w:r>
      <w:r>
        <w:rPr>
          <w:color w:val="000000" w:themeColor="text1"/>
          <w:sz w:val="26"/>
          <w:szCs w:val="26"/>
        </w:rPr>
        <w:t>Исполнителем</w:t>
      </w:r>
      <w:r w:rsidRPr="009F02FC">
        <w:rPr>
          <w:color w:val="000000" w:themeColor="text1"/>
          <w:sz w:val="26"/>
          <w:szCs w:val="26"/>
        </w:rPr>
        <w:t>, дополнения и изменения к нему, которые могут быть подписаны сторонами и в период выполнения работ.</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"Заказчик" – юридическое лицо, заинтересованное в выполнении исполнителем строительных работ по договору строительного подряда.</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"Временные сооружения"- все временные сооружения любого типа, устанавливаемые подрядчиком на строительной площадке и необходимые для выполнения и завершения работ.</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"Проектная документация" - рабочий проект, рабочая документация на весь объем работ, технические условия и другая документация, необходимая для выполнения работ и эксплуатации объекта, разработанная в соответствии с техническим заданием.</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"Исполнительная документация" – комплект рабочих чертежей на строительство объекта с надписями о соответствии этим чертежам выполненных в натуре работ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установленного оборудования и примененных при производстве работ материалов, конструкций и деталей, акты об освидетельствовании скрытых работ,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и другая документация предусмотренная строительными нормами и правилами;</w:t>
      </w:r>
    </w:p>
    <w:p w:rsidR="006232F3" w:rsidRPr="009F02FC" w:rsidRDefault="006232F3" w:rsidP="006232F3">
      <w:pPr>
        <w:widowControl/>
        <w:spacing w:line="230" w:lineRule="auto"/>
        <w:ind w:left="1" w:hanging="3"/>
        <w:jc w:val="both"/>
        <w:rPr>
          <w:color w:val="000000" w:themeColor="text1"/>
          <w:sz w:val="26"/>
          <w:szCs w:val="26"/>
        </w:rPr>
      </w:pP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"Строительная площадка" – земельный участок, переданный Заказчиком по акту Генподрядчику на период выполнения всех работ в рамках настоящего Договора, границы стройплощадки объекта обозначаются ограждением или другими знаками, устанавливаемыми в соответствии с генеральным планом;</w:t>
      </w:r>
    </w:p>
    <w:p w:rsidR="006232F3" w:rsidRPr="009F02FC" w:rsidRDefault="006232F3" w:rsidP="006232F3">
      <w:pPr>
        <w:widowControl/>
        <w:spacing w:line="230" w:lineRule="auto"/>
        <w:ind w:left="1" w:hanging="3"/>
        <w:jc w:val="both"/>
        <w:rPr>
          <w:color w:val="000000" w:themeColor="text1"/>
          <w:sz w:val="26"/>
          <w:szCs w:val="26"/>
        </w:rPr>
      </w:pP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"Работы"-  работы, подлежащие выполнению Генподрядчиком в соответствии с условиями настоящего Договора, включают строительные, монтажные и другие работы, устранение дефектов;</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 "Скрытые работы"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"Разбивка договорной цены" – распределение общей стоимости объекта по Договору на этапы с четким определением стоимости каждого   вида работ;</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lastRenderedPageBreak/>
        <w:t xml:space="preserve"> "Инвестор"- Национальный банк внешнеэкономической деятельности Республики Узбекистан, вкладывающий денежные средства в необходимом объеме для выполнения работ, предусмотренных настоящим Договором;</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«Новый инвестор» -  юридическое или физическое лицо, выразившее желание и готовность выступить в качестве стороны, финансирующей строительно-монтажные работы, выполняемые </w:t>
      </w:r>
      <w:r>
        <w:rPr>
          <w:color w:val="000000" w:themeColor="text1"/>
          <w:sz w:val="26"/>
          <w:szCs w:val="26"/>
        </w:rPr>
        <w:t>исполнителем</w:t>
      </w:r>
      <w:r w:rsidRPr="009F02FC">
        <w:rPr>
          <w:color w:val="000000" w:themeColor="text1"/>
          <w:sz w:val="26"/>
          <w:szCs w:val="26"/>
        </w:rPr>
        <w:t xml:space="preserve"> по настоящему Договору с последующим получением права собственности на Объект.</w:t>
      </w:r>
    </w:p>
    <w:p w:rsidR="006232F3" w:rsidRPr="009F02FC" w:rsidRDefault="006232F3" w:rsidP="006232F3">
      <w:pPr>
        <w:widowControl/>
        <w:spacing w:line="230" w:lineRule="auto"/>
        <w:ind w:left="1" w:hanging="3"/>
        <w:jc w:val="both"/>
        <w:rPr>
          <w:color w:val="000000" w:themeColor="text1"/>
          <w:sz w:val="26"/>
          <w:szCs w:val="26"/>
        </w:rPr>
      </w:pPr>
    </w:p>
    <w:p w:rsidR="006232F3" w:rsidRPr="009F02FC" w:rsidRDefault="006232F3" w:rsidP="006232F3">
      <w:pPr>
        <w:widowControl/>
        <w:spacing w:line="230" w:lineRule="auto"/>
        <w:ind w:left="1" w:hanging="3"/>
        <w:jc w:val="center"/>
        <w:rPr>
          <w:b/>
          <w:color w:val="000000" w:themeColor="text1"/>
          <w:sz w:val="26"/>
          <w:szCs w:val="26"/>
        </w:rPr>
      </w:pPr>
      <w:r w:rsidRPr="009F02FC">
        <w:rPr>
          <w:b/>
          <w:color w:val="000000" w:themeColor="text1"/>
          <w:sz w:val="26"/>
          <w:szCs w:val="26"/>
        </w:rPr>
        <w:t>II. Предмет договора</w:t>
      </w:r>
    </w:p>
    <w:p w:rsidR="006232F3" w:rsidRPr="009F02FC" w:rsidRDefault="006232F3" w:rsidP="006232F3">
      <w:pPr>
        <w:widowControl/>
        <w:spacing w:line="230" w:lineRule="auto"/>
        <w:ind w:left="1" w:hanging="3"/>
        <w:jc w:val="both"/>
        <w:rPr>
          <w:color w:val="000000" w:themeColor="text1"/>
          <w:sz w:val="26"/>
          <w:szCs w:val="26"/>
        </w:rPr>
      </w:pP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2.1 Заказчик поручает, а </w:t>
      </w:r>
      <w:r>
        <w:rPr>
          <w:color w:val="000000" w:themeColor="text1"/>
          <w:sz w:val="26"/>
          <w:szCs w:val="26"/>
        </w:rPr>
        <w:t>Исполнитель</w:t>
      </w:r>
      <w:r w:rsidRPr="009F02FC">
        <w:rPr>
          <w:color w:val="000000" w:themeColor="text1"/>
          <w:sz w:val="26"/>
          <w:szCs w:val="26"/>
        </w:rPr>
        <w:t xml:space="preserve"> принимает на себя обязательство выполнить собственными и/или привлеченными силами и средствами строительно-монтажные работы по согласованному с Заказчиком перечню работ, предусмотренных проектно-сметной документацией на Объекте.</w:t>
      </w:r>
    </w:p>
    <w:p w:rsidR="006232F3" w:rsidRPr="009F02FC" w:rsidRDefault="006232F3" w:rsidP="006232F3">
      <w:pPr>
        <w:widowControl/>
        <w:spacing w:line="230" w:lineRule="auto"/>
        <w:ind w:left="1" w:hanging="3"/>
        <w:jc w:val="both"/>
        <w:rPr>
          <w:color w:val="000000" w:themeColor="text1"/>
          <w:sz w:val="26"/>
          <w:szCs w:val="26"/>
        </w:rPr>
      </w:pPr>
    </w:p>
    <w:p w:rsidR="006232F3" w:rsidRPr="009F02FC" w:rsidRDefault="006232F3" w:rsidP="006232F3">
      <w:pPr>
        <w:widowControl/>
        <w:spacing w:line="230" w:lineRule="auto"/>
        <w:ind w:left="1" w:hanging="3"/>
        <w:jc w:val="center"/>
        <w:rPr>
          <w:color w:val="000000" w:themeColor="text1"/>
          <w:sz w:val="26"/>
          <w:szCs w:val="26"/>
        </w:rPr>
      </w:pPr>
      <w:r w:rsidRPr="007272B3">
        <w:rPr>
          <w:b/>
          <w:color w:val="000000" w:themeColor="text1"/>
          <w:sz w:val="26"/>
          <w:szCs w:val="26"/>
        </w:rPr>
        <w:t>III. Стоимость работ по договору</w:t>
      </w:r>
      <w:r w:rsidRPr="009F02FC">
        <w:rPr>
          <w:color w:val="000000" w:themeColor="text1"/>
          <w:sz w:val="26"/>
          <w:szCs w:val="26"/>
        </w:rPr>
        <w:t>.</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3.1 Стоимость работ выполняемых подрядчиком по настояшему договору, определённая в результате отбора наилучшего предложения и утвержденная решением закупочной комиссии составляет: ____________ (______________________________________________________________________________) сум в текущих ценах, включая все сборы, налоги и отчисления.</w:t>
      </w:r>
    </w:p>
    <w:p w:rsidR="006232F3" w:rsidRPr="009F02FC" w:rsidRDefault="006232F3" w:rsidP="006232F3">
      <w:pPr>
        <w:widowControl/>
        <w:spacing w:line="230" w:lineRule="auto"/>
        <w:ind w:left="1" w:hanging="3"/>
        <w:jc w:val="both"/>
        <w:rPr>
          <w:color w:val="000000" w:themeColor="text1"/>
          <w:sz w:val="26"/>
          <w:szCs w:val="26"/>
        </w:rPr>
      </w:pPr>
    </w:p>
    <w:p w:rsidR="006232F3" w:rsidRPr="009F02FC" w:rsidRDefault="006232F3" w:rsidP="006232F3">
      <w:pPr>
        <w:widowControl/>
        <w:spacing w:line="230" w:lineRule="auto"/>
        <w:ind w:left="1" w:hanging="3"/>
        <w:jc w:val="both"/>
        <w:rPr>
          <w:color w:val="000000" w:themeColor="text1"/>
          <w:sz w:val="26"/>
          <w:szCs w:val="26"/>
        </w:rPr>
      </w:pPr>
    </w:p>
    <w:p w:rsidR="006232F3" w:rsidRPr="007272B3" w:rsidRDefault="006232F3" w:rsidP="006232F3">
      <w:pPr>
        <w:widowControl/>
        <w:spacing w:line="230" w:lineRule="auto"/>
        <w:ind w:left="1" w:hanging="3"/>
        <w:jc w:val="center"/>
        <w:rPr>
          <w:b/>
          <w:color w:val="000000" w:themeColor="text1"/>
          <w:sz w:val="26"/>
          <w:szCs w:val="26"/>
        </w:rPr>
      </w:pPr>
      <w:r w:rsidRPr="007272B3">
        <w:rPr>
          <w:b/>
          <w:color w:val="000000" w:themeColor="text1"/>
          <w:sz w:val="26"/>
          <w:szCs w:val="26"/>
        </w:rPr>
        <w:t>IV. Обязательства Генподрядчика</w:t>
      </w:r>
    </w:p>
    <w:p w:rsidR="006232F3" w:rsidRPr="009F02FC" w:rsidRDefault="006232F3" w:rsidP="006232F3">
      <w:pPr>
        <w:widowControl/>
        <w:spacing w:line="230" w:lineRule="auto"/>
        <w:ind w:left="1" w:hanging="3"/>
        <w:jc w:val="both"/>
        <w:rPr>
          <w:color w:val="000000" w:themeColor="text1"/>
          <w:sz w:val="26"/>
          <w:szCs w:val="26"/>
        </w:rPr>
      </w:pP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4.1.  По настоящему договору Генподрядчик для выполнения работ, предусмотренных в разделе II настоящего договора, обязуется:</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 -выполнить своими и (или) привлеченными силами все работы в объемах и сроки, предусмотренных в настоящем договоре и графике производства работ согласно Приложению №1, графика финансирования согласно Приложения №2, и сдать работы Заказчику в соответствии с условиями настоящего Договора; </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-поставить на строительную площадку необходимые качественные строительные материалы, изделия, конструкции, оборудование и комплектующие изделия, строительную технику, осуществить их приемку, разгрузку, складирование и хранение;</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соорудить на территории строительной площадки временные сооружения;</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 -информировать Заказчика о заключении договоров подряда с субподрядчиками и изготовителями оборудования и инвентаря по мере их заключения с изложением предмета Договора, наименования и адреса субподрядчиков и завода изготовителя;</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 -обеспечить на строительной площадке выполнение необходимых мероприятий по технике безопасности, охране окружающей среды, по уходу за зелеными насаждениями и земельным участком в период строительства объекта, а также установить освещение;</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осуществить страхование строительных рисков;</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 -  в срок до 25 числа каждого месяца предоставлять акты выполненных работ Заказчику;</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 - освободить строительную площадку от принадлежащих ему строительных машин и оборудования, транспортных средств, инструментов, приборов, инвентаря, строительных материалов, изделий, конструкций и временных сооружений в месячный срок со дня подписания акта о приемке в эксплуатацию объекта по настоящему Договору;</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 -обеспечить охрану строительной площадки;</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lastRenderedPageBreak/>
        <w:t xml:space="preserve"> -выполнить в полном объеме обязательства, предусмотренные настоящим Договором.</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4.2. Генподрядчик несет полную имущественную ответственность перед Заказчиком за ненадлежащее исполнение всех работ собственными силами, субподрядчиками и сдачу объекта по настоящему Договору.</w:t>
      </w:r>
    </w:p>
    <w:p w:rsidR="006232F3" w:rsidRPr="009F02FC" w:rsidRDefault="006232F3" w:rsidP="006232F3">
      <w:pPr>
        <w:widowControl/>
        <w:spacing w:line="230" w:lineRule="auto"/>
        <w:ind w:left="1" w:hanging="3"/>
        <w:jc w:val="both"/>
        <w:rPr>
          <w:color w:val="000000" w:themeColor="text1"/>
          <w:sz w:val="26"/>
          <w:szCs w:val="26"/>
        </w:rPr>
      </w:pPr>
    </w:p>
    <w:p w:rsidR="006232F3" w:rsidRPr="007272B3" w:rsidRDefault="006232F3" w:rsidP="006232F3">
      <w:pPr>
        <w:widowControl/>
        <w:spacing w:line="230" w:lineRule="auto"/>
        <w:ind w:left="1" w:hanging="3"/>
        <w:jc w:val="center"/>
        <w:rPr>
          <w:b/>
          <w:color w:val="000000" w:themeColor="text1"/>
          <w:sz w:val="26"/>
          <w:szCs w:val="26"/>
        </w:rPr>
      </w:pPr>
      <w:r w:rsidRPr="007272B3">
        <w:rPr>
          <w:b/>
          <w:color w:val="000000" w:themeColor="text1"/>
          <w:sz w:val="26"/>
          <w:szCs w:val="26"/>
        </w:rPr>
        <w:t>V. Обязательства Заказчика</w:t>
      </w:r>
    </w:p>
    <w:p w:rsidR="006232F3" w:rsidRPr="009F02FC" w:rsidRDefault="006232F3" w:rsidP="006232F3">
      <w:pPr>
        <w:widowControl/>
        <w:spacing w:line="230" w:lineRule="auto"/>
        <w:ind w:left="1" w:hanging="3"/>
        <w:jc w:val="both"/>
        <w:rPr>
          <w:color w:val="000000" w:themeColor="text1"/>
          <w:sz w:val="26"/>
          <w:szCs w:val="26"/>
        </w:rPr>
      </w:pP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5.1. Для выполнения настоящего Договора Заказчик обязуется:</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подготовить исходную разрешительную документацию и предоставить в десятидневный срок со дня подписания настоящего договора Генподрядчику строительную площадку по акту, на период строительства Объекта и до его завершения;</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 - организовать постоянный архитектурно-строительный надзор за ходом выполнения работ, соблюдением Генподрядчиком принятых договорных обязательств и иных функций, оговоренных настоящим Договором, обеспечить приемку от Генподрядчика законченных работ;</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в десятидневный срок рассматривать и оформлять решения по всем обращениям Генподрядчика;</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производить авансирование и текущее финансирование Генподрядчика, согласно п. 7.1 и 7.2 настоящего Договора;</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предоставить Генподрядчику в течение 15 дней со дня подписания настоящего договора перечень исполнительной документации, необходимой для приемки работ;</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обеспечить рассмотрение и приемку выполненных Генподрядчиком работ в срок до 1 числа месяца, следующего за отчетным;</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выполнить в полном объеме обязательства, предусмотренные настоящим договором.</w:t>
      </w:r>
    </w:p>
    <w:p w:rsidR="006232F3" w:rsidRPr="009F02FC" w:rsidRDefault="006232F3" w:rsidP="006232F3">
      <w:pPr>
        <w:widowControl/>
        <w:spacing w:line="230" w:lineRule="auto"/>
        <w:ind w:left="1" w:hanging="3"/>
        <w:jc w:val="both"/>
        <w:rPr>
          <w:color w:val="000000" w:themeColor="text1"/>
          <w:sz w:val="26"/>
          <w:szCs w:val="26"/>
        </w:rPr>
      </w:pP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VI. Сроки выполнения работ</w:t>
      </w:r>
    </w:p>
    <w:p w:rsidR="006232F3" w:rsidRPr="009F02FC" w:rsidRDefault="006232F3" w:rsidP="006232F3">
      <w:pPr>
        <w:widowControl/>
        <w:spacing w:line="230" w:lineRule="auto"/>
        <w:ind w:left="1" w:hanging="3"/>
        <w:jc w:val="both"/>
        <w:rPr>
          <w:color w:val="000000" w:themeColor="text1"/>
          <w:sz w:val="26"/>
          <w:szCs w:val="26"/>
        </w:rPr>
      </w:pP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6.1. Дата вступления Договора в силу с момента подписания сторонами. </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6.2. Срок окончания работ – ____  ___________  20</w:t>
      </w:r>
      <w:r>
        <w:rPr>
          <w:color w:val="000000" w:themeColor="text1"/>
          <w:sz w:val="26"/>
          <w:szCs w:val="26"/>
        </w:rPr>
        <w:t>22</w:t>
      </w:r>
      <w:r w:rsidRPr="009F02FC">
        <w:rPr>
          <w:color w:val="000000" w:themeColor="text1"/>
          <w:sz w:val="26"/>
          <w:szCs w:val="26"/>
        </w:rPr>
        <w:t xml:space="preserve"> года.</w:t>
      </w:r>
    </w:p>
    <w:p w:rsidR="006232F3" w:rsidRPr="009F02FC" w:rsidRDefault="006232F3" w:rsidP="006232F3">
      <w:pPr>
        <w:widowControl/>
        <w:spacing w:line="230" w:lineRule="auto"/>
        <w:ind w:left="1" w:hanging="3"/>
        <w:jc w:val="both"/>
        <w:rPr>
          <w:color w:val="000000" w:themeColor="text1"/>
          <w:sz w:val="26"/>
          <w:szCs w:val="26"/>
        </w:rPr>
      </w:pPr>
    </w:p>
    <w:p w:rsidR="006232F3" w:rsidRPr="007272B3" w:rsidRDefault="006232F3" w:rsidP="006232F3">
      <w:pPr>
        <w:widowControl/>
        <w:spacing w:line="230" w:lineRule="auto"/>
        <w:ind w:left="1" w:hanging="3"/>
        <w:jc w:val="center"/>
        <w:rPr>
          <w:b/>
          <w:color w:val="000000" w:themeColor="text1"/>
          <w:sz w:val="26"/>
          <w:szCs w:val="26"/>
        </w:rPr>
      </w:pPr>
      <w:r w:rsidRPr="007272B3">
        <w:rPr>
          <w:b/>
          <w:color w:val="000000" w:themeColor="text1"/>
          <w:sz w:val="26"/>
          <w:szCs w:val="26"/>
        </w:rPr>
        <w:t>VII. Платежи и расчеты</w:t>
      </w:r>
    </w:p>
    <w:p w:rsidR="006232F3" w:rsidRPr="009F02FC" w:rsidRDefault="006232F3" w:rsidP="006232F3">
      <w:pPr>
        <w:widowControl/>
        <w:spacing w:line="230" w:lineRule="auto"/>
        <w:ind w:left="1" w:hanging="3"/>
        <w:jc w:val="both"/>
        <w:rPr>
          <w:color w:val="000000" w:themeColor="text1"/>
          <w:sz w:val="26"/>
          <w:szCs w:val="26"/>
        </w:rPr>
      </w:pP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7.1. Заказчик перечисляет Генподрядчику аванс в размере не менее 30% от стоимости работ по Договору в течение 5 (пяти) банковских дней, после поступления денежных средств от Инвестора на расчетный счет Заказчика.</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7.2. Текущее финансирование осуществляется ежемесячно в размере до 95 % от стоимости выполненных работ, с учетом пропорционального удержания выделенного аванса на основании представленной и подтвержденной справки счет – фактуры (понесенных затрат) о стоимости фактически выполненных работ по этапам/видам работ с предоставлением расшифровки выполненных объемов работ. </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         Оплата выполненных работ осуществляется поэтапно на основании локальных и объектных смет, имеющих экспертное заключение. Окончательный взаиморасчет между «Заказчиком» и «Генподрядчиком» по объекту осуществляется после произведения контрольного обмера для уточнения фактического объема выполненных работ, использованных материалов, конструкций и оборудования, с приложением копии подтверждающих документов - накладные счета фактуры и т.п., установленного образца (кроме 5% гарантийной суммы). </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  Оплата за выполненные работы осуществляется в течение 10 дней со дня поступления средств от Инвестора на расчетный счет Заказчика по данному объекту.</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lastRenderedPageBreak/>
        <w:t xml:space="preserve"> 7.3.  Оплата оставшихся 5 процентов производится после завершения строительства и приемки объекта Государственной приемочной комиссией по истечении гарантийного срока (1 год) Договором, в течение 5 банковских дней со дня поступления средств от Инвестора на расчетный счет Заказчика по данному объекту.  </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7.4. Стороны руководствуются во взаиморасчетах следующими размерами лимитированных затрат и стоимости чел/час:</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 размер прочих затрат составляет не более </w:t>
      </w:r>
      <w:r>
        <w:rPr>
          <w:color w:val="000000" w:themeColor="text1"/>
          <w:sz w:val="26"/>
          <w:szCs w:val="26"/>
        </w:rPr>
        <w:t>_______</w:t>
      </w:r>
      <w:r w:rsidRPr="009F02FC">
        <w:rPr>
          <w:color w:val="000000" w:themeColor="text1"/>
          <w:sz w:val="26"/>
          <w:szCs w:val="26"/>
        </w:rPr>
        <w:t>% от стоимости прямых затрат за минусом стоимости оборудования и инвентаря;</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 стоимость человек-часа производственного персонала (рабочих) </w:t>
      </w:r>
      <w:r>
        <w:rPr>
          <w:color w:val="000000" w:themeColor="text1"/>
          <w:sz w:val="26"/>
          <w:szCs w:val="26"/>
        </w:rPr>
        <w:t>_______</w:t>
      </w:r>
      <w:r w:rsidRPr="009F02FC">
        <w:rPr>
          <w:color w:val="000000" w:themeColor="text1"/>
          <w:sz w:val="26"/>
          <w:szCs w:val="26"/>
        </w:rPr>
        <w:t xml:space="preserve"> сум/ч. без соцстраха - не более среднестатистического по соответствующему региону;</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 транспортные и складские расходы на строительные материалы - </w:t>
      </w:r>
      <w:r>
        <w:rPr>
          <w:color w:val="000000" w:themeColor="text1"/>
          <w:sz w:val="26"/>
          <w:szCs w:val="26"/>
        </w:rPr>
        <w:t>___</w:t>
      </w:r>
      <w:r w:rsidRPr="009F02FC">
        <w:rPr>
          <w:color w:val="000000" w:themeColor="text1"/>
          <w:sz w:val="26"/>
          <w:szCs w:val="26"/>
        </w:rPr>
        <w:t>%;</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 на кабельно-проводниковую продукцию - </w:t>
      </w:r>
      <w:r>
        <w:rPr>
          <w:color w:val="000000" w:themeColor="text1"/>
          <w:sz w:val="26"/>
          <w:szCs w:val="26"/>
        </w:rPr>
        <w:t>____</w:t>
      </w:r>
      <w:r w:rsidRPr="009F02FC">
        <w:rPr>
          <w:color w:val="000000" w:themeColor="text1"/>
          <w:sz w:val="26"/>
          <w:szCs w:val="26"/>
        </w:rPr>
        <w:t>%;</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 оборудование - </w:t>
      </w:r>
      <w:r>
        <w:rPr>
          <w:color w:val="000000" w:themeColor="text1"/>
          <w:sz w:val="26"/>
          <w:szCs w:val="26"/>
        </w:rPr>
        <w:t>___</w:t>
      </w:r>
      <w:r w:rsidRPr="009F02FC">
        <w:rPr>
          <w:color w:val="000000" w:themeColor="text1"/>
          <w:sz w:val="26"/>
          <w:szCs w:val="26"/>
        </w:rPr>
        <w:t>%;</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  импортное оборудование - </w:t>
      </w:r>
      <w:r>
        <w:rPr>
          <w:color w:val="000000" w:themeColor="text1"/>
          <w:sz w:val="26"/>
          <w:szCs w:val="26"/>
        </w:rPr>
        <w:t>____</w:t>
      </w:r>
      <w:r w:rsidRPr="009F02FC">
        <w:rPr>
          <w:color w:val="000000" w:themeColor="text1"/>
          <w:sz w:val="26"/>
          <w:szCs w:val="26"/>
        </w:rPr>
        <w:t>%.</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7.5.   На </w:t>
      </w:r>
      <w:r>
        <w:rPr>
          <w:color w:val="000000" w:themeColor="text1"/>
          <w:sz w:val="26"/>
          <w:szCs w:val="26"/>
        </w:rPr>
        <w:t>Исполнителе</w:t>
      </w:r>
      <w:r w:rsidRPr="009F02FC">
        <w:rPr>
          <w:color w:val="000000" w:themeColor="text1"/>
          <w:sz w:val="26"/>
          <w:szCs w:val="26"/>
        </w:rPr>
        <w:t xml:space="preserve"> лежит риск случайного уничтожения и повреждения Объекта до момента сдачи его Заказчику.</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7.6.   Заказчик не несет ответственности перед </w:t>
      </w:r>
      <w:r>
        <w:rPr>
          <w:color w:val="000000" w:themeColor="text1"/>
          <w:sz w:val="26"/>
          <w:szCs w:val="26"/>
        </w:rPr>
        <w:t>Исполнителем</w:t>
      </w:r>
      <w:r w:rsidRPr="009F02FC">
        <w:rPr>
          <w:color w:val="000000" w:themeColor="text1"/>
          <w:sz w:val="26"/>
          <w:szCs w:val="26"/>
        </w:rPr>
        <w:t xml:space="preserve"> за не своевременное и не полное финансирование за счет средств Инвестора.</w:t>
      </w:r>
    </w:p>
    <w:p w:rsidR="006232F3" w:rsidRPr="009F02FC" w:rsidRDefault="006232F3" w:rsidP="006232F3">
      <w:pPr>
        <w:widowControl/>
        <w:spacing w:line="230" w:lineRule="auto"/>
        <w:ind w:left="1" w:hanging="3"/>
        <w:jc w:val="both"/>
        <w:rPr>
          <w:color w:val="000000" w:themeColor="text1"/>
          <w:sz w:val="26"/>
          <w:szCs w:val="26"/>
        </w:rPr>
      </w:pPr>
    </w:p>
    <w:p w:rsidR="006232F3" w:rsidRPr="007272B3" w:rsidRDefault="006232F3" w:rsidP="006232F3">
      <w:pPr>
        <w:widowControl/>
        <w:spacing w:line="230" w:lineRule="auto"/>
        <w:ind w:left="1" w:hanging="3"/>
        <w:jc w:val="center"/>
        <w:rPr>
          <w:b/>
          <w:color w:val="000000" w:themeColor="text1"/>
          <w:sz w:val="26"/>
          <w:szCs w:val="26"/>
        </w:rPr>
      </w:pPr>
      <w:r w:rsidRPr="007272B3">
        <w:rPr>
          <w:b/>
          <w:color w:val="000000" w:themeColor="text1"/>
          <w:sz w:val="26"/>
          <w:szCs w:val="26"/>
        </w:rPr>
        <w:t>VIII. Производство работ</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8.1. Заказчик назначает на строительной площадке своего представителя - технического аудитора, который от имени Заказчика осуществляет технический надзор за качеством выполняемых работ, а также производит проверку соответствия используемых Генподрядчиком материалов и оборудования условиям Договора и рабочей документации.</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8.2. Заказчик одновременно с актом о передаче строительной площадки передает </w:t>
      </w:r>
      <w:r>
        <w:rPr>
          <w:color w:val="000000" w:themeColor="text1"/>
          <w:sz w:val="26"/>
          <w:szCs w:val="26"/>
        </w:rPr>
        <w:t>Исполнителем</w:t>
      </w:r>
      <w:r w:rsidRPr="009F02FC">
        <w:rPr>
          <w:color w:val="000000" w:themeColor="text1"/>
          <w:sz w:val="26"/>
          <w:szCs w:val="26"/>
        </w:rPr>
        <w:t xml:space="preserve"> документы об отводе мест для складирования излишнего грунта и строительного мусора и карьера для добычи недостающего грунта.</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8.3. Заказчик предоставляет Генподрядчику исходные геодезические точки, их координаты и высотные отметки для выполнения работ по разметке строительной площадки и привязке объекта в трехдневный срок со дня подписания акта о передаче строительной площадки.</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8.4. Если Заказчиком будут обнаружены некачественно выполненные Генподрядчиком, субподрядчиками работы, то Генподрядчик своими силами и без увеличения стоимости строительства обязан в согласованный срок устранить данные замечания и сдать результат устранений Заказчику и, при необходимости, возместить причиненные Заказчику убытки предусмотренные условиями настоящего Договора.</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8.5.  Генподрядчик самостоятельно организует производство работ на объекте в соответствии с проектом производства работ и по планам и графикам, в сроки указанными в настоящем Договоре.</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 8.6. Генподрядчик согласовывает порядок ведения работ на объекте с органами государственного архитектурно-строительного надзора и другими контролирующими инспекциями и несет ответственность за его соблюдение в соответствии с действующим законодательством Республики Узбекистан. </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8.7. Обеспечение общего порядка на строительной площадке является обязанностью Генподрядчика.</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8.8. Генподрядчик несет ответственность за правильную и надлежащую разметку объекта по отношению к исходным геодезическим точкам, линиям и уровням, а также за правильность положения высотных отметок, размеров и соответствие разбивочных осей. Если в процессе выполнения работ обнаружатся ошибки в произведенных разбивочных и геодезических работах, то Генподрядчик по согласованию с Заказчиком вносит соответствующие исправления за свой счет.</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lastRenderedPageBreak/>
        <w:t xml:space="preserve"> 8.9. Генподрядчик сохраняет схемы расположения и таблицы координат и высот геодезических знаков, устанавливаемых при геодезических разбивочных работах, в период производства работ и по окончании работ передаст их Заказчику по акту.</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8.10. Временные подсоединения к коммуникациям на период выполнения работ на строительной площадке и вновь построенных коммуникаций в точках подключения осуществляет Генподрядчик с разрешения Заказчика.</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8.11. Генподрядчик перед закупкой строительных материалов оборудования и комплектующих изделий, конструкции и систем, применяемых им для строительства настоящего объекта, согласовывает цены на них с Заказчиком и гарантирует, что они будут соответствовать качеством, спецификациям, указанным в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8.12. Генподрядчик письменно информирует Заказчика и инспекцию Госархстройнадзора за 5 дней до начала приемки отдельных конструкций и скрытых работ по мере их готовности. Генподрядчик приступает к выполнению последующих работ только после письменного разрешения Заказчика, внесенного в журнал производства работ. </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8.13. Генподрядчик осуществляет уборку и содержание строительной площадки и примыкающей к ней уличной полосы, включая участки дорог и тротуаров, в надлежащей чистоте строительного мусора с площадки в период строительства и в места, указанные Заказчиком.</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8.14. Генподрядчик с момента начала работ и до их завершения ведет журнал производства работ. В журнале отражается весь ход производства работ, факты и обстоятельства, имеющие значение в отношениях между Заказчиком и Генподрядчиком (дата начала и окончании работ, поступления оборудования и оказания услуг, принятия работ, проведения испытаний, информация о задержках, связанных с несвоевременной поставкой материалов, выходом из строя строительной техники, и другие факторы, влияющие на окончательный срок завершения строительства). Если Заказчик не удовлетворен ходом и качеством работ или записями Генподрядчика, то он излагает свое мнение в журнале производства работ. Генподрядчик обязуется в 3-дневный срок принять меры к устранению недостатков, обоснованно указанных Заказчиком в журнале производства работ. </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8.15. Технический аудитор имеет право беспрепятственного доступа ко всем видам работ в течение всего периода выполнения Договора.</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8.16. Генподрядчик обеспечивает технического аудитора помещением для работы. Технический аудитор и Генподрядчик на строительной площадке регулярно проводят совещания по согласованию и разрешению вопросов при осуществлении строительных работ.</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8.17. Готовность принимаемых конструкции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условии их согласования с инспекцией Госархстройнадзора.</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8.18. Если скрытые работы выполнены без подтверждения Заказчика или он не был информирован об этом либо информирован с опозданием, то по его требованию Генподрядчик обязан за свои счет вскрыть скрытые работы согласно указанию Заказчика, а затем восстановить их.</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8.19. Технологическое и вентиляционное (сплит системы) оборудование не будет устанавливаться (кроме отдельных случаев по письменному разрешению Дирекции).</w:t>
      </w:r>
    </w:p>
    <w:p w:rsidR="006232F3" w:rsidRDefault="006232F3" w:rsidP="006232F3">
      <w:pPr>
        <w:widowControl/>
        <w:spacing w:line="230" w:lineRule="auto"/>
        <w:ind w:left="1" w:hanging="3"/>
        <w:jc w:val="both"/>
        <w:rPr>
          <w:color w:val="000000" w:themeColor="text1"/>
          <w:sz w:val="26"/>
          <w:szCs w:val="26"/>
        </w:rPr>
      </w:pPr>
    </w:p>
    <w:p w:rsidR="006232F3" w:rsidRDefault="006232F3" w:rsidP="006232F3">
      <w:pPr>
        <w:widowControl/>
        <w:spacing w:line="230" w:lineRule="auto"/>
        <w:ind w:left="1" w:hanging="3"/>
        <w:jc w:val="both"/>
        <w:rPr>
          <w:color w:val="000000" w:themeColor="text1"/>
          <w:sz w:val="26"/>
          <w:szCs w:val="26"/>
        </w:rPr>
      </w:pPr>
    </w:p>
    <w:p w:rsidR="006232F3" w:rsidRPr="009F02FC" w:rsidRDefault="006232F3" w:rsidP="006232F3">
      <w:pPr>
        <w:widowControl/>
        <w:spacing w:line="230" w:lineRule="auto"/>
        <w:ind w:left="1" w:hanging="3"/>
        <w:jc w:val="both"/>
        <w:rPr>
          <w:color w:val="000000" w:themeColor="text1"/>
          <w:sz w:val="26"/>
          <w:szCs w:val="26"/>
        </w:rPr>
      </w:pPr>
    </w:p>
    <w:p w:rsidR="006232F3" w:rsidRPr="007272B3" w:rsidRDefault="006232F3" w:rsidP="006232F3">
      <w:pPr>
        <w:widowControl/>
        <w:spacing w:line="230" w:lineRule="auto"/>
        <w:ind w:left="1" w:hanging="3"/>
        <w:jc w:val="center"/>
        <w:rPr>
          <w:b/>
          <w:color w:val="000000" w:themeColor="text1"/>
          <w:sz w:val="26"/>
          <w:szCs w:val="26"/>
        </w:rPr>
      </w:pPr>
      <w:r w:rsidRPr="007272B3">
        <w:rPr>
          <w:b/>
          <w:color w:val="000000" w:themeColor="text1"/>
          <w:sz w:val="26"/>
          <w:szCs w:val="26"/>
        </w:rPr>
        <w:lastRenderedPageBreak/>
        <w:t>IX. Охрана работ</w:t>
      </w:r>
    </w:p>
    <w:p w:rsidR="006232F3" w:rsidRPr="009F02FC" w:rsidRDefault="006232F3" w:rsidP="006232F3">
      <w:pPr>
        <w:widowControl/>
        <w:spacing w:line="230" w:lineRule="auto"/>
        <w:ind w:left="1" w:hanging="3"/>
        <w:jc w:val="both"/>
        <w:rPr>
          <w:color w:val="000000" w:themeColor="text1"/>
          <w:sz w:val="26"/>
          <w:szCs w:val="26"/>
        </w:rPr>
      </w:pP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9.1. Генподрядчик обеспечит надлежащую охрану материалов, оборудования, строительной техники и другого имущества на территории огражденной строительной площадки от начала работ до завершения строительства и приемки Заказчиком завершенного строительством объекта.</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9.2. Ответственность за сохранность построенных зданий и сооружений, а также материалов, оборудования и другого имущества до приемки объекта Заказчиком лежит на Генподрядчике.</w:t>
      </w:r>
    </w:p>
    <w:p w:rsidR="006232F3" w:rsidRPr="009F02FC" w:rsidRDefault="006232F3" w:rsidP="006232F3">
      <w:pPr>
        <w:widowControl/>
        <w:spacing w:line="230" w:lineRule="auto"/>
        <w:ind w:left="1" w:hanging="3"/>
        <w:jc w:val="both"/>
        <w:rPr>
          <w:color w:val="000000" w:themeColor="text1"/>
          <w:sz w:val="26"/>
          <w:szCs w:val="26"/>
        </w:rPr>
      </w:pP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X. Обстоятельства непреодолимой силы (форс-мажор)</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10.1.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 если эти обстоятельства непосредственно повлияли на исполнение настоящего договора. 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10.2. Если обстоятельства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10.3. Если стороны не могут договориться в течение двух месяцев, то каждая из сторон вправе потребовать расторжения договора.</w:t>
      </w:r>
    </w:p>
    <w:p w:rsidR="006232F3" w:rsidRPr="009F02FC" w:rsidRDefault="006232F3" w:rsidP="006232F3">
      <w:pPr>
        <w:widowControl/>
        <w:spacing w:line="230" w:lineRule="auto"/>
        <w:ind w:left="1" w:hanging="3"/>
        <w:jc w:val="both"/>
        <w:rPr>
          <w:color w:val="000000" w:themeColor="text1"/>
          <w:sz w:val="26"/>
          <w:szCs w:val="26"/>
        </w:rPr>
      </w:pP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XI. Приемка законченного строительством объекта</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1.1. Приемка завершенного строительством объекта осуществляется после выполнения сторонами всех обязательств, предусмотренных настоящим Договором, в соответствии с установленным порядком, действующим на момент действия Договора, а также согласно установленным правилам приемки в эксплуатацию законченных строительством объектов.</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11.2. Приемка объектов производится в течение 30 дней со дня получения Заказчиком письменного извещения Генподрядчика об их готовности к вводу в эксплуатацию. Генподрядчик готовит и оформляет акты ввода Рабочей и Государственной комиссий, в соответствии с действующим, на момент подписания порядком оформления и правил.</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11.3. Генподрядчик за 5 дней до начала приемки в эксплуатацию завершенного строительством объекта передает Заказчику два экземпляра исполнительной документации в составе, определенном Заказчиком, согласно разделу-V настоящего договора. Генподрядчик должен письменно подтвердить Заказчику, что переданные комплекты документации полностью соответствуют фактически выполненным работам</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11.4. Датой ввода в эксплуатацию объектов считается дата утверждения Актов рабочей комиссии, а Объекта в целом дата утверждения Акта Государственной приемочной комиссии. </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11.5. Приемка объекта от Подрядчика Заказчиком оформляется двухсторонним актом </w:t>
      </w:r>
    </w:p>
    <w:p w:rsidR="006232F3" w:rsidRPr="009F02FC" w:rsidRDefault="006232F3" w:rsidP="006232F3">
      <w:pPr>
        <w:widowControl/>
        <w:spacing w:line="230" w:lineRule="auto"/>
        <w:ind w:left="1" w:hanging="3"/>
        <w:jc w:val="both"/>
        <w:rPr>
          <w:color w:val="000000" w:themeColor="text1"/>
          <w:sz w:val="26"/>
          <w:szCs w:val="26"/>
        </w:rPr>
      </w:pPr>
    </w:p>
    <w:p w:rsidR="006232F3" w:rsidRPr="007272B3" w:rsidRDefault="006232F3" w:rsidP="006232F3">
      <w:pPr>
        <w:widowControl/>
        <w:spacing w:line="230" w:lineRule="auto"/>
        <w:ind w:left="1" w:hanging="3"/>
        <w:jc w:val="center"/>
        <w:rPr>
          <w:b/>
          <w:color w:val="000000" w:themeColor="text1"/>
          <w:sz w:val="26"/>
          <w:szCs w:val="26"/>
        </w:rPr>
      </w:pPr>
      <w:r w:rsidRPr="007272B3">
        <w:rPr>
          <w:b/>
          <w:color w:val="000000" w:themeColor="text1"/>
          <w:sz w:val="26"/>
          <w:szCs w:val="26"/>
        </w:rPr>
        <w:t>XII. Гарантии</w:t>
      </w:r>
    </w:p>
    <w:p w:rsidR="006232F3" w:rsidRPr="009F02FC" w:rsidRDefault="006232F3" w:rsidP="006232F3">
      <w:pPr>
        <w:widowControl/>
        <w:spacing w:line="230" w:lineRule="auto"/>
        <w:ind w:left="1" w:hanging="3"/>
        <w:jc w:val="both"/>
        <w:rPr>
          <w:color w:val="000000" w:themeColor="text1"/>
          <w:sz w:val="26"/>
          <w:szCs w:val="26"/>
        </w:rPr>
      </w:pP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12.1. Генподрядчик гарантирует:</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-выполнение всех работ в полном объеме и в сроки, определенные условиями настоящего Договора:</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lastRenderedPageBreak/>
        <w:t>-качество выполнения всех работ в соответствии с проектной документацией и строительными нормами, правилами и техническими условиями;</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-качество строительных материалов, оборудования и комплектующих изделий, конструкций и систем, используемых им для строительства, их соответствие спецификациям, указанным в проектной документации, государственным стандартам и техническим условиям;</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-своевременное устранение недостатков и дефектов, выявленных при приемке работ и в гарантийный период эксплуатации объекта;</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-функционирование инженерных систем и оборудования при эксплуатации объекта в соответствии с правилами эксплуатации.</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12.2.  Гарантийный срок эксплуатации объекта и входящих в него инженерных систем, оборудования, материалов и работ устанавливается не менее 12 месяцев со дня подписания сторонами акта о приемке завершенного строительством объекта. Гарантия на кровлю объекта устанавливается сроком, не менее 24 месяцев.</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12.3.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Генподрядчиком за свой счет. Наличие дефектов и сроки их устранения фиксируются двухсторонним актом Генподрядчика и Заказчика.</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Если Генподрядчик в течение срока, указанного в акте, не устранит дефекты и недоделки в выполненных работах, включая возможные дефекты оборудования, то Заказчик вправе удержать с Генподрядчика гарантийную сумму, предусмотренную в разделе VII настоящего Договора.</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12.4. При отказе Генподрядчика от составления или подписания акта обнаруженных дефектов и недоделок их освидетельствование осуществляется органами Госархстройнадзора, что не исключает право сторон обратиться в экономический суд по данному вопросу.</w:t>
      </w:r>
    </w:p>
    <w:p w:rsidR="006232F3" w:rsidRPr="009F02FC" w:rsidRDefault="006232F3" w:rsidP="006232F3">
      <w:pPr>
        <w:widowControl/>
        <w:spacing w:line="230" w:lineRule="auto"/>
        <w:ind w:left="1" w:hanging="3"/>
        <w:jc w:val="both"/>
        <w:rPr>
          <w:color w:val="000000" w:themeColor="text1"/>
          <w:sz w:val="26"/>
          <w:szCs w:val="26"/>
        </w:rPr>
      </w:pPr>
    </w:p>
    <w:p w:rsidR="006232F3" w:rsidRPr="007272B3" w:rsidRDefault="006232F3" w:rsidP="006232F3">
      <w:pPr>
        <w:widowControl/>
        <w:spacing w:line="230" w:lineRule="auto"/>
        <w:ind w:left="1" w:hanging="3"/>
        <w:jc w:val="center"/>
        <w:rPr>
          <w:b/>
          <w:color w:val="000000" w:themeColor="text1"/>
          <w:sz w:val="26"/>
          <w:szCs w:val="26"/>
        </w:rPr>
      </w:pPr>
      <w:r w:rsidRPr="007272B3">
        <w:rPr>
          <w:b/>
          <w:color w:val="000000" w:themeColor="text1"/>
          <w:sz w:val="26"/>
          <w:szCs w:val="26"/>
        </w:rPr>
        <w:t>XIII. Расторжение договора</w:t>
      </w:r>
    </w:p>
    <w:p w:rsidR="006232F3" w:rsidRPr="009F02FC" w:rsidRDefault="006232F3" w:rsidP="006232F3">
      <w:pPr>
        <w:widowControl/>
        <w:spacing w:line="230" w:lineRule="auto"/>
        <w:ind w:left="1" w:hanging="3"/>
        <w:jc w:val="both"/>
        <w:rPr>
          <w:color w:val="000000" w:themeColor="text1"/>
          <w:sz w:val="26"/>
          <w:szCs w:val="26"/>
        </w:rPr>
      </w:pP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13.1.  Заказчик вправе расторгнуть договор в одностороннем порядке и заключить договор с другой подрядной организацией в следующих случаях:</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-задержка Генподрядчиком после вступления Договора в силу начала строительства более чем на один месяц по причинам, не зависящим от Заказчика;</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-несоблюдение Генподрядчиком графика производства работ по его вине, когда срок окончания работ, установленный в настоящем Договоре, увеличивается более чем на один месяц;</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-нарушение Генподрядчиком условий Договора, ведущее к снижению качества работ, предусмотренных строительными нормами и правилами;</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-по другим основаниям, в соответствии с законодательством.</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    13.2. Генподрядчик вправе требовать расторжения договора в следующих случаях:</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-приостановки Заказчиком выполнения работ по причинам, не зависящим от Генподрядчика, на срок превышающий один месяц;</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утрата Заказчиком возможности дальнейшего финансирования строительства;</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по другим основаниям в соответствии с законодательством.</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    13.3. При расторжении договора по совместному решению Заказчика и Генподрядчика незавершенный строительством Объект в месячный срок передается Заказчику, который оплачивает Генподрядчику стоимость выполненных работ после перевода средств Инвестором в установленном порядке.</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13.4. Сторона, инициирующая расторжение настоящего Договора, согласно положениями настоящего раздела направляет письменное уведомление другой </w:t>
      </w:r>
      <w:r w:rsidRPr="009F02FC">
        <w:rPr>
          <w:color w:val="000000" w:themeColor="text1"/>
          <w:sz w:val="26"/>
          <w:szCs w:val="26"/>
        </w:rPr>
        <w:lastRenderedPageBreak/>
        <w:t xml:space="preserve">стороне. Сроки рассмотрения одной стороной письменного обращения другой стороны – не более 5 (пять) рабочих дней с даты получения такого обращения. </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13.5. При расторжении Договора, виновная сторона возмещает другой стороне понесенные убытки.</w:t>
      </w:r>
    </w:p>
    <w:p w:rsidR="006232F3" w:rsidRPr="009F02FC" w:rsidRDefault="006232F3" w:rsidP="006232F3">
      <w:pPr>
        <w:widowControl/>
        <w:spacing w:line="230" w:lineRule="auto"/>
        <w:ind w:left="1" w:hanging="3"/>
        <w:jc w:val="both"/>
        <w:rPr>
          <w:color w:val="000000" w:themeColor="text1"/>
          <w:sz w:val="26"/>
          <w:szCs w:val="26"/>
        </w:rPr>
      </w:pPr>
    </w:p>
    <w:p w:rsidR="006232F3" w:rsidRPr="007272B3" w:rsidRDefault="006232F3" w:rsidP="006232F3">
      <w:pPr>
        <w:widowControl/>
        <w:spacing w:line="230" w:lineRule="auto"/>
        <w:ind w:left="1" w:hanging="3"/>
        <w:jc w:val="center"/>
        <w:rPr>
          <w:b/>
          <w:color w:val="000000" w:themeColor="text1"/>
          <w:sz w:val="26"/>
          <w:szCs w:val="26"/>
        </w:rPr>
      </w:pPr>
      <w:r w:rsidRPr="007272B3">
        <w:rPr>
          <w:b/>
          <w:color w:val="000000" w:themeColor="text1"/>
          <w:sz w:val="26"/>
          <w:szCs w:val="26"/>
        </w:rPr>
        <w:t>XIV. Имущественная ответственность сторон</w:t>
      </w:r>
    </w:p>
    <w:p w:rsidR="006232F3" w:rsidRPr="009F02FC" w:rsidRDefault="006232F3" w:rsidP="006232F3">
      <w:pPr>
        <w:widowControl/>
        <w:spacing w:line="230" w:lineRule="auto"/>
        <w:ind w:left="1" w:hanging="3"/>
        <w:jc w:val="both"/>
        <w:rPr>
          <w:color w:val="000000" w:themeColor="text1"/>
          <w:sz w:val="26"/>
          <w:szCs w:val="26"/>
        </w:rPr>
      </w:pP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14.1.  В случае неисполнения или ненадлежащего исполнения одной из сторон договорных обязательств виновная сторона:</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-возмещает другой стороне причиненные убытки;  </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-несет иную ответственность в порядке, предусмотренном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14.2. За несоблюдение своих обязательств, указанных в соответствующих приложениях к настоящему договору, несвоевременное финансирование и нарушение других обязательств, установленных в настоящем Договоре, при наличии средств финансирования по данному Объекту на расчетном счете Заказчика, Заказчик уплачивает Генподрядчику пеню в размере 0,01 % от неисполненной части обязательства за каждый день просрочки, при этом общая сумма пени не должна превышать 10 % суммы просроченного платежа.</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14.3. За нарушение своих обязательств по графику производства работ и своевременному вводу объекта Генподрядчик уплачивает Заказчику пеню в размере 0,5 % от неисполненной части обязательства за каждый день просрочки, при этом общая сумма пени не должна превышать 50 % от стоимости неисполненной части Договора.</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14.4. За несвоевременное устранение дефектов и недоделок, обнаруженных Заказчиком, Генподрядчик уплачивает Заказчику пеню в размере 0,1 % от стоимости некачественно выполненных работ за каждый день просрочки, при этом общая сумма пени не должна превышать 50% стоимости некачественно выполненных работ. Уплата пени не освобождает Генподрядчика от возмещения убытков, причиненных просрочкой выполнения работ или оказания услуг.</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14.5.  Если выполненные работы не соответствуют по качеству установленным стандартам, строительным нормам и правилам, рабочей документации, то Заказчик на основании заключения инспекции Госархстройнадзора вправе, в установленном порядке, отказаться от приемки и оплаты объекта, а также взыскать с Генподрядчика штраф в размере 20 % от стоимости работ ненадлежащего качества.</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14.6. Кроме предусмотренных настоящей статьей санкций за неисполнение обязательств по Договору сторона, нарушившая Договор, возмещает другой стороне убытки, выразившиеся в произведенных другой стороной расходах, утрате или повреждении имущества, включая упущенную выгоду, в сумме, не покрытой пеней.</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14.7. В соответствии с пунктом 5 Постановления Президента Республики Узбекистан № ПП-3962 от 05 октября 2018 года «О мерах по дальнейшему укреплению исполнительской дисциплины в государственных органах и организациях» на Счётную палату Республики Узбекистан возложена обязанность вносить в: </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администрацию Президента Республики Узбекистан и Кабинет Министров предложения о привлечении к ответственности руководителей министерств, ведомств, органов исполнительной власти на местах и иных организаций за неполное и несвоевременное исполнение актов и поручений Президента Республики Узбекистан, а также неполное, недостоверное и несвоевременное предоставление информации о ходе их исполнения посредством системы «Ijro.gov.uz», допущение бюрократизма и затягивания сроков решения вопросов;</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lastRenderedPageBreak/>
        <w:t>- министерства, ведомства, органы государственной власти на местах и иные организации представления о применении к их работникам мер дисциплинарного взыскания за неполное, недостоверное и несвоевременное предоставление информации о ходе исполнения актов и поручений Президента Республики Узбекистан посредством системы «Ijro.gov.uz».</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В случае неисполнения министерствами, ведомствами, органами государственной власти на местах и иными организациями представлений и требований Счетной палаты Республики Узбекистан, соответствующие материалы для применения мер ответственности представляются в Администрацию Президента Республики Узбекистан и Генеральную прокуратуру Республики Узбекистан.</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В связи с вышеизложенным при неисполнении, либо несвоевременном исполнении обязательств по настоящему договору, Генподрядчик несёт полную ответственность в соответствии с указанным в настоящем пункте Постановлением Президента Республики Узбекистан.</w:t>
      </w:r>
    </w:p>
    <w:p w:rsidR="006232F3" w:rsidRPr="009F02FC" w:rsidRDefault="006232F3" w:rsidP="006232F3">
      <w:pPr>
        <w:widowControl/>
        <w:spacing w:line="230" w:lineRule="auto"/>
        <w:ind w:left="1" w:hanging="3"/>
        <w:jc w:val="both"/>
        <w:rPr>
          <w:color w:val="000000" w:themeColor="text1"/>
          <w:sz w:val="26"/>
          <w:szCs w:val="26"/>
        </w:rPr>
      </w:pPr>
    </w:p>
    <w:p w:rsidR="006232F3" w:rsidRPr="007272B3" w:rsidRDefault="006232F3" w:rsidP="006232F3">
      <w:pPr>
        <w:widowControl/>
        <w:spacing w:line="230" w:lineRule="auto"/>
        <w:ind w:left="1" w:hanging="3"/>
        <w:jc w:val="center"/>
        <w:rPr>
          <w:b/>
          <w:color w:val="000000" w:themeColor="text1"/>
          <w:sz w:val="26"/>
          <w:szCs w:val="26"/>
        </w:rPr>
      </w:pPr>
      <w:r w:rsidRPr="007272B3">
        <w:rPr>
          <w:b/>
          <w:color w:val="000000" w:themeColor="text1"/>
          <w:sz w:val="26"/>
          <w:szCs w:val="26"/>
        </w:rPr>
        <w:t>XV. Порядок разрешения споров</w:t>
      </w:r>
    </w:p>
    <w:p w:rsidR="006232F3" w:rsidRPr="009F02FC" w:rsidRDefault="006232F3" w:rsidP="006232F3">
      <w:pPr>
        <w:widowControl/>
        <w:spacing w:line="230" w:lineRule="auto"/>
        <w:ind w:left="1" w:hanging="3"/>
        <w:jc w:val="both"/>
        <w:rPr>
          <w:color w:val="000000" w:themeColor="text1"/>
          <w:sz w:val="26"/>
          <w:szCs w:val="26"/>
        </w:rPr>
      </w:pP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15.1.  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 Ташкентским межрайонным экономическим судом.</w:t>
      </w:r>
    </w:p>
    <w:p w:rsidR="006232F3" w:rsidRPr="009F02FC" w:rsidRDefault="006232F3" w:rsidP="006232F3">
      <w:pPr>
        <w:widowControl/>
        <w:spacing w:line="230" w:lineRule="auto"/>
        <w:ind w:left="1" w:hanging="3"/>
        <w:jc w:val="both"/>
        <w:rPr>
          <w:color w:val="000000" w:themeColor="text1"/>
          <w:sz w:val="26"/>
          <w:szCs w:val="26"/>
        </w:rPr>
      </w:pPr>
    </w:p>
    <w:p w:rsidR="006232F3" w:rsidRPr="007272B3" w:rsidRDefault="006232F3" w:rsidP="006232F3">
      <w:pPr>
        <w:widowControl/>
        <w:spacing w:line="230" w:lineRule="auto"/>
        <w:ind w:left="1" w:hanging="3"/>
        <w:jc w:val="center"/>
        <w:rPr>
          <w:b/>
          <w:color w:val="000000" w:themeColor="text1"/>
          <w:sz w:val="26"/>
          <w:szCs w:val="26"/>
        </w:rPr>
      </w:pPr>
      <w:r w:rsidRPr="007272B3">
        <w:rPr>
          <w:b/>
          <w:color w:val="000000" w:themeColor="text1"/>
          <w:sz w:val="26"/>
          <w:szCs w:val="26"/>
        </w:rPr>
        <w:t>XVI. Особые условия</w:t>
      </w:r>
    </w:p>
    <w:p w:rsidR="006232F3" w:rsidRPr="009F02FC" w:rsidRDefault="006232F3" w:rsidP="006232F3">
      <w:pPr>
        <w:widowControl/>
        <w:spacing w:line="230" w:lineRule="auto"/>
        <w:ind w:left="1" w:hanging="3"/>
        <w:jc w:val="both"/>
        <w:rPr>
          <w:color w:val="000000" w:themeColor="text1"/>
          <w:sz w:val="26"/>
          <w:szCs w:val="26"/>
        </w:rPr>
      </w:pP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16.1. После подписания настоящего Договора все предыдущие письменные и устные соглашения, переписка, договоренности между сторонами, касающиеся настоящего договора теряют силу.</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16.2. Генподрядчик не имеет права продать или передать рабочую документацию на строительство объекта или отдельные его части какой-либо третьей стороне без письменного разрешения Заказчика, кроме субподрядчиков.</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16.3. Все изменения и дополнения к настоящему Договору считаются действительными, если они оформлены в письменном виде и подписаны сторонами.</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16.4. Действие данного договора может быть приостановлено по инициативе Заказчика в случае смены Инвестора. Действие договора может быть возобновлено путем подписания к Договору соответствующего дополнительного соглашения с участием нового Инвестора.</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16.5. Генподрядчик сам вправе выступить в качестве Нового инвестора (Застройщика) направив об этом в письменной форме соответствующее уведомление Заказчику.</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         В случае, если Генподрядчик примет решение о продолжении строительства в качестве Застройщика, то стороны, в течение 30 (тридцати) дней с даты получения соответствующего уведомления от Генподрядчика, оформят Протокол о состоянии незавершенного строительства (далее – Протокол) с определением остаточных объемов работ и сумм, необходимых для завершения строительства, а также сумм, подлежащих возмещению Генподрядчиком Инвестору. На основании Протокола стороны заключат дополнительное соглашение к Договору с определением обязательств сторон по осуществлению окончательного взаиморасчета по Договору и прекращению его действия. </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        Дальнейшее строительство Объекта будет осуществляться путем заключения между Дирекцией и Застройщиком Договора о совместной деятельности в строительстве.</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 xml:space="preserve">16.6. В случае предоставления со стороны Генподрядчика подтверждающих документов об использовании строительных материалов при строительстве </w:t>
      </w:r>
      <w:r w:rsidRPr="009F02FC">
        <w:rPr>
          <w:color w:val="000000" w:themeColor="text1"/>
          <w:sz w:val="26"/>
          <w:szCs w:val="26"/>
        </w:rPr>
        <w:lastRenderedPageBreak/>
        <w:t xml:space="preserve">Объекта, приобретенных с учетом ставки НДС, Заказчик осуществляет его возмещение при предоставлении со стороны Генподрядчика подтверждающих документов (копии счет- фактур на приобретение товаров). Возмещение осуществляется путем заключения соответствующего дополнительного соглашения. </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16.7. Любые новые договоренности, сторон, не закрепленные в настоящем Договоре, будут иметь силу при условии их письменного оформления путем подписания сторонами соответствующего дополнительного соглашения.</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16.8. Если после завершения работ по договору на строительной площадке остается принадлежащее Генподрядчику имущество, то Заказчик вправе задержать оплату выполненных работ Генподрядчику до даты освобождения им строительной площадки.</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16.9. Во всех остальных случаях, не предусмотренных настоящим договором, применяются нормы действующего законодательства Республики Узбекистан, нормативными документами по вопросам капитального строительства: Законом Республики Узбекистан «О договорно-правовой базе деятельности хозяйствующих субъектов» от 29.08.98г., а также Постановлениями Кабинета Министров РУз № 261 от 11.06.2003г., №395 от 12.09.2003г., №305 от 5.08.2000 г.</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16.10. Договор вступает в силу с момента его заключения и действует до исполнения сторонами договорных обязательств</w:t>
      </w:r>
    </w:p>
    <w:p w:rsidR="006232F3" w:rsidRPr="009F02FC" w:rsidRDefault="006232F3" w:rsidP="006232F3">
      <w:pPr>
        <w:widowControl/>
        <w:spacing w:line="230" w:lineRule="auto"/>
        <w:ind w:left="1" w:hanging="3"/>
        <w:jc w:val="both"/>
        <w:rPr>
          <w:color w:val="000000" w:themeColor="text1"/>
          <w:sz w:val="26"/>
          <w:szCs w:val="26"/>
        </w:rPr>
      </w:pPr>
      <w:r w:rsidRPr="009F02FC">
        <w:rPr>
          <w:color w:val="000000" w:themeColor="text1"/>
          <w:sz w:val="26"/>
          <w:szCs w:val="26"/>
        </w:rPr>
        <w:t>16.11.  Настоящий договор заключен в 3-х экземплярах, имеющих одинаковую юридическую силу.</w:t>
      </w:r>
    </w:p>
    <w:p w:rsidR="006232F3" w:rsidRPr="009F02FC" w:rsidRDefault="006232F3" w:rsidP="006232F3">
      <w:pPr>
        <w:widowControl/>
        <w:spacing w:line="230" w:lineRule="auto"/>
        <w:ind w:left="1" w:hanging="3"/>
        <w:jc w:val="both"/>
        <w:rPr>
          <w:color w:val="000000" w:themeColor="text1"/>
          <w:sz w:val="26"/>
          <w:szCs w:val="26"/>
        </w:rPr>
      </w:pPr>
    </w:p>
    <w:p w:rsidR="006232F3" w:rsidRDefault="006232F3" w:rsidP="006232F3">
      <w:pPr>
        <w:widowControl/>
        <w:spacing w:line="230" w:lineRule="auto"/>
        <w:ind w:left="1" w:hanging="3"/>
        <w:jc w:val="center"/>
        <w:rPr>
          <w:b/>
          <w:color w:val="000000" w:themeColor="text1"/>
          <w:sz w:val="26"/>
          <w:szCs w:val="26"/>
        </w:rPr>
      </w:pPr>
      <w:r w:rsidRPr="007272B3">
        <w:rPr>
          <w:b/>
          <w:color w:val="000000" w:themeColor="text1"/>
          <w:sz w:val="26"/>
          <w:szCs w:val="26"/>
        </w:rPr>
        <w:t>XVII.</w:t>
      </w:r>
      <w:r w:rsidRPr="007272B3">
        <w:rPr>
          <w:b/>
          <w:color w:val="000000" w:themeColor="text1"/>
          <w:sz w:val="26"/>
          <w:szCs w:val="26"/>
        </w:rPr>
        <w:tab/>
        <w:t>Банковские реквизиты и юридические адреса сторон</w:t>
      </w:r>
    </w:p>
    <w:p w:rsidR="006232F3" w:rsidRDefault="006232F3" w:rsidP="006232F3">
      <w:pPr>
        <w:widowControl/>
        <w:spacing w:line="230" w:lineRule="auto"/>
        <w:ind w:left="1" w:hanging="3"/>
        <w:jc w:val="center"/>
        <w:rPr>
          <w:b/>
          <w:color w:val="000000" w:themeColor="text1"/>
          <w:sz w:val="26"/>
          <w:szCs w:val="26"/>
        </w:rPr>
      </w:pPr>
    </w:p>
    <w:tbl>
      <w:tblPr>
        <w:tblStyle w:val="a4"/>
        <w:tblW w:w="9483" w:type="dxa"/>
        <w:tblInd w:w="1" w:type="dxa"/>
        <w:tblLook w:val="04A0" w:firstRow="1" w:lastRow="0" w:firstColumn="1" w:lastColumn="0" w:noHBand="0" w:noVBand="1"/>
      </w:tblPr>
      <w:tblGrid>
        <w:gridCol w:w="4742"/>
        <w:gridCol w:w="4741"/>
      </w:tblGrid>
      <w:tr w:rsidR="006232F3" w:rsidTr="007D7CBD">
        <w:trPr>
          <w:trHeight w:val="346"/>
        </w:trPr>
        <w:tc>
          <w:tcPr>
            <w:tcW w:w="4742" w:type="dxa"/>
          </w:tcPr>
          <w:p w:rsidR="006232F3" w:rsidRDefault="006232F3" w:rsidP="007D7CBD">
            <w:pPr>
              <w:widowControl/>
              <w:spacing w:line="230" w:lineRule="auto"/>
              <w:jc w:val="center"/>
              <w:rPr>
                <w:b/>
                <w:color w:val="000000" w:themeColor="text1"/>
              </w:rPr>
            </w:pPr>
            <w:r>
              <w:rPr>
                <w:b/>
                <w:color w:val="000000" w:themeColor="text1"/>
              </w:rPr>
              <w:t>Исполнитель</w:t>
            </w:r>
          </w:p>
        </w:tc>
        <w:tc>
          <w:tcPr>
            <w:tcW w:w="4741" w:type="dxa"/>
          </w:tcPr>
          <w:p w:rsidR="006232F3" w:rsidRDefault="006232F3" w:rsidP="007D7CBD">
            <w:pPr>
              <w:widowControl/>
              <w:spacing w:line="230" w:lineRule="auto"/>
              <w:jc w:val="center"/>
              <w:rPr>
                <w:b/>
                <w:color w:val="000000" w:themeColor="text1"/>
              </w:rPr>
            </w:pPr>
            <w:r>
              <w:rPr>
                <w:b/>
                <w:color w:val="000000" w:themeColor="text1"/>
              </w:rPr>
              <w:t>Заказчик</w:t>
            </w:r>
          </w:p>
        </w:tc>
      </w:tr>
      <w:tr w:rsidR="006232F3" w:rsidTr="007D7CBD">
        <w:trPr>
          <w:trHeight w:val="3824"/>
        </w:trPr>
        <w:tc>
          <w:tcPr>
            <w:tcW w:w="4742" w:type="dxa"/>
          </w:tcPr>
          <w:p w:rsidR="006232F3" w:rsidRDefault="006232F3" w:rsidP="007D7CBD">
            <w:pPr>
              <w:widowControl/>
              <w:spacing w:line="230" w:lineRule="auto"/>
              <w:jc w:val="center"/>
              <w:rPr>
                <w:b/>
                <w:color w:val="000000" w:themeColor="text1"/>
              </w:rPr>
            </w:pPr>
          </w:p>
        </w:tc>
        <w:tc>
          <w:tcPr>
            <w:tcW w:w="4741" w:type="dxa"/>
          </w:tcPr>
          <w:p w:rsidR="006232F3" w:rsidRDefault="006232F3" w:rsidP="007D7CBD">
            <w:pPr>
              <w:widowControl/>
              <w:spacing w:line="230" w:lineRule="auto"/>
              <w:jc w:val="center"/>
              <w:rPr>
                <w:b/>
                <w:color w:val="000000" w:themeColor="text1"/>
              </w:rPr>
            </w:pPr>
          </w:p>
        </w:tc>
      </w:tr>
    </w:tbl>
    <w:p w:rsidR="006232F3" w:rsidRPr="007272B3" w:rsidRDefault="006232F3" w:rsidP="006232F3">
      <w:pPr>
        <w:widowControl/>
        <w:spacing w:line="230" w:lineRule="auto"/>
        <w:ind w:left="1" w:hanging="3"/>
        <w:jc w:val="center"/>
        <w:rPr>
          <w:b/>
          <w:color w:val="000000" w:themeColor="text1"/>
        </w:rPr>
      </w:pPr>
    </w:p>
    <w:p w:rsidR="0062215D" w:rsidRDefault="006232F3"/>
    <w:sectPr w:rsidR="0062215D" w:rsidSect="00EA5A6C">
      <w:pgSz w:w="11906" w:h="16838"/>
      <w:pgMar w:top="822" w:right="851" w:bottom="709" w:left="1701" w:header="425" w:footer="91"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91"/>
    <w:rsid w:val="004E7DCC"/>
    <w:rsid w:val="006232F3"/>
    <w:rsid w:val="0074009E"/>
    <w:rsid w:val="00A36891"/>
    <w:rsid w:val="00BB412B"/>
    <w:rsid w:val="00E10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867AB-1AB3-4127-A5F2-DC26A558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2F3"/>
    <w:pPr>
      <w:widowControl w:val="0"/>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2F3"/>
    <w:pPr>
      <w:spacing w:line="1" w:lineRule="atLeast"/>
      <w:ind w:left="708" w:hanging="1"/>
      <w:jc w:val="both"/>
      <w:textAlignment w:val="top"/>
      <w:outlineLvl w:val="0"/>
    </w:pPr>
    <w:rPr>
      <w:rFonts w:ascii="Cambria" w:eastAsia="Cambria" w:hAnsi="Cambria" w:cs="Cambria"/>
      <w:lang w:val="en-US" w:eastAsia="en-US"/>
    </w:rPr>
  </w:style>
  <w:style w:type="table" w:styleId="a4">
    <w:name w:val="Table Grid"/>
    <w:basedOn w:val="a1"/>
    <w:uiPriority w:val="39"/>
    <w:rsid w:val="006232F3"/>
    <w:pPr>
      <w:widowControl w:val="0"/>
      <w:suppressAutoHyphens/>
      <w:autoSpaceDN w:val="0"/>
      <w:spacing w:after="0" w:line="240" w:lineRule="auto"/>
      <w:textAlignment w:val="baseline"/>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4352</Words>
  <Characters>24810</Characters>
  <Application>Microsoft Office Word</Application>
  <DocSecurity>0</DocSecurity>
  <Lines>206</Lines>
  <Paragraphs>58</Paragraphs>
  <ScaleCrop>false</ScaleCrop>
  <Company/>
  <LinksUpToDate>false</LinksUpToDate>
  <CharactersWithSpaces>29104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icuser</dc:creator>
  <cp:keywords/>
  <dc:description/>
  <cp:lastModifiedBy>icuser</cp:lastModifiedBy>
  <cp:revision>2</cp:revision>
  <dcterms:created xsi:type="dcterms:W3CDTF">2022-10-04T08:55:00Z</dcterms:created>
  <dcterms:modified xsi:type="dcterms:W3CDTF">2022-10-04T08:56:00Z</dcterms:modified>
</cp:coreProperties>
</file>