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33" w:rsidRPr="00DD4C33" w:rsidRDefault="00DD4C33" w:rsidP="00DD4C33">
      <w:pPr>
        <w:shd w:val="clear" w:color="auto" w:fill="FFFFFF"/>
        <w:spacing w:before="15" w:after="12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Объектларни фойдаланишга тайёр ҳолда қуришга доир Намунавий пудрат шартномаси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 Шартнома рақами </w:t>
      </w:r>
      <w:r>
        <w:rPr>
          <w:rFonts w:ascii="Times New Roman" w:eastAsia="Times New Roman" w:hAnsi="Times New Roman" w:cs="Times New Roman"/>
          <w:color w:val="000000"/>
          <w:sz w:val="24"/>
          <w:szCs w:val="24"/>
        </w:rPr>
        <w:t xml:space="preserve">                                                                           </w:t>
      </w:r>
      <w:r w:rsidRPr="00DD4C33">
        <w:rPr>
          <w:rFonts w:ascii="Times New Roman" w:eastAsia="Times New Roman" w:hAnsi="Times New Roman" w:cs="Times New Roman"/>
          <w:color w:val="000000"/>
          <w:sz w:val="24"/>
          <w:szCs w:val="24"/>
        </w:rPr>
        <w:t xml:space="preserve">Шартнома тузилган сана </w:t>
      </w:r>
    </w:p>
    <w:p w:rsidR="00DD4C33" w:rsidRPr="00DD4C33" w:rsidRDefault="00DD4C33" w:rsidP="00DD4C33">
      <w:pPr>
        <w:shd w:val="clear" w:color="auto" w:fill="FFFFFF"/>
        <w:spacing w:before="15" w:after="15" w:line="240" w:lineRule="auto"/>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Кейинги ўринларда «Буюртмачи» деб юритиладиган Буюртмачининг номи (буюртмачининг номи</w:t>
      </w:r>
      <w:proofErr w:type="gramStart"/>
      <w:r w:rsidRPr="00DD4C33">
        <w:rPr>
          <w:rFonts w:ascii="Times New Roman" w:eastAsia="Times New Roman" w:hAnsi="Times New Roman" w:cs="Times New Roman"/>
          <w:color w:val="000000"/>
          <w:sz w:val="24"/>
          <w:szCs w:val="24"/>
        </w:rPr>
        <w:t>)н</w:t>
      </w:r>
      <w:proofErr w:type="gramEnd"/>
      <w:r w:rsidRPr="00DD4C33">
        <w:rPr>
          <w:rFonts w:ascii="Times New Roman" w:eastAsia="Times New Roman" w:hAnsi="Times New Roman" w:cs="Times New Roman"/>
          <w:color w:val="000000"/>
          <w:sz w:val="24"/>
          <w:szCs w:val="24"/>
        </w:rPr>
        <w:t xml:space="preserve">омидан Фаолиятини белгиловчи ҳужжат асосида иш кўрувчи (устав, низом, ишончнома) Рахбарининг </w:t>
      </w:r>
      <w:r w:rsidR="00C27788">
        <w:rPr>
          <w:rFonts w:ascii="Times New Roman" w:eastAsia="Times New Roman" w:hAnsi="Times New Roman" w:cs="Times New Roman"/>
          <w:color w:val="000000"/>
          <w:sz w:val="24"/>
          <w:szCs w:val="24"/>
          <w:lang w:val="uz-Cyrl-UZ"/>
        </w:rPr>
        <w:t>Химматов Жовли</w:t>
      </w:r>
      <w:r w:rsidRPr="00DD4C33">
        <w:rPr>
          <w:rFonts w:ascii="Times New Roman" w:eastAsia="Times New Roman" w:hAnsi="Times New Roman" w:cs="Times New Roman"/>
          <w:color w:val="000000"/>
          <w:sz w:val="24"/>
          <w:szCs w:val="24"/>
        </w:rPr>
        <w:t xml:space="preserve"> бир томондан ва (раҳбарнинг фамилияси, исми, отасининг исми) кейинги ўринларда «Пудратчи» деб юритиладиган Пудратчининг номи (юридик шахснинг номи) номидан Фаолиятини белгиловчи ҳужжат (устав, низом, ишончнома) асосида иш кўрувчи Рахбарининг </w:t>
      </w:r>
      <w:r>
        <w:rPr>
          <w:rFonts w:ascii="Times New Roman" w:eastAsia="Times New Roman" w:hAnsi="Times New Roman" w:cs="Times New Roman"/>
          <w:color w:val="000000"/>
          <w:sz w:val="24"/>
          <w:szCs w:val="24"/>
        </w:rPr>
        <w:t>________________________________</w:t>
      </w:r>
      <w:r w:rsidRPr="00DD4C33">
        <w:rPr>
          <w:rFonts w:ascii="Times New Roman" w:eastAsia="Times New Roman" w:hAnsi="Times New Roman" w:cs="Times New Roman"/>
          <w:color w:val="000000"/>
          <w:sz w:val="24"/>
          <w:szCs w:val="24"/>
        </w:rPr>
        <w:t xml:space="preserve">(раҳбарнинг фамилияси, исми, отасининг исми) иккинчи томондан </w:t>
      </w:r>
      <w:r w:rsidR="00C27788">
        <w:rPr>
          <w:rFonts w:ascii="Times New Roman" w:eastAsia="Times New Roman" w:hAnsi="Times New Roman" w:cs="Times New Roman"/>
          <w:color w:val="000000"/>
          <w:sz w:val="24"/>
          <w:szCs w:val="24"/>
          <w:lang w:val="uz-Cyrl-UZ"/>
        </w:rPr>
        <w:t xml:space="preserve">Хужамахмуд кишлоги йулини </w:t>
      </w:r>
      <w:r>
        <w:rPr>
          <w:rFonts w:ascii="Times New Roman" w:eastAsia="Times New Roman" w:hAnsi="Times New Roman" w:cs="Times New Roman"/>
          <w:color w:val="000000"/>
          <w:sz w:val="24"/>
          <w:szCs w:val="24"/>
        </w:rPr>
        <w:t xml:space="preserve"> таъмирлаш</w:t>
      </w:r>
      <w:r w:rsidRPr="00DD4C33">
        <w:rPr>
          <w:rFonts w:ascii="Times New Roman" w:eastAsia="Times New Roman" w:hAnsi="Times New Roman" w:cs="Times New Roman"/>
          <w:color w:val="000000"/>
          <w:sz w:val="24"/>
          <w:szCs w:val="24"/>
        </w:rPr>
        <w:t xml:space="preserve"> фойдаланишга тайёр ҳолда қуришга доир мазкур пудрат шартномасини туздилар.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 Тарифлар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 Мазкур шартномада қуйидаги тарифлар қўлланилади: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w:t>
      </w:r>
      <w:proofErr w:type="gramEnd"/>
      <w:r w:rsidRPr="00DD4C33">
        <w:rPr>
          <w:rFonts w:ascii="Times New Roman" w:eastAsia="Times New Roman" w:hAnsi="Times New Roman" w:cs="Times New Roman"/>
          <w:color w:val="000000"/>
          <w:sz w:val="24"/>
          <w:szCs w:val="24"/>
        </w:rPr>
        <w:t xml:space="preserve">,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ҳужжатлар;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 майдони чегараси ажратиб қўйилади ёки бош режага мувофиқ белгиланадиган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белгилар билан белгилаб қўйилади;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шартнома нархини бўлиб чиқиш – ишларнинг ҳар бир </w:t>
      </w:r>
      <w:proofErr w:type="gramStart"/>
      <w:r w:rsidRPr="00DD4C33">
        <w:rPr>
          <w:rFonts w:ascii="Times New Roman" w:eastAsia="Times New Roman" w:hAnsi="Times New Roman" w:cs="Times New Roman"/>
          <w:color w:val="000000"/>
          <w:sz w:val="24"/>
          <w:szCs w:val="24"/>
        </w:rPr>
        <w:t>босқичи ва/ёки турлари қийматини аниқ белгилаган ҳолда шартнома бўйича объектнинг умумий қийматини бос</w:t>
      </w:r>
      <w:proofErr w:type="gramEnd"/>
      <w:r w:rsidRPr="00DD4C33">
        <w:rPr>
          <w:rFonts w:ascii="Times New Roman" w:eastAsia="Times New Roman" w:hAnsi="Times New Roman" w:cs="Times New Roman"/>
          <w:color w:val="000000"/>
          <w:sz w:val="24"/>
          <w:szCs w:val="24"/>
        </w:rPr>
        <w:t>қичларга тақсимлаш.</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 Шартнома мавзуси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 Пудратчи мазкур шартнома шартларига Лойиҳа номи (лойиҳанинг номи)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DD4C33">
        <w:rPr>
          <w:rFonts w:ascii="Times New Roman" w:eastAsia="Times New Roman" w:hAnsi="Times New Roman" w:cs="Times New Roman"/>
          <w:color w:val="000000"/>
          <w:sz w:val="24"/>
          <w:szCs w:val="24"/>
        </w:rPr>
        <w:t>ва т</w:t>
      </w:r>
      <w:proofErr w:type="gramEnd"/>
      <w:r w:rsidRPr="00DD4C33">
        <w:rPr>
          <w:rFonts w:ascii="Times New Roman" w:eastAsia="Times New Roman" w:hAnsi="Times New Roman" w:cs="Times New Roman"/>
          <w:color w:val="000000"/>
          <w:sz w:val="24"/>
          <w:szCs w:val="24"/>
        </w:rPr>
        <w:t>ўловни амалга ошириш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III. Шартнома бўйича ишлар қиймати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 Мазкур шартнома бўйича Пудратчи томонидан бажарилган, танлов савдоси (тендер) натижасида аниқланган ва тендер комиссиясининг қарори </w:t>
      </w:r>
      <w:proofErr w:type="gramStart"/>
      <w:r w:rsidRPr="00DD4C33">
        <w:rPr>
          <w:rFonts w:ascii="Times New Roman" w:eastAsia="Times New Roman" w:hAnsi="Times New Roman" w:cs="Times New Roman"/>
          <w:color w:val="000000"/>
          <w:sz w:val="24"/>
          <w:szCs w:val="24"/>
        </w:rPr>
        <w:t xml:space="preserve">( </w:t>
      </w:r>
      <w:proofErr w:type="gramEnd"/>
      <w:r w:rsidRPr="00DD4C33">
        <w:rPr>
          <w:rFonts w:ascii="Times New Roman" w:eastAsia="Times New Roman" w:hAnsi="Times New Roman" w:cs="Times New Roman"/>
          <w:color w:val="000000"/>
          <w:sz w:val="24"/>
          <w:szCs w:val="24"/>
        </w:rPr>
        <w:t>Тендер комиссяси қарори санасидаги Баённома рақами-сон баённома) билан тасдиқланган ишлар қиймати барча солиқлар, йиғимлар ва ажратмаларни ўз ичига олган ҳолда жорий нархларда Шартнома қиймати (сумма ёзув билан) 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4. Ишлар қиймати узил-кесил ҳисобланади ва кейинчалик қайта кўриб чиқилиши мумкин эмас, қуйидаги ҳоллар бундан мустасно:</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қийматини кўпайтиришга енгиб бўлмайдиган куч (форс-мажор) ҳолатлари сабаб бўлганда;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ҳажми Буюртмачи томонидан ўзгартирилганда;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қурилиши бир йилдан </w:t>
      </w:r>
      <w:proofErr w:type="gramStart"/>
      <w:r w:rsidRPr="00DD4C33">
        <w:rPr>
          <w:rFonts w:ascii="Times New Roman" w:eastAsia="Times New Roman" w:hAnsi="Times New Roman" w:cs="Times New Roman"/>
          <w:color w:val="000000"/>
          <w:sz w:val="24"/>
          <w:szCs w:val="24"/>
        </w:rPr>
        <w:t>орти</w:t>
      </w:r>
      <w:proofErr w:type="gramEnd"/>
      <w:r w:rsidRPr="00DD4C33">
        <w:rPr>
          <w:rFonts w:ascii="Times New Roman" w:eastAsia="Times New Roman" w:hAnsi="Times New Roman" w:cs="Times New Roman"/>
          <w:color w:val="000000"/>
          <w:sz w:val="24"/>
          <w:szCs w:val="24"/>
        </w:rPr>
        <w:t>ққа ўзгартирилганда.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IV. Пудратчининг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 Мазкур шартнома бўйича Пудратчи мазкур шартноманинг II бўлимида назарда тутилган ишларни бажариш учун: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барча ишларни мазкур шартномада ҳамда унга Тегишли илова рақами </w:t>
      </w:r>
      <w:proofErr w:type="gramStart"/>
      <w:r w:rsidRPr="00DD4C33">
        <w:rPr>
          <w:rFonts w:ascii="Times New Roman" w:eastAsia="Times New Roman" w:hAnsi="Times New Roman" w:cs="Times New Roman"/>
          <w:color w:val="000000"/>
          <w:sz w:val="24"/>
          <w:szCs w:val="24"/>
        </w:rPr>
        <w:t>-и</w:t>
      </w:r>
      <w:proofErr w:type="gramEnd"/>
      <w:r w:rsidRPr="00DD4C33">
        <w:rPr>
          <w:rFonts w:ascii="Times New Roman" w:eastAsia="Times New Roman" w:hAnsi="Times New Roman" w:cs="Times New Roman"/>
          <w:color w:val="000000"/>
          <w:sz w:val="24"/>
          <w:szCs w:val="24"/>
        </w:rPr>
        <w:t>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ҳудудида вақтинчалик иншоотлар қуриш;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таваккалчиликларини суғурта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қўриқланишини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барча мажбуриятларни тўлиқ ҳажмда бажариш мажбуриятини ўз зиммасига олади.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 Буюртмачининг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9. Мазкур шартномани бажариш учун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бажарилиши устидан доимий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Пудратчининг барча мурожаатларини ўн кун муддатда кўриб чиқиш ва қарор қабул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молиялаштириш жадвалига биноан Пудратчига Тегишли илова рақами-иловага мувофиқ аванс бериш ва жорий молиялаштиришни амалга ошириш;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мазкур шартнома имзоланган кундан бошлаб 2 ой давомида Пудратчига ишларни қабул қилиш учун зарур бўлган ижро ҳужжатлари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ўйхатини тақдим этиш;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мажбуриятларни тўлиқ ҳажмда бажариш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 Ишларни бажариш муддатлари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10. Шартнома: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миллий валюта «сўмда» ўзаро ҳисоб-китоб қилинганда – томонлар уни имзолаган пайтдан бошлаб;</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кейинчалик ЭАВга конвертация қилган ҳолда миллий валютада «сўмда» ўзаро ҳисоб-китоб қилинганда – шартнома қонун ҳужжатларига мувофиқ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ўйхатдан ўтказилгандан кейин кучга киради.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13. Мазкур шартнома бўйича ишлар ишларни бажариш жадвалига мувофиқ амалга оширилади.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 Тўловлар ва ҳисоб-китоблар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w:t>
      </w:r>
      <w:proofErr w:type="gramStart"/>
      <w:r w:rsidRPr="00DD4C33">
        <w:rPr>
          <w:rFonts w:ascii="Times New Roman" w:eastAsia="Times New Roman" w:hAnsi="Times New Roman" w:cs="Times New Roman"/>
          <w:color w:val="000000"/>
          <w:sz w:val="24"/>
          <w:szCs w:val="24"/>
        </w:rPr>
        <w:t>бу с</w:t>
      </w:r>
      <w:proofErr w:type="gramEnd"/>
      <w:r w:rsidRPr="00DD4C33">
        <w:rPr>
          <w:rFonts w:ascii="Times New Roman" w:eastAsia="Times New Roman" w:hAnsi="Times New Roman" w:cs="Times New Roman"/>
          <w:color w:val="000000"/>
          <w:sz w:val="24"/>
          <w:szCs w:val="24"/>
        </w:rPr>
        <w:t>ўмни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DD4C33">
        <w:rPr>
          <w:rFonts w:ascii="Times New Roman" w:eastAsia="Times New Roman" w:hAnsi="Times New Roman" w:cs="Times New Roman"/>
          <w:color w:val="000000"/>
          <w:sz w:val="24"/>
          <w:szCs w:val="24"/>
        </w:rPr>
        <w:t xml:space="preserve"> ( –</w:t>
      </w:r>
      <w:proofErr w:type="gramEnd"/>
      <w:r w:rsidRPr="00DD4C33">
        <w:rPr>
          <w:rFonts w:ascii="Times New Roman" w:eastAsia="Times New Roman" w:hAnsi="Times New Roman" w:cs="Times New Roman"/>
          <w:color w:val="000000"/>
          <w:sz w:val="24"/>
          <w:szCs w:val="24"/>
        </w:rPr>
        <w:t>илова).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17. Объектнинг шартномавий жорий қийматининг қолган Қурилиш тугаллангандан кейин икки </w:t>
      </w:r>
      <w:proofErr w:type="gramStart"/>
      <w:r w:rsidRPr="00DD4C33">
        <w:rPr>
          <w:rFonts w:ascii="Times New Roman" w:eastAsia="Times New Roman" w:hAnsi="Times New Roman" w:cs="Times New Roman"/>
          <w:color w:val="000000"/>
          <w:sz w:val="24"/>
          <w:szCs w:val="24"/>
        </w:rPr>
        <w:t>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w:t>
      </w:r>
      <w:proofErr w:type="gramEnd"/>
      <w:r w:rsidRPr="00DD4C33">
        <w:rPr>
          <w:rFonts w:ascii="Times New Roman" w:eastAsia="Times New Roman" w:hAnsi="Times New Roman" w:cs="Times New Roman"/>
          <w:color w:val="000000"/>
          <w:sz w:val="24"/>
          <w:szCs w:val="24"/>
        </w:rPr>
        <w:t>қичда;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 қабул комиссияси томонидан қабул қилинган кундан бошлаб Объект қабул қилингандан кейин биринчи босқичда тўланадиган миқ</w:t>
      </w:r>
      <w:proofErr w:type="gramStart"/>
      <w:r w:rsidRPr="00DD4C33">
        <w:rPr>
          <w:rFonts w:ascii="Times New Roman" w:eastAsia="Times New Roman" w:hAnsi="Times New Roman" w:cs="Times New Roman"/>
          <w:color w:val="000000"/>
          <w:sz w:val="24"/>
          <w:szCs w:val="24"/>
        </w:rPr>
        <w:t>дор ой</w:t>
      </w:r>
      <w:proofErr w:type="gramEnd"/>
      <w:r w:rsidRPr="00DD4C33">
        <w:rPr>
          <w:rFonts w:ascii="Times New Roman" w:eastAsia="Times New Roman" w:hAnsi="Times New Roman" w:cs="Times New Roman"/>
          <w:color w:val="000000"/>
          <w:sz w:val="24"/>
          <w:szCs w:val="24"/>
        </w:rPr>
        <w:t xml:space="preserve"> мобайнида - ишлар қийматининг камида Объект қабул қилингандан кейин иккинчи босқичда тўланадиган миқдор фоизи миқдорида;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18. Пудратчи объект фойдаланишга топширилгунга қадар мазкур шартнома бўйича объектга мулк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w:t>
      </w:r>
      <w:r w:rsidRPr="00DD4C33">
        <w:rPr>
          <w:rFonts w:ascii="Times New Roman" w:eastAsia="Times New Roman" w:hAnsi="Times New Roman" w:cs="Times New Roman"/>
          <w:color w:val="000000"/>
          <w:sz w:val="24"/>
          <w:szCs w:val="24"/>
        </w:rPr>
        <w:lastRenderedPageBreak/>
        <w:t>равишда хабардор қилган ҳолда, шартномага ўзгартиришлар киритиш ёки шартномани бир томонлама тартибда бекор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 xml:space="preserve">қига эгадир. Бунда Буюртмачи Пудратчи томонидан бажарилган ишлар </w:t>
      </w:r>
      <w:proofErr w:type="gramStart"/>
      <w:r w:rsidRPr="00DD4C33">
        <w:rPr>
          <w:rFonts w:ascii="Times New Roman" w:eastAsia="Times New Roman" w:hAnsi="Times New Roman" w:cs="Times New Roman"/>
          <w:color w:val="000000"/>
          <w:sz w:val="24"/>
          <w:szCs w:val="24"/>
        </w:rPr>
        <w:t>учун</w:t>
      </w:r>
      <w:proofErr w:type="gramEnd"/>
      <w:r w:rsidRPr="00DD4C33">
        <w:rPr>
          <w:rFonts w:ascii="Times New Roman" w:eastAsia="Times New Roman" w:hAnsi="Times New Roman" w:cs="Times New Roman"/>
          <w:color w:val="000000"/>
          <w:sz w:val="24"/>
          <w:szCs w:val="24"/>
        </w:rPr>
        <w:t xml:space="preserve"> ҳақ тўлашдан озод қилинмайди.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VIII. Ишларни бажариш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21. Техник аудитор ишлар бажарилишининг ва шартноманинг бутун даври мобайнида ишларнинг барча турлари билан тўсиқсиз танишиш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24. Пудратчи объектда ишларни олиб бориш тартибини давлат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 органлари билан келишади ва унга риоя этилиши учун қонун ҳужжатларида белгиланган тартибда жавоб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25. Қурилиш майдонида умумий тартибни таъминлаш Пудратчининг вазифаси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28. Пудратчи геодезия нуқталарига, линиялар ва даражаларга нисбатан объектнинг </w:t>
      </w:r>
      <w:proofErr w:type="gramStart"/>
      <w:r w:rsidRPr="00DD4C33">
        <w:rPr>
          <w:rFonts w:ascii="Times New Roman" w:eastAsia="Times New Roman" w:hAnsi="Times New Roman" w:cs="Times New Roman"/>
          <w:color w:val="000000"/>
          <w:sz w:val="24"/>
          <w:szCs w:val="24"/>
        </w:rPr>
        <w:t>тўғри</w:t>
      </w:r>
      <w:proofErr w:type="gramEnd"/>
      <w:r w:rsidRPr="00DD4C33">
        <w:rPr>
          <w:rFonts w:ascii="Times New Roman" w:eastAsia="Times New Roman" w:hAnsi="Times New Roman" w:cs="Times New Roman"/>
          <w:color w:val="000000"/>
          <w:sz w:val="24"/>
          <w:szCs w:val="24"/>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кейинги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 xml:space="preserve">қ тўхтаб қолишлар, қурилиш техникасининг ишдан чиқиши тўғрисидаги маълумотлар, шунингдек қурилишни тугаллашнинг </w:t>
      </w:r>
      <w:proofErr w:type="gramStart"/>
      <w:r w:rsidRPr="00DD4C33">
        <w:rPr>
          <w:rFonts w:ascii="Times New Roman" w:eastAsia="Times New Roman" w:hAnsi="Times New Roman" w:cs="Times New Roman"/>
          <w:color w:val="000000"/>
          <w:sz w:val="24"/>
          <w:szCs w:val="24"/>
        </w:rPr>
        <w:t>узил-кесил муддатига таъсир қилиши мумкин бўлган барча маълумотлар) акс эттирилади.</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IX. Ишларни қўриқлаш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зарур даражада қўриқланишини таъминлайди.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40. Тикланган бинолар ва иморатлар, шунингдек материаллар, асбоб-ускуналар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объект қабул қилиб олинганидан кейин сақланиши учун Буюртмачи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 Енгиб бўлмайдиган куч (форс-мажор) ҳолатлари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DD4C33">
        <w:rPr>
          <w:rFonts w:ascii="Times New Roman" w:eastAsia="Times New Roman" w:hAnsi="Times New Roman" w:cs="Times New Roman"/>
          <w:color w:val="000000"/>
          <w:sz w:val="24"/>
          <w:szCs w:val="24"/>
        </w:rPr>
        <w:lastRenderedPageBreak/>
        <w:t>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42. Агар енгиб бўлмайдиган куч ҳолатлари ёки уларнинг оқибатлари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43. Агар томонлар икки ой ичида келиша олмасалар, у ҳолда томонларнинг ҳар бири шартнома бекор қилинишини талаб қ</w:t>
      </w:r>
      <w:proofErr w:type="gramStart"/>
      <w:r w:rsidRPr="00DD4C33">
        <w:rPr>
          <w:rFonts w:ascii="Times New Roman" w:eastAsia="Times New Roman" w:hAnsi="Times New Roman" w:cs="Times New Roman"/>
          <w:color w:val="000000"/>
          <w:sz w:val="24"/>
          <w:szCs w:val="24"/>
        </w:rPr>
        <w:t>илишга</w:t>
      </w:r>
      <w:proofErr w:type="gramEnd"/>
      <w:r w:rsidRPr="00DD4C33">
        <w:rPr>
          <w:rFonts w:ascii="Times New Roman" w:eastAsia="Times New Roman" w:hAnsi="Times New Roman" w:cs="Times New Roman"/>
          <w:color w:val="000000"/>
          <w:sz w:val="24"/>
          <w:szCs w:val="24"/>
        </w:rPr>
        <w:t xml:space="preserve"> ҳақлидир.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 Қурилиши тугалланган объектни қабул қилиб олиш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47. Қабул қилиб олинган пайтдан бошлаб объект Буюртмачининг мулкига айланади.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 Кафолатлар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48.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 тўлиқ ҳажмда ва мазкур шартнома шартларида белгиланган муддатларда бажарилишини;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ҳужжатларига ҳамда қурилиш меъёрлари, қоидалари ва техник шартларига мувофиқ барча ишларни бажариш сифатини;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сертификацияларга, техник регламентлар ёки стандартларга мувофиқлигини;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объектдан фойдаланилганда муҳандислик тизимлари ва ускуналарнинг фойдаланиш қоидаларига мувофиқлигини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DD4C33">
        <w:rPr>
          <w:rFonts w:ascii="Times New Roman" w:eastAsia="Times New Roman" w:hAnsi="Times New Roman" w:cs="Times New Roman"/>
          <w:color w:val="000000"/>
          <w:sz w:val="24"/>
          <w:szCs w:val="24"/>
        </w:rPr>
        <w:t>Ну</w:t>
      </w:r>
      <w:proofErr w:type="gramEnd"/>
      <w:r w:rsidRPr="00DD4C33">
        <w:rPr>
          <w:rFonts w:ascii="Times New Roman" w:eastAsia="Times New Roman" w:hAnsi="Times New Roman" w:cs="Times New Roman"/>
          <w:color w:val="000000"/>
          <w:sz w:val="24"/>
          <w:szCs w:val="24"/>
        </w:rPr>
        <w:t>қсонлар Пудратчи томонидан унинг ўз ҳисобидан бартараф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XIII. Шартномани бекор қилиш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52.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кечиктирилганда;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53.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ишларнинг бажарилиши Пудратчига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қ бўлмаган сабабларга кўра Буюртмачи томонидан бир ойдан ортиқ муддатга тўхтатиб қўйилганда;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молиялаштириш шартлари бажарилмаганда;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55. Мазкур шартномани бекор қилишга қарор қилган томон мазкур бўлим қоидасига мувофиқ иккинчи томонга ёзма билдиришнома юборади.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56. Шартнома бекор қилинган тақдирда айбдор томон иккинчи томонга етказилган зарарни, шу жумладан бой берилган фойдани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XIV. Томонларнинг мулкий жавобгарлиги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58. Томонлардан бири шартнома мажбуриятларини бажармаган ёки зарур даражада бажармаган тақдирда айбдор томон: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иккинчи томонга етказилган зарарларни қоплайди;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Ўзбекистон Республикаси Фуқаролик кодексида, «Хўжалик юритувчи субъектлар фаолиятининг шартномавий-ҳуқ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тўланиши Буюртмачини шартнома шартлари бузилиши туфайли етказилган зарарни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w:t>
      </w:r>
      <w:proofErr w:type="gramStart"/>
      <w:r w:rsidRPr="00DD4C33">
        <w:rPr>
          <w:rFonts w:ascii="Times New Roman" w:eastAsia="Times New Roman" w:hAnsi="Times New Roman" w:cs="Times New Roman"/>
          <w:color w:val="000000"/>
          <w:sz w:val="24"/>
          <w:szCs w:val="24"/>
        </w:rPr>
        <w:t>жарима</w:t>
      </w:r>
      <w:proofErr w:type="gramEnd"/>
      <w:r w:rsidRPr="00DD4C33">
        <w:rPr>
          <w:rFonts w:ascii="Times New Roman" w:eastAsia="Times New Roman" w:hAnsi="Times New Roman" w:cs="Times New Roman"/>
          <w:color w:val="000000"/>
          <w:sz w:val="24"/>
          <w:szCs w:val="24"/>
        </w:rPr>
        <w:t xml:space="preserve"> миқдори фоизи миқдорида жарима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61. </w:t>
      </w:r>
      <w:proofErr w:type="gramStart"/>
      <w:r w:rsidRPr="00DD4C33">
        <w:rPr>
          <w:rFonts w:ascii="Times New Roman" w:eastAsia="Times New Roman" w:hAnsi="Times New Roman" w:cs="Times New Roman"/>
          <w:color w:val="000000"/>
          <w:sz w:val="24"/>
          <w:szCs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 Низоларни ҳал этиш тартиби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 Алоҳида шартлар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 бўлмайди.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DD4C33">
        <w:rPr>
          <w:rFonts w:ascii="Times New Roman" w:eastAsia="Times New Roman" w:hAnsi="Times New Roman" w:cs="Times New Roman"/>
          <w:color w:val="000000"/>
          <w:sz w:val="24"/>
          <w:szCs w:val="24"/>
        </w:rPr>
        <w:lastRenderedPageBreak/>
        <w:t>майдонини озод қилиш санасигача бажарилган ишлар учун унга ҳақ тўлашни кечиктиришга ҳақлидир.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71. Мазкур шартномада назарда тутилмаган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барча ҳоллар учун амалдаги қонун ҳужжатлари нормалари қўлланилади.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72. Мазкур шартнома бир </w:t>
      </w:r>
      <w:proofErr w:type="gramStart"/>
      <w:r w:rsidRPr="00DD4C33">
        <w:rPr>
          <w:rFonts w:ascii="Times New Roman" w:eastAsia="Times New Roman" w:hAnsi="Times New Roman" w:cs="Times New Roman"/>
          <w:color w:val="000000"/>
          <w:sz w:val="24"/>
          <w:szCs w:val="24"/>
        </w:rPr>
        <w:t>хил</w:t>
      </w:r>
      <w:proofErr w:type="gramEnd"/>
      <w:r w:rsidRPr="00DD4C33">
        <w:rPr>
          <w:rFonts w:ascii="Times New Roman" w:eastAsia="Times New Roman" w:hAnsi="Times New Roman" w:cs="Times New Roman"/>
          <w:color w:val="000000"/>
          <w:sz w:val="24"/>
          <w:szCs w:val="24"/>
        </w:rPr>
        <w:t xml:space="preserve"> юридик кучга эга бўлган Шартнома нусхалари сони нусхада тузилди.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tblPr>
      <w:tblGrid>
        <w:gridCol w:w="6220"/>
        <w:gridCol w:w="3230"/>
      </w:tblGrid>
      <w:tr w:rsidR="00DD4C33" w:rsidRPr="00DD4C33" w:rsidTr="00DD4C33">
        <w:tc>
          <w:tcPr>
            <w:tcW w:w="0" w:type="auto"/>
            <w:shd w:val="clear" w:color="auto" w:fill="FFFFFF"/>
            <w:hideMark/>
          </w:tcPr>
          <w:p w:rsidR="00DD4C33" w:rsidRPr="00DD4C33" w:rsidRDefault="00DD4C33" w:rsidP="00DD4C33">
            <w:pPr>
              <w:spacing w:before="15" w:after="0" w:line="240" w:lineRule="auto"/>
              <w:ind w:right="2334" w:firstLine="963"/>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Буюртмачи:</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Пудратчи:</w:t>
            </w:r>
          </w:p>
        </w:tc>
      </w:tr>
      <w:tr w:rsidR="00DD4C33" w:rsidRPr="00DD4C33" w:rsidTr="00DD4C33">
        <w:tc>
          <w:tcPr>
            <w:tcW w:w="0" w:type="auto"/>
            <w:shd w:val="clear" w:color="auto" w:fill="FFFFFF"/>
            <w:hideMark/>
          </w:tcPr>
          <w:p w:rsidR="00DD4C33" w:rsidRPr="00C27788"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Дехконобод туман </w:t>
            </w:r>
            <w:r w:rsidR="00C27788">
              <w:rPr>
                <w:rFonts w:ascii="Times New Roman" w:eastAsia="Times New Roman" w:hAnsi="Times New Roman" w:cs="Times New Roman"/>
                <w:color w:val="000000"/>
                <w:sz w:val="24"/>
                <w:szCs w:val="24"/>
                <w:lang w:val="uz-Cyrl-UZ"/>
              </w:rPr>
              <w:t>Ободонлаштириш бошкармаси</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ШХР:401722860102127045204110004</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ИНН:206953592</w:t>
            </w:r>
          </w:p>
          <w:p w:rsidR="00DD4C33" w:rsidRPr="00DD4C33"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МФО:00014</w:t>
            </w:r>
          </w:p>
          <w:p w:rsidR="00DD4C33" w:rsidRPr="00C27788" w:rsidRDefault="00DD4C33" w:rsidP="00DD4C33">
            <w:pPr>
              <w:spacing w:before="15" w:after="0" w:line="240" w:lineRule="auto"/>
              <w:ind w:right="2334" w:firstLine="821"/>
              <w:jc w:val="center"/>
              <w:rPr>
                <w:rFonts w:ascii="Times New Roman" w:eastAsia="Times New Roman" w:hAnsi="Times New Roman" w:cs="Times New Roman"/>
                <w:color w:val="000000"/>
                <w:sz w:val="24"/>
                <w:szCs w:val="24"/>
                <w:lang w:val="uz-Cyrl-UZ"/>
              </w:rPr>
            </w:pPr>
            <w:r w:rsidRPr="00C27788">
              <w:rPr>
                <w:rFonts w:ascii="Times New Roman" w:eastAsia="Times New Roman" w:hAnsi="Times New Roman" w:cs="Times New Roman"/>
                <w:color w:val="000000"/>
                <w:sz w:val="24"/>
                <w:szCs w:val="24"/>
                <w:lang w:val="uz-Cyrl-UZ"/>
              </w:rPr>
              <w:t>М.Ў. (имзо)</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Пудратчи</w:t>
            </w:r>
            <w:proofErr w:type="gramEnd"/>
            <w:r w:rsidRPr="00DD4C33">
              <w:rPr>
                <w:rFonts w:ascii="Times New Roman" w:eastAsia="Times New Roman" w:hAnsi="Times New Roman" w:cs="Times New Roman"/>
                <w:color w:val="000000"/>
                <w:sz w:val="24"/>
                <w:szCs w:val="24"/>
              </w:rPr>
              <w:t xml:space="preserve"> ҳақидаги маълумотлар, имзо ва мухрМ.Ў. (имзо)</w:t>
            </w:r>
          </w:p>
        </w:tc>
      </w:tr>
    </w:tbl>
    <w:p w:rsidR="00D247C9" w:rsidRDefault="00D247C9"/>
    <w:sectPr w:rsidR="00D247C9" w:rsidSect="00C53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D4C33"/>
    <w:rsid w:val="004120A1"/>
    <w:rsid w:val="00C27788"/>
    <w:rsid w:val="00C53D52"/>
    <w:rsid w:val="00D247C9"/>
    <w:rsid w:val="00DD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ures">
    <w:name w:val="structures"/>
    <w:basedOn w:val="a0"/>
    <w:rsid w:val="00DD4C33"/>
  </w:style>
</w:styles>
</file>

<file path=word/webSettings.xml><?xml version="1.0" encoding="utf-8"?>
<w:webSettings xmlns:r="http://schemas.openxmlformats.org/officeDocument/2006/relationships" xmlns:w="http://schemas.openxmlformats.org/wordprocessingml/2006/main">
  <w:divs>
    <w:div w:id="648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3976</Words>
  <Characters>22667</Characters>
  <Application>Microsoft Office Word</Application>
  <DocSecurity>0</DocSecurity>
  <Lines>188</Lines>
  <Paragraphs>53</Paragraphs>
  <ScaleCrop>false</ScaleCrop>
  <Company>Reanimator Extreme Edition</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3</cp:revision>
  <dcterms:created xsi:type="dcterms:W3CDTF">2022-04-25T13:27:00Z</dcterms:created>
  <dcterms:modified xsi:type="dcterms:W3CDTF">2022-05-12T04:35:00Z</dcterms:modified>
</cp:coreProperties>
</file>