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E6" w:rsidRPr="00E72D64" w:rsidRDefault="001601E6" w:rsidP="001601E6">
      <w:pPr>
        <w:pStyle w:val="a9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ShARTNOMA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№ </w:t>
      </w:r>
    </w:p>
    <w:p w:rsidR="001601E6" w:rsidRPr="00785664" w:rsidRDefault="001601E6" w:rsidP="001601E6">
      <w:pPr>
        <w:pStyle w:val="a9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 w:rsidRPr="00785664">
        <w:rPr>
          <w:color w:val="000000"/>
          <w:sz w:val="22"/>
          <w:szCs w:val="22"/>
          <w:lang w:val="uz-Cyrl-UZ"/>
        </w:rPr>
        <w:t xml:space="preserve"> (</w:t>
      </w:r>
      <w:r w:rsidR="003C1D52">
        <w:rPr>
          <w:color w:val="000000"/>
          <w:sz w:val="22"/>
          <w:szCs w:val="22"/>
          <w:lang w:val="uz-Cyrl-UZ"/>
        </w:rPr>
        <w:t>joriy</w:t>
      </w:r>
      <w:r w:rsidRPr="00785664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ta’mirlash</w:t>
      </w:r>
      <w:r w:rsidRPr="00785664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ishlarini</w:t>
      </w:r>
      <w:r w:rsidRPr="00785664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amalga</w:t>
      </w:r>
      <w:r w:rsidRPr="00785664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oshirish</w:t>
      </w:r>
      <w:r w:rsidRPr="00785664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xakida</w:t>
      </w:r>
      <w:r w:rsidRPr="00785664">
        <w:rPr>
          <w:color w:val="000000"/>
          <w:sz w:val="22"/>
          <w:szCs w:val="22"/>
          <w:lang w:val="uz-Cyrl-UZ"/>
        </w:rPr>
        <w:t>)</w:t>
      </w:r>
    </w:p>
    <w:p w:rsidR="001601E6" w:rsidRPr="00785664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uz-Cyrl-UZ"/>
        </w:rPr>
      </w:pPr>
      <w:r w:rsidRPr="00785664">
        <w:rPr>
          <w:color w:val="000000"/>
          <w:sz w:val="22"/>
          <w:szCs w:val="22"/>
          <w:lang w:val="uz-Cyrl-UZ"/>
        </w:rPr>
        <w:t xml:space="preserve">  </w:t>
      </w:r>
    </w:p>
    <w:p w:rsidR="001601E6" w:rsidRPr="004A786A" w:rsidRDefault="001601E6" w:rsidP="001601E6">
      <w:pPr>
        <w:pStyle w:val="a9"/>
        <w:spacing w:before="0" w:beforeAutospacing="0" w:after="0" w:afterAutospacing="0"/>
        <w:ind w:firstLine="707"/>
        <w:jc w:val="both"/>
        <w:rPr>
          <w:sz w:val="22"/>
          <w:szCs w:val="22"/>
          <w:lang w:val="uz-Cyrl-UZ"/>
        </w:rPr>
      </w:pPr>
      <w:r w:rsidRPr="00785664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Qo‘shtepa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tuman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Xalq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ta’limi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bo‘limi</w:t>
      </w:r>
      <w:r w:rsidRPr="004A786A">
        <w:rPr>
          <w:color w:val="000000"/>
          <w:sz w:val="22"/>
          <w:szCs w:val="22"/>
          <w:lang w:val="uz-Cyrl-UZ"/>
        </w:rPr>
        <w:t xml:space="preserve">  </w:t>
      </w:r>
      <w:r w:rsidR="003C1D52">
        <w:rPr>
          <w:color w:val="000000"/>
          <w:sz w:val="22"/>
          <w:szCs w:val="22"/>
          <w:lang w:val="uz-Cyrl-UZ"/>
        </w:rPr>
        <w:t>keyingi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o‘rinlarda</w:t>
      </w:r>
      <w:r w:rsidRPr="004A786A">
        <w:rPr>
          <w:color w:val="000000"/>
          <w:sz w:val="22"/>
          <w:szCs w:val="22"/>
          <w:lang w:val="uz-Cyrl-UZ"/>
        </w:rPr>
        <w:t xml:space="preserve"> «</w:t>
      </w:r>
      <w:r w:rsidR="003C1D52">
        <w:rPr>
          <w:color w:val="000000"/>
          <w:sz w:val="22"/>
          <w:szCs w:val="22"/>
          <w:lang w:val="uz-Cyrl-UZ"/>
        </w:rPr>
        <w:t>Buyurtmachi</w:t>
      </w:r>
      <w:r w:rsidRPr="004A786A">
        <w:rPr>
          <w:color w:val="000000"/>
          <w:sz w:val="22"/>
          <w:szCs w:val="22"/>
          <w:lang w:val="uz-Cyrl-UZ"/>
        </w:rPr>
        <w:t xml:space="preserve">» </w:t>
      </w:r>
      <w:r w:rsidR="003C1D52">
        <w:rPr>
          <w:color w:val="000000"/>
          <w:sz w:val="22"/>
          <w:szCs w:val="22"/>
          <w:lang w:val="uz-Cyrl-UZ"/>
        </w:rPr>
        <w:t>deb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yuritiluvchi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nomidan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raxbari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N</w:t>
      </w:r>
      <w:r w:rsidRPr="004A786A">
        <w:rPr>
          <w:color w:val="000000"/>
          <w:sz w:val="22"/>
          <w:szCs w:val="22"/>
          <w:lang w:val="uz-Cyrl-UZ"/>
        </w:rPr>
        <w:t>.</w:t>
      </w:r>
      <w:r w:rsidR="003C1D52">
        <w:rPr>
          <w:color w:val="000000"/>
          <w:sz w:val="22"/>
          <w:szCs w:val="22"/>
          <w:lang w:val="uz-Cyrl-UZ"/>
        </w:rPr>
        <w:t>Madaliev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bir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tomondan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va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695E22">
        <w:rPr>
          <w:color w:val="000000"/>
          <w:sz w:val="22"/>
          <w:szCs w:val="22"/>
          <w:lang w:val="uz-Cyrl-UZ"/>
        </w:rPr>
        <w:t>______________________________</w:t>
      </w:r>
      <w:r w:rsidR="003C1D52">
        <w:rPr>
          <w:color w:val="000000"/>
          <w:sz w:val="22"/>
          <w:szCs w:val="22"/>
          <w:lang w:val="uz-Cyrl-UZ"/>
        </w:rPr>
        <w:t>keyingi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o‘rinlarda</w:t>
      </w:r>
      <w:r w:rsidRPr="004A786A">
        <w:rPr>
          <w:color w:val="000000"/>
          <w:sz w:val="22"/>
          <w:szCs w:val="22"/>
          <w:lang w:val="uz-Cyrl-UZ"/>
        </w:rPr>
        <w:t xml:space="preserve"> «</w:t>
      </w:r>
      <w:r w:rsidR="003C1D52">
        <w:rPr>
          <w:color w:val="000000"/>
          <w:sz w:val="22"/>
          <w:szCs w:val="22"/>
          <w:lang w:val="uz-Cyrl-UZ"/>
        </w:rPr>
        <w:t>Pudratchi</w:t>
      </w:r>
      <w:r w:rsidRPr="004A786A">
        <w:rPr>
          <w:color w:val="000000"/>
          <w:sz w:val="22"/>
          <w:szCs w:val="22"/>
          <w:lang w:val="uz-Cyrl-UZ"/>
        </w:rPr>
        <w:t xml:space="preserve">» </w:t>
      </w:r>
      <w:r w:rsidR="003C1D52">
        <w:rPr>
          <w:color w:val="000000"/>
          <w:sz w:val="22"/>
          <w:szCs w:val="22"/>
          <w:lang w:val="uz-Cyrl-UZ"/>
        </w:rPr>
        <w:t>deb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yuritiluvchi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nomidan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raxbari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695E22">
        <w:rPr>
          <w:b/>
          <w:bCs/>
          <w:color w:val="000000"/>
          <w:sz w:val="22"/>
          <w:szCs w:val="22"/>
          <w:lang w:val="uz-Cyrl-UZ"/>
        </w:rPr>
        <w:t>_______________________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ikkinchi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tomondan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kuyidagilar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to‘grisida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ushbu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shartnomani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tuzdilar</w:t>
      </w:r>
      <w:r w:rsidRPr="004A786A">
        <w:rPr>
          <w:color w:val="000000"/>
          <w:sz w:val="22"/>
          <w:szCs w:val="22"/>
          <w:lang w:val="uz-Cyrl-UZ"/>
        </w:rPr>
        <w:t>:</w:t>
      </w:r>
    </w:p>
    <w:p w:rsidR="001601E6" w:rsidRPr="004A786A" w:rsidRDefault="001601E6" w:rsidP="001601E6">
      <w:pPr>
        <w:pStyle w:val="a9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b/>
          <w:bCs/>
          <w:color w:val="000000"/>
          <w:sz w:val="22"/>
          <w:szCs w:val="22"/>
          <w:lang w:val="uz-Cyrl-UZ"/>
        </w:rPr>
        <w:t>Shartnoma</w:t>
      </w:r>
      <w:r w:rsidRPr="004A786A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3C1D52">
        <w:rPr>
          <w:b/>
          <w:bCs/>
          <w:color w:val="000000"/>
          <w:sz w:val="22"/>
          <w:szCs w:val="22"/>
          <w:lang w:val="uz-Cyrl-UZ"/>
        </w:rPr>
        <w:t>predmeti</w:t>
      </w:r>
    </w:p>
    <w:p w:rsidR="001601E6" w:rsidRPr="004A786A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uz-Cyrl-UZ"/>
        </w:rPr>
      </w:pPr>
      <w:r w:rsidRPr="004A786A">
        <w:rPr>
          <w:color w:val="000000"/>
          <w:sz w:val="22"/>
          <w:szCs w:val="22"/>
          <w:lang w:val="uz-Cyrl-UZ"/>
        </w:rPr>
        <w:t xml:space="preserve"> 1.1. </w:t>
      </w:r>
      <w:r w:rsidR="003C1D52">
        <w:rPr>
          <w:color w:val="000000"/>
          <w:sz w:val="22"/>
          <w:szCs w:val="22"/>
          <w:lang w:val="uz-Cyrl-UZ"/>
        </w:rPr>
        <w:t>Pudratchi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o‘z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zimmasiga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buyurtmachining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topshirigiga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asosan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Qo‘shtepa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tuman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Xalq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ta’limi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bo‘limiga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qarashli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695E22">
        <w:rPr>
          <w:color w:val="000000"/>
          <w:sz w:val="22"/>
          <w:szCs w:val="22"/>
          <w:lang w:val="uz-Cyrl-UZ"/>
        </w:rPr>
        <w:t xml:space="preserve">26,34,38 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umumta’lim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maktablarida</w:t>
      </w:r>
      <w:r w:rsidR="00917270"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joriy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ta’mirlash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ishlarini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bajarishni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o‘z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zimmasiga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oladi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xamda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amaldagi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kurilish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me’yor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va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koidalari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buyicha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sifatli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ish</w:t>
      </w:r>
      <w:r w:rsidRPr="004A786A">
        <w:rPr>
          <w:color w:val="000000"/>
          <w:sz w:val="22"/>
          <w:szCs w:val="22"/>
          <w:lang w:val="uz-Cyrl-UZ"/>
        </w:rPr>
        <w:t xml:space="preserve"> </w:t>
      </w:r>
      <w:r w:rsidR="003C1D52">
        <w:rPr>
          <w:color w:val="000000"/>
          <w:sz w:val="22"/>
          <w:szCs w:val="22"/>
          <w:lang w:val="uz-Cyrl-UZ"/>
        </w:rPr>
        <w:t>bajaradi</w:t>
      </w:r>
      <w:r w:rsidRPr="004A786A">
        <w:rPr>
          <w:color w:val="000000"/>
          <w:sz w:val="22"/>
          <w:szCs w:val="22"/>
          <w:lang w:val="uz-Cyrl-UZ"/>
        </w:rPr>
        <w:t>.</w:t>
      </w:r>
    </w:p>
    <w:p w:rsidR="001601E6" w:rsidRPr="004A786A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uz-Cyrl-UZ"/>
        </w:rPr>
      </w:pPr>
      <w:r w:rsidRPr="004A786A">
        <w:rPr>
          <w:color w:val="000000"/>
          <w:sz w:val="22"/>
          <w:szCs w:val="22"/>
          <w:lang w:val="uz-Cyrl-UZ"/>
        </w:rPr>
        <w:t xml:space="preserve"> </w:t>
      </w:r>
    </w:p>
    <w:p w:rsidR="001601E6" w:rsidRPr="003C1D52" w:rsidRDefault="003C1D52" w:rsidP="001601E6">
      <w:pPr>
        <w:pStyle w:val="a9"/>
        <w:spacing w:before="0" w:beforeAutospacing="0" w:after="0" w:afterAutospacing="0"/>
        <w:ind w:left="2880" w:firstLine="720"/>
        <w:jc w:val="both"/>
        <w:rPr>
          <w:sz w:val="22"/>
          <w:szCs w:val="22"/>
          <w:lang w:val="en-US"/>
        </w:rPr>
      </w:pPr>
      <w:proofErr w:type="gramStart"/>
      <w:r w:rsidRPr="003C1D52">
        <w:rPr>
          <w:b/>
          <w:bCs/>
          <w:color w:val="000000"/>
          <w:sz w:val="22"/>
          <w:szCs w:val="22"/>
          <w:lang w:val="en-US"/>
        </w:rPr>
        <w:t>Shartnoma</w:t>
      </w:r>
      <w:r w:rsidR="001601E6" w:rsidRPr="003C1D52">
        <w:rPr>
          <w:b/>
          <w:bCs/>
          <w:color w:val="000000"/>
          <w:sz w:val="22"/>
          <w:szCs w:val="22"/>
          <w:lang w:val="en-US"/>
        </w:rPr>
        <w:t xml:space="preserve">  </w:t>
      </w:r>
      <w:r w:rsidRPr="003C1D52">
        <w:rPr>
          <w:b/>
          <w:bCs/>
          <w:color w:val="000000"/>
          <w:sz w:val="22"/>
          <w:szCs w:val="22"/>
          <w:lang w:val="en-US"/>
        </w:rPr>
        <w:t>baxosi</w:t>
      </w:r>
      <w:proofErr w:type="gramEnd"/>
    </w:p>
    <w:p w:rsidR="001601E6" w:rsidRPr="00695E22" w:rsidRDefault="001601E6" w:rsidP="001601E6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  <w:lang w:val="uz-Cyrl-UZ"/>
        </w:rPr>
      </w:pPr>
      <w:r w:rsidRPr="003C1D52">
        <w:rPr>
          <w:color w:val="000000"/>
          <w:sz w:val="22"/>
          <w:szCs w:val="22"/>
          <w:lang w:val="en-US"/>
        </w:rPr>
        <w:t xml:space="preserve">  2.1.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baxosi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695E22">
        <w:rPr>
          <w:color w:val="000000"/>
          <w:sz w:val="22"/>
          <w:szCs w:val="22"/>
          <w:lang w:val="uz-Cyrl-UZ"/>
        </w:rPr>
        <w:t>_________________</w:t>
      </w:r>
      <w:r w:rsidRPr="003C1D52">
        <w:rPr>
          <w:color w:val="000000"/>
          <w:sz w:val="22"/>
          <w:szCs w:val="22"/>
          <w:lang w:val="en-US"/>
        </w:rPr>
        <w:t xml:space="preserve"> (</w:t>
      </w:r>
      <w:r w:rsidR="00695E22">
        <w:rPr>
          <w:color w:val="000000"/>
          <w:sz w:val="22"/>
          <w:szCs w:val="22"/>
          <w:lang w:val="uz-Cyrl-UZ"/>
        </w:rPr>
        <w:t>__________________</w:t>
      </w:r>
      <w:r w:rsidRPr="003C1D52">
        <w:rPr>
          <w:color w:val="000000"/>
          <w:sz w:val="22"/>
          <w:szCs w:val="22"/>
          <w:lang w:val="en-US"/>
        </w:rPr>
        <w:t xml:space="preserve">) </w:t>
      </w:r>
      <w:r w:rsidR="003C1D52" w:rsidRPr="003C1D52">
        <w:rPr>
          <w:color w:val="000000"/>
          <w:sz w:val="22"/>
          <w:szCs w:val="22"/>
          <w:lang w:val="en-US"/>
        </w:rPr>
        <w:t>so‘mni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tashkil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</w:p>
    <w:p w:rsidR="001601E6" w:rsidRPr="003C1D52" w:rsidRDefault="001601E6" w:rsidP="001601E6">
      <w:pPr>
        <w:pStyle w:val="a9"/>
        <w:spacing w:before="0" w:beforeAutospacing="0" w:after="0" w:afterAutospacing="0"/>
        <w:ind w:left="2880" w:firstLine="720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3   </w:t>
      </w:r>
      <w:r w:rsidR="003C1D52" w:rsidRPr="003C1D52">
        <w:rPr>
          <w:color w:val="000000"/>
          <w:sz w:val="22"/>
          <w:szCs w:val="22"/>
          <w:lang w:val="en-US"/>
        </w:rPr>
        <w:t>To‘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lov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shartlari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 3.1. </w:t>
      </w:r>
      <w:r w:rsidR="003C1D52" w:rsidRPr="003C1D52">
        <w:rPr>
          <w:color w:val="000000"/>
          <w:sz w:val="22"/>
          <w:szCs w:val="22"/>
          <w:lang w:val="en-US"/>
        </w:rPr>
        <w:t>Bajariladigan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kiymatini</w:t>
      </w:r>
      <w:r w:rsidRPr="003C1D52">
        <w:rPr>
          <w:color w:val="000000"/>
          <w:sz w:val="22"/>
          <w:szCs w:val="22"/>
          <w:lang w:val="en-US"/>
        </w:rPr>
        <w:t xml:space="preserve"> 30 % </w:t>
      </w:r>
      <w:r w:rsidR="003C1D52" w:rsidRPr="003C1D52">
        <w:rPr>
          <w:color w:val="000000"/>
          <w:sz w:val="22"/>
          <w:szCs w:val="22"/>
          <w:lang w:val="en-US"/>
        </w:rPr>
        <w:t>mikdorida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oldindan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xisob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rakamiga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o‘tkazib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beriladi</w:t>
      </w:r>
      <w:r w:rsidRPr="003C1D52">
        <w:rPr>
          <w:color w:val="000000"/>
          <w:sz w:val="22"/>
          <w:szCs w:val="22"/>
          <w:lang w:val="en-US"/>
        </w:rPr>
        <w:t xml:space="preserve">.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3.2.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ta’mirlash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tartibda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tegishli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kurilish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me’yorlariga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rioya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F</w:t>
      </w:r>
      <w:r w:rsidRPr="003C1D52">
        <w:rPr>
          <w:color w:val="000000"/>
          <w:sz w:val="22"/>
          <w:szCs w:val="22"/>
          <w:lang w:val="en-US"/>
        </w:rPr>
        <w:t xml:space="preserve">-2 </w:t>
      </w:r>
      <w:r w:rsidR="003C1D52" w:rsidRPr="003C1D52">
        <w:rPr>
          <w:color w:val="000000"/>
          <w:sz w:val="22"/>
          <w:szCs w:val="22"/>
          <w:lang w:val="en-US"/>
        </w:rPr>
        <w:t>dalolatnomasi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asosida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kabul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olinadi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3.3.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uchun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xisob</w:t>
      </w:r>
      <w:r w:rsidRPr="003C1D52">
        <w:rPr>
          <w:color w:val="000000"/>
          <w:sz w:val="22"/>
          <w:szCs w:val="22"/>
          <w:lang w:val="en-US"/>
        </w:rPr>
        <w:t>-</w:t>
      </w:r>
      <w:r w:rsidR="003C1D52" w:rsidRPr="003C1D52">
        <w:rPr>
          <w:color w:val="000000"/>
          <w:sz w:val="22"/>
          <w:szCs w:val="22"/>
          <w:lang w:val="en-US"/>
        </w:rPr>
        <w:t>kitob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oyning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yakunida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oshiriladi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yakuniy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xisob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kitob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tamomlangandan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keyin</w:t>
      </w:r>
      <w:r w:rsidRPr="003C1D52">
        <w:rPr>
          <w:color w:val="000000"/>
          <w:sz w:val="22"/>
          <w:szCs w:val="22"/>
          <w:lang w:val="en-US"/>
        </w:rPr>
        <w:t>, (</w:t>
      </w:r>
      <w:r w:rsidR="003C1D52" w:rsidRPr="003C1D52">
        <w:rPr>
          <w:color w:val="000000"/>
          <w:sz w:val="22"/>
          <w:szCs w:val="22"/>
          <w:lang w:val="en-US"/>
        </w:rPr>
        <w:t>bunga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qabul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jarayonida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aniqlangan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kamchiliklarni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bartaraf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qo‘shib</w:t>
      </w:r>
      <w:r w:rsidRPr="003C1D52">
        <w:rPr>
          <w:color w:val="000000"/>
          <w:sz w:val="22"/>
          <w:szCs w:val="22"/>
          <w:lang w:val="en-US"/>
        </w:rPr>
        <w:t xml:space="preserve">)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oshiriladi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3.4.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maxsus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komissiya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qabul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olinmasa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xaq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oshirilmaydi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</w:p>
    <w:p w:rsidR="001601E6" w:rsidRPr="003C1D52" w:rsidRDefault="001601E6" w:rsidP="001601E6">
      <w:pPr>
        <w:pStyle w:val="a9"/>
        <w:spacing w:before="0" w:beforeAutospacing="0" w:after="0" w:afterAutospacing="0"/>
        <w:ind w:left="2880" w:firstLine="720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4.    </w:t>
      </w:r>
      <w:proofErr w:type="gramStart"/>
      <w:r w:rsidR="003C1D52" w:rsidRPr="003C1D52">
        <w:rPr>
          <w:b/>
          <w:bCs/>
          <w:color w:val="000000"/>
          <w:sz w:val="22"/>
          <w:szCs w:val="22"/>
          <w:lang w:val="en-US"/>
        </w:rPr>
        <w:t>bajarish</w:t>
      </w:r>
      <w:proofErr w:type="gramEnd"/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muddatlari</w:t>
      </w:r>
    </w:p>
    <w:p w:rsidR="001601E6" w:rsidRPr="003C1D52" w:rsidRDefault="001601E6" w:rsidP="001601E6">
      <w:pPr>
        <w:pStyle w:val="a9"/>
        <w:spacing w:before="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 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4.1.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shartnomaning</w:t>
      </w:r>
      <w:r w:rsidRPr="003C1D52">
        <w:rPr>
          <w:color w:val="000000"/>
          <w:sz w:val="22"/>
          <w:szCs w:val="22"/>
          <w:lang w:val="en-US"/>
        </w:rPr>
        <w:t xml:space="preserve"> 1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bo‘limida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nazarda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kalendar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rejasida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nazarda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muddatlarda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4.2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xaq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maxalliy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byudjetdan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muntazam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ravishda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mablag‘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ajratib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berishga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bog‘lik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ekanligini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shu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sababdan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uchun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xaq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muddati</w:t>
      </w:r>
      <w:r w:rsidRPr="003C1D52">
        <w:rPr>
          <w:color w:val="000000"/>
          <w:sz w:val="22"/>
          <w:szCs w:val="22"/>
          <w:lang w:val="en-US"/>
        </w:rPr>
        <w:t xml:space="preserve"> 1-</w:t>
      </w:r>
      <w:r w:rsidR="003C1D52" w:rsidRPr="003C1D52">
        <w:rPr>
          <w:color w:val="000000"/>
          <w:sz w:val="22"/>
          <w:szCs w:val="22"/>
          <w:lang w:val="en-US"/>
        </w:rPr>
        <w:t>yilgacha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chuzilishi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mumkin</w:t>
      </w:r>
      <w:r w:rsidRPr="003C1D52">
        <w:rPr>
          <w:color w:val="000000"/>
          <w:sz w:val="22"/>
          <w:szCs w:val="22"/>
          <w:lang w:val="en-US"/>
        </w:rPr>
        <w:t xml:space="preserve">. </w:t>
      </w:r>
      <w:r w:rsidR="003C1D52" w:rsidRPr="003C1D52">
        <w:rPr>
          <w:color w:val="000000"/>
          <w:sz w:val="22"/>
          <w:szCs w:val="22"/>
          <w:lang w:val="en-US"/>
        </w:rPr>
        <w:t>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yakunini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maxsus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komissiya</w:t>
      </w:r>
      <w:r w:rsidRPr="003C1D52">
        <w:rPr>
          <w:color w:val="000000"/>
          <w:sz w:val="22"/>
          <w:szCs w:val="22"/>
          <w:lang w:val="en-US"/>
        </w:rPr>
        <w:t xml:space="preserve"> (</w:t>
      </w:r>
      <w:r w:rsidR="003C1D52" w:rsidRPr="003C1D52">
        <w:rPr>
          <w:color w:val="000000"/>
          <w:sz w:val="22"/>
          <w:szCs w:val="22"/>
          <w:lang w:val="en-US"/>
        </w:rPr>
        <w:t>davlat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komissiyasi</w:t>
      </w:r>
      <w:r w:rsidRPr="003C1D52">
        <w:rPr>
          <w:color w:val="000000"/>
          <w:sz w:val="22"/>
          <w:szCs w:val="22"/>
          <w:lang w:val="en-US"/>
        </w:rPr>
        <w:t xml:space="preserve">)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kabul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olingan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sanadan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xisobga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olinadi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4.3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loyixa</w:t>
      </w:r>
      <w:r w:rsidRPr="003C1D52">
        <w:rPr>
          <w:color w:val="000000"/>
          <w:sz w:val="22"/>
          <w:szCs w:val="22"/>
          <w:lang w:val="en-US"/>
        </w:rPr>
        <w:t>-</w:t>
      </w:r>
      <w:r w:rsidR="003C1D52" w:rsidRPr="003C1D52">
        <w:rPr>
          <w:color w:val="000000"/>
          <w:sz w:val="22"/>
          <w:szCs w:val="22"/>
          <w:lang w:val="en-US"/>
        </w:rPr>
        <w:t>smeta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xujjatlaridan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chetga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chiqgan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bajarilib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sifati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yomonlashtirilgan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takdirda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taraflar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kelishuviga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muvofik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davomida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mavjud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kamchiliklarni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xisobidan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bepul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bartaraf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etish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5.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Taraflarning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majburiyatlari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5.1.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>: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5.1.1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Shartnomaning</w:t>
      </w:r>
      <w:r w:rsidRPr="003C1D52">
        <w:rPr>
          <w:color w:val="000000"/>
          <w:sz w:val="22"/>
          <w:szCs w:val="22"/>
          <w:lang w:val="en-US"/>
        </w:rPr>
        <w:t xml:space="preserve"> 3.1 </w:t>
      </w:r>
      <w:r w:rsidR="003C1D52" w:rsidRPr="003C1D52">
        <w:rPr>
          <w:color w:val="000000"/>
          <w:sz w:val="22"/>
          <w:szCs w:val="22"/>
          <w:lang w:val="en-US"/>
        </w:rPr>
        <w:t>bandida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ko‘rsatilgan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mablag‘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o‘tkazilgandan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so‘ng</w:t>
      </w:r>
      <w:r w:rsidRPr="003C1D52">
        <w:rPr>
          <w:color w:val="000000"/>
          <w:sz w:val="22"/>
          <w:szCs w:val="22"/>
          <w:lang w:val="en-US"/>
        </w:rPr>
        <w:t xml:space="preserve"> 2 </w:t>
      </w:r>
      <w:r w:rsidR="003C1D52" w:rsidRPr="003C1D52">
        <w:rPr>
          <w:color w:val="000000"/>
          <w:sz w:val="22"/>
          <w:szCs w:val="22"/>
          <w:lang w:val="en-US"/>
        </w:rPr>
        <w:t>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joriy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ta’mirlash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boshlaydi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15 </w:t>
      </w:r>
      <w:r w:rsidR="003C1D52" w:rsidRPr="003C1D52">
        <w:rPr>
          <w:color w:val="000000"/>
          <w:sz w:val="22"/>
          <w:szCs w:val="22"/>
          <w:lang w:val="en-US"/>
        </w:rPr>
        <w:t>kalendar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ichida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yakunlaydi</w:t>
      </w:r>
      <w:r w:rsidRPr="003C1D52">
        <w:rPr>
          <w:color w:val="000000"/>
          <w:sz w:val="22"/>
          <w:szCs w:val="22"/>
          <w:lang w:val="en-US"/>
        </w:rPr>
        <w:t xml:space="preserve">.   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5.1.2. </w:t>
      </w:r>
      <w:r w:rsidR="003C1D52" w:rsidRPr="003C1D52">
        <w:rPr>
          <w:color w:val="000000"/>
          <w:sz w:val="22"/>
          <w:szCs w:val="22"/>
          <w:lang w:val="en-US"/>
        </w:rPr>
        <w:t>Ta’mirlash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xajmda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tegishli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loyixa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xujjatlaridagi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xolatida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topshirilishi</w:t>
      </w:r>
      <w:r w:rsidRPr="003C1D52">
        <w:rPr>
          <w:color w:val="000000"/>
          <w:sz w:val="22"/>
          <w:szCs w:val="22"/>
          <w:lang w:val="en-US"/>
        </w:rPr>
        <w:t>;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5.1.3. </w:t>
      </w:r>
      <w:r w:rsidR="003C1D52" w:rsidRPr="003C1D52">
        <w:rPr>
          <w:color w:val="000000"/>
          <w:sz w:val="22"/>
          <w:szCs w:val="22"/>
          <w:lang w:val="en-US"/>
        </w:rPr>
        <w:t>Ob’ektga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loyixaga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binoan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zarur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materiallarni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konstruksiyalarni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butlovchi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ashyolar yetkazib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kabul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kilish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tushirish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taxlash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xamda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saklashni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oshirish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5.1.4.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uchun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jalb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kilinadigan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maxsus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tashkilotlar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subpudrat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tuzgani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to‘g‘risida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axborot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yuzasidan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nazoratni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ta’minlash</w:t>
      </w:r>
      <w:r w:rsidRPr="003C1D52">
        <w:rPr>
          <w:color w:val="000000"/>
          <w:sz w:val="22"/>
          <w:szCs w:val="22"/>
          <w:lang w:val="en-US"/>
        </w:rPr>
        <w:t>: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5.1.5. </w:t>
      </w:r>
      <w:r w:rsidR="003C1D52" w:rsidRPr="003C1D52">
        <w:rPr>
          <w:color w:val="000000"/>
          <w:sz w:val="22"/>
          <w:szCs w:val="22"/>
          <w:lang w:val="en-US"/>
        </w:rPr>
        <w:t>Texnika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xavfsizligi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yongin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xavfsizligi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ob’ektni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qo‘riqlash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zaruriy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chora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tadbirlarni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bajarilishini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ta’minlashi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kerak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5.1.6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ob’ektda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qurilish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boshlashdan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avval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ob’ekt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bo‘yicha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mas’ul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xodimini</w:t>
      </w:r>
      <w:r w:rsidRPr="003C1D52">
        <w:rPr>
          <w:color w:val="000000"/>
          <w:sz w:val="22"/>
          <w:szCs w:val="22"/>
          <w:lang w:val="en-US"/>
        </w:rPr>
        <w:t xml:space="preserve"> (</w:t>
      </w:r>
      <w:r w:rsidR="003C1D52" w:rsidRPr="003C1D52">
        <w:rPr>
          <w:color w:val="000000"/>
          <w:sz w:val="22"/>
          <w:szCs w:val="22"/>
          <w:lang w:val="en-US"/>
        </w:rPr>
        <w:t>javobgar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shaxsni</w:t>
      </w:r>
      <w:r w:rsidRPr="003C1D52">
        <w:rPr>
          <w:color w:val="000000"/>
          <w:sz w:val="22"/>
          <w:szCs w:val="22"/>
          <w:lang w:val="en-US"/>
        </w:rPr>
        <w:t xml:space="preserve">) </w:t>
      </w:r>
      <w:r w:rsidR="003C1D52" w:rsidRPr="003C1D52">
        <w:rPr>
          <w:color w:val="000000"/>
          <w:sz w:val="22"/>
          <w:szCs w:val="22"/>
          <w:lang w:val="en-US"/>
        </w:rPr>
        <w:t>buyruq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asosida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tayinlash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5.2.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>: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5.2.1. </w:t>
      </w:r>
      <w:r w:rsidR="003C1D52" w:rsidRPr="003C1D52">
        <w:rPr>
          <w:color w:val="000000"/>
          <w:sz w:val="22"/>
          <w:szCs w:val="22"/>
          <w:lang w:val="en-US"/>
        </w:rPr>
        <w:t>Kalendar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rejasida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xajmda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ob’ektni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topshirishi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5.2.2.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birinchi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bo‘limida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nazarda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mikdorda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xaq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lastRenderedPageBreak/>
        <w:t xml:space="preserve"> 5.2.3. </w:t>
      </w:r>
      <w:r w:rsidR="003C1D52" w:rsidRPr="003C1D52">
        <w:rPr>
          <w:color w:val="000000"/>
          <w:sz w:val="22"/>
          <w:szCs w:val="22"/>
          <w:lang w:val="en-US"/>
        </w:rPr>
        <w:t>Pudratchidan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yozma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xabarnoma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sanadan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boshlab</w:t>
      </w:r>
      <w:r w:rsidRPr="003C1D52">
        <w:rPr>
          <w:color w:val="000000"/>
          <w:sz w:val="22"/>
          <w:szCs w:val="22"/>
          <w:lang w:val="en-US"/>
        </w:rPr>
        <w:t xml:space="preserve"> 2 </w:t>
      </w:r>
      <w:r w:rsidR="003C1D52" w:rsidRPr="003C1D52">
        <w:rPr>
          <w:color w:val="000000"/>
          <w:sz w:val="22"/>
          <w:szCs w:val="22"/>
          <w:lang w:val="en-US"/>
        </w:rPr>
        <w:t>xafta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ichida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ob’ektni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qabul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5.2.4. </w:t>
      </w:r>
      <w:r w:rsidR="003C1D52" w:rsidRPr="003C1D52">
        <w:rPr>
          <w:color w:val="000000"/>
          <w:sz w:val="22"/>
          <w:szCs w:val="22"/>
          <w:lang w:val="en-US"/>
        </w:rPr>
        <w:t>Ob’ekt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binoning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ichkari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qismida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joylashgan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bo‘lsa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qo‘riqlash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uchun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ob’ektni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qo‘riqlash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uchun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mas’ul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xodim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biriktirilishi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lozim</w:t>
      </w:r>
      <w:r w:rsidRPr="003C1D52">
        <w:rPr>
          <w:color w:val="000000"/>
          <w:sz w:val="22"/>
          <w:szCs w:val="22"/>
          <w:lang w:val="en-US"/>
        </w:rPr>
        <w:t xml:space="preserve">. </w:t>
      </w:r>
    </w:p>
    <w:p w:rsidR="001601E6" w:rsidRPr="003C1D52" w:rsidRDefault="001601E6" w:rsidP="001601E6">
      <w:pPr>
        <w:pStyle w:val="a9"/>
        <w:spacing w:before="0" w:beforeAutospacing="0" w:after="0" w:afterAutospacing="0"/>
        <w:ind w:left="2880"/>
        <w:jc w:val="both"/>
        <w:rPr>
          <w:sz w:val="22"/>
          <w:szCs w:val="22"/>
          <w:lang w:val="en-US"/>
        </w:rPr>
      </w:pPr>
      <w:proofErr w:type="gramStart"/>
      <w:r w:rsidRPr="003C1D52">
        <w:rPr>
          <w:b/>
          <w:bCs/>
          <w:color w:val="000000"/>
          <w:sz w:val="22"/>
          <w:szCs w:val="22"/>
          <w:lang w:val="en-US"/>
        </w:rPr>
        <w:t>6.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Taraflarning</w:t>
      </w:r>
      <w:proofErr w:type="gramEnd"/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Pr="003C1D52">
        <w:rPr>
          <w:color w:val="000000"/>
          <w:sz w:val="22"/>
          <w:szCs w:val="22"/>
          <w:lang w:val="en-US"/>
        </w:rPr>
        <w:t xml:space="preserve">  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javobgarligi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 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6.1.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buzsa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tugatmasa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kechiktirilgan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uchun</w:t>
      </w:r>
      <w:r w:rsidRPr="003C1D52">
        <w:rPr>
          <w:color w:val="000000"/>
          <w:sz w:val="22"/>
          <w:szCs w:val="22"/>
          <w:lang w:val="en-US"/>
        </w:rPr>
        <w:t xml:space="preserve"> 0</w:t>
      </w:r>
      <w:proofErr w:type="gramStart"/>
      <w:r w:rsidRPr="003C1D52">
        <w:rPr>
          <w:color w:val="000000"/>
          <w:sz w:val="22"/>
          <w:szCs w:val="22"/>
          <w:lang w:val="en-US"/>
        </w:rPr>
        <w:t>,5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% </w:t>
      </w:r>
      <w:r w:rsidR="003C1D52" w:rsidRPr="003C1D52">
        <w:rPr>
          <w:color w:val="000000"/>
          <w:sz w:val="22"/>
          <w:szCs w:val="22"/>
          <w:lang w:val="en-US"/>
        </w:rPr>
        <w:t>penya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to‘laydi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6.2. </w:t>
      </w:r>
      <w:r w:rsidR="003C1D52" w:rsidRPr="003C1D52">
        <w:rPr>
          <w:color w:val="000000"/>
          <w:sz w:val="22"/>
          <w:szCs w:val="22"/>
          <w:lang w:val="en-US"/>
        </w:rPr>
        <w:t>Jami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tomonlardan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undirilgan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penya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summasi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nizoli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summaning</w:t>
      </w:r>
      <w:r w:rsidRPr="003C1D52">
        <w:rPr>
          <w:color w:val="000000"/>
          <w:sz w:val="22"/>
          <w:szCs w:val="22"/>
          <w:lang w:val="en-US"/>
        </w:rPr>
        <w:t xml:space="preserve"> 50% </w:t>
      </w:r>
      <w:r w:rsidR="003C1D52" w:rsidRPr="003C1D52">
        <w:rPr>
          <w:color w:val="000000"/>
          <w:sz w:val="22"/>
          <w:szCs w:val="22"/>
          <w:lang w:val="en-US"/>
        </w:rPr>
        <w:t>oshmasligi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lozim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6.3 </w:t>
      </w:r>
      <w:r w:rsidR="003C1D52" w:rsidRPr="003C1D52">
        <w:rPr>
          <w:color w:val="000000"/>
          <w:sz w:val="22"/>
          <w:szCs w:val="22"/>
          <w:lang w:val="en-US"/>
        </w:rPr>
        <w:t>Ob’ekt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qabul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komissiyasiga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topshirilganidan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so‘ng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xamda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boshka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xuquqni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muxofaza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qiluv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organlar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nazorat</w:t>
      </w:r>
      <w:r w:rsidRPr="003C1D52">
        <w:rPr>
          <w:color w:val="000000"/>
          <w:sz w:val="22"/>
          <w:szCs w:val="22"/>
          <w:lang w:val="en-US"/>
        </w:rPr>
        <w:t>-</w:t>
      </w:r>
      <w:r w:rsidR="003C1D52" w:rsidRPr="003C1D52">
        <w:rPr>
          <w:color w:val="000000"/>
          <w:sz w:val="22"/>
          <w:szCs w:val="22"/>
          <w:lang w:val="en-US"/>
        </w:rPr>
        <w:t>o‘lchov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tekshirish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o‘tkazilganda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tekshirish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yakunlanguniga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qadar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tekshirish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joyida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bo‘lish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qurilish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kamchiliklar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aniqlansa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javobgarlikni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zimmasiga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xolda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aniqlangan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kamchiliklarni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xisobidan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bartarf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shuningdek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qonun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xujjatlarida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nazarda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boshqa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xuquq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majburiyatlarni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bajarishni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zimmasiga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6.4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tuzilgan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vaktda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yagona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to‘lovchisi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bo‘lib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joriy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ta’mirlash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yakunlaguniga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qadar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o‘zgartirmaslikni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umumiy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tizimiga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o‘tmaslikni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zimmasiga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oladi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agar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umumiy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to‘lovchi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ekanligini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yashirsa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turida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faoliyat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borsa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Byurmachi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bog‘lik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ko‘shimcha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to‘lovlar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oshirilmaydi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6.5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mazkur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barcha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xamda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ob’ektda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topshirilishi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uchun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oldida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to‘liq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mulkiy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javob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5540BE" w:rsidRPr="003C1D52" w:rsidRDefault="001601E6" w:rsidP="005540BE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6.6 </w:t>
      </w:r>
      <w:r w:rsidR="00AF7348" w:rsidRPr="003C1D52">
        <w:rPr>
          <w:bCs/>
          <w:color w:val="000000"/>
          <w:sz w:val="22"/>
          <w:szCs w:val="22"/>
          <w:lang w:val="en-US"/>
        </w:rPr>
        <w:t>Nazorat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qiluvchi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organlar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tomonidan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tuzilgan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shartnoma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bo‘yicha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o‘rganilganda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tovar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maxsulotlari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5540BE" w:rsidRPr="00E72D64">
        <w:rPr>
          <w:bCs/>
          <w:color w:val="000000"/>
          <w:sz w:val="22"/>
          <w:szCs w:val="22"/>
          <w:lang w:val="uz-Cyrl-UZ"/>
        </w:rPr>
        <w:t>(</w:t>
      </w:r>
      <w:r w:rsidR="00AF7348">
        <w:rPr>
          <w:bCs/>
          <w:color w:val="000000"/>
          <w:sz w:val="22"/>
          <w:szCs w:val="22"/>
          <w:lang w:val="uz-Cyrl-UZ"/>
        </w:rPr>
        <w:t>bajarilgan</w:t>
      </w:r>
      <w:r w:rsidR="005540BE" w:rsidRPr="00E72D64">
        <w:rPr>
          <w:bCs/>
          <w:color w:val="000000"/>
          <w:sz w:val="22"/>
          <w:szCs w:val="22"/>
          <w:lang w:val="uz-Cyrl-UZ"/>
        </w:rPr>
        <w:t xml:space="preserve"> </w:t>
      </w:r>
      <w:r w:rsidR="00AF7348">
        <w:rPr>
          <w:bCs/>
          <w:color w:val="000000"/>
          <w:sz w:val="22"/>
          <w:szCs w:val="22"/>
          <w:lang w:val="uz-Cyrl-UZ"/>
        </w:rPr>
        <w:t>ish</w:t>
      </w:r>
      <w:r w:rsidR="005540BE" w:rsidRPr="00E72D64">
        <w:rPr>
          <w:bCs/>
          <w:color w:val="000000"/>
          <w:sz w:val="22"/>
          <w:szCs w:val="22"/>
          <w:lang w:val="uz-Cyrl-UZ"/>
        </w:rPr>
        <w:t xml:space="preserve"> </w:t>
      </w:r>
      <w:r w:rsidR="00AF7348">
        <w:rPr>
          <w:bCs/>
          <w:color w:val="000000"/>
          <w:sz w:val="22"/>
          <w:szCs w:val="22"/>
          <w:lang w:val="uz-Cyrl-UZ"/>
        </w:rPr>
        <w:t>xizmatlar</w:t>
      </w:r>
      <w:r w:rsidR="005540BE" w:rsidRPr="00E72D64">
        <w:rPr>
          <w:bCs/>
          <w:color w:val="000000"/>
          <w:sz w:val="22"/>
          <w:szCs w:val="22"/>
          <w:lang w:val="uz-Cyrl-UZ"/>
        </w:rPr>
        <w:t xml:space="preserve">) </w:t>
      </w:r>
      <w:r w:rsidR="00AF7348" w:rsidRPr="003C1D52">
        <w:rPr>
          <w:bCs/>
          <w:color w:val="000000"/>
          <w:sz w:val="22"/>
          <w:szCs w:val="22"/>
          <w:lang w:val="en-US"/>
        </w:rPr>
        <w:t>narxlari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balandligi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yoki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olib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kelingan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tovar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maxsulotlar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(</w:t>
      </w:r>
      <w:r w:rsidR="00AF7348" w:rsidRPr="003C1D52">
        <w:rPr>
          <w:bCs/>
          <w:color w:val="000000"/>
          <w:sz w:val="22"/>
          <w:szCs w:val="22"/>
          <w:lang w:val="en-US"/>
        </w:rPr>
        <w:t>bajarilgan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ish</w:t>
      </w:r>
      <w:r w:rsidR="005540BE" w:rsidRPr="00E72D64">
        <w:rPr>
          <w:bCs/>
          <w:color w:val="000000"/>
          <w:sz w:val="22"/>
          <w:szCs w:val="22"/>
          <w:lang w:val="uz-Cyrl-UZ"/>
        </w:rPr>
        <w:t xml:space="preserve"> </w:t>
      </w:r>
      <w:r w:rsidR="00AF7348">
        <w:rPr>
          <w:bCs/>
          <w:color w:val="000000"/>
          <w:sz w:val="22"/>
          <w:szCs w:val="22"/>
          <w:lang w:val="uz-Cyrl-UZ"/>
        </w:rPr>
        <w:t>xizmatlar</w:t>
      </w:r>
      <w:proofErr w:type="gramStart"/>
      <w:r w:rsidR="005540BE" w:rsidRPr="003C1D52">
        <w:rPr>
          <w:bCs/>
          <w:color w:val="000000"/>
          <w:sz w:val="22"/>
          <w:szCs w:val="22"/>
          <w:lang w:val="en-US"/>
        </w:rPr>
        <w:t xml:space="preserve">)  </w:t>
      </w:r>
      <w:r w:rsidR="00AF7348" w:rsidRPr="003C1D52">
        <w:rPr>
          <w:bCs/>
          <w:color w:val="000000"/>
          <w:sz w:val="22"/>
          <w:szCs w:val="22"/>
          <w:lang w:val="en-US"/>
        </w:rPr>
        <w:t>xajmida</w:t>
      </w:r>
      <w:proofErr w:type="gramEnd"/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kamomad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aniqlangan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taqdirda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ushbu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kamomad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va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tovar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maxsulotlari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5540BE" w:rsidRPr="00E72D64">
        <w:rPr>
          <w:bCs/>
          <w:color w:val="000000"/>
          <w:sz w:val="22"/>
          <w:szCs w:val="22"/>
          <w:lang w:val="uz-Cyrl-UZ"/>
        </w:rPr>
        <w:t>(</w:t>
      </w:r>
      <w:r w:rsidR="00AF7348">
        <w:rPr>
          <w:bCs/>
          <w:color w:val="000000"/>
          <w:sz w:val="22"/>
          <w:szCs w:val="22"/>
          <w:lang w:val="uz-Cyrl-UZ"/>
        </w:rPr>
        <w:t>bajarilgan</w:t>
      </w:r>
      <w:r w:rsidR="005540BE" w:rsidRPr="00E72D64">
        <w:rPr>
          <w:bCs/>
          <w:color w:val="000000"/>
          <w:sz w:val="22"/>
          <w:szCs w:val="22"/>
          <w:lang w:val="uz-Cyrl-UZ"/>
        </w:rPr>
        <w:t xml:space="preserve"> </w:t>
      </w:r>
      <w:r w:rsidR="00AF7348">
        <w:rPr>
          <w:bCs/>
          <w:color w:val="000000"/>
          <w:sz w:val="22"/>
          <w:szCs w:val="22"/>
          <w:lang w:val="uz-Cyrl-UZ"/>
        </w:rPr>
        <w:t>ish</w:t>
      </w:r>
      <w:r w:rsidR="005540BE" w:rsidRPr="00E72D64">
        <w:rPr>
          <w:bCs/>
          <w:color w:val="000000"/>
          <w:sz w:val="22"/>
          <w:szCs w:val="22"/>
          <w:lang w:val="uz-Cyrl-UZ"/>
        </w:rPr>
        <w:t xml:space="preserve"> </w:t>
      </w:r>
      <w:r w:rsidR="00AF7348">
        <w:rPr>
          <w:bCs/>
          <w:color w:val="000000"/>
          <w:sz w:val="22"/>
          <w:szCs w:val="22"/>
          <w:lang w:val="uz-Cyrl-UZ"/>
        </w:rPr>
        <w:t>xizmatlar</w:t>
      </w:r>
      <w:r w:rsidR="005540BE" w:rsidRPr="00E72D64">
        <w:rPr>
          <w:bCs/>
          <w:color w:val="000000"/>
          <w:sz w:val="22"/>
          <w:szCs w:val="22"/>
          <w:lang w:val="uz-Cyrl-UZ"/>
        </w:rPr>
        <w:t xml:space="preserve">) </w:t>
      </w:r>
      <w:r w:rsidR="00AF7348" w:rsidRPr="003C1D52">
        <w:rPr>
          <w:bCs/>
          <w:color w:val="000000"/>
          <w:sz w:val="22"/>
          <w:szCs w:val="22"/>
          <w:lang w:val="en-US"/>
        </w:rPr>
        <w:t>narxlaridagi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ortiqcha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xisoblangan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mablag‘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far</w:t>
      </w:r>
      <w:r w:rsidR="00AF7348">
        <w:rPr>
          <w:bCs/>
          <w:color w:val="000000"/>
          <w:sz w:val="22"/>
          <w:szCs w:val="22"/>
          <w:lang w:val="uz-Cyrl-UZ"/>
        </w:rPr>
        <w:t>q</w:t>
      </w:r>
      <w:r w:rsidR="00AF7348" w:rsidRPr="003C1D52">
        <w:rPr>
          <w:bCs/>
          <w:color w:val="000000"/>
          <w:sz w:val="22"/>
          <w:szCs w:val="22"/>
          <w:lang w:val="en-US"/>
        </w:rPr>
        <w:t>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«</w:t>
      </w:r>
      <w:r w:rsidR="00AF7348">
        <w:rPr>
          <w:bCs/>
          <w:color w:val="000000"/>
          <w:sz w:val="22"/>
          <w:szCs w:val="22"/>
          <w:lang w:val="uz-Cyrl-UZ"/>
        </w:rPr>
        <w:t>Pudratchi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» </w:t>
      </w:r>
      <w:r w:rsidR="00AF7348" w:rsidRPr="003C1D52">
        <w:rPr>
          <w:bCs/>
          <w:color w:val="000000"/>
          <w:sz w:val="22"/>
          <w:szCs w:val="22"/>
          <w:lang w:val="en-US"/>
        </w:rPr>
        <w:t>tomonidan</w:t>
      </w:r>
      <w:r w:rsidR="005540BE" w:rsidRPr="003C1D52">
        <w:rPr>
          <w:bCs/>
          <w:color w:val="000000"/>
          <w:sz w:val="22"/>
          <w:szCs w:val="22"/>
          <w:lang w:val="en-US"/>
        </w:rPr>
        <w:t xml:space="preserve"> </w:t>
      </w:r>
      <w:r w:rsidR="00AF7348" w:rsidRPr="003C1D52">
        <w:rPr>
          <w:bCs/>
          <w:color w:val="000000"/>
          <w:sz w:val="22"/>
          <w:szCs w:val="22"/>
          <w:lang w:val="en-US"/>
        </w:rPr>
        <w:t>undiriladi</w:t>
      </w:r>
      <w:r w:rsidR="005540BE" w:rsidRPr="003C1D52">
        <w:rPr>
          <w:bCs/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</w:p>
    <w:p w:rsidR="001601E6" w:rsidRPr="00695E22" w:rsidRDefault="001601E6" w:rsidP="001601E6">
      <w:pPr>
        <w:pStyle w:val="a9"/>
        <w:spacing w:before="0" w:beforeAutospacing="0" w:after="0" w:afterAutospacing="0"/>
        <w:ind w:left="360"/>
        <w:rPr>
          <w:b/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                            </w:t>
      </w:r>
      <w:r w:rsidR="00AF6A15">
        <w:rPr>
          <w:color w:val="000000"/>
          <w:sz w:val="22"/>
          <w:szCs w:val="22"/>
          <w:lang w:val="uz-Cyrl-UZ"/>
        </w:rPr>
        <w:t xml:space="preserve">             </w:t>
      </w:r>
      <w:r w:rsidRPr="003C1D52">
        <w:rPr>
          <w:b/>
          <w:color w:val="000000"/>
          <w:sz w:val="22"/>
          <w:szCs w:val="22"/>
          <w:lang w:val="en-US"/>
        </w:rPr>
        <w:t xml:space="preserve">   </w:t>
      </w:r>
      <w:r w:rsidRPr="003C1D52">
        <w:rPr>
          <w:b/>
          <w:color w:val="000000"/>
          <w:sz w:val="22"/>
          <w:szCs w:val="22"/>
          <w:lang w:val="en-US"/>
        </w:rPr>
        <w:tab/>
      </w:r>
      <w:r w:rsidRPr="00695E22">
        <w:rPr>
          <w:b/>
          <w:color w:val="000000"/>
          <w:sz w:val="22"/>
          <w:szCs w:val="22"/>
          <w:lang w:val="en-US"/>
        </w:rPr>
        <w:t xml:space="preserve">7.   </w:t>
      </w:r>
      <w:r w:rsidR="003C1D52" w:rsidRPr="00695E22">
        <w:rPr>
          <w:b/>
          <w:color w:val="000000"/>
          <w:sz w:val="22"/>
          <w:szCs w:val="22"/>
          <w:lang w:val="en-US"/>
        </w:rPr>
        <w:t>Fors</w:t>
      </w:r>
      <w:r w:rsidRPr="00695E22">
        <w:rPr>
          <w:b/>
          <w:color w:val="000000"/>
          <w:sz w:val="22"/>
          <w:szCs w:val="22"/>
          <w:lang w:val="en-US"/>
        </w:rPr>
        <w:t>-</w:t>
      </w:r>
      <w:r w:rsidR="003C1D52" w:rsidRPr="00695E22">
        <w:rPr>
          <w:b/>
          <w:color w:val="000000"/>
          <w:sz w:val="22"/>
          <w:szCs w:val="22"/>
          <w:lang w:val="en-US"/>
        </w:rPr>
        <w:t>mojorxolatlari</w:t>
      </w:r>
    </w:p>
    <w:p w:rsidR="001601E6" w:rsidRPr="00695E22" w:rsidRDefault="001601E6" w:rsidP="00695E22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695E22">
        <w:rPr>
          <w:color w:val="000000"/>
          <w:sz w:val="22"/>
          <w:szCs w:val="22"/>
          <w:lang w:val="en-US"/>
        </w:rPr>
        <w:t xml:space="preserve">7.1. </w:t>
      </w:r>
      <w:r w:rsidR="003C1D52" w:rsidRPr="00695E22">
        <w:rPr>
          <w:color w:val="000000"/>
          <w:sz w:val="22"/>
          <w:szCs w:val="22"/>
          <w:lang w:val="en-US"/>
        </w:rPr>
        <w:t>Taraflarning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birortasi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xam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boshqa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tarafning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oldida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ushbu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shartnoma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buyicha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olingan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majburiyatlarni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taraflarning</w:t>
      </w:r>
      <w:r w:rsidR="00E72D64"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erki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va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istagidan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tashkari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paydo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bo‘lgan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va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ularni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oldindan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ko‘ra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bilishi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yoki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bartaraf</w:t>
      </w:r>
      <w:r w:rsidR="00E72D64"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etishi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mumkin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bo‘lmagan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va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xatolar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unga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qushilib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urish</w:t>
      </w:r>
      <w:r w:rsidR="00E72D64"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e’lon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qilinishi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yoki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amalda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boshlanganligi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fukarolik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tartibsizligi</w:t>
      </w:r>
      <w:r w:rsidRPr="00695E22">
        <w:rPr>
          <w:color w:val="000000"/>
          <w:sz w:val="22"/>
          <w:szCs w:val="22"/>
          <w:lang w:val="en-US"/>
        </w:rPr>
        <w:t xml:space="preserve">, </w:t>
      </w:r>
      <w:r w:rsidR="003C1D52" w:rsidRPr="00695E22">
        <w:rPr>
          <w:color w:val="000000"/>
          <w:sz w:val="22"/>
          <w:szCs w:val="22"/>
          <w:lang w:val="en-US"/>
        </w:rPr>
        <w:t>vabo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tarqalishi</w:t>
      </w:r>
      <w:r w:rsidRPr="00695E22">
        <w:rPr>
          <w:color w:val="000000"/>
          <w:sz w:val="22"/>
          <w:szCs w:val="22"/>
          <w:lang w:val="en-US"/>
        </w:rPr>
        <w:t xml:space="preserve">, </w:t>
      </w:r>
      <w:r w:rsidR="003C1D52" w:rsidRPr="00695E22">
        <w:rPr>
          <w:color w:val="000000"/>
          <w:sz w:val="22"/>
          <w:szCs w:val="22"/>
          <w:lang w:val="en-US"/>
        </w:rPr>
        <w:t>blokada</w:t>
      </w:r>
      <w:r w:rsidRPr="00695E22">
        <w:rPr>
          <w:color w:val="000000"/>
          <w:sz w:val="22"/>
          <w:szCs w:val="22"/>
          <w:lang w:val="en-US"/>
        </w:rPr>
        <w:t>,</w:t>
      </w:r>
      <w:r w:rsidR="00E72D64"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embargo</w:t>
      </w:r>
      <w:r w:rsidRPr="00695E22">
        <w:rPr>
          <w:color w:val="000000"/>
          <w:sz w:val="22"/>
          <w:szCs w:val="22"/>
          <w:lang w:val="en-US"/>
        </w:rPr>
        <w:t>,</w:t>
      </w:r>
      <w:r w:rsidR="003C1D52" w:rsidRPr="00695E22">
        <w:rPr>
          <w:color w:val="000000"/>
          <w:sz w:val="22"/>
          <w:szCs w:val="22"/>
          <w:lang w:val="en-US"/>
        </w:rPr>
        <w:t xml:space="preserve"> yer yemirilishi</w:t>
      </w:r>
      <w:r w:rsidRPr="00695E22">
        <w:rPr>
          <w:color w:val="000000"/>
          <w:sz w:val="22"/>
          <w:szCs w:val="22"/>
          <w:lang w:val="en-US"/>
        </w:rPr>
        <w:t xml:space="preserve">, </w:t>
      </w:r>
      <w:r w:rsidR="003C1D52" w:rsidRPr="00695E22">
        <w:rPr>
          <w:color w:val="000000"/>
          <w:sz w:val="22"/>
          <w:szCs w:val="22"/>
          <w:lang w:val="en-US"/>
        </w:rPr>
        <w:t>suv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bosishi</w:t>
      </w:r>
      <w:r w:rsidRPr="00695E22">
        <w:rPr>
          <w:color w:val="000000"/>
          <w:sz w:val="22"/>
          <w:szCs w:val="22"/>
          <w:lang w:val="en-US"/>
        </w:rPr>
        <w:t xml:space="preserve">,  </w:t>
      </w:r>
      <w:r w:rsidR="003C1D52" w:rsidRPr="00695E22">
        <w:rPr>
          <w:color w:val="000000"/>
          <w:sz w:val="22"/>
          <w:szCs w:val="22"/>
          <w:lang w:val="en-US"/>
        </w:rPr>
        <w:t>yong‘in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va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boshqa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tabiiy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ofatlar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bilan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bog‘lik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xolda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shartnoma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shartlarini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bajarmaganliklari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uchun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javobgar</w:t>
      </w:r>
      <w:r w:rsidRPr="00695E22">
        <w:rPr>
          <w:color w:val="000000"/>
          <w:sz w:val="22"/>
          <w:szCs w:val="22"/>
          <w:lang w:val="en-US"/>
        </w:rPr>
        <w:t xml:space="preserve"> </w:t>
      </w:r>
      <w:r w:rsidR="003C1D52" w:rsidRPr="00695E22">
        <w:rPr>
          <w:color w:val="000000"/>
          <w:sz w:val="22"/>
          <w:szCs w:val="22"/>
          <w:lang w:val="en-US"/>
        </w:rPr>
        <w:t>bo‘lmaydi</w:t>
      </w:r>
      <w:r w:rsidRPr="00695E22">
        <w:rPr>
          <w:color w:val="000000"/>
          <w:sz w:val="22"/>
          <w:szCs w:val="22"/>
          <w:lang w:val="en-US"/>
        </w:rPr>
        <w:t>.</w:t>
      </w:r>
    </w:p>
    <w:p w:rsidR="001601E6" w:rsidRPr="00921461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921461">
        <w:rPr>
          <w:color w:val="000000"/>
          <w:sz w:val="22"/>
          <w:szCs w:val="22"/>
          <w:lang w:val="en-US"/>
        </w:rPr>
        <w:t xml:space="preserve">7.2. </w:t>
      </w:r>
      <w:r w:rsidR="003C1D52" w:rsidRPr="00921461">
        <w:rPr>
          <w:color w:val="000000"/>
          <w:sz w:val="22"/>
          <w:szCs w:val="22"/>
          <w:lang w:val="en-US"/>
        </w:rPr>
        <w:t>Bartaraf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qilib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bo‘lmaydigan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kuchlarni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mavjudligi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yoki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amalda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davom</w:t>
      </w:r>
      <w:r w:rsidR="00E72D64"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etayotganligi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Uzbekiston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Respublikasi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Xukumatining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shunga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oid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qarorlari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yoki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boshqa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vakolatli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organlar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tomonidan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berilgan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guvoxnomalarning yetarli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darajadagi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tasdig‘i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bo‘lib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xisoblanadi</w:t>
      </w:r>
      <w:r w:rsidRPr="00921461">
        <w:rPr>
          <w:color w:val="000000"/>
          <w:sz w:val="22"/>
          <w:szCs w:val="22"/>
          <w:lang w:val="en-US"/>
        </w:rPr>
        <w:t>.</w:t>
      </w:r>
    </w:p>
    <w:p w:rsidR="001601E6" w:rsidRPr="00921461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921461">
        <w:rPr>
          <w:color w:val="000000"/>
          <w:sz w:val="22"/>
          <w:szCs w:val="22"/>
          <w:lang w:val="en-US"/>
        </w:rPr>
        <w:t xml:space="preserve">7.3. </w:t>
      </w:r>
      <w:r w:rsidR="003C1D52" w:rsidRPr="00921461">
        <w:rPr>
          <w:color w:val="000000"/>
          <w:sz w:val="22"/>
          <w:szCs w:val="22"/>
          <w:lang w:val="en-US"/>
        </w:rPr>
        <w:t>O‘z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majburiyatini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bajarmagan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taraf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shartnoma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bo‘yicha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majburiyatni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bajarishga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uni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ta’sir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ko‘rsatishi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yoki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moneylik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qilishi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to‘g‘risida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boshqa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tarafga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imkon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qadar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tezda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xabar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berishi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lozim</w:t>
      </w:r>
      <w:r w:rsidRPr="00921461">
        <w:rPr>
          <w:color w:val="000000"/>
          <w:sz w:val="22"/>
          <w:szCs w:val="22"/>
          <w:lang w:val="en-US"/>
        </w:rPr>
        <w:t>.</w:t>
      </w:r>
    </w:p>
    <w:p w:rsidR="001601E6" w:rsidRPr="00921461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921461">
        <w:rPr>
          <w:color w:val="000000"/>
          <w:sz w:val="22"/>
          <w:szCs w:val="22"/>
          <w:lang w:val="en-US"/>
        </w:rPr>
        <w:t xml:space="preserve">7.4. </w:t>
      </w:r>
      <w:r w:rsidR="003C1D52" w:rsidRPr="00921461">
        <w:rPr>
          <w:color w:val="000000"/>
          <w:sz w:val="22"/>
          <w:szCs w:val="22"/>
          <w:lang w:val="en-US"/>
        </w:rPr>
        <w:t>Agar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bartaraf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qilib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bo‘lmaydigan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kuchlar</w:t>
      </w:r>
      <w:r w:rsidRPr="00921461">
        <w:rPr>
          <w:color w:val="000000"/>
          <w:sz w:val="22"/>
          <w:szCs w:val="22"/>
          <w:lang w:val="en-US"/>
        </w:rPr>
        <w:t xml:space="preserve"> 3 </w:t>
      </w:r>
      <w:r w:rsidR="003C1D52" w:rsidRPr="00921461">
        <w:rPr>
          <w:color w:val="000000"/>
          <w:sz w:val="22"/>
          <w:szCs w:val="22"/>
          <w:lang w:val="en-US"/>
        </w:rPr>
        <w:t>oy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davomida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muntazam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ta’sir</w:t>
      </w:r>
      <w:r w:rsidR="00E72D64"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etayotgan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bo‘lsa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va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tugash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belgilari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aniqlanmasa</w:t>
      </w:r>
      <w:r w:rsidRPr="00921461">
        <w:rPr>
          <w:color w:val="000000"/>
          <w:sz w:val="22"/>
          <w:szCs w:val="22"/>
          <w:lang w:val="en-US"/>
        </w:rPr>
        <w:t xml:space="preserve">, </w:t>
      </w:r>
      <w:r w:rsidR="003C1D52" w:rsidRPr="00921461">
        <w:rPr>
          <w:color w:val="000000"/>
          <w:sz w:val="22"/>
          <w:szCs w:val="22"/>
          <w:lang w:val="en-US"/>
        </w:rPr>
        <w:t>buyurtmachi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va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pudratchi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boshka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tarafga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xabar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yuborish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yuli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bilan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ushbu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shartnoma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bekor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qilinishi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mumkin</w:t>
      </w:r>
      <w:r w:rsidRPr="00921461">
        <w:rPr>
          <w:color w:val="000000"/>
          <w:sz w:val="22"/>
          <w:szCs w:val="22"/>
          <w:lang w:val="en-US"/>
        </w:rPr>
        <w:t>.</w:t>
      </w:r>
    </w:p>
    <w:p w:rsidR="001601E6" w:rsidRPr="00921461" w:rsidRDefault="001601E6" w:rsidP="001601E6">
      <w:pPr>
        <w:pStyle w:val="a9"/>
        <w:spacing w:before="0" w:beforeAutospacing="0" w:after="0" w:afterAutospacing="0"/>
        <w:ind w:left="2880" w:firstLine="720"/>
        <w:jc w:val="both"/>
        <w:rPr>
          <w:sz w:val="22"/>
          <w:szCs w:val="22"/>
          <w:lang w:val="en-US"/>
        </w:rPr>
      </w:pPr>
      <w:r w:rsidRPr="00921461">
        <w:rPr>
          <w:b/>
          <w:bCs/>
          <w:color w:val="000000"/>
          <w:sz w:val="22"/>
          <w:szCs w:val="22"/>
          <w:lang w:val="en-US"/>
        </w:rPr>
        <w:t>8.</w:t>
      </w:r>
      <w:r w:rsidR="003C1D52" w:rsidRPr="00921461">
        <w:rPr>
          <w:b/>
          <w:bCs/>
          <w:color w:val="000000"/>
          <w:sz w:val="22"/>
          <w:szCs w:val="22"/>
          <w:lang w:val="en-US"/>
        </w:rPr>
        <w:t>Nizolarni</w:t>
      </w:r>
      <w:r w:rsidRPr="00921461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</w:t>
      </w:r>
      <w:r w:rsidR="003C1D52" w:rsidRPr="00921461">
        <w:rPr>
          <w:b/>
          <w:bCs/>
          <w:color w:val="000000"/>
          <w:sz w:val="22"/>
          <w:szCs w:val="22"/>
          <w:lang w:val="en-US"/>
        </w:rPr>
        <w:t>ilish</w:t>
      </w:r>
      <w:r w:rsidRPr="00921461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b/>
          <w:bCs/>
          <w:color w:val="000000"/>
          <w:sz w:val="22"/>
          <w:szCs w:val="22"/>
          <w:lang w:val="en-US"/>
        </w:rPr>
        <w:t>tartibi</w:t>
      </w:r>
    </w:p>
    <w:p w:rsidR="001601E6" w:rsidRPr="00921461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921461">
        <w:rPr>
          <w:color w:val="000000"/>
          <w:sz w:val="22"/>
          <w:szCs w:val="22"/>
          <w:lang w:val="en-US"/>
        </w:rPr>
        <w:t xml:space="preserve">  8.1. </w:t>
      </w:r>
      <w:r w:rsidR="003C1D52" w:rsidRPr="00921461">
        <w:rPr>
          <w:color w:val="000000"/>
          <w:sz w:val="22"/>
          <w:szCs w:val="22"/>
          <w:lang w:val="en-US"/>
        </w:rPr>
        <w:t>Taraflar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o‘rtasida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ushbu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shartnoma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bo‘yicha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yoki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u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bilan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bog‘liq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paydo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bo‘ladigan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barcha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nizolar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yoki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kelishmovchiliklar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taraflar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o‘rtasida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muzokara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yuli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bilan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xal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qilinadi</w:t>
      </w:r>
      <w:r w:rsidRPr="00921461">
        <w:rPr>
          <w:color w:val="000000"/>
          <w:sz w:val="22"/>
          <w:szCs w:val="22"/>
          <w:lang w:val="en-US"/>
        </w:rPr>
        <w:t>.</w:t>
      </w:r>
    </w:p>
    <w:p w:rsidR="001601E6" w:rsidRPr="00921461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921461">
        <w:rPr>
          <w:color w:val="000000"/>
          <w:sz w:val="22"/>
          <w:szCs w:val="22"/>
          <w:lang w:val="en-US"/>
        </w:rPr>
        <w:t xml:space="preserve"> 8.2. </w:t>
      </w:r>
      <w:r w:rsidR="003C1D52" w:rsidRPr="00921461">
        <w:rPr>
          <w:color w:val="000000"/>
          <w:sz w:val="22"/>
          <w:szCs w:val="22"/>
          <w:lang w:val="en-US"/>
        </w:rPr>
        <w:t>Agar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kelishmovchiliklarni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muzokara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yuli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bilan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xal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qilib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bo‘lmasa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ular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qonun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xujjatlarida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belgilangan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tartibda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iqtisodiy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sudida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qurilishiga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tegishli</w:t>
      </w:r>
      <w:r w:rsidRPr="00921461">
        <w:rPr>
          <w:color w:val="000000"/>
          <w:sz w:val="22"/>
          <w:szCs w:val="22"/>
          <w:lang w:val="en-US"/>
        </w:rPr>
        <w:t xml:space="preserve"> </w:t>
      </w:r>
      <w:r w:rsidR="003C1D52" w:rsidRPr="00921461">
        <w:rPr>
          <w:color w:val="000000"/>
          <w:sz w:val="22"/>
          <w:szCs w:val="22"/>
          <w:lang w:val="en-US"/>
        </w:rPr>
        <w:t>bo‘ladi</w:t>
      </w:r>
      <w:r w:rsidRPr="00921461">
        <w:rPr>
          <w:color w:val="000000"/>
          <w:sz w:val="22"/>
          <w:szCs w:val="22"/>
          <w:lang w:val="en-US"/>
        </w:rPr>
        <w:t>.</w:t>
      </w:r>
    </w:p>
    <w:p w:rsidR="001601E6" w:rsidRPr="00921461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921461">
        <w:rPr>
          <w:color w:val="000000"/>
          <w:sz w:val="22"/>
          <w:szCs w:val="22"/>
          <w:lang w:val="en-US"/>
        </w:rPr>
        <w:t xml:space="preserve"> 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921461">
        <w:rPr>
          <w:color w:val="000000"/>
          <w:sz w:val="22"/>
          <w:szCs w:val="22"/>
          <w:lang w:val="en-US"/>
        </w:rPr>
        <w:t xml:space="preserve"> 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9.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Shartnomaga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qo‘shimcha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va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o‘zgartirishlar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kiritish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tartibi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9.1.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qanday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kiritilgan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qushimcha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o‘zgartirishlar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yozma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ravishda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rasmiylashtirilib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ikkala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taraf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imzolagan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xollarda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xaqiqiy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kuchga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bo‘ladi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9.2. </w:t>
      </w:r>
      <w:r w:rsidR="003C1D52" w:rsidRPr="003C1D52">
        <w:rPr>
          <w:color w:val="000000"/>
          <w:sz w:val="22"/>
          <w:szCs w:val="22"/>
          <w:lang w:val="en-US"/>
        </w:rPr>
        <w:t>Shartnomani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oldin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bekor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taraflarning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kelishuvi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bo‘yicha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yoxud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Uzbekiston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Respublikasining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Fukarolik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kodeksi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qonun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xujjatlarida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nazarda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asoslar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bo‘yicha yetkazilgan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zararlarni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qoplash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yuli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oshirilishi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mumkin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9.3.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quyidagi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xollarda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bekor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xaqli</w:t>
      </w:r>
      <w:r w:rsidRPr="003C1D52">
        <w:rPr>
          <w:color w:val="000000"/>
          <w:sz w:val="22"/>
          <w:szCs w:val="22"/>
          <w:lang w:val="en-US"/>
        </w:rPr>
        <w:t>:</w:t>
      </w:r>
    </w:p>
    <w:p w:rsidR="001601E6" w:rsidRPr="003C1D52" w:rsidRDefault="001601E6" w:rsidP="001601E6">
      <w:pPr>
        <w:pStyle w:val="a9"/>
        <w:spacing w:before="0" w:beforeAutospacing="0" w:after="0" w:afterAutospacing="0"/>
        <w:ind w:firstLine="707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aybi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borishini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sustkashlik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to‘xtatib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turilishi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ya’ni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tamom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bo‘lish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muddati</w:t>
      </w:r>
      <w:r w:rsidRPr="003C1D52">
        <w:rPr>
          <w:color w:val="000000"/>
          <w:sz w:val="22"/>
          <w:szCs w:val="22"/>
          <w:lang w:val="en-US"/>
        </w:rPr>
        <w:t xml:space="preserve"> 1 </w:t>
      </w:r>
      <w:r w:rsidR="003C1D52" w:rsidRPr="003C1D52">
        <w:rPr>
          <w:color w:val="000000"/>
          <w:sz w:val="22"/>
          <w:szCs w:val="22"/>
          <w:lang w:val="en-US"/>
        </w:rPr>
        <w:t>oydan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ko‘pga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oshib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ketganda</w:t>
      </w:r>
      <w:r w:rsidRPr="003C1D52">
        <w:rPr>
          <w:color w:val="000000"/>
          <w:sz w:val="22"/>
          <w:szCs w:val="22"/>
          <w:lang w:val="en-US"/>
        </w:rPr>
        <w:t xml:space="preserve">: </w:t>
      </w:r>
      <w:r w:rsidR="003C1D52" w:rsidRPr="003C1D52">
        <w:rPr>
          <w:color w:val="000000"/>
          <w:sz w:val="22"/>
          <w:szCs w:val="22"/>
          <w:lang w:val="en-US"/>
        </w:rPr>
        <w:t>Pudratchining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buzishi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natijasida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loyixada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ko‘rsatilgan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sifati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pasayganda</w:t>
      </w:r>
      <w:r w:rsidRPr="003C1D52">
        <w:rPr>
          <w:color w:val="000000"/>
          <w:sz w:val="22"/>
          <w:szCs w:val="22"/>
          <w:lang w:val="en-US"/>
        </w:rPr>
        <w:t>;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lastRenderedPageBreak/>
        <w:t xml:space="preserve"> 9.4.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quyidagi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xollarda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bekor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xaqli</w:t>
      </w:r>
      <w:r w:rsidRPr="003C1D52">
        <w:rPr>
          <w:color w:val="000000"/>
          <w:sz w:val="22"/>
          <w:szCs w:val="22"/>
          <w:lang w:val="en-US"/>
        </w:rPr>
        <w:t>: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r w:rsidRPr="003C1D52">
        <w:rPr>
          <w:color w:val="000000"/>
          <w:sz w:val="22"/>
          <w:szCs w:val="22"/>
          <w:lang w:val="en-US"/>
        </w:rPr>
        <w:tab/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bog‘liq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bo‘lmagan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sabablar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qurilish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montaj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borishini</w:t>
      </w:r>
      <w:r w:rsidRPr="003C1D52">
        <w:rPr>
          <w:color w:val="000000"/>
          <w:sz w:val="22"/>
          <w:szCs w:val="22"/>
          <w:lang w:val="en-US"/>
        </w:rPr>
        <w:t xml:space="preserve"> 1 </w:t>
      </w:r>
      <w:r w:rsidR="003C1D52" w:rsidRPr="003C1D52">
        <w:rPr>
          <w:color w:val="000000"/>
          <w:sz w:val="22"/>
          <w:szCs w:val="22"/>
          <w:lang w:val="en-US"/>
        </w:rPr>
        <w:t>oydan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oshadigan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to‘xtatib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turganda</w:t>
      </w:r>
      <w:r w:rsidRPr="003C1D52">
        <w:rPr>
          <w:color w:val="000000"/>
          <w:sz w:val="22"/>
          <w:szCs w:val="22"/>
          <w:lang w:val="en-US"/>
        </w:rPr>
        <w:t xml:space="preserve">: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keyinchalik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qurishni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moliyalash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imkoniyati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yukolganda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9.5.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birgalikdagi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qarori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bekor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qilinganda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tugatilmagan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qurilish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topshiriladi</w:t>
      </w:r>
      <w:r w:rsidRPr="003C1D52">
        <w:rPr>
          <w:color w:val="000000"/>
          <w:sz w:val="22"/>
          <w:szCs w:val="22"/>
          <w:lang w:val="en-US"/>
        </w:rPr>
        <w:t xml:space="preserve">.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Buyurtmachi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esa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aniklangan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xajmi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qiymatini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to‘laydi</w:t>
      </w:r>
      <w:r w:rsidRPr="003C1D52">
        <w:rPr>
          <w:color w:val="000000"/>
          <w:sz w:val="22"/>
          <w:szCs w:val="22"/>
          <w:lang w:val="en-US"/>
        </w:rPr>
        <w:t>.</w:t>
      </w:r>
      <w:proofErr w:type="gramEnd"/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9.6. </w:t>
      </w:r>
      <w:r w:rsidR="003C1D52" w:rsidRPr="003C1D52">
        <w:rPr>
          <w:color w:val="000000"/>
          <w:sz w:val="22"/>
          <w:szCs w:val="22"/>
          <w:lang w:val="en-US"/>
        </w:rPr>
        <w:t>Shartnomani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bekor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kilishga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karor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taraf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boshka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tarafga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yozma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xabarnoma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yuboradi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10.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Boshqa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shartlar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10.1. </w:t>
      </w:r>
      <w:r w:rsidR="003C1D52" w:rsidRPr="003C1D52">
        <w:rPr>
          <w:color w:val="000000"/>
          <w:sz w:val="22"/>
          <w:szCs w:val="22"/>
          <w:lang w:val="en-US"/>
        </w:rPr>
        <w:t>Ob’ektlar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unga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kiruvchi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injinerlik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tizimlari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jixozlar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materiallar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xamda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me’yorida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ishlashiga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kafolatlangan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uchinchi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shaxslar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tarafidan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ko‘zlangan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niyatda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shikast yetkazgan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bundan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istisno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qilinadi</w:t>
      </w:r>
      <w:r w:rsidRPr="003C1D52">
        <w:rPr>
          <w:color w:val="000000"/>
          <w:sz w:val="22"/>
          <w:szCs w:val="22"/>
          <w:lang w:val="en-US"/>
        </w:rPr>
        <w:t xml:space="preserve">. </w:t>
      </w:r>
      <w:r w:rsidR="003C1D52" w:rsidRPr="003C1D52">
        <w:rPr>
          <w:color w:val="000000"/>
          <w:sz w:val="22"/>
          <w:szCs w:val="22"/>
          <w:lang w:val="en-US"/>
        </w:rPr>
        <w:t>Ob’ektni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qabul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tug‘risidagi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dalolatnomani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taraflar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imzolagan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vaqtdan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boshlab</w:t>
      </w:r>
      <w:r w:rsidRPr="003C1D52">
        <w:rPr>
          <w:color w:val="000000"/>
          <w:sz w:val="22"/>
          <w:szCs w:val="22"/>
          <w:lang w:val="en-US"/>
        </w:rPr>
        <w:t xml:space="preserve"> 2 </w:t>
      </w:r>
      <w:r w:rsidR="003C1D52" w:rsidRPr="003C1D52">
        <w:rPr>
          <w:color w:val="000000"/>
          <w:sz w:val="22"/>
          <w:szCs w:val="22"/>
          <w:lang w:val="en-US"/>
        </w:rPr>
        <w:t>oy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davomida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10.2.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ishlarga</w:t>
      </w:r>
      <w:r w:rsidRPr="003C1D52">
        <w:rPr>
          <w:color w:val="000000"/>
          <w:sz w:val="22"/>
          <w:szCs w:val="22"/>
          <w:lang w:val="en-US"/>
        </w:rPr>
        <w:t xml:space="preserve"> 3 </w:t>
      </w:r>
      <w:r w:rsidR="003C1D52" w:rsidRPr="003C1D52">
        <w:rPr>
          <w:color w:val="000000"/>
          <w:sz w:val="22"/>
          <w:szCs w:val="22"/>
          <w:lang w:val="en-US"/>
        </w:rPr>
        <w:t>yil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kafolat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10.3. </w:t>
      </w:r>
      <w:r w:rsidR="003C1D52" w:rsidRPr="003C1D52">
        <w:rPr>
          <w:color w:val="000000"/>
          <w:sz w:val="22"/>
          <w:szCs w:val="22"/>
          <w:lang w:val="en-US"/>
        </w:rPr>
        <w:t>Kamchiliklarning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mavjudligi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bartaraf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ikki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tomonlama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dalolatnomasi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aks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ettiriladi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10.4. </w:t>
      </w:r>
      <w:r w:rsidR="003C1D52" w:rsidRPr="003C1D52">
        <w:rPr>
          <w:color w:val="000000"/>
          <w:sz w:val="22"/>
          <w:szCs w:val="22"/>
          <w:lang w:val="en-US"/>
        </w:rPr>
        <w:t>Agar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aniqlangan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kamchiliklar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dalolatnomasi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ko‘rsatilgan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muddat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ichida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bunga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jixozlarni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ko‘shib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kamchiliklarni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bartaraf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qilmasa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boshqa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bajaruvchining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xarajatlarni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to‘lashi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orqali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bartaraf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xaqli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10.5.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aniqlangan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kamchiliklar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tasdiqlash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dalolatnomasini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tuzish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imzolashdan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tortganda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malaka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ekspertizasini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tayinlaydi</w:t>
      </w:r>
      <w:r w:rsidRPr="003C1D52">
        <w:rPr>
          <w:color w:val="000000"/>
          <w:sz w:val="22"/>
          <w:szCs w:val="22"/>
          <w:lang w:val="en-US"/>
        </w:rPr>
        <w:t>.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Ekspertiza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kamchiliklar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va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tuslarini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aks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ettirish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tegishli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dalolatnoma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tuzadi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xamda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tarafning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mazkur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masala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iqtisodiy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sudiga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murojaat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xuquqini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istisno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qilmaydi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10.6. </w:t>
      </w:r>
      <w:r w:rsidR="003C1D52" w:rsidRPr="003C1D52">
        <w:rPr>
          <w:color w:val="000000"/>
          <w:sz w:val="22"/>
          <w:szCs w:val="22"/>
          <w:lang w:val="en-US"/>
        </w:rPr>
        <w:t>Pudratchi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qurilish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ob’ektini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loyixa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xujjatlarini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ayrim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qismlarini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buyurtmachining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yozma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ruxsatisiz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birorta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uchunchi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shaxslarga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sotish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xuquqiga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ega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emas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10.7.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xil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yuridik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kuchga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bo‘lgan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ikki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nusxada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tuzildi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nusxadan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saqlanadi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10.8. </w:t>
      </w:r>
      <w:r w:rsidR="003C1D52" w:rsidRPr="003C1D52">
        <w:rPr>
          <w:color w:val="000000"/>
          <w:sz w:val="22"/>
          <w:szCs w:val="22"/>
          <w:lang w:val="en-US"/>
        </w:rPr>
        <w:t>Taraflarning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xoxishlari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="003C1D52" w:rsidRPr="003C1D52">
        <w:rPr>
          <w:color w:val="000000"/>
          <w:sz w:val="22"/>
          <w:szCs w:val="22"/>
          <w:lang w:val="en-US"/>
        </w:rPr>
        <w:t>bo‘yicha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boshqa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shartlar</w:t>
      </w:r>
      <w:r w:rsidRPr="003C1D52">
        <w:rPr>
          <w:color w:val="000000"/>
          <w:sz w:val="22"/>
          <w:szCs w:val="22"/>
          <w:lang w:val="en-US"/>
        </w:rPr>
        <w:t xml:space="preserve">.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10.9</w:t>
      </w:r>
      <w:proofErr w:type="gramStart"/>
      <w:r w:rsidRPr="003C1D52">
        <w:rPr>
          <w:color w:val="000000"/>
          <w:sz w:val="22"/>
          <w:szCs w:val="22"/>
          <w:lang w:val="en-US"/>
        </w:rPr>
        <w:t>.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proofErr w:type="gramEnd"/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ikki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tomonlama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imzolanib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g‘aznachilik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bo‘linmasi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tartibda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ruyxatdan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o‘tkazilgandan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so‘ng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qonuniy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kuchga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kiradi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 “31”</w:t>
      </w:r>
      <w:r w:rsidR="003C1D52" w:rsidRPr="003C1D52">
        <w:rPr>
          <w:color w:val="000000"/>
          <w:sz w:val="22"/>
          <w:szCs w:val="22"/>
          <w:lang w:val="en-US"/>
        </w:rPr>
        <w:t>dekabr</w:t>
      </w:r>
      <w:r w:rsidRPr="003C1D52">
        <w:rPr>
          <w:color w:val="000000"/>
          <w:sz w:val="22"/>
          <w:szCs w:val="22"/>
          <w:lang w:val="en-US"/>
        </w:rPr>
        <w:t xml:space="preserve"> 2022 </w:t>
      </w:r>
      <w:r w:rsidR="003C1D52" w:rsidRPr="003C1D52">
        <w:rPr>
          <w:color w:val="000000"/>
          <w:sz w:val="22"/>
          <w:szCs w:val="22"/>
          <w:lang w:val="en-US"/>
        </w:rPr>
        <w:t>yilgacha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bo‘ladi</w:t>
      </w:r>
    </w:p>
    <w:p w:rsidR="001601E6" w:rsidRPr="003C1D52" w:rsidRDefault="001601E6" w:rsidP="001601E6">
      <w:pPr>
        <w:pStyle w:val="a9"/>
        <w:spacing w:before="0" w:beforeAutospacing="0" w:after="0" w:afterAutospacing="0"/>
        <w:ind w:left="707" w:firstLine="707"/>
        <w:jc w:val="both"/>
        <w:rPr>
          <w:b/>
          <w:bCs/>
          <w:color w:val="000000"/>
          <w:sz w:val="22"/>
          <w:szCs w:val="22"/>
          <w:lang w:val="en-US"/>
        </w:rPr>
      </w:pPr>
      <w:r w:rsidRPr="00E72D64">
        <w:rPr>
          <w:b/>
          <w:bCs/>
          <w:color w:val="000000"/>
          <w:sz w:val="22"/>
          <w:szCs w:val="22"/>
          <w:lang w:val="en-US"/>
        </w:rPr>
        <w:t> </w:t>
      </w:r>
    </w:p>
    <w:p w:rsidR="001601E6" w:rsidRPr="003C1D52" w:rsidRDefault="001601E6" w:rsidP="001601E6">
      <w:pPr>
        <w:pStyle w:val="a9"/>
        <w:spacing w:before="0" w:beforeAutospacing="0" w:after="0" w:afterAutospacing="0"/>
        <w:ind w:left="707" w:firstLine="707"/>
        <w:jc w:val="both"/>
        <w:rPr>
          <w:sz w:val="22"/>
          <w:szCs w:val="22"/>
          <w:lang w:val="en-US"/>
        </w:rPr>
      </w:pPr>
      <w:r w:rsidRPr="003C1D52">
        <w:rPr>
          <w:b/>
          <w:bCs/>
          <w:color w:val="000000"/>
          <w:sz w:val="22"/>
          <w:szCs w:val="22"/>
          <w:lang w:val="en-US"/>
        </w:rPr>
        <w:t xml:space="preserve">11. 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KORRUPSIYaGA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QARShI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KURAShISh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TUGRISIDA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E72D64">
        <w:rPr>
          <w:color w:val="000000"/>
          <w:sz w:val="22"/>
          <w:szCs w:val="22"/>
          <w:lang w:val="en-US"/>
        </w:rPr>
        <w:t> 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11.1. </w:t>
      </w:r>
      <w:r w:rsidR="003C1D52" w:rsidRPr="003C1D52">
        <w:rPr>
          <w:color w:val="000000"/>
          <w:sz w:val="22"/>
          <w:szCs w:val="22"/>
          <w:lang w:val="en-US"/>
        </w:rPr>
        <w:t>Tomonlar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afillangan</w:t>
      </w:r>
      <w:r w:rsidRPr="003C1D52">
        <w:rPr>
          <w:color w:val="000000"/>
          <w:sz w:val="22"/>
          <w:szCs w:val="22"/>
          <w:lang w:val="en-US"/>
        </w:rPr>
        <w:t xml:space="preserve"> (</w:t>
      </w:r>
      <w:r w:rsidR="003C1D52" w:rsidRPr="003C1D52">
        <w:rPr>
          <w:color w:val="000000"/>
          <w:sz w:val="22"/>
          <w:szCs w:val="22"/>
          <w:lang w:val="en-US"/>
        </w:rPr>
        <w:t>uzaro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boglangan</w:t>
      </w:r>
      <w:r w:rsidRPr="003C1D52">
        <w:rPr>
          <w:color w:val="000000"/>
          <w:sz w:val="22"/>
          <w:szCs w:val="22"/>
          <w:lang w:val="en-US"/>
        </w:rPr>
        <w:t xml:space="preserve">) </w:t>
      </w:r>
      <w:r w:rsidR="003C1D52" w:rsidRPr="003C1D52">
        <w:rPr>
          <w:color w:val="000000"/>
          <w:sz w:val="22"/>
          <w:szCs w:val="22"/>
          <w:lang w:val="en-US"/>
        </w:rPr>
        <w:t>shaxslari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xodimlari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buyicha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majburiyatlarini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bajarishlari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davomida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korupsiyaga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karshi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kurashish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soxasidagi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O‘zbekistonRespublikasining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amaldagi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konun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xujjatlari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talablarining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buzilishiga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keladigan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korrupsiya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xarakteriga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bulgan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shu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jumladan</w:t>
      </w:r>
      <w:r w:rsidRPr="003C1D52">
        <w:rPr>
          <w:color w:val="000000"/>
          <w:sz w:val="22"/>
          <w:szCs w:val="22"/>
          <w:lang w:val="en-US"/>
        </w:rPr>
        <w:t xml:space="preserve"> (</w:t>
      </w:r>
      <w:r w:rsidR="003C1D52" w:rsidRPr="003C1D52">
        <w:rPr>
          <w:color w:val="000000"/>
          <w:sz w:val="22"/>
          <w:szCs w:val="22"/>
          <w:lang w:val="en-US"/>
        </w:rPr>
        <w:t>ammo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cheklanmay</w:t>
      </w:r>
      <w:r w:rsidRPr="003C1D52">
        <w:rPr>
          <w:color w:val="000000"/>
          <w:sz w:val="22"/>
          <w:szCs w:val="22"/>
          <w:lang w:val="en-US"/>
        </w:rPr>
        <w:t xml:space="preserve">) </w:t>
      </w:r>
      <w:r w:rsidR="003C1D52" w:rsidRPr="003C1D52">
        <w:rPr>
          <w:color w:val="000000"/>
          <w:sz w:val="22"/>
          <w:szCs w:val="22"/>
          <w:lang w:val="en-US"/>
        </w:rPr>
        <w:t>pora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berishni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kilish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ta’magirlik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pora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olishga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bevosita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bilvosita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rozi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bulish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xatti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xarakatlari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xarakatsizliklarini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sodir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etmaydilar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 -</w:t>
      </w:r>
      <w:r w:rsidR="003C1D52" w:rsidRPr="003C1D52">
        <w:rPr>
          <w:color w:val="000000"/>
          <w:sz w:val="22"/>
          <w:szCs w:val="22"/>
          <w:lang w:val="en-US"/>
        </w:rPr>
        <w:t>Tomonlar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ularning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afillangan</w:t>
      </w:r>
      <w:r w:rsidRPr="003C1D52">
        <w:rPr>
          <w:color w:val="000000"/>
          <w:sz w:val="22"/>
          <w:szCs w:val="22"/>
          <w:lang w:val="en-US"/>
        </w:rPr>
        <w:t xml:space="preserve"> (</w:t>
      </w:r>
      <w:r w:rsidR="003C1D52" w:rsidRPr="003C1D52">
        <w:rPr>
          <w:color w:val="000000"/>
          <w:sz w:val="22"/>
          <w:szCs w:val="22"/>
          <w:lang w:val="en-US"/>
        </w:rPr>
        <w:t>uzaro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boglangan</w:t>
      </w:r>
      <w:r w:rsidRPr="003C1D52">
        <w:rPr>
          <w:color w:val="000000"/>
          <w:sz w:val="22"/>
          <w:szCs w:val="22"/>
          <w:lang w:val="en-US"/>
        </w:rPr>
        <w:t xml:space="preserve">) </w:t>
      </w:r>
      <w:r w:rsidR="003C1D52" w:rsidRPr="003C1D52">
        <w:rPr>
          <w:color w:val="000000"/>
          <w:sz w:val="22"/>
          <w:szCs w:val="22"/>
          <w:lang w:val="en-US"/>
        </w:rPr>
        <w:t>shaxslari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xodimlari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boshka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xodimlari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vakolatlangan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vakillarini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kandaydir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tarzda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ragbatlantirishdan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shu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jumladan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pul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summalari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sovgalarni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takdim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etish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ularning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manziliga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xizmatlarningbegaraz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kursatish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xodim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vakolatlangan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vakil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tomonidan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uni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ragbatlantiruvchi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foydasiga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kandaydir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xatti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xarakatlarni</w:t>
      </w:r>
      <w:r w:rsidRPr="003C1D52">
        <w:rPr>
          <w:color w:val="000000"/>
          <w:sz w:val="22"/>
          <w:szCs w:val="22"/>
          <w:lang w:val="en-US"/>
        </w:rPr>
        <w:t>\</w:t>
      </w:r>
      <w:r w:rsidR="003C1D52" w:rsidRPr="003C1D52">
        <w:rPr>
          <w:color w:val="000000"/>
          <w:sz w:val="22"/>
          <w:szCs w:val="22"/>
          <w:lang w:val="en-US"/>
        </w:rPr>
        <w:t>xarakatsizliklarni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bajarilishini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ta’minlashga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karatilgan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ishlarni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bajarishdan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voz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kechadilar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deb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ma’lum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kiladilar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11.2. </w:t>
      </w:r>
      <w:r w:rsidR="003C1D52" w:rsidRPr="003C1D52">
        <w:rPr>
          <w:color w:val="000000"/>
          <w:sz w:val="22"/>
          <w:szCs w:val="22"/>
          <w:lang w:val="en-US"/>
        </w:rPr>
        <w:t>Tomonlar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ushbu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shartnomaning</w:t>
      </w:r>
      <w:r w:rsidRPr="003C1D52">
        <w:rPr>
          <w:color w:val="000000"/>
          <w:sz w:val="22"/>
          <w:szCs w:val="22"/>
          <w:lang w:val="en-US"/>
        </w:rPr>
        <w:t xml:space="preserve"> 11.1-</w:t>
      </w:r>
      <w:r w:rsidR="003C1D52" w:rsidRPr="003C1D52">
        <w:rPr>
          <w:color w:val="000000"/>
          <w:sz w:val="22"/>
          <w:szCs w:val="22"/>
          <w:lang w:val="en-US"/>
        </w:rPr>
        <w:t>bandidagi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talablarni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buzish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sodir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etilganligi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yoki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sodir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etilishi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mumkinligi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tugrisidagi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shubxalar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yuzaga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kelgan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takdirda</w:t>
      </w:r>
      <w:r w:rsidRPr="003C1D52">
        <w:rPr>
          <w:color w:val="000000"/>
          <w:sz w:val="22"/>
          <w:szCs w:val="22"/>
          <w:lang w:val="en-US"/>
        </w:rPr>
        <w:t xml:space="preserve">,  </w:t>
      </w:r>
      <w:r w:rsidR="003C1D52" w:rsidRPr="003C1D52">
        <w:rPr>
          <w:color w:val="000000"/>
          <w:sz w:val="22"/>
          <w:szCs w:val="22"/>
          <w:lang w:val="en-US"/>
        </w:rPr>
        <w:t>tegishli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xakida</w:t>
      </w:r>
      <w:r w:rsidRPr="003C1D52">
        <w:rPr>
          <w:color w:val="000000"/>
          <w:sz w:val="22"/>
          <w:szCs w:val="22"/>
          <w:lang w:val="en-US"/>
        </w:rPr>
        <w:t xml:space="preserve">  </w:t>
      </w:r>
      <w:r w:rsidR="003C1D52" w:rsidRPr="003C1D52">
        <w:rPr>
          <w:color w:val="000000"/>
          <w:sz w:val="22"/>
          <w:szCs w:val="22"/>
          <w:lang w:val="en-US"/>
        </w:rPr>
        <w:t>ikkinchi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tomonni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xabardor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kilish</w:t>
      </w:r>
      <w:r w:rsidRPr="003C1D52">
        <w:rPr>
          <w:color w:val="000000"/>
          <w:sz w:val="22"/>
          <w:szCs w:val="22"/>
          <w:lang w:val="en-US"/>
        </w:rPr>
        <w:t xml:space="preserve">, </w:t>
      </w:r>
      <w:r w:rsidR="003C1D52" w:rsidRPr="003C1D52">
        <w:rPr>
          <w:color w:val="000000"/>
          <w:sz w:val="22"/>
          <w:szCs w:val="22"/>
          <w:lang w:val="en-US"/>
        </w:rPr>
        <w:t>korrupsiya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bilan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kurashish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soxasidagi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O‘zbekistonRespublikasi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konun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xujjatlarining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normalari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buzilganligi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faktini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rad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etib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bulmaydigan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dalillari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mavjud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bulgan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xolda</w:t>
      </w:r>
      <w:r w:rsidR="00E72D64"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esa</w:t>
      </w:r>
      <w:r w:rsidRPr="003C1D52">
        <w:rPr>
          <w:color w:val="000000"/>
          <w:sz w:val="22"/>
          <w:szCs w:val="22"/>
          <w:lang w:val="en-US"/>
        </w:rPr>
        <w:t>-</w:t>
      </w:r>
      <w:r w:rsidR="003C1D52" w:rsidRPr="003C1D52">
        <w:rPr>
          <w:color w:val="000000"/>
          <w:sz w:val="22"/>
          <w:szCs w:val="22"/>
          <w:lang w:val="en-US"/>
        </w:rPr>
        <w:t>amaldagi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konun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xujjatlarida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belgilangan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tartibda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vakolatli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organlarni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xam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xabardor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kilish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majburiyatini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uz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zimmasiga</w:t>
      </w:r>
      <w:r w:rsidRPr="003C1D52">
        <w:rPr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color w:val="000000"/>
          <w:sz w:val="22"/>
          <w:szCs w:val="22"/>
          <w:lang w:val="en-US"/>
        </w:rPr>
        <w:t>oladi</w:t>
      </w:r>
      <w:r w:rsidRPr="003C1D52">
        <w:rPr>
          <w:color w:val="000000"/>
          <w:sz w:val="22"/>
          <w:szCs w:val="22"/>
          <w:lang w:val="en-US"/>
        </w:rPr>
        <w:t>.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 </w:t>
      </w:r>
    </w:p>
    <w:p w:rsidR="001601E6" w:rsidRPr="003C1D52" w:rsidRDefault="001601E6" w:rsidP="001601E6">
      <w:pPr>
        <w:pStyle w:val="a9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3C1D52">
        <w:rPr>
          <w:b/>
          <w:bCs/>
          <w:color w:val="000000"/>
          <w:sz w:val="22"/>
          <w:szCs w:val="22"/>
          <w:lang w:val="en-US"/>
        </w:rPr>
        <w:t xml:space="preserve">12.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Tomonlarning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yuridik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manzili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va</w:t>
      </w:r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bank</w:t>
      </w:r>
      <w:proofErr w:type="gramEnd"/>
      <w:r w:rsidRPr="003C1D52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C1D52" w:rsidRPr="003C1D52">
        <w:rPr>
          <w:b/>
          <w:bCs/>
          <w:color w:val="000000"/>
          <w:sz w:val="22"/>
          <w:szCs w:val="22"/>
          <w:lang w:val="en-US"/>
        </w:rPr>
        <w:t>rekvizitlari</w:t>
      </w:r>
      <w:r w:rsidRPr="003C1D52">
        <w:rPr>
          <w:b/>
          <w:bCs/>
          <w:color w:val="000000"/>
          <w:sz w:val="22"/>
          <w:szCs w:val="22"/>
          <w:lang w:val="en-US"/>
        </w:rPr>
        <w:t>:</w:t>
      </w:r>
    </w:p>
    <w:p w:rsidR="001601E6" w:rsidRPr="00E72D64" w:rsidRDefault="001601E6" w:rsidP="001601E6">
      <w:pPr>
        <w:pStyle w:val="a9"/>
        <w:spacing w:before="0" w:beforeAutospacing="0" w:after="0" w:afterAutospacing="0"/>
        <w:ind w:left="707"/>
        <w:jc w:val="both"/>
        <w:rPr>
          <w:sz w:val="22"/>
          <w:szCs w:val="22"/>
        </w:rPr>
      </w:pPr>
      <w:r w:rsidRPr="003C1D52">
        <w:rPr>
          <w:color w:val="000000"/>
          <w:sz w:val="22"/>
          <w:szCs w:val="22"/>
          <w:lang w:val="en-US"/>
        </w:rPr>
        <w:t xml:space="preserve"> </w:t>
      </w:r>
      <w:r w:rsidRPr="00E72D64">
        <w:rPr>
          <w:color w:val="000000"/>
          <w:sz w:val="22"/>
          <w:szCs w:val="22"/>
        </w:rPr>
        <w:t>«</w:t>
      </w:r>
      <w:r w:rsidR="003C1D52">
        <w:rPr>
          <w:color w:val="000000"/>
          <w:sz w:val="22"/>
          <w:szCs w:val="22"/>
        </w:rPr>
        <w:t>Pudratchi</w:t>
      </w:r>
      <w:r w:rsidRPr="00E72D64">
        <w:rPr>
          <w:color w:val="000000"/>
          <w:sz w:val="22"/>
          <w:szCs w:val="22"/>
        </w:rPr>
        <w:t>»</w:t>
      </w:r>
      <w:r w:rsidRPr="00E72D64">
        <w:rPr>
          <w:color w:val="000000"/>
          <w:sz w:val="22"/>
          <w:szCs w:val="22"/>
        </w:rPr>
        <w:tab/>
      </w:r>
      <w:r w:rsidRPr="00E72D64">
        <w:rPr>
          <w:color w:val="000000"/>
          <w:sz w:val="22"/>
          <w:szCs w:val="22"/>
        </w:rPr>
        <w:tab/>
      </w:r>
      <w:r w:rsidRPr="00E72D64">
        <w:rPr>
          <w:color w:val="000000"/>
          <w:sz w:val="22"/>
          <w:szCs w:val="22"/>
        </w:rPr>
        <w:tab/>
      </w:r>
      <w:r w:rsidRPr="00E72D64">
        <w:rPr>
          <w:color w:val="000000"/>
          <w:sz w:val="22"/>
          <w:szCs w:val="22"/>
        </w:rPr>
        <w:tab/>
      </w:r>
      <w:r w:rsidRPr="00E72D64">
        <w:rPr>
          <w:color w:val="000000"/>
          <w:sz w:val="22"/>
          <w:szCs w:val="22"/>
        </w:rPr>
        <w:tab/>
        <w:t xml:space="preserve"> «</w:t>
      </w:r>
      <w:r w:rsidR="003C1D52">
        <w:rPr>
          <w:color w:val="000000"/>
          <w:sz w:val="22"/>
          <w:szCs w:val="22"/>
        </w:rPr>
        <w:t>Buyurtmachi</w:t>
      </w:r>
      <w:r w:rsidRPr="00E72D64">
        <w:rPr>
          <w:color w:val="000000"/>
          <w:sz w:val="22"/>
          <w:szCs w:val="22"/>
        </w:rPr>
        <w:t>»</w:t>
      </w:r>
    </w:p>
    <w:p w:rsidR="001601E6" w:rsidRPr="00E72D64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E72D64">
        <w:rPr>
          <w:color w:val="000000"/>
          <w:sz w:val="22"/>
          <w:szCs w:val="22"/>
        </w:rPr>
        <w:t xml:space="preserve"> </w:t>
      </w:r>
    </w:p>
    <w:p w:rsidR="001601E6" w:rsidRPr="00E72D64" w:rsidRDefault="001601E6" w:rsidP="001601E6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E72D64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7"/>
        <w:gridCol w:w="240"/>
        <w:gridCol w:w="4528"/>
      </w:tblGrid>
      <w:tr w:rsidR="001601E6" w:rsidRPr="00921461" w:rsidTr="001601E6">
        <w:tc>
          <w:tcPr>
            <w:tcW w:w="48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3C1D52" w:rsidRDefault="001601E6" w:rsidP="00917270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3C1D52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3C1D5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3C1D52" w:rsidRDefault="003C1D52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3C1D52">
              <w:rPr>
                <w:color w:val="000000"/>
                <w:sz w:val="22"/>
                <w:szCs w:val="22"/>
                <w:lang w:val="en-US"/>
              </w:rPr>
              <w:t>Ko‘shtepa</w:t>
            </w:r>
            <w:r w:rsidR="001601E6" w:rsidRPr="003C1D5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tuman</w:t>
            </w:r>
            <w:r w:rsidR="001601E6" w:rsidRPr="003C1D5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Xalq</w:t>
            </w:r>
            <w:r w:rsidR="001601E6" w:rsidRPr="003C1D5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ta’limi</w:t>
            </w:r>
            <w:r w:rsidR="001601E6" w:rsidRPr="003C1D52"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bo‘limi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>(</w:t>
            </w:r>
            <w:r w:rsidR="003C1D52">
              <w:rPr>
                <w:color w:val="000000"/>
                <w:sz w:val="22"/>
                <w:szCs w:val="22"/>
              </w:rPr>
              <w:t>tashkilot</w:t>
            </w:r>
            <w:r w:rsidRPr="00E72D64">
              <w:rPr>
                <w:color w:val="000000"/>
                <w:sz w:val="22"/>
                <w:szCs w:val="22"/>
              </w:rPr>
              <w:t xml:space="preserve"> </w:t>
            </w:r>
            <w:r w:rsidR="003C1D52">
              <w:rPr>
                <w:color w:val="000000"/>
                <w:sz w:val="22"/>
                <w:szCs w:val="22"/>
              </w:rPr>
              <w:t>nomi</w:t>
            </w:r>
            <w:r w:rsidRPr="00E72D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>(</w:t>
            </w:r>
            <w:r w:rsidR="003C1D52">
              <w:rPr>
                <w:color w:val="000000"/>
                <w:sz w:val="22"/>
                <w:szCs w:val="22"/>
              </w:rPr>
              <w:t>byudjetdan</w:t>
            </w:r>
            <w:r w:rsidRPr="00E72D64">
              <w:rPr>
                <w:color w:val="000000"/>
                <w:sz w:val="22"/>
                <w:szCs w:val="22"/>
              </w:rPr>
              <w:t xml:space="preserve"> </w:t>
            </w:r>
            <w:r w:rsidR="003C1D52">
              <w:rPr>
                <w:color w:val="000000"/>
                <w:sz w:val="22"/>
                <w:szCs w:val="22"/>
              </w:rPr>
              <w:t>mablag‘</w:t>
            </w:r>
            <w:r w:rsidRPr="00E72D64">
              <w:rPr>
                <w:color w:val="000000"/>
                <w:sz w:val="22"/>
                <w:szCs w:val="22"/>
              </w:rPr>
              <w:t xml:space="preserve"> </w:t>
            </w:r>
            <w:r w:rsidR="003C1D52">
              <w:rPr>
                <w:color w:val="000000"/>
                <w:sz w:val="22"/>
                <w:szCs w:val="22"/>
              </w:rPr>
              <w:t>oluvchining</w:t>
            </w:r>
            <w:r w:rsidRPr="00E72D64">
              <w:rPr>
                <w:color w:val="000000"/>
                <w:sz w:val="22"/>
                <w:szCs w:val="22"/>
              </w:rPr>
              <w:t xml:space="preserve"> </w:t>
            </w:r>
            <w:r w:rsidR="003C1D52">
              <w:rPr>
                <w:color w:val="000000"/>
                <w:sz w:val="22"/>
                <w:szCs w:val="22"/>
              </w:rPr>
              <w:t>nomi</w:t>
            </w:r>
            <w:r w:rsidRPr="00E72D64">
              <w:rPr>
                <w:color w:val="000000"/>
                <w:sz w:val="22"/>
                <w:szCs w:val="22"/>
              </w:rPr>
              <w:t>)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01E6" w:rsidRPr="00921461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4A786A" w:rsidRDefault="003C1D52" w:rsidP="00695E22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3C1D52">
              <w:rPr>
                <w:color w:val="000000"/>
                <w:sz w:val="22"/>
                <w:szCs w:val="22"/>
                <w:lang w:val="en-US"/>
              </w:rPr>
              <w:t>M</w:t>
            </w:r>
            <w:r w:rsidR="004A786A" w:rsidRPr="004A786A">
              <w:rPr>
                <w:color w:val="000000"/>
                <w:sz w:val="22"/>
                <w:szCs w:val="22"/>
                <w:lang w:val="en-US"/>
              </w:rPr>
              <w:t>anzil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4A786A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4A786A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4A786A">
              <w:rPr>
                <w:color w:val="000000"/>
                <w:sz w:val="22"/>
                <w:szCs w:val="22"/>
                <w:lang w:val="en-US"/>
              </w:rPr>
              <w:t>Manzil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>: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Qo‘sht</w:t>
            </w:r>
            <w:r w:rsidR="003C1D52" w:rsidRPr="003C1D52">
              <w:rPr>
                <w:color w:val="000000"/>
                <w:sz w:val="22"/>
                <w:szCs w:val="22"/>
                <w:lang w:val="en-US"/>
              </w:rPr>
              <w:t>e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pa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tuman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Qiyqi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MFY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Sardoba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ko‘chasi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31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uy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 w:rsidP="00695E22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</w:rPr>
              <w:t>INN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</w:t>
            </w:r>
            <w:r w:rsidR="001601E6" w:rsidRPr="00E72D64">
              <w:rPr>
                <w:color w:val="000000"/>
                <w:sz w:val="22"/>
                <w:szCs w:val="22"/>
              </w:rPr>
              <w:t>./</w:t>
            </w:r>
            <w:r>
              <w:rPr>
                <w:color w:val="000000"/>
                <w:sz w:val="22"/>
                <w:szCs w:val="22"/>
              </w:rPr>
              <w:t>faks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3C1D52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l</w:t>
            </w:r>
            <w:r w:rsidR="001601E6" w:rsidRPr="00E72D64">
              <w:rPr>
                <w:color w:val="000000"/>
                <w:sz w:val="22"/>
                <w:szCs w:val="22"/>
              </w:rPr>
              <w:t>./</w:t>
            </w:r>
            <w:r>
              <w:rPr>
                <w:color w:val="000000"/>
                <w:sz w:val="22"/>
                <w:szCs w:val="22"/>
              </w:rPr>
              <w:t>faks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 +998916692755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 w:rsidP="00695E22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="001601E6" w:rsidRPr="00E72D64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r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ind w:left="360" w:hanging="36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  </w:t>
            </w:r>
            <w:r w:rsidRPr="00E72D64">
              <w:rPr>
                <w:rFonts w:ascii="Symbol" w:hAnsi="Symbol"/>
                <w:color w:val="1F1F1F"/>
                <w:sz w:val="22"/>
                <w:szCs w:val="22"/>
              </w:rPr>
              <w:t></w:t>
            </w:r>
            <w:r w:rsidRPr="00E72D64">
              <w:rPr>
                <w:color w:val="1F1F1F"/>
                <w:sz w:val="22"/>
                <w:szCs w:val="22"/>
              </w:rPr>
              <w:tab/>
              <w:t xml:space="preserve">   </w:t>
            </w:r>
            <w:r w:rsidR="004A786A">
              <w:rPr>
                <w:color w:val="000000"/>
                <w:sz w:val="22"/>
                <w:szCs w:val="22"/>
              </w:rPr>
              <w:t>sh</w:t>
            </w:r>
            <w:r w:rsidRPr="00E72D64">
              <w:rPr>
                <w:color w:val="000000"/>
                <w:sz w:val="22"/>
                <w:szCs w:val="22"/>
              </w:rPr>
              <w:t>/</w:t>
            </w:r>
            <w:r w:rsidR="004A786A">
              <w:rPr>
                <w:color w:val="000000"/>
                <w:sz w:val="22"/>
                <w:szCs w:val="22"/>
              </w:rPr>
              <w:t>h</w:t>
            </w:r>
            <w:r w:rsidRPr="00E72D64">
              <w:rPr>
                <w:color w:val="000000"/>
                <w:sz w:val="22"/>
                <w:szCs w:val="22"/>
              </w:rPr>
              <w:t xml:space="preserve">* </w:t>
            </w:r>
            <w:r w:rsidRPr="00E72D64">
              <w:rPr>
                <w:rFonts w:ascii="Arial" w:hAnsi="Arial" w:cs="Arial"/>
                <w:color w:val="1F1F1F"/>
                <w:sz w:val="22"/>
                <w:szCs w:val="22"/>
              </w:rPr>
              <w:t>100022860302067092100075050</w:t>
            </w:r>
          </w:p>
          <w:p w:rsidR="001601E6" w:rsidRPr="00E72D64" w:rsidRDefault="001601E6">
            <w:pPr>
              <w:pStyle w:val="a9"/>
              <w:pBdr>
                <w:bottom w:val="single" w:sz="6" w:space="0" w:color="DFE1E3"/>
              </w:pBd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AD1067" w:rsidRDefault="004A786A" w:rsidP="00695E22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  <w:r w:rsidRPr="004A786A">
              <w:rPr>
                <w:color w:val="000000"/>
                <w:sz w:val="22"/>
                <w:szCs w:val="22"/>
                <w:lang w:val="en-US"/>
              </w:rPr>
              <w:t>Bank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nomi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>.</w:t>
            </w:r>
            <w:r w:rsidR="00AD1067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4A786A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STIR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200178073  </w:t>
            </w:r>
            <w:r>
              <w:rPr>
                <w:color w:val="000000"/>
                <w:sz w:val="22"/>
                <w:szCs w:val="22"/>
              </w:rPr>
              <w:t>OKONX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92310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 w:rsidP="00695E22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MFO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Moliya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Vazirligi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G‘aznachiligi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AD1067" w:rsidRDefault="004A786A" w:rsidP="00695E22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</w:rPr>
              <w:t>OKONX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G‘azna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</w:t>
            </w:r>
            <w:r w:rsidR="001601E6" w:rsidRPr="00E72D64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v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23402000300100001010</w:t>
            </w:r>
          </w:p>
        </w:tc>
      </w:tr>
      <w:tr w:rsidR="001601E6" w:rsidRPr="00921461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4A786A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4A786A">
              <w:rPr>
                <w:color w:val="000000"/>
                <w:sz w:val="22"/>
                <w:szCs w:val="22"/>
                <w:lang w:val="en-US"/>
              </w:rPr>
              <w:t>Bankning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nomi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Markaziy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bank</w:t>
            </w:r>
            <w:r w:rsidR="001601E6"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A786A">
              <w:rPr>
                <w:color w:val="000000"/>
                <w:sz w:val="22"/>
                <w:szCs w:val="22"/>
                <w:lang w:val="en-US"/>
              </w:rPr>
              <w:t>XKMM</w:t>
            </w:r>
          </w:p>
        </w:tc>
      </w:tr>
      <w:tr w:rsidR="001601E6" w:rsidRPr="00E72D64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4A786A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4A786A"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4A786A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4A786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MFO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00014 </w:t>
            </w:r>
            <w:r>
              <w:rPr>
                <w:color w:val="000000"/>
                <w:sz w:val="22"/>
                <w:szCs w:val="22"/>
              </w:rPr>
              <w:t>STIR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201122919</w:t>
            </w:r>
          </w:p>
        </w:tc>
      </w:tr>
      <w:tr w:rsidR="001601E6" w:rsidRPr="00921461" w:rsidTr="001601E6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</w:rPr>
              <w:t>Rahbar</w:t>
            </w:r>
            <w:r w:rsidR="001601E6" w:rsidRPr="00E72D64">
              <w:rPr>
                <w:color w:val="000000"/>
                <w:sz w:val="22"/>
                <w:szCs w:val="22"/>
              </w:rPr>
              <w:t xml:space="preserve">   </w:t>
            </w:r>
            <w:r w:rsidR="001601E6" w:rsidRPr="00E72D64">
              <w:rPr>
                <w:color w:val="000000"/>
                <w:sz w:val="22"/>
                <w:szCs w:val="22"/>
              </w:rPr>
              <w:tab/>
            </w:r>
          </w:p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     (</w:t>
            </w:r>
            <w:r w:rsidR="004A786A">
              <w:rPr>
                <w:color w:val="000000"/>
                <w:sz w:val="22"/>
                <w:szCs w:val="22"/>
              </w:rPr>
              <w:t>F</w:t>
            </w:r>
            <w:r w:rsidRPr="00E72D64">
              <w:rPr>
                <w:color w:val="000000"/>
                <w:sz w:val="22"/>
                <w:szCs w:val="22"/>
              </w:rPr>
              <w:t>.</w:t>
            </w:r>
            <w:r w:rsidR="004A786A">
              <w:rPr>
                <w:color w:val="000000"/>
                <w:sz w:val="22"/>
                <w:szCs w:val="22"/>
              </w:rPr>
              <w:t>I</w:t>
            </w:r>
            <w:r w:rsidRPr="00E72D64">
              <w:rPr>
                <w:color w:val="000000"/>
                <w:sz w:val="22"/>
                <w:szCs w:val="22"/>
              </w:rPr>
              <w:t>.</w:t>
            </w:r>
            <w:r w:rsidR="004A786A">
              <w:rPr>
                <w:color w:val="000000"/>
                <w:sz w:val="22"/>
                <w:szCs w:val="22"/>
              </w:rPr>
              <w:t>Sh</w:t>
            </w:r>
            <w:r w:rsidRPr="00E72D64">
              <w:rPr>
                <w:color w:val="000000"/>
                <w:sz w:val="22"/>
                <w:szCs w:val="22"/>
              </w:rPr>
              <w:t xml:space="preserve">)   </w:t>
            </w:r>
          </w:p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3C1D52" w:rsidRDefault="004A786A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3C1D52">
              <w:rPr>
                <w:color w:val="000000"/>
                <w:sz w:val="22"/>
                <w:szCs w:val="22"/>
                <w:lang w:val="en-US"/>
              </w:rPr>
              <w:t>Rahbar</w:t>
            </w:r>
            <w:r w:rsidR="001601E6" w:rsidRPr="003C1D52">
              <w:rPr>
                <w:color w:val="000000"/>
                <w:sz w:val="22"/>
                <w:szCs w:val="22"/>
                <w:lang w:val="en-US"/>
              </w:rPr>
              <w:tab/>
              <w:t xml:space="preserve"> </w:t>
            </w:r>
            <w:r w:rsidR="001601E6" w:rsidRPr="003C1D52">
              <w:rPr>
                <w:color w:val="000000"/>
                <w:sz w:val="22"/>
                <w:szCs w:val="22"/>
                <w:lang w:val="en-US"/>
              </w:rPr>
              <w:tab/>
            </w:r>
            <w:r w:rsidR="001601E6" w:rsidRPr="003C1D52">
              <w:rPr>
                <w:color w:val="000000"/>
                <w:sz w:val="22"/>
                <w:szCs w:val="22"/>
                <w:lang w:val="en-US"/>
              </w:rPr>
              <w:tab/>
            </w:r>
            <w:r w:rsidRPr="003C1D52">
              <w:rPr>
                <w:color w:val="000000"/>
                <w:sz w:val="22"/>
                <w:szCs w:val="22"/>
                <w:lang w:val="en-US"/>
              </w:rPr>
              <w:t>N</w:t>
            </w:r>
            <w:r w:rsidR="001601E6" w:rsidRPr="003C1D52">
              <w:rPr>
                <w:color w:val="000000"/>
                <w:sz w:val="22"/>
                <w:szCs w:val="22"/>
                <w:lang w:val="en-US"/>
              </w:rPr>
              <w:t>.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Madali</w:t>
            </w:r>
            <w:r w:rsidR="003C1D52" w:rsidRPr="003C1D52">
              <w:rPr>
                <w:color w:val="000000"/>
                <w:sz w:val="22"/>
                <w:szCs w:val="22"/>
                <w:lang w:val="en-US"/>
              </w:rPr>
              <w:t>e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:rsidR="001601E6" w:rsidRPr="003C1D52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3C1D52">
              <w:rPr>
                <w:color w:val="000000"/>
                <w:sz w:val="22"/>
                <w:szCs w:val="22"/>
                <w:lang w:val="en-US"/>
              </w:rPr>
              <w:t xml:space="preserve">    (</w:t>
            </w:r>
            <w:r w:rsidR="004A786A" w:rsidRPr="003C1D52">
              <w:rPr>
                <w:color w:val="000000"/>
                <w:sz w:val="22"/>
                <w:szCs w:val="22"/>
                <w:lang w:val="en-US"/>
              </w:rPr>
              <w:t>F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.</w:t>
            </w:r>
            <w:r w:rsidR="004A786A" w:rsidRPr="003C1D52">
              <w:rPr>
                <w:color w:val="000000"/>
                <w:sz w:val="22"/>
                <w:szCs w:val="22"/>
                <w:lang w:val="en-US"/>
              </w:rPr>
              <w:t>I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.</w:t>
            </w:r>
            <w:r w:rsidR="004A786A" w:rsidRPr="003C1D52">
              <w:rPr>
                <w:color w:val="000000"/>
                <w:sz w:val="22"/>
                <w:szCs w:val="22"/>
                <w:lang w:val="en-US"/>
              </w:rPr>
              <w:t>Sh</w:t>
            </w:r>
            <w:r w:rsidRPr="003C1D52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:rsidR="001601E6" w:rsidRPr="003C1D52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3C1D52">
              <w:rPr>
                <w:color w:val="000000"/>
                <w:sz w:val="22"/>
                <w:szCs w:val="22"/>
                <w:lang w:val="en-US"/>
              </w:rPr>
              <w:t xml:space="preserve">    </w:t>
            </w:r>
          </w:p>
        </w:tc>
      </w:tr>
      <w:tr w:rsidR="001601E6" w:rsidRPr="00E72D64" w:rsidTr="001601E6">
        <w:tc>
          <w:tcPr>
            <w:tcW w:w="48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1D52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r w:rsidRPr="00E72D64">
              <w:rPr>
                <w:color w:val="000000"/>
                <w:sz w:val="22"/>
                <w:szCs w:val="22"/>
              </w:rPr>
              <w:t>(</w:t>
            </w:r>
            <w:r w:rsidR="004A786A">
              <w:rPr>
                <w:color w:val="000000"/>
                <w:sz w:val="22"/>
                <w:szCs w:val="22"/>
              </w:rPr>
              <w:t>imzo</w:t>
            </w:r>
            <w:r w:rsidRPr="00E72D64">
              <w:rPr>
                <w:color w:val="000000"/>
                <w:sz w:val="22"/>
                <w:szCs w:val="22"/>
              </w:rPr>
              <w:t xml:space="preserve">)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601E6" w:rsidRPr="00E72D64" w:rsidRDefault="001601E6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2D64">
              <w:rPr>
                <w:color w:val="000000"/>
                <w:sz w:val="22"/>
                <w:szCs w:val="22"/>
              </w:rPr>
              <w:t xml:space="preserve">   (</w:t>
            </w:r>
            <w:r w:rsidR="004A786A">
              <w:rPr>
                <w:color w:val="000000"/>
                <w:sz w:val="22"/>
                <w:szCs w:val="22"/>
              </w:rPr>
              <w:t>imzo</w:t>
            </w:r>
            <w:r w:rsidRPr="00E72D64">
              <w:rPr>
                <w:color w:val="000000"/>
                <w:sz w:val="22"/>
                <w:szCs w:val="22"/>
              </w:rPr>
              <w:t xml:space="preserve">)   </w:t>
            </w:r>
          </w:p>
        </w:tc>
      </w:tr>
    </w:tbl>
    <w:p w:rsidR="001D376E" w:rsidRDefault="001D376E" w:rsidP="001601E6">
      <w:pPr>
        <w:rPr>
          <w:sz w:val="22"/>
          <w:szCs w:val="22"/>
        </w:rPr>
      </w:pPr>
    </w:p>
    <w:p w:rsidR="005F3325" w:rsidRDefault="005F3325" w:rsidP="001601E6">
      <w:pPr>
        <w:rPr>
          <w:sz w:val="22"/>
          <w:szCs w:val="22"/>
        </w:rPr>
      </w:pPr>
    </w:p>
    <w:p w:rsidR="005F3325" w:rsidRDefault="005F3325" w:rsidP="001601E6">
      <w:pPr>
        <w:rPr>
          <w:sz w:val="22"/>
          <w:szCs w:val="22"/>
        </w:rPr>
      </w:pPr>
    </w:p>
    <w:sectPr w:rsidR="005F3325" w:rsidSect="001D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F41"/>
    <w:multiLevelType w:val="multilevel"/>
    <w:tmpl w:val="5A7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4C4"/>
    <w:multiLevelType w:val="multilevel"/>
    <w:tmpl w:val="F7A4F2C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FBE1A42"/>
    <w:multiLevelType w:val="multilevel"/>
    <w:tmpl w:val="12408A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2D43EB"/>
    <w:multiLevelType w:val="multilevel"/>
    <w:tmpl w:val="7F2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D4932"/>
    <w:multiLevelType w:val="hybridMultilevel"/>
    <w:tmpl w:val="735AB286"/>
    <w:lvl w:ilvl="0" w:tplc="70FA82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06598">
      <w:numFmt w:val="none"/>
      <w:lvlText w:val=""/>
      <w:lvlJc w:val="left"/>
      <w:pPr>
        <w:tabs>
          <w:tab w:val="num" w:pos="360"/>
        </w:tabs>
      </w:pPr>
    </w:lvl>
    <w:lvl w:ilvl="2" w:tplc="009480DE">
      <w:numFmt w:val="none"/>
      <w:lvlText w:val=""/>
      <w:lvlJc w:val="left"/>
      <w:pPr>
        <w:tabs>
          <w:tab w:val="num" w:pos="360"/>
        </w:tabs>
      </w:pPr>
    </w:lvl>
    <w:lvl w:ilvl="3" w:tplc="30E41414">
      <w:numFmt w:val="none"/>
      <w:lvlText w:val=""/>
      <w:lvlJc w:val="left"/>
      <w:pPr>
        <w:tabs>
          <w:tab w:val="num" w:pos="360"/>
        </w:tabs>
      </w:pPr>
    </w:lvl>
    <w:lvl w:ilvl="4" w:tplc="A090317A">
      <w:numFmt w:val="none"/>
      <w:lvlText w:val=""/>
      <w:lvlJc w:val="left"/>
      <w:pPr>
        <w:tabs>
          <w:tab w:val="num" w:pos="360"/>
        </w:tabs>
      </w:pPr>
    </w:lvl>
    <w:lvl w:ilvl="5" w:tplc="93F82370">
      <w:numFmt w:val="none"/>
      <w:lvlText w:val=""/>
      <w:lvlJc w:val="left"/>
      <w:pPr>
        <w:tabs>
          <w:tab w:val="num" w:pos="360"/>
        </w:tabs>
      </w:pPr>
    </w:lvl>
    <w:lvl w:ilvl="6" w:tplc="FE4C6842">
      <w:numFmt w:val="none"/>
      <w:lvlText w:val=""/>
      <w:lvlJc w:val="left"/>
      <w:pPr>
        <w:tabs>
          <w:tab w:val="num" w:pos="360"/>
        </w:tabs>
      </w:pPr>
    </w:lvl>
    <w:lvl w:ilvl="7" w:tplc="4800978C">
      <w:numFmt w:val="none"/>
      <w:lvlText w:val=""/>
      <w:lvlJc w:val="left"/>
      <w:pPr>
        <w:tabs>
          <w:tab w:val="num" w:pos="360"/>
        </w:tabs>
      </w:pPr>
    </w:lvl>
    <w:lvl w:ilvl="8" w:tplc="7DEE90F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083717"/>
    <w:multiLevelType w:val="multilevel"/>
    <w:tmpl w:val="6AF4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D5698"/>
    <w:multiLevelType w:val="hybridMultilevel"/>
    <w:tmpl w:val="4E0C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C10EB"/>
    <w:multiLevelType w:val="multilevel"/>
    <w:tmpl w:val="7C9CE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3C7888"/>
    <w:multiLevelType w:val="multilevel"/>
    <w:tmpl w:val="9D7C21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6847983"/>
    <w:multiLevelType w:val="hybridMultilevel"/>
    <w:tmpl w:val="A04ABB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01E6"/>
    <w:rsid w:val="0006570A"/>
    <w:rsid w:val="00136DD3"/>
    <w:rsid w:val="001601E6"/>
    <w:rsid w:val="001767F4"/>
    <w:rsid w:val="001D376E"/>
    <w:rsid w:val="003C1D52"/>
    <w:rsid w:val="004A786A"/>
    <w:rsid w:val="0055377E"/>
    <w:rsid w:val="005540BE"/>
    <w:rsid w:val="005F3325"/>
    <w:rsid w:val="00646FBB"/>
    <w:rsid w:val="00695E22"/>
    <w:rsid w:val="00785664"/>
    <w:rsid w:val="007C091B"/>
    <w:rsid w:val="00917270"/>
    <w:rsid w:val="00921461"/>
    <w:rsid w:val="00933D38"/>
    <w:rsid w:val="00AB7706"/>
    <w:rsid w:val="00AD1067"/>
    <w:rsid w:val="00AE5873"/>
    <w:rsid w:val="00AF6A15"/>
    <w:rsid w:val="00AF7348"/>
    <w:rsid w:val="00B76B40"/>
    <w:rsid w:val="00D02F65"/>
    <w:rsid w:val="00D05BF7"/>
    <w:rsid w:val="00D27964"/>
    <w:rsid w:val="00DB1FCF"/>
    <w:rsid w:val="00E72D64"/>
    <w:rsid w:val="00F9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1B"/>
    <w:pPr>
      <w:ind w:left="720"/>
      <w:contextualSpacing/>
    </w:pPr>
  </w:style>
  <w:style w:type="paragraph" w:styleId="a4">
    <w:name w:val="Body Text"/>
    <w:basedOn w:val="a"/>
    <w:link w:val="a5"/>
    <w:rsid w:val="001601E6"/>
    <w:pPr>
      <w:jc w:val="both"/>
    </w:pPr>
    <w:rPr>
      <w:rFonts w:ascii="Microsoft Sans Serif" w:hAnsi="Microsoft Sans Serif" w:cs="Microsoft Sans Serif"/>
    </w:rPr>
  </w:style>
  <w:style w:type="character" w:customStyle="1" w:styleId="a5">
    <w:name w:val="Основной текст Знак"/>
    <w:basedOn w:val="a0"/>
    <w:link w:val="a4"/>
    <w:rsid w:val="001601E6"/>
    <w:rPr>
      <w:rFonts w:ascii="Microsoft Sans Serif" w:hAnsi="Microsoft Sans Serif" w:cs="Microsoft Sans Serif"/>
      <w:sz w:val="24"/>
      <w:szCs w:val="24"/>
    </w:rPr>
  </w:style>
  <w:style w:type="paragraph" w:styleId="a6">
    <w:name w:val="Balloon Text"/>
    <w:basedOn w:val="a"/>
    <w:link w:val="a7"/>
    <w:semiHidden/>
    <w:rsid w:val="001601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601E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6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601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2022-09-26T10:25:00Z</dcterms:created>
  <dcterms:modified xsi:type="dcterms:W3CDTF">2022-10-06T04:04:00Z</dcterms:modified>
</cp:coreProperties>
</file>