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54" w:rsidRPr="006F5456" w:rsidRDefault="00355B8D" w:rsidP="00A92D13">
      <w:pPr>
        <w:pStyle w:val="ad"/>
        <w:spacing w:before="15" w:beforeAutospacing="0" w:after="15" w:afterAutospacing="0"/>
        <w:jc w:val="center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>77-Maktabni isitish</w:t>
      </w:r>
      <w:r w:rsidR="006F5456" w:rsidRPr="006F5456">
        <w:rPr>
          <w:b/>
          <w:color w:val="000000"/>
          <w:sz w:val="22"/>
          <w:szCs w:val="22"/>
          <w:lang w:val="en-US"/>
        </w:rPr>
        <w:t xml:space="preserve"> tizimini </w:t>
      </w:r>
      <w:r w:rsidR="006F5456" w:rsidRPr="006F5456">
        <w:rPr>
          <w:b/>
          <w:color w:val="000000"/>
          <w:sz w:val="22"/>
          <w:szCs w:val="22"/>
          <w:lang w:val="uz-Cyrl-UZ"/>
        </w:rPr>
        <w:t xml:space="preserve">joriy ta’mirlash </w:t>
      </w:r>
      <w:r w:rsidR="006F5456" w:rsidRPr="006F5456">
        <w:rPr>
          <w:b/>
          <w:color w:val="000000"/>
          <w:sz w:val="22"/>
          <w:szCs w:val="22"/>
          <w:lang w:val="en-US"/>
        </w:rPr>
        <w:t xml:space="preserve">ishlari </w:t>
      </w:r>
      <w:r w:rsidR="008D0DA2" w:rsidRPr="006F5456">
        <w:rPr>
          <w:b/>
          <w:bCs/>
          <w:color w:val="000000"/>
          <w:sz w:val="22"/>
          <w:szCs w:val="22"/>
          <w:lang w:val="en-US"/>
        </w:rPr>
        <w:t>uchun</w:t>
      </w:r>
    </w:p>
    <w:p w:rsidR="00967F74" w:rsidRPr="00335951" w:rsidRDefault="00607F54" w:rsidP="00967F74">
      <w:pPr>
        <w:spacing w:line="240" w:lineRule="exact"/>
        <w:jc w:val="center"/>
        <w:rPr>
          <w:b/>
          <w:sz w:val="22"/>
          <w:szCs w:val="22"/>
          <w:lang w:val="uz-Cyrl-UZ"/>
        </w:rPr>
      </w:pPr>
      <w:r w:rsidRPr="00335951">
        <w:rPr>
          <w:b/>
          <w:color w:val="FF0000"/>
          <w:sz w:val="22"/>
          <w:szCs w:val="22"/>
          <w:lang w:val="en-US"/>
        </w:rPr>
        <w:t>__</w:t>
      </w:r>
      <w:r w:rsidR="00967F74" w:rsidRPr="00335951">
        <w:rPr>
          <w:b/>
          <w:sz w:val="22"/>
          <w:szCs w:val="22"/>
          <w:lang w:val="uz-Cyrl-UZ"/>
        </w:rPr>
        <w:t xml:space="preserve">- </w:t>
      </w:r>
      <w:r w:rsidR="008D0DA2" w:rsidRPr="00335951">
        <w:rPr>
          <w:b/>
          <w:sz w:val="22"/>
          <w:szCs w:val="22"/>
          <w:lang w:val="uz-Cyrl-UZ"/>
        </w:rPr>
        <w:t>sonli</w:t>
      </w:r>
    </w:p>
    <w:p w:rsidR="00607F54" w:rsidRPr="00335951" w:rsidRDefault="00607F54" w:rsidP="00967F74">
      <w:pPr>
        <w:spacing w:line="240" w:lineRule="exact"/>
        <w:jc w:val="center"/>
        <w:rPr>
          <w:b/>
          <w:color w:val="FF0000"/>
          <w:sz w:val="22"/>
          <w:szCs w:val="22"/>
          <w:lang w:val="en-US"/>
        </w:rPr>
      </w:pPr>
    </w:p>
    <w:p w:rsidR="00967F74" w:rsidRPr="00335951" w:rsidRDefault="008D0DA2" w:rsidP="00967F74">
      <w:pPr>
        <w:spacing w:line="240" w:lineRule="exact"/>
        <w:jc w:val="center"/>
        <w:rPr>
          <w:sz w:val="22"/>
          <w:szCs w:val="22"/>
          <w:lang w:val="uz-Cyrl-UZ"/>
        </w:rPr>
      </w:pPr>
      <w:r w:rsidRPr="00335951">
        <w:rPr>
          <w:b/>
          <w:sz w:val="22"/>
          <w:szCs w:val="22"/>
          <w:lang w:val="uz-Cyrl-UZ"/>
        </w:rPr>
        <w:t>SHARTNOMA</w:t>
      </w:r>
    </w:p>
    <w:p w:rsidR="00967F74" w:rsidRPr="00335951" w:rsidRDefault="00967F74" w:rsidP="00967F74">
      <w:pPr>
        <w:spacing w:line="240" w:lineRule="exact"/>
        <w:jc w:val="center"/>
        <w:rPr>
          <w:b/>
          <w:sz w:val="22"/>
          <w:szCs w:val="22"/>
          <w:lang w:val="uz-Cyrl-UZ"/>
        </w:rPr>
      </w:pPr>
    </w:p>
    <w:p w:rsidR="00D37A47" w:rsidRPr="00335951" w:rsidRDefault="00D37A47" w:rsidP="00D37A47">
      <w:pPr>
        <w:jc w:val="both"/>
        <w:rPr>
          <w:b/>
          <w:color w:val="000000"/>
          <w:sz w:val="22"/>
          <w:szCs w:val="22"/>
          <w:lang w:val="en-US"/>
        </w:rPr>
      </w:pPr>
      <w:r w:rsidRPr="00335951">
        <w:rPr>
          <w:b/>
          <w:color w:val="000000"/>
          <w:sz w:val="22"/>
          <w:szCs w:val="22"/>
          <w:lang w:val="en-US"/>
        </w:rPr>
        <w:t xml:space="preserve">     Yakkabo</w:t>
      </w:r>
      <w:r w:rsidRPr="00335951">
        <w:rPr>
          <w:b/>
          <w:color w:val="000000"/>
          <w:sz w:val="22"/>
          <w:szCs w:val="22"/>
          <w:lang w:val="uz-Cyrl-UZ"/>
        </w:rPr>
        <w:t xml:space="preserve">g‘ </w:t>
      </w:r>
      <w:r w:rsidRPr="00335951">
        <w:rPr>
          <w:b/>
          <w:color w:val="000000"/>
          <w:sz w:val="22"/>
          <w:szCs w:val="22"/>
          <w:lang w:val="en-US"/>
        </w:rPr>
        <w:t xml:space="preserve"> tuman</w:t>
      </w:r>
      <w:r w:rsidRPr="00335951">
        <w:rPr>
          <w:b/>
          <w:color w:val="000000"/>
          <w:sz w:val="22"/>
          <w:szCs w:val="22"/>
          <w:lang w:val="en-US"/>
        </w:rPr>
        <w:tab/>
      </w:r>
      <w:r w:rsidRPr="00335951">
        <w:rPr>
          <w:b/>
          <w:color w:val="000000"/>
          <w:sz w:val="22"/>
          <w:szCs w:val="22"/>
          <w:lang w:val="en-US"/>
        </w:rPr>
        <w:tab/>
      </w:r>
      <w:r w:rsidRPr="00335951">
        <w:rPr>
          <w:b/>
          <w:color w:val="000000"/>
          <w:sz w:val="22"/>
          <w:szCs w:val="22"/>
          <w:lang w:val="en-US"/>
        </w:rPr>
        <w:tab/>
      </w:r>
      <w:r w:rsidRPr="00335951">
        <w:rPr>
          <w:b/>
          <w:color w:val="000000"/>
          <w:sz w:val="22"/>
          <w:szCs w:val="22"/>
          <w:lang w:val="en-US"/>
        </w:rPr>
        <w:tab/>
        <w:t xml:space="preserve">        «_______»_______________2022    y.</w:t>
      </w:r>
    </w:p>
    <w:p w:rsidR="00967F74" w:rsidRPr="00335951" w:rsidRDefault="00967F74" w:rsidP="00D37A47">
      <w:pPr>
        <w:spacing w:line="240" w:lineRule="exact"/>
        <w:rPr>
          <w:sz w:val="22"/>
          <w:szCs w:val="22"/>
          <w:lang w:val="en-US"/>
        </w:rPr>
      </w:pP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335951" w:rsidRDefault="008D0DA2" w:rsidP="00813EEE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sz w:val="22"/>
                <w:szCs w:val="22"/>
                <w:lang w:val="uz-Cyrl-UZ"/>
              </w:rPr>
              <w:t>Keyingi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o‘rinlarda</w:t>
            </w:r>
            <w:r w:rsidR="00D755A5" w:rsidRPr="00335951">
              <w:rPr>
                <w:sz w:val="22"/>
                <w:szCs w:val="22"/>
                <w:lang w:val="uz-Cyrl-UZ"/>
              </w:rPr>
              <w:t xml:space="preserve"> “</w:t>
            </w:r>
            <w:r w:rsidRPr="00335951">
              <w:rPr>
                <w:sz w:val="22"/>
                <w:szCs w:val="22"/>
                <w:lang w:val="uz-Cyrl-UZ"/>
              </w:rPr>
              <w:t>Buyurtmachi</w:t>
            </w:r>
            <w:r w:rsidR="00D755A5" w:rsidRPr="00335951">
              <w:rPr>
                <w:sz w:val="22"/>
                <w:szCs w:val="22"/>
                <w:lang w:val="uz-Cyrl-UZ"/>
              </w:rPr>
              <w:t xml:space="preserve">” </w:t>
            </w:r>
            <w:r w:rsidRPr="00335951">
              <w:rPr>
                <w:sz w:val="22"/>
                <w:szCs w:val="22"/>
                <w:lang w:val="uz-Cyrl-UZ"/>
              </w:rPr>
              <w:t>deb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yuritiladigan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Y</w:t>
            </w:r>
            <w:r w:rsidR="00B43280" w:rsidRPr="00335951">
              <w:rPr>
                <w:b/>
                <w:sz w:val="22"/>
                <w:szCs w:val="22"/>
                <w:u w:val="single"/>
                <w:lang w:val="en-US"/>
              </w:rPr>
              <w:t>a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kkabog‘</w:t>
            </w:r>
            <w:r w:rsidR="005B3490"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tuman</w:t>
            </w:r>
            <w:r w:rsidR="005B3490"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Xalq</w:t>
            </w:r>
            <w:r w:rsidR="005B3490"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ta’limi</w:t>
            </w:r>
            <w:r w:rsidR="005B3490"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bo‘limi</w:t>
            </w:r>
            <w:r w:rsidR="005B3490"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tomonidan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Nizomga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asosan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U</w:t>
            </w:r>
            <w:r w:rsidR="00D755A5" w:rsidRPr="00335951">
              <w:rPr>
                <w:b/>
                <w:sz w:val="22"/>
                <w:szCs w:val="22"/>
                <w:u w:val="single"/>
                <w:lang w:val="uz-Cyrl-UZ"/>
              </w:rPr>
              <w:t>.</w:t>
            </w:r>
            <w:r w:rsidRPr="00335951">
              <w:rPr>
                <w:b/>
                <w:sz w:val="22"/>
                <w:szCs w:val="22"/>
                <w:u w:val="single"/>
                <w:lang w:val="uz-Cyrl-UZ"/>
              </w:rPr>
              <w:t>Nurmatov</w:t>
            </w:r>
            <w:r w:rsidR="005B3490">
              <w:rPr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birtomon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dan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va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O‘zbekiston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Respublikasi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Qonunlari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va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qonunosti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hujjatlari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asosida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faoliyat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sz w:val="22"/>
                <w:szCs w:val="22"/>
                <w:lang w:val="uz-Cyrl-UZ"/>
              </w:rPr>
              <w:t>yurituvchi</w:t>
            </w:r>
            <w:r w:rsidR="005B3490">
              <w:rPr>
                <w:sz w:val="22"/>
                <w:szCs w:val="22"/>
                <w:lang w:val="uz-Cyrl-UZ"/>
              </w:rPr>
              <w:t xml:space="preserve"> </w:t>
            </w:r>
            <w:r w:rsidR="00AF3DB0" w:rsidRPr="00335951">
              <w:rPr>
                <w:rStyle w:val="structures"/>
                <w:color w:val="000000"/>
                <w:sz w:val="22"/>
                <w:szCs w:val="22"/>
                <w:lang w:val="en-US"/>
              </w:rPr>
              <w:t>Yakkabog’ tumanidagi “</w:t>
            </w:r>
            <w:r w:rsidR="00EC19C0" w:rsidRPr="00EC19C0">
              <w:rPr>
                <w:rStyle w:val="structures"/>
                <w:color w:val="000000"/>
                <w:sz w:val="22"/>
                <w:szCs w:val="22"/>
                <w:lang w:val="en-US"/>
              </w:rPr>
              <w:t xml:space="preserve">                                           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keyingi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o‘rinlarda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 xml:space="preserve"> "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 xml:space="preserve">"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deb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ataladi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>.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 xml:space="preserve">)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nomidan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b/>
                <w:color w:val="000000"/>
                <w:sz w:val="22"/>
                <w:szCs w:val="22"/>
                <w:lang w:val="uz-Cyrl-UZ"/>
              </w:rPr>
              <w:t>Nizom</w:t>
            </w:r>
            <w:r w:rsidR="005B3490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asosida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ish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yurituvchi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C4618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"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Ishbajaruvchi</w:t>
            </w:r>
            <w:r w:rsidR="008C4618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"</w:t>
            </w:r>
            <w:r w:rsid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tarafning</w:t>
            </w:r>
            <w:r w:rsid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AF3DB0" w:rsidRPr="00335951">
              <w:rPr>
                <w:rStyle w:val="structures"/>
                <w:color w:val="000000"/>
                <w:sz w:val="22"/>
                <w:szCs w:val="22"/>
                <w:lang w:val="en-US"/>
              </w:rPr>
              <w:t>raxbari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en-US"/>
              </w:rPr>
              <w:t xml:space="preserve"> </w:t>
            </w:r>
            <w:r w:rsidR="00AF3DB0" w:rsidRPr="00335951">
              <w:rPr>
                <w:rStyle w:val="structures"/>
                <w:color w:val="000000"/>
                <w:sz w:val="22"/>
                <w:szCs w:val="22"/>
                <w:lang w:val="en-US"/>
              </w:rPr>
              <w:t xml:space="preserve">U.Odilov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ikkinchi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tomondan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quyida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ko‘rsatilgano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b’ekt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texnik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ko‘rigidan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o‘tkazish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5B3490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B3490" w:rsidRPr="005B3490">
              <w:rPr>
                <w:b/>
                <w:color w:val="000000"/>
                <w:sz w:val="22"/>
                <w:szCs w:val="22"/>
                <w:lang w:val="en-US"/>
              </w:rPr>
              <w:t xml:space="preserve">ISITISH tizimini </w:t>
            </w:r>
            <w:r w:rsidR="00D054B9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D054B9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5B34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tayyorlash</w:t>
            </w:r>
            <w:r w:rsidR="005B34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5B34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shartnoma</w:t>
            </w:r>
            <w:r w:rsidR="005B349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tuzdilar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>: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13EEE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3EEE" w:rsidRPr="00335951" w:rsidRDefault="00813EEE" w:rsidP="00813EEE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335951" w:rsidRDefault="008D0DA2" w:rsidP="00AF3DB0">
            <w:pPr>
              <w:pStyle w:val="a30"/>
              <w:spacing w:before="15" w:beforeAutospacing="0" w:after="15" w:afterAutospacing="0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SHARTNOMA</w:t>
            </w:r>
            <w:r w:rsidR="005B349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PREDMETI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 </w:t>
            </w:r>
          </w:p>
          <w:p w:rsidR="008C4618" w:rsidRPr="00335951" w:rsidRDefault="008D0DA2" w:rsidP="00A4440A">
            <w:pPr>
              <w:pStyle w:val="a30"/>
              <w:spacing w:before="15" w:beforeAutospacing="0" w:after="15" w:afterAutospacing="0"/>
              <w:ind w:firstLine="284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Ob’ekti</w:t>
            </w:r>
            <w:r w:rsidR="005B3490" w:rsidRPr="005B3490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joriy ta’mirlash</w:t>
            </w:r>
            <w:r w:rsidR="005B3490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B43280"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hujjatlarini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ishlab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chiqish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bo‘yicha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majlis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o‘tkazilgan</w:t>
            </w:r>
            <w:r w:rsidR="008C4618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(</w:t>
            </w:r>
            <w:r w:rsid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>ele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ktron </w:t>
            </w:r>
            <w:r w:rsidR="005B3490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>tizim orqali kamissiya</w:t>
            </w:r>
            <w:r w:rsidR="005B3490" w:rsidRPr="005B349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tuzilgan</w:t>
            </w:r>
            <w:r w:rsidR="008C4618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)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Ob’ekt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EC19C0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DC6378" w:rsidRPr="00DC6378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DC6378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DC6378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D054B9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hujjatlarini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ishlab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chiqish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bo‘yicha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tuzilgan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majlis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bayonnomasi</w:t>
            </w:r>
            <w:r w:rsidR="00DC6378" w:rsidRPr="00DC6378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raqami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>-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sonli</w:t>
            </w:r>
            <w:r w:rsidR="00DC6378" w:rsidRPr="00DC6378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yig‘ilish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bayonnomasiga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aso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>c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an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 xml:space="preserve"> “</w:t>
            </w:r>
            <w:r w:rsidR="005B3490" w:rsidRPr="005B3490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joriy ta’mirlash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hujjatlari</w:t>
            </w:r>
            <w:r w:rsidR="00736763" w:rsidRPr="00736763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tayyorlanayotgan</w:t>
            </w:r>
            <w:r w:rsidR="00736763" w:rsidRPr="00736763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AF3DB0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 xml:space="preserve">Yakkabog’ tumani </w:t>
            </w:r>
            <w:r w:rsidR="00EC19C0">
              <w:rPr>
                <w:rStyle w:val="structures"/>
                <w:color w:val="000000"/>
                <w:sz w:val="22"/>
                <w:szCs w:val="22"/>
                <w:lang w:val="uz-Cyrl-UZ"/>
              </w:rPr>
              <w:t>------</w:t>
            </w:r>
            <w:r w:rsidR="00AF3DB0" w:rsidRPr="00335951">
              <w:rPr>
                <w:rStyle w:val="structures"/>
                <w:color w:val="000000"/>
                <w:sz w:val="22"/>
                <w:szCs w:val="22"/>
                <w:lang w:val="uz-Cyrl-UZ"/>
              </w:rPr>
              <w:t>-maktabning isitish tizimini</w:t>
            </w:r>
            <w:r w:rsidR="00B43280" w:rsidRPr="00335951">
              <w:rPr>
                <w:color w:val="000000"/>
                <w:sz w:val="22"/>
                <w:szCs w:val="22"/>
                <w:lang w:val="uz-Cyrl-UZ"/>
              </w:rPr>
              <w:t>j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B43280"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oriy ta’mirlash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ishlab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chiqish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tayyorlashni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o‘zzimmasiga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oladi</w:t>
            </w:r>
            <w:r w:rsidR="008C4618"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1.2.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Buyurtmachi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736763" w:rsidRPr="00736763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736763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36763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ishlab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chiqish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topshiriq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berish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736763" w:rsidRPr="00736763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736763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36763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tuzish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zarur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bo‘lgan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dastlabki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ma’lumotlarni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berish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bajarilgan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qabul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qilib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olish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belgilangan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tartibda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oshiriladi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1.3.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736763" w:rsidRPr="00736763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736763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36763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amaldagi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tartib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qoidalar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me’yorlarga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rioya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etgan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holda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ishlab</w:t>
            </w:r>
            <w:r w:rsidR="00736763" w:rsidRPr="00736763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chiqadi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1.4.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Bajariladigan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tartibi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oshirish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muddatlari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quyidagi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tartibda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: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-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bajariladigan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7367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muddatining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kalendar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rejasi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- 1-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ilovaga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muvofiq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;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-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asoslashtirilgan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kelishuv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bayonnomasi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2-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ilovagamuvofiq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;</w:t>
            </w:r>
            <w:r w:rsidR="00727591" w:rsidRPr="00727591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727591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27591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ishlarini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bajarish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smetasi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– 3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ilovamuvofiq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belgilanadi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ushbu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shartnomaning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ajralmas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qismi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hisoblanadi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967F74" w:rsidRPr="00335951" w:rsidRDefault="00967F74" w:rsidP="00967F74">
            <w:pPr>
              <w:ind w:firstLine="708"/>
              <w:jc w:val="both"/>
              <w:rPr>
                <w:sz w:val="22"/>
                <w:szCs w:val="22"/>
                <w:lang w:val="uz-Cyrl-UZ"/>
              </w:rPr>
            </w:pPr>
            <w:r w:rsidRPr="00335951">
              <w:rPr>
                <w:sz w:val="22"/>
                <w:szCs w:val="22"/>
                <w:lang w:val="uz-Cyrl-UZ"/>
              </w:rPr>
              <w:t>1.</w:t>
            </w:r>
            <w:r w:rsidR="00695117" w:rsidRPr="00335951">
              <w:rPr>
                <w:sz w:val="22"/>
                <w:szCs w:val="22"/>
                <w:lang w:val="uz-Cyrl-UZ"/>
              </w:rPr>
              <w:t>5</w:t>
            </w:r>
            <w:r w:rsidRPr="00335951">
              <w:rPr>
                <w:sz w:val="22"/>
                <w:szCs w:val="22"/>
                <w:lang w:val="uz-Cyrl-UZ"/>
              </w:rPr>
              <w:t>.</w:t>
            </w:r>
            <w:r w:rsidR="008D0DA2" w:rsidRPr="00335951">
              <w:rPr>
                <w:sz w:val="22"/>
                <w:szCs w:val="22"/>
                <w:lang w:val="uz-Cyrl-UZ"/>
              </w:rPr>
              <w:t>Bajaruvchi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shartnoma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bo‘yicha</w:t>
            </w:r>
            <w:r w:rsidR="00727591" w:rsidRPr="00727591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727591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27591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xujjatlarini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ishlab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chiqadi</w:t>
            </w:r>
            <w:r w:rsidRPr="00335951">
              <w:rPr>
                <w:sz w:val="22"/>
                <w:szCs w:val="22"/>
                <w:lang w:val="uz-Cyrl-UZ"/>
              </w:rPr>
              <w:t xml:space="preserve">.  </w:t>
            </w:r>
            <w:r w:rsidR="008D0DA2" w:rsidRPr="00335951">
              <w:rPr>
                <w:sz w:val="22"/>
                <w:szCs w:val="22"/>
                <w:lang w:val="uz-Cyrl-UZ"/>
              </w:rPr>
              <w:t>Uchinchi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shaxsni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yollagan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xolda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belgilangan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tartibda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Buyurtmachi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yoki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Bajaruvchi</w:t>
            </w:r>
            <w:r w:rsidR="00727591" w:rsidRPr="00727591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727591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27591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xujjatlarini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davlat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ekspertizasidan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o‘tkazadi</w:t>
            </w:r>
            <w:r w:rsidRPr="00335951">
              <w:rPr>
                <w:sz w:val="22"/>
                <w:szCs w:val="22"/>
                <w:lang w:val="uz-Cyrl-UZ"/>
              </w:rPr>
              <w:t>.</w:t>
            </w:r>
          </w:p>
          <w:p w:rsidR="00967F74" w:rsidRPr="00335951" w:rsidRDefault="00967F74" w:rsidP="00967F74">
            <w:pPr>
              <w:ind w:firstLine="708"/>
              <w:jc w:val="both"/>
              <w:rPr>
                <w:sz w:val="22"/>
                <w:szCs w:val="22"/>
                <w:lang w:val="uz-Cyrl-UZ"/>
              </w:rPr>
            </w:pPr>
            <w:r w:rsidRPr="00335951">
              <w:rPr>
                <w:sz w:val="22"/>
                <w:szCs w:val="22"/>
                <w:lang w:val="uz-Cyrl-UZ"/>
              </w:rPr>
              <w:t>1.</w:t>
            </w:r>
            <w:r w:rsidR="00872F4C" w:rsidRPr="00335951">
              <w:rPr>
                <w:sz w:val="22"/>
                <w:szCs w:val="22"/>
                <w:lang w:val="uz-Cyrl-UZ"/>
              </w:rPr>
              <w:t>6</w:t>
            </w:r>
            <w:r w:rsidR="00727591">
              <w:rPr>
                <w:sz w:val="22"/>
                <w:szCs w:val="22"/>
                <w:lang w:val="uz-Cyrl-UZ"/>
              </w:rPr>
              <w:t>.</w:t>
            </w:r>
            <w:r w:rsidR="008D0DA2" w:rsidRPr="00335951">
              <w:rPr>
                <w:sz w:val="22"/>
                <w:szCs w:val="22"/>
                <w:lang w:val="uz-Cyrl-UZ"/>
              </w:rPr>
              <w:t>Bajaruvchi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727591" w:rsidRPr="00727591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727591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27591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xujjatlari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ishlari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bo‘yicha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davlat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va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zarur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bo‘lganda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boshqa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tegishli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ekspertiza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xulosasini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olgandan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so‘ng</w:t>
            </w:r>
            <w:r w:rsidRPr="00335951">
              <w:rPr>
                <w:sz w:val="22"/>
                <w:szCs w:val="22"/>
                <w:lang w:val="uz-Cyrl-UZ"/>
              </w:rPr>
              <w:t xml:space="preserve"> 10 </w:t>
            </w:r>
            <w:r w:rsidR="008D0DA2" w:rsidRPr="00335951">
              <w:rPr>
                <w:sz w:val="22"/>
                <w:szCs w:val="22"/>
                <w:lang w:val="uz-Cyrl-UZ"/>
              </w:rPr>
              <w:t>kun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mobaynida</w:t>
            </w:r>
            <w:r w:rsidRPr="00335951">
              <w:rPr>
                <w:sz w:val="22"/>
                <w:szCs w:val="22"/>
                <w:lang w:val="uz-Cyrl-UZ"/>
              </w:rPr>
              <w:t xml:space="preserve"> 3 (</w:t>
            </w:r>
            <w:r w:rsidR="008D0DA2" w:rsidRPr="00335951">
              <w:rPr>
                <w:sz w:val="22"/>
                <w:szCs w:val="22"/>
                <w:lang w:val="uz-Cyrl-UZ"/>
              </w:rPr>
              <w:t>uch</w:t>
            </w:r>
            <w:r w:rsidRPr="00335951">
              <w:rPr>
                <w:sz w:val="22"/>
                <w:szCs w:val="22"/>
                <w:lang w:val="uz-Cyrl-UZ"/>
              </w:rPr>
              <w:t xml:space="preserve">) </w:t>
            </w:r>
            <w:r w:rsidR="008D0DA2" w:rsidRPr="00335951">
              <w:rPr>
                <w:sz w:val="22"/>
                <w:szCs w:val="22"/>
                <w:lang w:val="uz-Cyrl-UZ"/>
              </w:rPr>
              <w:t>nusxada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mazkur</w:t>
            </w:r>
            <w:r w:rsidR="00727591" w:rsidRPr="00727591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727591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27591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va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qidiruv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ishlari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xujjatlarini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Buyurtmachiga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taqdim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etishi</w:t>
            </w:r>
            <w:r w:rsidR="00727591" w:rsidRPr="00727591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kerak</w:t>
            </w:r>
            <w:r w:rsidRPr="00335951">
              <w:rPr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335951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TARAFLARNING</w:t>
            </w:r>
            <w:r w:rsidR="0072759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MAJBURIYATLARI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 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2.1. </w:t>
            </w:r>
            <w:r w:rsidR="008D0DA2"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Buyurtmachining</w:t>
            </w:r>
            <w:r w:rsidR="0072759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</w:t>
            </w:r>
            <w:r w:rsidR="008D0DA2"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majburiyatlari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: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2.2.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shartnomada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ko‘zda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tutilgan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shartlar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tartiblar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asosida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to‘lovni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oshirish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2.3.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Tayyor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bo‘lgan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727591" w:rsidRPr="00727591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727591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727591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amaldagi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qonunchilik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hujjatlariga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muvofiq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ravishda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qabul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qilib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olishni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ta’minlash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majburiyatini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oladi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2.5. </w:t>
            </w:r>
            <w:r w:rsidR="008D0DA2"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Bajaruvchining</w:t>
            </w:r>
            <w:r w:rsidR="00727591" w:rsidRPr="00727591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  </w:t>
            </w:r>
            <w:r w:rsidR="008D0DA2"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majburiyatlari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: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2.6.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ishlarni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texnik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topshiriq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kelishilgan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grafik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asosida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o‘zvaqtida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sifatli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bajarishni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Buyurtmachi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bilan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bajarilgan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ishlarning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 (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bosqichlarning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)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natijalarini</w:t>
            </w:r>
            <w:r w:rsidR="00727591" w:rsidRPr="0072759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kelishish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;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2.7.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Ob’ektning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qurilish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montajjarayonida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mualliflik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nazoratini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olib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borishishlariamalga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oshirishi</w:t>
            </w:r>
            <w:r w:rsidR="007275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;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2.8.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Ushbushartnomabo‘yichaBajaruvchio‘zmajburiyatlarinisifatsizbajarsa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birhaftadanoshmaganmuddatda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talabqilingansifatdarajasidao‘zhisobidanqaytadanbajarishmajburiyatinioladi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 </w:t>
            </w: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335951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ISHLARNINGTOPSHIRISHVAQABULQILISHTARTIBI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 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3.1.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Quyidagishartlarningto‘liqamalgaoshirilgandataraflarimzolanganshartnomamajburiyatlarningbajarilishiboshlanganhisoblanadi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3.2.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Ishlartugagandanso‘ngBajaruvchibuyurtmachigaishlarnitopshirishvaqabulqilishdalolatnomasibilan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 3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nusxada</w:t>
            </w:r>
            <w:r w:rsidR="00C745ED" w:rsidRPr="00C745ED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C745ED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C745ED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hujjatlarto‘plaminitopshiradi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3.3.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Buyurtmachiishlarniqabulqilmasliginingasosliradjavobiniberganholdazarurbo‘lganqo‘shimchaishlarningruyxati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lastRenderedPageBreak/>
              <w:t>vaularningbajarilishmuddatlariniko‘rsatganholda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ikkitomonlamadalolatnomatuziladi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3.4.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Agarishlarnibajarilishjarayonidaunidavomettirishmaqsadgamuvofiqemasligianiqlansa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tomonlar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 5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kunmuddatichidaunito‘xtatishbir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birinixabardorqilishiva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 15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ishkunida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ishlarni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davom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ettirish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maqsadga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muvofiq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yoki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muvofiq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emasligi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to‘g‘risidagi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masalani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ko‘rib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chiqishi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shart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Ishlarning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to‘xtalishi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tomonlar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O‘zbekiston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Respublikasi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Fuqarolik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kodeksida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ko‘zda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tutilgan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oqibatlar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javobgarlikka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olib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keladi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3.5.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Tomonlardan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biri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mazkur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shartnomada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ko‘zda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tutilgan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ishlarni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to‘xtatish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to‘g‘risida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yozma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xabar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bergan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vaqt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o‘zaro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hisob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kitob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qilish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vaqti</w:t>
            </w:r>
            <w:r w:rsidR="00817639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hisoblanadi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 </w:t>
            </w: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335951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lastRenderedPageBreak/>
              <w:t>SHARTNOMA</w:t>
            </w:r>
            <w:r w:rsidR="00817639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BAHOSI</w:t>
            </w:r>
            <w:r w:rsidR="00817639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VA</w:t>
            </w:r>
            <w:r w:rsidR="00817639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TO‘LOV</w:t>
            </w:r>
            <w:r w:rsidR="00817639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uz-Cyrl-UZ"/>
              </w:rPr>
              <w:t>TARTIBI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 </w:t>
            </w:r>
          </w:p>
          <w:p w:rsidR="008C4618" w:rsidRPr="00335951" w:rsidRDefault="008C4618" w:rsidP="00AF3DB0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4.1.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</w:t>
            </w:r>
            <w:r w:rsidR="006075AF" w:rsidRPr="00335951">
              <w:rPr>
                <w:color w:val="000000"/>
                <w:sz w:val="22"/>
                <w:szCs w:val="22"/>
                <w:lang w:val="uz-Cyrl-UZ"/>
              </w:rPr>
              <w:t>h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artnoma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oshiriladigan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ishlarning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bahosi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qo‘shimcha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qiymat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solig‘i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bilan</w:t>
            </w:r>
            <w:r w:rsidR="00793383" w:rsidRPr="00335951">
              <w:rPr>
                <w:color w:val="000000"/>
                <w:sz w:val="22"/>
                <w:szCs w:val="22"/>
                <w:lang w:val="uz-Cyrl-UZ"/>
              </w:rPr>
              <w:t>(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Ekspertiza</w:t>
            </w:r>
            <w:r w:rsidR="00793383"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mualliflik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nazorati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uz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ichiga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olgan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xolda</w:t>
            </w:r>
            <w:r w:rsidR="00793383" w:rsidRPr="00335951">
              <w:rPr>
                <w:color w:val="000000"/>
                <w:sz w:val="22"/>
                <w:szCs w:val="22"/>
                <w:lang w:val="uz-Cyrl-UZ"/>
              </w:rPr>
              <w:t>)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–</w:t>
            </w:r>
            <w:r w:rsidR="00EC19C0">
              <w:rPr>
                <w:b/>
                <w:color w:val="000000"/>
                <w:sz w:val="22"/>
                <w:szCs w:val="22"/>
                <w:lang w:val="uz-Cyrl-UZ"/>
              </w:rPr>
              <w:t xml:space="preserve">                                          </w:t>
            </w:r>
            <w:r w:rsidR="006075AF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so‘mni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tashkil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etadi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4.2.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Mazkur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ob’</w:t>
            </w:r>
            <w:r w:rsidR="00D054B9" w:rsidRPr="00335951">
              <w:rPr>
                <w:color w:val="000000"/>
                <w:sz w:val="22"/>
                <w:szCs w:val="22"/>
                <w:lang w:val="uz-Cyrl-UZ"/>
              </w:rPr>
              <w:t>y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ekt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to‘lov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manzilli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dasturga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tasdiqlangan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dan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keyin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moliyalashtirish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manbaianiqlanib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mablag‘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ajratilgandan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so‘ng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to‘lov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oshiriladi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335951">
              <w:rPr>
                <w:color w:val="000000"/>
                <w:sz w:val="22"/>
                <w:szCs w:val="22"/>
                <w:lang w:val="uz-Cyrl-UZ"/>
              </w:rPr>
              <w:t>4.3.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tomonidan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bajarilgan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moliyalashtiriuvchi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organlar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tomonidan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mablag‘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moliyalashtirilmagan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taqdirda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 "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Buyurtmachi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 xml:space="preserve">"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to‘lovni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oshira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uz-Cyrl-UZ"/>
              </w:rPr>
              <w:t>olmaydi</w:t>
            </w:r>
            <w:r w:rsidRPr="00335951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335951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sz w:val="22"/>
                <w:szCs w:val="22"/>
                <w:lang w:val="uz-Cyrl-UZ"/>
              </w:rPr>
            </w:pPr>
            <w:r w:rsidRPr="00335951">
              <w:rPr>
                <w:sz w:val="22"/>
                <w:szCs w:val="22"/>
                <w:lang w:val="uz-Cyrl-UZ"/>
              </w:rPr>
              <w:t>4.4. "</w:t>
            </w:r>
            <w:r w:rsidR="008D0DA2" w:rsidRPr="00335951">
              <w:rPr>
                <w:sz w:val="22"/>
                <w:szCs w:val="22"/>
                <w:lang w:val="uz-Cyrl-UZ"/>
              </w:rPr>
              <w:t>Buyurtmachi</w:t>
            </w:r>
            <w:r w:rsidRPr="00335951">
              <w:rPr>
                <w:sz w:val="22"/>
                <w:szCs w:val="22"/>
                <w:lang w:val="uz-Cyrl-UZ"/>
              </w:rPr>
              <w:t xml:space="preserve">" </w:t>
            </w:r>
            <w:r w:rsidR="008D0DA2" w:rsidRPr="00335951">
              <w:rPr>
                <w:sz w:val="22"/>
                <w:szCs w:val="22"/>
                <w:lang w:val="uz-Cyrl-UZ"/>
              </w:rPr>
              <w:t>shartnoma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imzolangandan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so‘ng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shartnoma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bahosining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781DEE" w:rsidRPr="00335951">
              <w:rPr>
                <w:sz w:val="22"/>
                <w:szCs w:val="22"/>
                <w:lang w:val="uz-Cyrl-UZ"/>
              </w:rPr>
              <w:t>30</w:t>
            </w:r>
            <w:r w:rsidRPr="00335951">
              <w:rPr>
                <w:sz w:val="22"/>
                <w:szCs w:val="22"/>
                <w:lang w:val="uz-Cyrl-UZ"/>
              </w:rPr>
              <w:t xml:space="preserve"> % </w:t>
            </w:r>
            <w:r w:rsidR="008D0DA2" w:rsidRPr="00335951">
              <w:rPr>
                <w:sz w:val="22"/>
                <w:szCs w:val="22"/>
                <w:lang w:val="uz-Cyrl-UZ"/>
              </w:rPr>
              <w:t>miqdorida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bo‘nak</w:t>
            </w:r>
            <w:r w:rsidRPr="00335951">
              <w:rPr>
                <w:sz w:val="22"/>
                <w:szCs w:val="22"/>
                <w:lang w:val="uz-Cyrl-UZ"/>
              </w:rPr>
              <w:t xml:space="preserve"> (</w:t>
            </w:r>
            <w:r w:rsidR="008D0DA2" w:rsidRPr="00335951">
              <w:rPr>
                <w:sz w:val="22"/>
                <w:szCs w:val="22"/>
                <w:lang w:val="uz-Cyrl-UZ"/>
              </w:rPr>
              <w:t>avans</w:t>
            </w:r>
            <w:r w:rsidRPr="00335951">
              <w:rPr>
                <w:sz w:val="22"/>
                <w:szCs w:val="22"/>
                <w:lang w:val="uz-Cyrl-UZ"/>
              </w:rPr>
              <w:t xml:space="preserve">) </w:t>
            </w:r>
            <w:r w:rsidR="008D0DA2" w:rsidRPr="00335951">
              <w:rPr>
                <w:sz w:val="22"/>
                <w:szCs w:val="22"/>
                <w:lang w:val="uz-Cyrl-UZ"/>
              </w:rPr>
              <w:t>to‘lovini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amalga</w:t>
            </w:r>
            <w:r w:rsidR="006075AF">
              <w:rPr>
                <w:sz w:val="22"/>
                <w:szCs w:val="22"/>
                <w:lang w:val="uz-Cyrl-UZ"/>
              </w:rPr>
              <w:t xml:space="preserve"> </w:t>
            </w:r>
            <w:r w:rsidR="008D0DA2" w:rsidRPr="00335951">
              <w:rPr>
                <w:sz w:val="22"/>
                <w:szCs w:val="22"/>
                <w:lang w:val="uz-Cyrl-UZ"/>
              </w:rPr>
              <w:t>oshiradi</w:t>
            </w:r>
            <w:r w:rsidRPr="00335951">
              <w:rPr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4.5.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qiymati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uzil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kesil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hisoblanadi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Quyidagi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hollarda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:</w:t>
            </w:r>
          </w:p>
          <w:p w:rsidR="008C4618" w:rsidRPr="000A09E4" w:rsidRDefault="008C4618">
            <w:pPr>
              <w:pStyle w:val="a30"/>
              <w:spacing w:before="15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qiymati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ko‘paytirishgaengib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bo‘lmaydigan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ya’ni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(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fors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major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)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holatlarisabab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bo‘lganda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Buyurtmachi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tomonidan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o‘zgartirilganda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 </w:t>
            </w: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0A09E4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b/>
                <w:bCs/>
                <w:color w:val="000000"/>
                <w:sz w:val="22"/>
                <w:szCs w:val="22"/>
                <w:lang w:val="uz-Cyrl-UZ"/>
              </w:rPr>
              <w:t>TOMONLARNING</w:t>
            </w:r>
            <w:r w:rsidR="006075AF">
              <w:rPr>
                <w:b/>
                <w:bCs/>
                <w:color w:val="000000"/>
                <w:sz w:val="22"/>
                <w:szCs w:val="22"/>
                <w:lang w:val="uz-Cyrl-UZ"/>
              </w:rPr>
              <w:t xml:space="preserve">     </w:t>
            </w:r>
            <w:r w:rsidRPr="000A09E4">
              <w:rPr>
                <w:b/>
                <w:bCs/>
                <w:color w:val="000000"/>
                <w:sz w:val="22"/>
                <w:szCs w:val="22"/>
                <w:lang w:val="uz-Cyrl-UZ"/>
              </w:rPr>
              <w:t>JAVOBGARLIGI</w:t>
            </w:r>
          </w:p>
          <w:p w:rsidR="008C4618" w:rsidRPr="000A09E4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 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5.1.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Ushbu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shartnoma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majburiyatlarni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taraflar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bajarmaganda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mazkur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shartnomaning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amaldagi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talablari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O‘zbekiston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Respublikasi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Qonun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muvofiq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shuningdek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shaharsozlik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normalari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qoidalariga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muvofiqligi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yuzasidan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javob</w:t>
            </w:r>
            <w:r w:rsidR="006075A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beradi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5.2.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D054B9" w:rsidRPr="000A09E4">
              <w:rPr>
                <w:color w:val="000000"/>
                <w:sz w:val="22"/>
                <w:szCs w:val="22"/>
                <w:lang w:val="uz-Cyrl-UZ"/>
              </w:rPr>
              <w:t xml:space="preserve">joriy ta’mirlash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hujjatlaridagi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kamchiliklar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qurilish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C745ED" w:rsidRPr="00C745ED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C745ED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C745ED" w:rsidRPr="00C745ED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belgilangan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tartibda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tasdiqlangunga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qadar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javob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beradi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  <w:r w:rsidR="00C745ED" w:rsidRPr="00C745ED">
              <w:rPr>
                <w:b/>
                <w:color w:val="000000"/>
                <w:sz w:val="22"/>
                <w:szCs w:val="22"/>
                <w:lang w:val="uz-Cyrl-UZ"/>
              </w:rPr>
              <w:t xml:space="preserve">ISITISH tizimini </w:t>
            </w:r>
            <w:r w:rsidR="00C745ED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C745ED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C745ED" w:rsidRPr="00C745E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hujjatlarida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kamchiliklar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aniqlangan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taqdirda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Buyurtmachining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talabi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bilan</w:t>
            </w:r>
            <w:r w:rsidR="00C745ED" w:rsidRPr="00C745ED">
              <w:rPr>
                <w:b/>
                <w:color w:val="000000"/>
                <w:sz w:val="22"/>
                <w:szCs w:val="22"/>
                <w:lang w:val="uz-Cyrl-UZ"/>
              </w:rPr>
              <w:t xml:space="preserve"> ISITISH tizimini </w:t>
            </w:r>
            <w:r w:rsidR="00C745ED" w:rsidRPr="005B3490">
              <w:rPr>
                <w:b/>
                <w:color w:val="000000"/>
                <w:sz w:val="22"/>
                <w:szCs w:val="22"/>
                <w:lang w:val="uz-Cyrl-UZ"/>
              </w:rPr>
              <w:t>joriy ta’mirlash</w:t>
            </w:r>
            <w:r w:rsidR="00C745ED" w:rsidRPr="0033595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hujjatlarini</w:t>
            </w:r>
            <w:r w:rsidR="00C745ED" w:rsidRPr="00C745E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bepul</w:t>
            </w:r>
            <w:r w:rsidR="00C745ED" w:rsidRPr="00C745E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qayta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ishlab</w:t>
            </w:r>
            <w:r w:rsidR="00C745ED" w:rsidRPr="00C745ED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chiqadi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5.3.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</w:t>
            </w:r>
            <w:r w:rsidR="00617701" w:rsidRPr="000A09E4">
              <w:rPr>
                <w:color w:val="000000"/>
                <w:sz w:val="22"/>
                <w:szCs w:val="22"/>
                <w:lang w:val="uz-Cyrl-UZ"/>
              </w:rPr>
              <w:t>h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artnomaga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tomonlar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roziligi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asosida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yozma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ravishda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o‘zgartirishlar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qo‘shimchalar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kiritilishi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mumkin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5.4.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Mazkur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shartnoma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nizo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kelib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chiqqan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hollarda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tomonlar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kelishuviga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erishmagan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taqdirda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qonunlarda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belgilangan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tartibda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va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iqtisodiy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sudga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murojaat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qilishga</w:t>
            </w:r>
            <w:r w:rsidR="00617701" w:rsidRPr="00617701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617701">
              <w:rPr>
                <w:b/>
                <w:color w:val="000000"/>
                <w:sz w:val="22"/>
                <w:szCs w:val="22"/>
                <w:lang w:val="uz-Cyrl-UZ"/>
              </w:rPr>
              <w:t>haqlidir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5.5.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Buyurtmachi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tomonidan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dastlabki</w:t>
            </w:r>
            <w:r w:rsidR="00617701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to‘lovvaishlarnitopshirilgandashartlashilganhaqikechiktirilganharbirkunmajburiyatlarningbajarilmaganqismining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0,01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foizimiqdoridaBajaruvchigapenyato‘laydi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biroqbundapenyaningumumiysummasibajarilmaganishlaryokiko‘rsatilganxizmatlarqiymatining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10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foizidanoshmasligilozim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5.6.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Bajaruvchitomonidan</w:t>
            </w:r>
            <w:r w:rsidR="00D054B9" w:rsidRPr="000A09E4">
              <w:rPr>
                <w:color w:val="000000"/>
                <w:sz w:val="22"/>
                <w:szCs w:val="22"/>
                <w:lang w:val="uz-Cyrl-UZ"/>
              </w:rPr>
              <w:t>joriy ta’mirlash hujjatlarini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tayyorlasho‘zvaqtidabajarilmaymajburiyatlarbuzilganbo‘lsaBajaruvchiBuyurtmachigamuddatio‘tkazibyuborilganharbirkunuchunmajbiriyatlarningbajarilmaganqismining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0,1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foizimiqdoridapenyato‘laydi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biroqbundapenyaningumumiysummasibajarilmaganishlaryokiko‘rsatilmaganxizmatlarqiymatining</w:t>
            </w:r>
            <w:r w:rsidR="000A5521" w:rsidRPr="00335951">
              <w:rPr>
                <w:color w:val="000000"/>
                <w:sz w:val="22"/>
                <w:szCs w:val="22"/>
                <w:lang w:val="uz-Cyrl-UZ"/>
              </w:rPr>
              <w:t>2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0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foizidanoshmasligilozim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5.7.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SHartnoma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«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»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ning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tashabbusi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bilan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bekor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qilinganda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shartnoma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bekor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qilingunga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qadar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bajarilgan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to‘langan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mablag‘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«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Bajaruvchi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»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ga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qaytarilmaydi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</w:p>
          <w:p w:rsidR="008C4618" w:rsidRPr="000A09E4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5.8.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S</w:t>
            </w:r>
            <w:r w:rsidR="009218D2" w:rsidRPr="000A09E4">
              <w:rPr>
                <w:color w:val="000000"/>
                <w:sz w:val="22"/>
                <w:szCs w:val="22"/>
                <w:lang w:val="uz-Cyrl-UZ"/>
              </w:rPr>
              <w:t>h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artnoma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muddatidan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oldin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bekor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qilish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taklifini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bildirgan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taraf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 10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kun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oldin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muddatda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ikkinchi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tarafni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xabardor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qilishi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lozim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Bunda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taraflar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o‘rtasida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haqiqatda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oshirilgan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ishlar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belgilangan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hujjatlar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asosida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to‘liq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hisob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kitob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qilingan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holda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amalga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0DA2" w:rsidRPr="000A09E4">
              <w:rPr>
                <w:color w:val="000000"/>
                <w:sz w:val="22"/>
                <w:szCs w:val="22"/>
                <w:lang w:val="uz-Cyrl-UZ"/>
              </w:rPr>
              <w:t>oshiriladi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.</w:t>
            </w:r>
          </w:p>
          <w:p w:rsidR="008C4618" w:rsidRPr="000A09E4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0A09E4">
              <w:rPr>
                <w:color w:val="000000"/>
                <w:sz w:val="22"/>
                <w:szCs w:val="22"/>
                <w:lang w:val="uz-Cyrl-UZ"/>
              </w:rPr>
              <w:t>Penyato‘lash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Bajaruvchining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bajarilgan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ishlari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hajmidan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yoki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moliyaviy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hisob</w:t>
            </w:r>
            <w:r w:rsidR="008C4618" w:rsidRPr="000A09E4">
              <w:rPr>
                <w:color w:val="000000"/>
                <w:sz w:val="22"/>
                <w:szCs w:val="22"/>
                <w:lang w:val="uz-Cyrl-UZ"/>
              </w:rPr>
              <w:t>-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kitoblardan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aniqlangan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kamchiliklar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natijasida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Buyurtmachiga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qaytariladigan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mablag‘lar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va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boshqa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to‘lovlar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bo‘yicha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majburiyatlarni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o‘z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vaqtida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bajarmasa</w:t>
            </w:r>
            <w:r w:rsidR="008C4618" w:rsidRPr="000A09E4">
              <w:rPr>
                <w:color w:val="000000"/>
                <w:sz w:val="22"/>
                <w:szCs w:val="22"/>
                <w:lang w:val="uz-Cyrl-UZ"/>
              </w:rPr>
              <w:t xml:space="preserve">,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Buyurtmachi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ushbu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mablag‘larni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moliyalashtirish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uchun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ajratilgan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mablag‘lar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hisobidan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chegirib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qolish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huquqiga</w:t>
            </w:r>
            <w:r w:rsidR="009218D2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A09E4">
              <w:rPr>
                <w:color w:val="000000"/>
                <w:sz w:val="22"/>
                <w:szCs w:val="22"/>
                <w:lang w:val="uz-Cyrl-UZ"/>
              </w:rPr>
              <w:t>ega</w:t>
            </w:r>
            <w:r w:rsidR="008C4618" w:rsidRPr="000A09E4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</w:p>
          <w:p w:rsidR="008C4618" w:rsidRPr="00335951" w:rsidRDefault="008D0DA2">
            <w:pPr>
              <w:pStyle w:val="a30"/>
              <w:spacing w:before="15" w:beforeAutospacing="0" w:after="15" w:afterAutospacing="0"/>
              <w:ind w:firstLine="72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color w:val="000000"/>
                <w:sz w:val="22"/>
                <w:szCs w:val="22"/>
                <w:lang w:val="en-US"/>
              </w:rPr>
              <w:t>Mazkur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shartnoma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bilan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nazarda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tutilmagan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taraflarning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javobgarligi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O‘zbekiston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Respublikasining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amaldagi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075AF" w:rsidRPr="006075A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hujjatlariga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muvofiq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color w:val="000000"/>
                <w:sz w:val="22"/>
                <w:szCs w:val="22"/>
                <w:lang w:val="en-US"/>
              </w:rPr>
              <w:t>belgilanadi</w:t>
            </w:r>
            <w:r w:rsidR="008C4618" w:rsidRPr="00335951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8C4618" w:rsidRPr="00335951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5951" w:rsidRPr="009218D2" w:rsidRDefault="00335951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8C4618" w:rsidRPr="009218D2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FORS</w:t>
            </w:r>
            <w:r w:rsidR="008C4618" w:rsidRPr="009218D2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MAJOR</w:t>
            </w:r>
            <w:r w:rsidR="009218D2" w:rsidRPr="009218D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VA</w:t>
            </w:r>
            <w:r w:rsidR="009218D2" w:rsidRPr="009218D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NIZOLARNI</w:t>
            </w:r>
            <w:r w:rsidR="009218D2" w:rsidRPr="009218D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HALQILISH</w:t>
            </w:r>
            <w:r w:rsidR="009218D2" w:rsidRPr="009218D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TARTIBI</w:t>
            </w:r>
          </w:p>
          <w:p w:rsidR="008C4618" w:rsidRPr="009218D2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color w:val="000000"/>
                <w:sz w:val="22"/>
                <w:szCs w:val="22"/>
                <w:lang w:val="en-US"/>
              </w:rPr>
              <w:t> </w:t>
            </w:r>
          </w:p>
          <w:p w:rsidR="008C4618" w:rsidRPr="009218D2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218D2">
              <w:rPr>
                <w:color w:val="000000"/>
                <w:sz w:val="22"/>
                <w:szCs w:val="22"/>
                <w:lang w:val="en-US"/>
              </w:rPr>
              <w:t xml:space="preserve">6.1.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Taraflar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ixtiyoriga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bog</w:t>
            </w:r>
            <w:r w:rsidR="008D0DA2" w:rsidRPr="009218D2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liq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9218D2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lmagan</w:t>
            </w:r>
            <w:r w:rsidRPr="009218D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ularni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oldindan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bilish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yoki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oldini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olish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imkoniyati</w:t>
            </w:r>
            <w:r w:rsidR="009218D2" w:rsidRPr="009218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9218D2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lmagan</w:t>
            </w:r>
            <w:r w:rsidR="001B6F0B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holatlar</w:t>
            </w:r>
            <w:r w:rsidRPr="009218D2">
              <w:rPr>
                <w:color w:val="000000"/>
                <w:sz w:val="22"/>
                <w:szCs w:val="22"/>
                <w:lang w:val="en-US"/>
              </w:rPr>
              <w:t>(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engibbo</w:t>
            </w:r>
            <w:r w:rsidR="008D0DA2" w:rsidRPr="009218D2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lmaskuch</w:t>
            </w:r>
            <w:r w:rsidRPr="009218D2">
              <w:rPr>
                <w:color w:val="000000"/>
                <w:sz w:val="22"/>
                <w:szCs w:val="22"/>
                <w:lang w:val="en-US"/>
              </w:rPr>
              <w:t>),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epidemiyavah</w:t>
            </w:r>
            <w:r w:rsidRPr="009218D2">
              <w:rPr>
                <w:color w:val="000000"/>
                <w:sz w:val="22"/>
                <w:szCs w:val="22"/>
                <w:lang w:val="en-US"/>
              </w:rPr>
              <w:t>.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</w:t>
            </w:r>
            <w:r w:rsidRPr="009218D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oqibatida</w:t>
            </w:r>
            <w:r w:rsidR="001B6F0B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majburiyatlarni</w:t>
            </w:r>
            <w:r w:rsidR="001B6F0B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bajarmaganlik</w:t>
            </w:r>
            <w:r w:rsidR="001B6F0B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yoki</w:t>
            </w:r>
            <w:r w:rsidR="001B6F0B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lozimdaraja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>d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bajarmaganlik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uchun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taraflardan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birortasi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ikkinchi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taraf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oldida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javobgar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9218D2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lmaydi</w:t>
            </w:r>
            <w:r w:rsidRPr="009218D2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8C4618" w:rsidRPr="001B6F0B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B6F0B">
              <w:rPr>
                <w:color w:val="000000"/>
                <w:sz w:val="22"/>
                <w:szCs w:val="22"/>
                <w:lang w:val="en-US"/>
              </w:rPr>
              <w:t>6.2.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Ushbu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shartnoma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yicha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yoki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ubilan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bog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liq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holda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taraflar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rtasida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kelib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chiqadigan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barcha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nizolar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va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ziddiyatlar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muzokaralar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olib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boorish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bilan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hal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etiladi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8C4618" w:rsidRPr="001B6F0B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B6F0B">
              <w:rPr>
                <w:color w:val="000000"/>
                <w:sz w:val="22"/>
                <w:szCs w:val="22"/>
                <w:lang w:val="en-US"/>
              </w:rPr>
              <w:t>6.3.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Muzokoralar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olib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boorish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bilan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ziddiyatlarni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hal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qilishga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erishilmagan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taqdirda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mazkur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shartnomaning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tuzilishi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uning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shartlarini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zgarishi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buzilishi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ijro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etilishi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bekor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lishi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tugatilishi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va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haqiqiyligi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yuzasidan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kelib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chiquvchi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barcha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nizolar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kelishmovchiliklar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va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talablar</w:t>
            </w:r>
            <w:r w:rsidR="00C745ED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b/>
                <w:color w:val="000000"/>
                <w:sz w:val="22"/>
                <w:szCs w:val="22"/>
                <w:u w:val="single"/>
                <w:lang w:val="uz-Cyrl-UZ"/>
              </w:rPr>
              <w:t>Y</w:t>
            </w:r>
            <w:r w:rsidR="00D054B9" w:rsidRPr="00335951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a</w:t>
            </w:r>
            <w:r w:rsidR="008D0DA2" w:rsidRPr="00335951">
              <w:rPr>
                <w:b/>
                <w:color w:val="000000"/>
                <w:sz w:val="22"/>
                <w:szCs w:val="22"/>
                <w:u w:val="single"/>
                <w:lang w:val="uz-Cyrl-UZ"/>
              </w:rPr>
              <w:t>kkabog</w:t>
            </w:r>
            <w:r w:rsidR="00C745ED" w:rsidRPr="001B6F0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="008D0DA2" w:rsidRPr="00335951">
              <w:rPr>
                <w:b/>
                <w:color w:val="000000"/>
                <w:sz w:val="22"/>
                <w:szCs w:val="22"/>
                <w:u w:val="single"/>
                <w:lang w:val="uz-Cyrl-UZ"/>
              </w:rPr>
              <w:t>‘tuman</w:t>
            </w:r>
            <w:r w:rsidR="00C745ED" w:rsidRPr="001B6F0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="008D0DA2" w:rsidRPr="00335951">
              <w:rPr>
                <w:b/>
                <w:color w:val="000000"/>
                <w:sz w:val="22"/>
                <w:szCs w:val="22"/>
                <w:u w:val="single"/>
                <w:lang w:val="uz-Cyrl-UZ"/>
              </w:rPr>
              <w:t>iqtisodiy</w:t>
            </w:r>
            <w:r w:rsidR="00C745ED" w:rsidRPr="001B6F0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sudida</w:t>
            </w:r>
            <w:r w:rsidR="00C745ED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ko</w:t>
            </w:r>
            <w:r w:rsidR="008D0DA2" w:rsidRPr="001B6F0B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rib</w:t>
            </w:r>
            <w:r w:rsidR="00C745ED" w:rsidRP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chiqiladi</w:t>
            </w:r>
            <w:r w:rsidRPr="001B6F0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:rsidR="008C4618" w:rsidRPr="001B6F0B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6F5456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SHARTNOMANI</w:t>
            </w:r>
            <w:r w:rsidR="006F5456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1B6F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O</w:t>
            </w:r>
            <w:r w:rsidRPr="006F5456">
              <w:rPr>
                <w:b/>
                <w:bCs/>
                <w:color w:val="000000"/>
                <w:sz w:val="22"/>
                <w:szCs w:val="22"/>
                <w:lang w:val="en-US"/>
              </w:rPr>
              <w:t>‘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ZGARTIRISH</w:t>
            </w:r>
            <w:r w:rsidR="001B6F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6F5456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VA</w:t>
            </w:r>
            <w:r w:rsidR="001B6F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6F5456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UNGA</w:t>
            </w:r>
            <w:r w:rsidR="001B6F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6F5456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QO</w:t>
            </w:r>
            <w:r w:rsidRPr="006F5456">
              <w:rPr>
                <w:b/>
                <w:bCs/>
                <w:color w:val="000000"/>
                <w:sz w:val="22"/>
                <w:szCs w:val="22"/>
                <w:lang w:val="en-US"/>
              </w:rPr>
              <w:t>‘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SHIMCHALAR</w:t>
            </w:r>
            <w:r w:rsidR="006F5456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Pr="00335951">
              <w:rPr>
                <w:b/>
                <w:bCs/>
                <w:color w:val="000000"/>
                <w:sz w:val="22"/>
                <w:szCs w:val="22"/>
                <w:lang w:val="en-US"/>
              </w:rPr>
              <w:t>KIRITISH</w:t>
            </w:r>
          </w:p>
          <w:p w:rsidR="008C4618" w:rsidRPr="006F5456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color w:val="000000"/>
                <w:sz w:val="22"/>
                <w:szCs w:val="22"/>
                <w:lang w:val="en-US"/>
              </w:rPr>
              <w:t> </w:t>
            </w:r>
          </w:p>
          <w:p w:rsidR="008C4618" w:rsidRPr="00355B8D" w:rsidRDefault="008C4618">
            <w:pPr>
              <w:pStyle w:val="ad"/>
              <w:spacing w:before="15" w:beforeAutospacing="0" w:after="15" w:afterAutospacing="0"/>
              <w:ind w:firstLine="567"/>
              <w:rPr>
                <w:color w:val="000000"/>
                <w:sz w:val="22"/>
                <w:szCs w:val="22"/>
                <w:lang w:val="en-US"/>
              </w:rPr>
            </w:pPr>
            <w:r w:rsidRPr="00355B8D">
              <w:rPr>
                <w:color w:val="000000"/>
                <w:sz w:val="22"/>
                <w:szCs w:val="22"/>
                <w:lang w:val="en-US"/>
              </w:rPr>
              <w:t>7.1.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Ushbu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shartnoma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imzolangan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kundan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boshlab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kuchga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kiradi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va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z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zimmasiga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olingan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majburiyatlarni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liq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bajargunga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qadar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>m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al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qiladi</w:t>
            </w:r>
            <w:r w:rsidRPr="00355B8D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8C4618" w:rsidRPr="00355B8D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55B8D">
              <w:rPr>
                <w:color w:val="000000"/>
                <w:sz w:val="22"/>
                <w:szCs w:val="22"/>
                <w:lang w:val="en-US"/>
              </w:rPr>
              <w:t>7.2.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Ushbushartnoma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yicha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lov</w:t>
            </w:r>
            <w:r w:rsidR="001B6F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manzilliy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dasturiga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kiritilib</w:t>
            </w:r>
            <w:r w:rsidRPr="00355B8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ushbu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ob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’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ekt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bo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yicha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hisob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raqami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ochilganidan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keyin</w:t>
            </w:r>
            <w:r w:rsidRPr="00355B8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hisob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raqamiga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mablag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ajratilgandan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so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ng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to</w:t>
            </w:r>
            <w:r w:rsidR="008D0DA2" w:rsidRPr="00355B8D">
              <w:rPr>
                <w:color w:val="000000"/>
                <w:sz w:val="22"/>
                <w:szCs w:val="22"/>
                <w:lang w:val="en-US"/>
              </w:rPr>
              <w:t>‘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lovlar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amalga</w:t>
            </w:r>
            <w:r w:rsidR="0045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8D0DA2" w:rsidRPr="00335951">
              <w:rPr>
                <w:color w:val="000000"/>
                <w:sz w:val="22"/>
                <w:szCs w:val="22"/>
                <w:lang w:val="en-US"/>
              </w:rPr>
              <w:t>oshiriladi</w:t>
            </w:r>
            <w:r w:rsidRPr="00355B8D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:rsidR="008C4618" w:rsidRPr="00355B8D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2"/>
                <w:szCs w:val="22"/>
                <w:lang w:val="en-US"/>
              </w:rPr>
            </w:pPr>
            <w:r w:rsidRPr="0033595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C4618" w:rsidRPr="00EC19C0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8C4618" w:rsidRPr="00B14107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TOMONLARNING</w:t>
            </w:r>
            <w:r w:rsidR="004510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MANZILLI</w:t>
            </w:r>
            <w:r w:rsidR="004510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VA</w:t>
            </w:r>
            <w:r w:rsidR="004510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HISOB</w:t>
            </w:r>
            <w:r w:rsidR="0045108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RAQAMLARI</w:t>
            </w:r>
          </w:p>
          <w:p w:rsidR="003A433F" w:rsidRPr="003A433F" w:rsidRDefault="008C4618" w:rsidP="003A433F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B1410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  <w:p w:rsidR="003A433F" w:rsidRPr="00B14107" w:rsidRDefault="003A433F" w:rsidP="003A433F">
            <w:pPr>
              <w:jc w:val="center"/>
              <w:rPr>
                <w:sz w:val="20"/>
                <w:szCs w:val="20"/>
                <w:lang w:val="uz-Cyrl-UZ"/>
              </w:rPr>
            </w:pPr>
          </w:p>
          <w:tbl>
            <w:tblPr>
              <w:tblW w:w="14797" w:type="dxa"/>
              <w:tblLook w:val="04A0"/>
            </w:tblPr>
            <w:tblGrid>
              <w:gridCol w:w="5019"/>
              <w:gridCol w:w="4759"/>
              <w:gridCol w:w="5019"/>
            </w:tblGrid>
            <w:tr w:rsidR="003A433F" w:rsidRPr="0045108F" w:rsidTr="003A433F">
              <w:tc>
                <w:tcPr>
                  <w:tcW w:w="5019" w:type="dxa"/>
                </w:tcPr>
                <w:p w:rsidR="003A433F" w:rsidRPr="00B14107" w:rsidRDefault="003A433F" w:rsidP="00AD6BC2">
                  <w:pPr>
                    <w:jc w:val="center"/>
                    <w:rPr>
                      <w:szCs w:val="26"/>
                      <w:lang w:val="uz-Cyrl-UZ"/>
                    </w:rPr>
                  </w:pPr>
                  <w:r w:rsidRPr="00B14107">
                    <w:rPr>
                      <w:b/>
                      <w:szCs w:val="26"/>
                      <w:lang w:val="uz-Cyrl-UZ"/>
                    </w:rPr>
                    <w:t>«IST</w:t>
                  </w:r>
                  <w:r w:rsidR="008D0DA2">
                    <w:rPr>
                      <w:b/>
                      <w:szCs w:val="26"/>
                      <w:lang w:val="uz-Cyrl-UZ"/>
                    </w:rPr>
                    <w:t>E</w:t>
                  </w:r>
                  <w:r w:rsidRPr="00B14107">
                    <w:rPr>
                      <w:b/>
                      <w:szCs w:val="26"/>
                      <w:lang w:val="uz-Cyrl-UZ"/>
                    </w:rPr>
                    <w:t>’MOLCHI »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3A433F" w:rsidRPr="00B14107" w:rsidRDefault="003A433F" w:rsidP="00AD6BC2">
                  <w:pPr>
                    <w:jc w:val="center"/>
                    <w:rPr>
                      <w:sz w:val="26"/>
                      <w:szCs w:val="26"/>
                      <w:lang w:val="uz-Cyrl-UZ"/>
                    </w:rPr>
                  </w:pP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«TA’MINOTCHI »</w:t>
                  </w:r>
                </w:p>
              </w:tc>
              <w:tc>
                <w:tcPr>
                  <w:tcW w:w="5019" w:type="dxa"/>
                  <w:shd w:val="clear" w:color="auto" w:fill="auto"/>
                </w:tcPr>
                <w:p w:rsidR="003A433F" w:rsidRPr="00B14107" w:rsidRDefault="003A433F" w:rsidP="00AD6BC2">
                  <w:pPr>
                    <w:jc w:val="center"/>
                    <w:rPr>
                      <w:sz w:val="26"/>
                      <w:szCs w:val="26"/>
                      <w:lang w:val="uz-Cyrl-UZ"/>
                    </w:rPr>
                  </w:pP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«IST</w:t>
                  </w:r>
                  <w:r w:rsidR="008D0DA2">
                    <w:rPr>
                      <w:b/>
                      <w:sz w:val="26"/>
                      <w:szCs w:val="26"/>
                      <w:lang w:val="uz-Cyrl-UZ"/>
                    </w:rPr>
                    <w:t>E</w:t>
                  </w: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’MOLCHI »</w:t>
                  </w:r>
                </w:p>
              </w:tc>
            </w:tr>
            <w:tr w:rsidR="003A433F" w:rsidRPr="00EC19C0" w:rsidTr="003A433F">
              <w:trPr>
                <w:trHeight w:val="4496"/>
              </w:trPr>
              <w:tc>
                <w:tcPr>
                  <w:tcW w:w="5019" w:type="dxa"/>
                </w:tcPr>
                <w:p w:rsidR="003A433F" w:rsidRPr="00B14107" w:rsidRDefault="003A433F" w:rsidP="00AD6BC2">
                  <w:pPr>
                    <w:jc w:val="center"/>
                    <w:rPr>
                      <w:b/>
                      <w:bCs/>
                      <w:color w:val="000000"/>
                      <w:szCs w:val="28"/>
                      <w:u w:val="single"/>
                      <w:lang w:val="uz-Cyrl-UZ"/>
                    </w:rPr>
                  </w:pPr>
                  <w:r w:rsidRPr="00B14107">
                    <w:rPr>
                      <w:b/>
                      <w:bCs/>
                      <w:color w:val="000000"/>
                      <w:szCs w:val="28"/>
                      <w:u w:val="single"/>
                      <w:lang w:val="uz-Cyrl-UZ"/>
                    </w:rPr>
                    <w:t xml:space="preserve">Yakkabog' tuman xalq ta’limi bo'limi  </w:t>
                  </w:r>
                </w:p>
                <w:p w:rsidR="003A433F" w:rsidRPr="003A433F" w:rsidRDefault="003A433F" w:rsidP="00AD6BC2">
                  <w:pPr>
                    <w:jc w:val="center"/>
                    <w:rPr>
                      <w:bCs/>
                      <w:color w:val="000000"/>
                      <w:szCs w:val="28"/>
                      <w:u w:val="single"/>
                    </w:rPr>
                  </w:pPr>
                  <w:r w:rsidRPr="003A433F">
                    <w:rPr>
                      <w:b/>
                      <w:bCs/>
                      <w:color w:val="000000"/>
                      <w:szCs w:val="28"/>
                      <w:lang w:val="en-US"/>
                    </w:rPr>
                    <w:t>Manzil</w:t>
                  </w:r>
                  <w:r w:rsidRPr="003A433F">
                    <w:rPr>
                      <w:b/>
                      <w:bCs/>
                      <w:color w:val="000000"/>
                      <w:szCs w:val="28"/>
                    </w:rPr>
                    <w:t>: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Yakkabog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 xml:space="preserve">'  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tumanA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>.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Temurko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>'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chasi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uz-Cyrl-UZ"/>
                    </w:rPr>
                  </w:pPr>
                  <w:r w:rsidRPr="003A433F">
                    <w:rPr>
                      <w:color w:val="000000"/>
                      <w:szCs w:val="28"/>
                      <w:lang w:val="uz-Cyrl-UZ"/>
                    </w:rPr>
                    <w:t xml:space="preserve">              Hisob-kitob raqami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10002286010250709</w:t>
                  </w:r>
                  <w:r w:rsidR="00355B8D">
                    <w:rPr>
                      <w:color w:val="000000"/>
                      <w:szCs w:val="28"/>
                      <w:u w:val="single"/>
                      <w:lang w:val="en-US"/>
                    </w:rPr>
                    <w:t>21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0</w:t>
                  </w:r>
                  <w:r w:rsidR="00355B8D">
                    <w:rPr>
                      <w:color w:val="000000"/>
                      <w:szCs w:val="28"/>
                      <w:u w:val="single"/>
                      <w:lang w:val="en-US"/>
                    </w:rPr>
                    <w:t>0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075</w:t>
                  </w:r>
                  <w:r w:rsidR="00C745ED">
                    <w:rPr>
                      <w:color w:val="000000"/>
                      <w:szCs w:val="28"/>
                      <w:u w:val="single"/>
                      <w:lang w:val="en-US"/>
                    </w:rPr>
                    <w:t>121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 xml:space="preserve">   “Toshkent MB BBXKKM”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STIR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:   206940349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MFO: 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00014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OKONX: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 xml:space="preserve"> 92310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telifon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+998(</w:t>
                  </w:r>
                  <w:r w:rsidR="007F662B">
                    <w:rPr>
                      <w:color w:val="000000"/>
                      <w:szCs w:val="28"/>
                      <w:u w:val="single"/>
                      <w:lang w:val="en-US"/>
                    </w:rPr>
                    <w:t>91)2162474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G'azna x/r: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23402000300100001010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 STIR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:   2011229</w:t>
                  </w:r>
                  <w:r w:rsidR="000A09E4" w:rsidRPr="005B3490">
                    <w:rPr>
                      <w:color w:val="000000"/>
                      <w:szCs w:val="28"/>
                      <w:u w:val="single"/>
                      <w:lang w:val="en-US"/>
                    </w:rPr>
                    <w:t>1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9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Cs w:val="28"/>
                      <w:lang w:val="uz-Cyrl-UZ"/>
                    </w:rPr>
                  </w:pP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Cs w:val="28"/>
                      <w:lang w:val="uz-Cyrl-UZ"/>
                    </w:rPr>
                  </w:pPr>
                </w:p>
                <w:p w:rsidR="003A433F" w:rsidRPr="003A433F" w:rsidRDefault="003A433F" w:rsidP="003A433F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uz-Cyrl-UZ"/>
                    </w:rPr>
                  </w:pPr>
                </w:p>
                <w:p w:rsidR="003A433F" w:rsidRPr="003A433F" w:rsidRDefault="003A433F" w:rsidP="003A433F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uz-Cyrl-UZ"/>
                    </w:rPr>
                  </w:pPr>
                  <w:r w:rsidRPr="003A433F">
                    <w:rPr>
                      <w:b/>
                      <w:color w:val="000000"/>
                      <w:szCs w:val="28"/>
                      <w:lang w:val="uz-Cyrl-UZ"/>
                    </w:rPr>
                    <w:t>Buyurtmachi:</w:t>
                  </w:r>
                  <w:r w:rsidRPr="003A433F">
                    <w:rPr>
                      <w:color w:val="000000"/>
                      <w:szCs w:val="28"/>
                      <w:lang w:val="uz-Cyrl-UZ"/>
                    </w:rPr>
                    <w:t>__________</w:t>
                  </w:r>
                  <w:r w:rsidRPr="003A433F">
                    <w:rPr>
                      <w:b/>
                      <w:color w:val="000000"/>
                      <w:szCs w:val="28"/>
                      <w:lang w:val="uz-Cyrl-UZ"/>
                    </w:rPr>
                    <w:t xml:space="preserve">U.Nurmatov </w:t>
                  </w:r>
                </w:p>
                <w:p w:rsidR="003A433F" w:rsidRPr="003A433F" w:rsidRDefault="00E51B48" w:rsidP="003A433F">
                  <w:pPr>
                    <w:rPr>
                      <w:bCs/>
                      <w:color w:val="000000"/>
                      <w:szCs w:val="28"/>
                      <w:lang w:val="uz-Cyrl-UZ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  <w:lang w:val="uz-Cyrl-UZ"/>
                    </w:rPr>
                    <w:t>000</w:t>
                  </w:r>
                  <w:r w:rsidR="003A433F" w:rsidRPr="003A433F">
                    <w:rPr>
                      <w:i/>
                      <w:iCs/>
                      <w:color w:val="000000"/>
                      <w:szCs w:val="28"/>
                      <w:lang w:val="uz-Cyrl-UZ"/>
                    </w:rPr>
                    <w:t>(vakolatli shaxs F.I.SH. va imzosi)</w:t>
                  </w:r>
                </w:p>
                <w:p w:rsidR="003A433F" w:rsidRPr="003A433F" w:rsidRDefault="003A433F" w:rsidP="00AD6BC2">
                  <w:pPr>
                    <w:jc w:val="both"/>
                    <w:rPr>
                      <w:b/>
                      <w:szCs w:val="20"/>
                      <w:lang w:val="uz-Cyrl-UZ"/>
                    </w:rPr>
                  </w:pPr>
                </w:p>
              </w:tc>
              <w:tc>
                <w:tcPr>
                  <w:tcW w:w="4759" w:type="dxa"/>
                  <w:shd w:val="clear" w:color="auto" w:fill="auto"/>
                </w:tcPr>
                <w:p w:rsidR="003A433F" w:rsidRPr="000A09E4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Cs w:val="20"/>
                      <w:lang w:val="uz-Cyrl-UZ"/>
                    </w:rPr>
                  </w:pPr>
                  <w:r>
                    <w:rPr>
                      <w:b/>
                      <w:szCs w:val="20"/>
                      <w:lang w:val="uz-Cyrl-UZ"/>
                    </w:rPr>
                    <w:t>Korxonanomi</w:t>
                  </w:r>
                  <w:r w:rsidR="003A433F" w:rsidRPr="003A433F">
                    <w:rPr>
                      <w:b/>
                      <w:szCs w:val="20"/>
                      <w:lang w:val="uz-Cyrl-UZ"/>
                    </w:rPr>
                    <w:t>:</w:t>
                  </w:r>
                  <w:r w:rsidR="00AF3DB0" w:rsidRPr="000A09E4">
                    <w:rPr>
                      <w:b/>
                      <w:szCs w:val="20"/>
                      <w:lang w:val="uz-Cyrl-UZ"/>
                    </w:rPr>
                    <w:t>“</w:t>
                  </w:r>
                </w:p>
                <w:p w:rsidR="003A433F" w:rsidRPr="000A09E4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Manzili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  <w:r w:rsidR="00EC19C0">
                    <w:rPr>
                      <w:b/>
                      <w:noProof/>
                      <w:szCs w:val="20"/>
                      <w:lang w:val="uz-Cyrl-UZ"/>
                    </w:rPr>
                    <w:t xml:space="preserve">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X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/</w:t>
                  </w:r>
                  <w:r>
                    <w:rPr>
                      <w:b/>
                      <w:noProof/>
                      <w:szCs w:val="20"/>
                      <w:lang w:val="uz-Cyrl-UZ"/>
                    </w:rPr>
                    <w:t>r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:</w:t>
                  </w:r>
                  <w:r w:rsidR="00AF3DB0">
                    <w:rPr>
                      <w:b/>
                      <w:noProof/>
                      <w:szCs w:val="20"/>
                      <w:lang w:val="uz-Cyrl-UZ"/>
                    </w:rPr>
                    <w:t xml:space="preserve">  </w:t>
                  </w:r>
                  <w:r w:rsidR="00EC19C0">
                    <w:rPr>
                      <w:b/>
                      <w:noProof/>
                      <w:szCs w:val="20"/>
                      <w:lang w:val="uz-Cyrl-UZ"/>
                    </w:rPr>
                    <w:t xml:space="preserve">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STIR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  <w:r w:rsidR="00EC19C0">
                    <w:rPr>
                      <w:b/>
                      <w:noProof/>
                      <w:szCs w:val="20"/>
                      <w:lang w:val="uz-Cyrl-UZ"/>
                    </w:rPr>
                    <w:t xml:space="preserve">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OKED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</w:p>
                <w:p w:rsidR="003A433F" w:rsidRPr="00EC19C0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Bank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:</w:t>
                  </w:r>
                  <w:r w:rsidR="00EC19C0">
                    <w:rPr>
                      <w:b/>
                      <w:noProof/>
                      <w:szCs w:val="20"/>
                    </w:rPr>
                    <w:t xml:space="preserve">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MFO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:</w:t>
                  </w:r>
                  <w:r w:rsidR="00AF3DB0">
                    <w:rPr>
                      <w:b/>
                      <w:noProof/>
                      <w:szCs w:val="20"/>
                      <w:lang w:val="uz-Cyrl-UZ"/>
                    </w:rPr>
                    <w:t xml:space="preserve"> </w:t>
                  </w:r>
                  <w:r w:rsidR="00EC19C0">
                    <w:rPr>
                      <w:b/>
                      <w:noProof/>
                      <w:szCs w:val="20"/>
                      <w:lang w:val="uz-Cyrl-UZ"/>
                    </w:rPr>
                    <w:t xml:space="preserve"> </w:t>
                  </w:r>
                </w:p>
                <w:p w:rsid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Tel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  <w:r w:rsidR="00EC19C0">
                    <w:rPr>
                      <w:b/>
                      <w:noProof/>
                      <w:szCs w:val="20"/>
                      <w:lang w:val="uz-Cyrl-UZ"/>
                    </w:rPr>
                    <w:t xml:space="preserve"> </w:t>
                  </w:r>
                </w:p>
                <w:p w:rsidR="003A433F" w:rsidRPr="003A433F" w:rsidRDefault="003A433F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</w:p>
                <w:p w:rsidR="003A433F" w:rsidRPr="00EC19C0" w:rsidRDefault="008D0DA2" w:rsidP="00EC19C0">
                  <w:pPr>
                    <w:spacing w:line="360" w:lineRule="auto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  <w:lang w:val="uz-Cyrl-UZ"/>
                    </w:rPr>
                    <w:t>Bajaruvchi</w:t>
                  </w:r>
                  <w:r w:rsidR="003A433F" w:rsidRPr="003A433F">
                    <w:rPr>
                      <w:b/>
                      <w:szCs w:val="20"/>
                      <w:lang w:val="en-US"/>
                    </w:rPr>
                    <w:t>___________</w:t>
                  </w:r>
                  <w:r w:rsidR="00EC19C0">
                    <w:rPr>
                      <w:b/>
                      <w:szCs w:val="20"/>
                    </w:rPr>
                    <w:t xml:space="preserve"> </w:t>
                  </w:r>
                </w:p>
              </w:tc>
              <w:tc>
                <w:tcPr>
                  <w:tcW w:w="5019" w:type="dxa"/>
                  <w:shd w:val="clear" w:color="auto" w:fill="auto"/>
                </w:tcPr>
                <w:p w:rsidR="003A433F" w:rsidRPr="00D37A47" w:rsidRDefault="003A433F" w:rsidP="00AD6BC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</w:pPr>
                  <w:r w:rsidRPr="00D37A47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  <w:t xml:space="preserve">Yakkabog'tuman xalq ta’limi bo'limi  </w:t>
                  </w:r>
                </w:p>
                <w:p w:rsidR="003A433F" w:rsidRPr="00D37A47" w:rsidRDefault="003A433F" w:rsidP="00AD6BC2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</w:pPr>
                  <w:r w:rsidRPr="00D37A47">
                    <w:rPr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  <w:t>Manzil:</w:t>
                  </w:r>
                  <w:r w:rsidRPr="00D37A47">
                    <w:rPr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  <w:t xml:space="preserve"> Yakkabog'tuman  A.Temur  ko'chasi</w:t>
                  </w:r>
                </w:p>
                <w:p w:rsidR="003A433F" w:rsidRPr="0076035E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uz-Cyrl-UZ"/>
                    </w:rPr>
                  </w:pPr>
                  <w:r w:rsidRPr="0076035E">
                    <w:rPr>
                      <w:color w:val="000000"/>
                      <w:sz w:val="28"/>
                      <w:szCs w:val="28"/>
                      <w:lang w:val="uz-Cyrl-UZ"/>
                    </w:rPr>
                    <w:t xml:space="preserve">              Hisob-kitob raqami</w:t>
                  </w:r>
                </w:p>
                <w:p w:rsidR="003A433F" w:rsidRPr="0038619E" w:rsidRDefault="003A433F" w:rsidP="00AD6BC2">
                  <w:pPr>
                    <w:pStyle w:val="ad"/>
                    <w:spacing w:before="0" w:beforeAutospacing="0" w:after="0" w:afterAutospacing="0"/>
                    <w:rPr>
                      <w:u w:val="single"/>
                      <w:lang w:val="en-US"/>
                    </w:rPr>
                  </w:pP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10002286010250709630075004</w:t>
                  </w:r>
                </w:p>
                <w:p w:rsidR="003A433F" w:rsidRPr="007E14F6" w:rsidRDefault="003A433F" w:rsidP="00AD6BC2">
                  <w:pPr>
                    <w:pStyle w:val="ad"/>
                    <w:spacing w:before="0" w:beforeAutospacing="0" w:after="0" w:afterAutospacing="0"/>
                    <w:rPr>
                      <w:lang w:val="en-US"/>
                    </w:rPr>
                  </w:pP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 xml:space="preserve">   “Toshkent MB BBXKKM”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>STIR</w:t>
                  </w: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:   206940349</w:t>
                  </w:r>
                </w:p>
                <w:p w:rsidR="003A433F" w:rsidRPr="00886787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38619E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MFO: 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00014</w:t>
                  </w:r>
                </w:p>
                <w:p w:rsidR="003A433F" w:rsidRPr="00886787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886787">
                    <w:rPr>
                      <w:color w:val="000000"/>
                      <w:sz w:val="28"/>
                      <w:szCs w:val="28"/>
                      <w:lang w:val="en-US"/>
                    </w:rPr>
                    <w:t>OKONX: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 xml:space="preserve"> 92310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>tel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fon 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+998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(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75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)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5824973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 w:rsidRPr="00886787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G'azna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x/r: 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23402000300100001010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>STIR</w:t>
                  </w: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 xml:space="preserve">   201122989</w:t>
                  </w:r>
                </w:p>
                <w:p w:rsidR="003A433F" w:rsidRPr="00886787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3A433F" w:rsidRPr="0038619E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Buyurtmachi</w:t>
                  </w:r>
                  <w:r w:rsidRPr="00886787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__________</w:t>
                  </w:r>
                  <w:r w:rsidRPr="00886787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U.Nurmatov</w:t>
                  </w:r>
                </w:p>
                <w:p w:rsidR="003A433F" w:rsidRPr="007E14F6" w:rsidRDefault="003A433F" w:rsidP="00AD6BC2">
                  <w:pPr>
                    <w:ind w:left="222"/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957485">
                    <w:rPr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(vakolatlishaxs F.I.SH. vaimzosi)</w:t>
                  </w:r>
                </w:p>
                <w:p w:rsidR="003A433F" w:rsidRPr="0076035E" w:rsidRDefault="003A433F" w:rsidP="00AD6BC2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3A433F" w:rsidRP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en-US"/>
              </w:rPr>
            </w:pPr>
          </w:p>
          <w:p w:rsid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</w:p>
          <w:p w:rsid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</w:p>
          <w:p w:rsid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</w:p>
          <w:p w:rsidR="008C56CE" w:rsidRPr="0082731E" w:rsidRDefault="008C56CE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  <w:r w:rsidRPr="0082731E">
              <w:rPr>
                <w:sz w:val="20"/>
                <w:szCs w:val="20"/>
                <w:lang w:val="uz-Cyrl-UZ"/>
              </w:rPr>
              <w:tab/>
            </w:r>
          </w:p>
          <w:p w:rsidR="008C56CE" w:rsidRDefault="008C56CE" w:rsidP="008C56CE">
            <w:pPr>
              <w:rPr>
                <w:b/>
                <w:sz w:val="20"/>
                <w:szCs w:val="20"/>
                <w:lang w:val="uz-Cyrl-UZ"/>
              </w:rPr>
            </w:pPr>
          </w:p>
          <w:p w:rsidR="00E51B48" w:rsidRPr="0082731E" w:rsidRDefault="00E51B48" w:rsidP="008C56CE">
            <w:pPr>
              <w:rPr>
                <w:sz w:val="20"/>
                <w:szCs w:val="20"/>
                <w:lang w:val="uz-Cyrl-UZ"/>
              </w:rPr>
            </w:pPr>
          </w:p>
          <w:p w:rsidR="008C4618" w:rsidRPr="0082731E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C56CE" w:rsidRDefault="008C56CE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Pr="003A433F" w:rsidRDefault="00E51B48" w:rsidP="007D5CD5">
      <w:pPr>
        <w:rPr>
          <w:sz w:val="20"/>
          <w:szCs w:val="20"/>
          <w:lang w:val="en-US"/>
        </w:rPr>
      </w:pPr>
    </w:p>
    <w:p w:rsidR="008C56CE" w:rsidRPr="003A433F" w:rsidRDefault="008C56CE" w:rsidP="007D5CD5">
      <w:pPr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E03E02" w:rsidRPr="00335951" w:rsidRDefault="00E03E02" w:rsidP="008C56CE">
      <w:pPr>
        <w:ind w:firstLine="1418"/>
        <w:rPr>
          <w:sz w:val="22"/>
          <w:szCs w:val="22"/>
          <w:lang w:val="en-US"/>
        </w:rPr>
      </w:pPr>
      <w:r w:rsidRPr="00335951">
        <w:rPr>
          <w:sz w:val="22"/>
          <w:szCs w:val="22"/>
          <w:lang w:val="uz-Cyrl-UZ"/>
        </w:rPr>
        <w:t>20</w:t>
      </w:r>
      <w:r w:rsidR="0005133A" w:rsidRPr="00335951">
        <w:rPr>
          <w:sz w:val="22"/>
          <w:szCs w:val="22"/>
          <w:lang w:val="en-US"/>
        </w:rPr>
        <w:t>2</w:t>
      </w:r>
      <w:r w:rsidR="00E51B48" w:rsidRPr="00335951">
        <w:rPr>
          <w:sz w:val="22"/>
          <w:szCs w:val="22"/>
          <w:lang w:val="uz-Cyrl-UZ"/>
        </w:rPr>
        <w:t>2</w:t>
      </w:r>
      <w:r w:rsidR="008D0DA2" w:rsidRPr="00335951">
        <w:rPr>
          <w:sz w:val="22"/>
          <w:szCs w:val="22"/>
          <w:lang w:val="uz-Cyrl-UZ"/>
        </w:rPr>
        <w:t>yil</w:t>
      </w:r>
      <w:r w:rsidRPr="00335951">
        <w:rPr>
          <w:sz w:val="22"/>
          <w:szCs w:val="22"/>
          <w:lang w:val="en-US"/>
        </w:rPr>
        <w:t>“</w:t>
      </w:r>
      <w:r w:rsidR="008C56CE" w:rsidRPr="00335951">
        <w:rPr>
          <w:sz w:val="22"/>
          <w:szCs w:val="22"/>
          <w:lang w:val="en-US"/>
        </w:rPr>
        <w:t>____</w:t>
      </w:r>
      <w:r w:rsidRPr="00335951">
        <w:rPr>
          <w:sz w:val="22"/>
          <w:szCs w:val="22"/>
          <w:lang w:val="en-US"/>
        </w:rPr>
        <w:t>”</w:t>
      </w:r>
      <w:r w:rsidR="008C56CE" w:rsidRPr="00335951">
        <w:rPr>
          <w:sz w:val="22"/>
          <w:szCs w:val="22"/>
          <w:lang w:val="en-US"/>
        </w:rPr>
        <w:t>__________</w:t>
      </w:r>
      <w:r w:rsidR="008D0DA2" w:rsidRPr="00335951">
        <w:rPr>
          <w:sz w:val="22"/>
          <w:szCs w:val="22"/>
          <w:lang w:val="en-US"/>
        </w:rPr>
        <w:t>dagi</w:t>
      </w:r>
    </w:p>
    <w:p w:rsidR="00E03E02" w:rsidRPr="00335951" w:rsidRDefault="008C56CE" w:rsidP="008C56CE">
      <w:pPr>
        <w:ind w:firstLine="1418"/>
        <w:jc w:val="center"/>
        <w:rPr>
          <w:sz w:val="22"/>
          <w:szCs w:val="22"/>
          <w:lang w:val="en-US"/>
        </w:rPr>
      </w:pPr>
      <w:r w:rsidRPr="00335951">
        <w:rPr>
          <w:b/>
          <w:color w:val="FF0000"/>
          <w:sz w:val="22"/>
          <w:szCs w:val="22"/>
          <w:lang w:val="en-US"/>
        </w:rPr>
        <w:t>______</w:t>
      </w:r>
      <w:r w:rsidR="008D0DA2" w:rsidRPr="00335951">
        <w:rPr>
          <w:sz w:val="22"/>
          <w:szCs w:val="22"/>
          <w:lang w:val="en-US"/>
        </w:rPr>
        <w:t>sonlishartnomaga</w:t>
      </w:r>
      <w:r w:rsidR="00E03E02" w:rsidRPr="00335951">
        <w:rPr>
          <w:sz w:val="22"/>
          <w:szCs w:val="22"/>
          <w:lang w:val="en-US"/>
        </w:rPr>
        <w:t xml:space="preserve"> 1-</w:t>
      </w:r>
      <w:r w:rsidR="008D0DA2" w:rsidRPr="00335951">
        <w:rPr>
          <w:sz w:val="22"/>
          <w:szCs w:val="22"/>
          <w:lang w:val="en-US"/>
        </w:rPr>
        <w:t>ilova</w:t>
      </w:r>
    </w:p>
    <w:p w:rsidR="00956A9C" w:rsidRPr="00335951" w:rsidRDefault="00956A9C" w:rsidP="0005361D">
      <w:pPr>
        <w:ind w:firstLine="1418"/>
        <w:jc w:val="right"/>
        <w:rPr>
          <w:sz w:val="22"/>
          <w:szCs w:val="22"/>
          <w:lang w:val="uz-Cyrl-UZ"/>
        </w:rPr>
      </w:pPr>
    </w:p>
    <w:p w:rsidR="00666935" w:rsidRPr="00335951" w:rsidRDefault="00666935" w:rsidP="0005361D">
      <w:pPr>
        <w:ind w:firstLine="1418"/>
        <w:jc w:val="right"/>
        <w:rPr>
          <w:sz w:val="22"/>
          <w:szCs w:val="22"/>
          <w:lang w:val="uz-Cyrl-UZ"/>
        </w:rPr>
      </w:pPr>
    </w:p>
    <w:p w:rsidR="00666935" w:rsidRPr="00335951" w:rsidRDefault="008D0DA2" w:rsidP="00666935">
      <w:pPr>
        <w:jc w:val="center"/>
        <w:rPr>
          <w:b/>
          <w:sz w:val="22"/>
          <w:szCs w:val="22"/>
          <w:lang w:val="uz-Cyrl-UZ"/>
        </w:rPr>
      </w:pPr>
      <w:r w:rsidRPr="00335951">
        <w:rPr>
          <w:b/>
          <w:sz w:val="22"/>
          <w:szCs w:val="22"/>
          <w:lang w:val="uz-Cyrl-UZ"/>
        </w:rPr>
        <w:t>SHartnomabahosinikelishuvi</w:t>
      </w:r>
    </w:p>
    <w:p w:rsidR="00956A9C" w:rsidRPr="00335951" w:rsidRDefault="00956A9C" w:rsidP="00666935">
      <w:pPr>
        <w:jc w:val="center"/>
        <w:rPr>
          <w:b/>
          <w:sz w:val="22"/>
          <w:szCs w:val="22"/>
          <w:lang w:val="uz-Cyrl-UZ"/>
        </w:rPr>
      </w:pPr>
    </w:p>
    <w:p w:rsidR="00666935" w:rsidRPr="00335951" w:rsidRDefault="008D0DA2" w:rsidP="00666935">
      <w:pPr>
        <w:jc w:val="center"/>
        <w:rPr>
          <w:b/>
          <w:sz w:val="22"/>
          <w:szCs w:val="22"/>
          <w:lang w:val="uz-Cyrl-UZ"/>
        </w:rPr>
      </w:pPr>
      <w:r w:rsidRPr="00335951">
        <w:rPr>
          <w:b/>
          <w:sz w:val="22"/>
          <w:szCs w:val="22"/>
          <w:lang w:val="uz-Cyrl-UZ"/>
        </w:rPr>
        <w:t>BAYONNOMASI</w:t>
      </w:r>
    </w:p>
    <w:p w:rsidR="007D5CD5" w:rsidRPr="00335951" w:rsidRDefault="007D5CD5" w:rsidP="007D5CD5">
      <w:pPr>
        <w:jc w:val="center"/>
        <w:rPr>
          <w:b/>
          <w:sz w:val="22"/>
          <w:szCs w:val="22"/>
          <w:lang w:val="uz-Cyrl-UZ"/>
        </w:rPr>
      </w:pPr>
    </w:p>
    <w:p w:rsidR="009326FC" w:rsidRPr="00335951" w:rsidRDefault="008D0DA2" w:rsidP="00AF3DB0">
      <w:pPr>
        <w:pStyle w:val="a30"/>
        <w:spacing w:before="15" w:beforeAutospacing="0" w:after="15" w:afterAutospacing="0"/>
        <w:jc w:val="both"/>
        <w:rPr>
          <w:color w:val="000000"/>
          <w:sz w:val="22"/>
          <w:szCs w:val="22"/>
          <w:lang w:val="uz-Cyrl-UZ"/>
        </w:rPr>
      </w:pPr>
      <w:r w:rsidRPr="00335951">
        <w:rPr>
          <w:sz w:val="22"/>
          <w:szCs w:val="22"/>
          <w:lang w:val="uz-Cyrl-UZ"/>
        </w:rPr>
        <w:t>Biz</w:t>
      </w:r>
      <w:r w:rsidR="009C42ED" w:rsidRPr="00335951">
        <w:rPr>
          <w:sz w:val="22"/>
          <w:szCs w:val="22"/>
          <w:lang w:val="uz-Cyrl-UZ"/>
        </w:rPr>
        <w:t xml:space="preserve">, </w:t>
      </w:r>
      <w:r w:rsidRPr="00335951">
        <w:rPr>
          <w:sz w:val="22"/>
          <w:szCs w:val="22"/>
          <w:lang w:val="uz-Cyrl-UZ"/>
        </w:rPr>
        <w:t>quyidaimzoqo‘yuvchilar</w:t>
      </w:r>
      <w:r w:rsidR="00AF3DB0" w:rsidRPr="00335951">
        <w:rPr>
          <w:rStyle w:val="structures"/>
          <w:color w:val="000000"/>
          <w:sz w:val="22"/>
          <w:szCs w:val="22"/>
          <w:lang w:val="uz-Cyrl-UZ"/>
        </w:rPr>
        <w:t xml:space="preserve">Yakkabog’ tumani 77-maktabning </w:t>
      </w:r>
      <w:r w:rsidR="00654D26">
        <w:rPr>
          <w:rStyle w:val="structures"/>
          <w:color w:val="000000"/>
          <w:sz w:val="22"/>
          <w:szCs w:val="22"/>
          <w:lang w:val="uz-Cyrl-UZ"/>
        </w:rPr>
        <w:t>I</w:t>
      </w:r>
      <w:r w:rsidR="00654D26" w:rsidRPr="00654D26">
        <w:rPr>
          <w:rStyle w:val="structures"/>
          <w:color w:val="000000"/>
          <w:sz w:val="22"/>
          <w:szCs w:val="22"/>
          <w:lang w:val="uz-Cyrl-UZ"/>
        </w:rPr>
        <w:t xml:space="preserve"> </w:t>
      </w:r>
      <w:r w:rsidR="00AF3DB0" w:rsidRPr="00335951">
        <w:rPr>
          <w:rStyle w:val="structures"/>
          <w:color w:val="000000"/>
          <w:sz w:val="22"/>
          <w:szCs w:val="22"/>
          <w:lang w:val="uz-Cyrl-UZ"/>
        </w:rPr>
        <w:t xml:space="preserve">sitish tizimini joriy </w:t>
      </w:r>
      <w:r w:rsidR="00D054B9" w:rsidRPr="00335951">
        <w:rPr>
          <w:sz w:val="22"/>
          <w:szCs w:val="22"/>
          <w:lang w:val="uz-Cyrl-UZ"/>
        </w:rPr>
        <w:t xml:space="preserve">ta’mirlash </w:t>
      </w:r>
      <w:r w:rsidRPr="00335951">
        <w:rPr>
          <w:sz w:val="22"/>
          <w:szCs w:val="22"/>
          <w:lang w:val="uz-Cyrl-UZ"/>
        </w:rPr>
        <w:t>xujjatlarini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ishlab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chiqish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bo‘yicha</w:t>
      </w:r>
      <w:r w:rsidR="00654D26" w:rsidRPr="00654D26">
        <w:rPr>
          <w:sz w:val="22"/>
          <w:szCs w:val="22"/>
          <w:lang w:val="uz-Cyrl-UZ"/>
        </w:rPr>
        <w:t xml:space="preserve">  </w:t>
      </w:r>
      <w:r w:rsidR="008C56CE" w:rsidRPr="00335951">
        <w:rPr>
          <w:sz w:val="22"/>
          <w:szCs w:val="22"/>
          <w:lang w:val="uz-Cyrl-UZ"/>
        </w:rPr>
        <w:t>202</w:t>
      </w:r>
      <w:r w:rsidR="009326FC" w:rsidRPr="00335951">
        <w:rPr>
          <w:sz w:val="22"/>
          <w:szCs w:val="22"/>
          <w:lang w:val="uz-Cyrl-UZ"/>
        </w:rPr>
        <w:t>2</w:t>
      </w:r>
      <w:r w:rsidRPr="00335951">
        <w:rPr>
          <w:sz w:val="22"/>
          <w:szCs w:val="22"/>
          <w:lang w:val="uz-Cyrl-UZ"/>
        </w:rPr>
        <w:t>yil</w:t>
      </w:r>
      <w:r w:rsidR="008C56CE" w:rsidRPr="00335951">
        <w:rPr>
          <w:sz w:val="22"/>
          <w:szCs w:val="22"/>
          <w:lang w:val="uz-Cyrl-UZ"/>
        </w:rPr>
        <w:t xml:space="preserve"> “____”  __________</w:t>
      </w:r>
      <w:r w:rsidRPr="00335951">
        <w:rPr>
          <w:sz w:val="22"/>
          <w:szCs w:val="22"/>
          <w:lang w:val="uz-Cyrl-UZ"/>
        </w:rPr>
        <w:t>dagi</w:t>
      </w:r>
      <w:r w:rsidR="008C56CE" w:rsidRPr="00335951">
        <w:rPr>
          <w:b/>
          <w:color w:val="FF0000"/>
          <w:sz w:val="22"/>
          <w:szCs w:val="22"/>
          <w:lang w:val="uz-Cyrl-UZ"/>
        </w:rPr>
        <w:t xml:space="preserve">______ </w:t>
      </w:r>
      <w:r w:rsidR="004401C3" w:rsidRPr="00335951">
        <w:rPr>
          <w:b/>
          <w:color w:val="FF0000"/>
          <w:sz w:val="22"/>
          <w:szCs w:val="22"/>
          <w:lang w:val="uz-Cyrl-UZ"/>
        </w:rPr>
        <w:t xml:space="preserve">- </w:t>
      </w:r>
      <w:r w:rsidRPr="00335951">
        <w:rPr>
          <w:sz w:val="22"/>
          <w:szCs w:val="22"/>
          <w:lang w:val="uz-Cyrl-UZ"/>
        </w:rPr>
        <w:t>sonli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shartnoma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bahosi</w:t>
      </w:r>
      <w:r w:rsidRPr="00335951">
        <w:rPr>
          <w:color w:val="000000"/>
          <w:sz w:val="22"/>
          <w:szCs w:val="22"/>
          <w:lang w:val="uz-Cyrl-UZ"/>
        </w:rPr>
        <w:t>bahosi</w:t>
      </w:r>
      <w:r w:rsidR="00654D26" w:rsidRPr="00654D26">
        <w:rPr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qo‘shimcha</w:t>
      </w:r>
      <w:r w:rsidR="00654D26" w:rsidRPr="00654D26">
        <w:rPr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qiymat</w:t>
      </w:r>
      <w:r w:rsidR="00654D26" w:rsidRPr="00654D26">
        <w:rPr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solig‘</w:t>
      </w:r>
      <w:r w:rsidR="00654D26">
        <w:rPr>
          <w:color w:val="000000"/>
          <w:sz w:val="22"/>
          <w:szCs w:val="22"/>
          <w:lang w:val="uz-Cyrl-UZ"/>
        </w:rPr>
        <w:t>I</w:t>
      </w:r>
      <w:r w:rsidR="00654D26" w:rsidRPr="00654D26">
        <w:rPr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bilan</w:t>
      </w:r>
      <w:r w:rsidR="009326FC" w:rsidRPr="00335951">
        <w:rPr>
          <w:color w:val="000000"/>
          <w:sz w:val="22"/>
          <w:szCs w:val="22"/>
          <w:lang w:val="uz-Cyrl-UZ"/>
        </w:rPr>
        <w:t xml:space="preserve"> –</w:t>
      </w:r>
      <w:r w:rsidR="00AF3DB0" w:rsidRPr="00335951">
        <w:rPr>
          <w:b/>
          <w:color w:val="000000"/>
          <w:sz w:val="22"/>
          <w:szCs w:val="22"/>
          <w:lang w:val="uz-Cyrl-UZ"/>
        </w:rPr>
        <w:t>38190000</w:t>
      </w:r>
      <w:r w:rsidR="00654D26" w:rsidRPr="00654D26">
        <w:rPr>
          <w:b/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so‘mni</w:t>
      </w:r>
      <w:r w:rsidR="00654D26" w:rsidRPr="00654D26">
        <w:rPr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tashkil</w:t>
      </w:r>
      <w:r w:rsidR="00654D26" w:rsidRPr="00654D26">
        <w:rPr>
          <w:color w:val="000000"/>
          <w:sz w:val="22"/>
          <w:szCs w:val="22"/>
          <w:lang w:val="uz-Cyrl-UZ"/>
        </w:rPr>
        <w:t xml:space="preserve"> </w:t>
      </w:r>
      <w:r w:rsidRPr="00335951">
        <w:rPr>
          <w:color w:val="000000"/>
          <w:sz w:val="22"/>
          <w:szCs w:val="22"/>
          <w:lang w:val="uz-Cyrl-UZ"/>
        </w:rPr>
        <w:t>etadi</w:t>
      </w:r>
      <w:r w:rsidR="009326FC" w:rsidRPr="00335951">
        <w:rPr>
          <w:color w:val="000000"/>
          <w:sz w:val="22"/>
          <w:szCs w:val="22"/>
          <w:lang w:val="uz-Cyrl-UZ"/>
        </w:rPr>
        <w:t>.</w:t>
      </w:r>
    </w:p>
    <w:p w:rsidR="007D5CD5" w:rsidRPr="00335951" w:rsidRDefault="008D0DA2" w:rsidP="00D054B9">
      <w:pPr>
        <w:ind w:firstLine="708"/>
        <w:jc w:val="both"/>
        <w:rPr>
          <w:sz w:val="22"/>
          <w:szCs w:val="22"/>
          <w:lang w:val="uz-Cyrl-UZ"/>
        </w:rPr>
      </w:pPr>
      <w:r w:rsidRPr="00335951">
        <w:rPr>
          <w:sz w:val="22"/>
          <w:szCs w:val="22"/>
          <w:lang w:val="uz-Cyrl-UZ"/>
        </w:rPr>
        <w:t>Ushbu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bayonnoma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Buyurtmachi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va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Bajaruvchi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o‘rtasida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o‘zaro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xisob</w:t>
      </w:r>
      <w:r w:rsidR="007D5CD5" w:rsidRPr="00335951">
        <w:rPr>
          <w:sz w:val="22"/>
          <w:szCs w:val="22"/>
          <w:lang w:val="uz-Cyrl-UZ"/>
        </w:rPr>
        <w:t>–</w:t>
      </w:r>
      <w:r w:rsidRPr="00335951">
        <w:rPr>
          <w:sz w:val="22"/>
          <w:szCs w:val="22"/>
          <w:lang w:val="uz-Cyrl-UZ"/>
        </w:rPr>
        <w:t>kitoblarni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amalga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oshirish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uchun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asos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xisob</w:t>
      </w:r>
      <w:r w:rsidR="00654D26" w:rsidRPr="00654D26">
        <w:rPr>
          <w:sz w:val="22"/>
          <w:szCs w:val="22"/>
          <w:lang w:val="uz-Cyrl-UZ"/>
        </w:rPr>
        <w:t xml:space="preserve"> </w:t>
      </w:r>
      <w:r w:rsidRPr="00335951">
        <w:rPr>
          <w:sz w:val="22"/>
          <w:szCs w:val="22"/>
          <w:lang w:val="uz-Cyrl-UZ"/>
        </w:rPr>
        <w:t>lanadi</w:t>
      </w:r>
      <w:r w:rsidR="007D5CD5" w:rsidRPr="00335951">
        <w:rPr>
          <w:sz w:val="22"/>
          <w:szCs w:val="22"/>
          <w:lang w:val="uz-Cyrl-UZ"/>
        </w:rPr>
        <w:t>.</w:t>
      </w:r>
    </w:p>
    <w:p w:rsidR="00E51B48" w:rsidRPr="00335951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2"/>
          <w:szCs w:val="22"/>
          <w:lang w:val="uz-Cyrl-UZ"/>
        </w:rPr>
      </w:pPr>
    </w:p>
    <w:p w:rsidR="00E51B48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0"/>
          <w:szCs w:val="20"/>
          <w:lang w:val="uz-Cyrl-UZ"/>
        </w:rPr>
      </w:pPr>
      <w:bookmarkStart w:id="0" w:name="_GoBack"/>
      <w:bookmarkEnd w:id="0"/>
    </w:p>
    <w:p w:rsidR="00E51B48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0"/>
          <w:szCs w:val="20"/>
          <w:lang w:val="uz-Cyrl-UZ"/>
        </w:rPr>
      </w:pPr>
    </w:p>
    <w:p w:rsidR="008C56CE" w:rsidRPr="00654D26" w:rsidRDefault="008D0DA2" w:rsidP="008C56CE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0"/>
          <w:szCs w:val="20"/>
          <w:lang w:val="en-US"/>
        </w:rPr>
      </w:pPr>
      <w:r w:rsidRPr="00654D26">
        <w:rPr>
          <w:b/>
          <w:bCs/>
          <w:color w:val="000000"/>
          <w:sz w:val="20"/>
          <w:szCs w:val="20"/>
          <w:lang w:val="en-US"/>
        </w:rPr>
        <w:t>TOMONLARNING</w:t>
      </w:r>
      <w:r w:rsidR="00654D26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654D26">
        <w:rPr>
          <w:b/>
          <w:bCs/>
          <w:color w:val="000000"/>
          <w:sz w:val="20"/>
          <w:szCs w:val="20"/>
          <w:lang w:val="en-US"/>
        </w:rPr>
        <w:t>MANZILLI</w:t>
      </w:r>
      <w:r w:rsidR="00654D26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654D26">
        <w:rPr>
          <w:b/>
          <w:bCs/>
          <w:color w:val="000000"/>
          <w:sz w:val="20"/>
          <w:szCs w:val="20"/>
          <w:lang w:val="en-US"/>
        </w:rPr>
        <w:t>VA</w:t>
      </w:r>
      <w:r w:rsidR="00654D26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654D26">
        <w:rPr>
          <w:b/>
          <w:bCs/>
          <w:color w:val="000000"/>
          <w:sz w:val="20"/>
          <w:szCs w:val="20"/>
          <w:lang w:val="en-US"/>
        </w:rPr>
        <w:t>HISOB</w:t>
      </w:r>
      <w:r w:rsidR="00654D26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654D26">
        <w:rPr>
          <w:b/>
          <w:bCs/>
          <w:color w:val="000000"/>
          <w:sz w:val="20"/>
          <w:szCs w:val="20"/>
          <w:lang w:val="en-US"/>
        </w:rPr>
        <w:t>RAQAMLARI</w:t>
      </w:r>
    </w:p>
    <w:p w:rsidR="008C56CE" w:rsidRPr="00654D26" w:rsidRDefault="008C56CE" w:rsidP="008C56CE">
      <w:pPr>
        <w:pStyle w:val="ad"/>
        <w:spacing w:before="15" w:beforeAutospacing="0" w:after="15" w:afterAutospacing="0"/>
        <w:rPr>
          <w:color w:val="000000"/>
          <w:sz w:val="20"/>
          <w:szCs w:val="20"/>
          <w:lang w:val="en-US"/>
        </w:rPr>
      </w:pPr>
      <w:r w:rsidRPr="00654D26">
        <w:rPr>
          <w:color w:val="000000"/>
          <w:sz w:val="20"/>
          <w:szCs w:val="20"/>
          <w:lang w:val="en-US"/>
        </w:rPr>
        <w:t> </w:t>
      </w:r>
    </w:p>
    <w:p w:rsidR="00E51B48" w:rsidRPr="0082731E" w:rsidRDefault="008C56CE" w:rsidP="008C56CE">
      <w:pPr>
        <w:tabs>
          <w:tab w:val="left" w:pos="1485"/>
          <w:tab w:val="center" w:pos="5244"/>
        </w:tabs>
        <w:rPr>
          <w:sz w:val="20"/>
          <w:szCs w:val="20"/>
          <w:lang w:val="uz-Cyrl-UZ"/>
        </w:rPr>
      </w:pPr>
      <w:r w:rsidRPr="0082731E">
        <w:rPr>
          <w:sz w:val="20"/>
          <w:szCs w:val="20"/>
          <w:lang w:val="uz-Cyrl-UZ"/>
        </w:rPr>
        <w:tab/>
      </w:r>
    </w:p>
    <w:tbl>
      <w:tblPr>
        <w:tblW w:w="9889" w:type="dxa"/>
        <w:tblLayout w:type="fixed"/>
        <w:tblLook w:val="04A0"/>
      </w:tblPr>
      <w:tblGrid>
        <w:gridCol w:w="4786"/>
        <w:gridCol w:w="142"/>
        <w:gridCol w:w="2294"/>
        <w:gridCol w:w="2667"/>
      </w:tblGrid>
      <w:tr w:rsidR="00E51B48" w:rsidRPr="0076035E" w:rsidTr="00E51B48">
        <w:trPr>
          <w:gridAfter w:val="1"/>
          <w:wAfter w:w="2667" w:type="dxa"/>
        </w:trPr>
        <w:tc>
          <w:tcPr>
            <w:tcW w:w="4928" w:type="dxa"/>
            <w:gridSpan w:val="2"/>
          </w:tcPr>
          <w:p w:rsidR="00E51B48" w:rsidRPr="00E51B48" w:rsidRDefault="00E51B48" w:rsidP="00AD6BC2">
            <w:pPr>
              <w:jc w:val="center"/>
              <w:rPr>
                <w:szCs w:val="26"/>
                <w:lang w:val="uz-Cyrl-UZ"/>
              </w:rPr>
            </w:pPr>
            <w:r>
              <w:rPr>
                <w:b/>
                <w:szCs w:val="26"/>
                <w:lang w:val="uz-Cyrl-UZ"/>
              </w:rPr>
              <w:t>“</w:t>
            </w:r>
            <w:r w:rsidR="008D0DA2">
              <w:rPr>
                <w:b/>
                <w:szCs w:val="26"/>
                <w:lang w:val="uz-Cyrl-UZ"/>
              </w:rPr>
              <w:t>Buyurtmachi</w:t>
            </w:r>
            <w:r>
              <w:rPr>
                <w:b/>
                <w:szCs w:val="26"/>
                <w:lang w:val="uz-Cyrl-UZ"/>
              </w:rPr>
              <w:t>”</w:t>
            </w:r>
          </w:p>
        </w:tc>
        <w:tc>
          <w:tcPr>
            <w:tcW w:w="2294" w:type="dxa"/>
            <w:shd w:val="clear" w:color="auto" w:fill="auto"/>
          </w:tcPr>
          <w:p w:rsidR="00E51B48" w:rsidRPr="00E51B48" w:rsidRDefault="00E51B48" w:rsidP="00E51B4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“</w:t>
            </w:r>
            <w:r w:rsidR="008D0DA2">
              <w:rPr>
                <w:b/>
                <w:sz w:val="26"/>
                <w:szCs w:val="26"/>
                <w:lang w:val="uz-Cyrl-UZ"/>
              </w:rPr>
              <w:t>Bajaruvchi</w:t>
            </w:r>
            <w:r>
              <w:rPr>
                <w:b/>
                <w:sz w:val="26"/>
                <w:szCs w:val="26"/>
                <w:lang w:val="uz-Cyrl-UZ"/>
              </w:rPr>
              <w:t>”</w:t>
            </w:r>
          </w:p>
        </w:tc>
      </w:tr>
      <w:tr w:rsidR="00E51B48" w:rsidRPr="00EC19C0" w:rsidTr="00E51B48">
        <w:trPr>
          <w:trHeight w:val="4496"/>
        </w:trPr>
        <w:tc>
          <w:tcPr>
            <w:tcW w:w="4786" w:type="dxa"/>
          </w:tcPr>
          <w:p w:rsidR="00E51B48" w:rsidRPr="00E51B48" w:rsidRDefault="00E51B48" w:rsidP="00E51B48">
            <w:pPr>
              <w:rPr>
                <w:b/>
                <w:bCs/>
                <w:color w:val="000000"/>
                <w:szCs w:val="28"/>
                <w:u w:val="single"/>
              </w:rPr>
            </w:pP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Yakkabog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 xml:space="preserve">' 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tumanxalqta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>’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limibo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>'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limi</w:t>
            </w:r>
          </w:p>
          <w:p w:rsidR="00E51B48" w:rsidRPr="003A433F" w:rsidRDefault="00E51B48" w:rsidP="00E51B48">
            <w:pPr>
              <w:rPr>
                <w:bCs/>
                <w:color w:val="000000"/>
                <w:szCs w:val="28"/>
                <w:u w:val="single"/>
              </w:rPr>
            </w:pPr>
            <w:r w:rsidRPr="003A433F">
              <w:rPr>
                <w:b/>
                <w:bCs/>
                <w:color w:val="000000"/>
                <w:szCs w:val="28"/>
                <w:lang w:val="en-US"/>
              </w:rPr>
              <w:t>Manzil</w:t>
            </w:r>
            <w:r w:rsidRPr="003A433F">
              <w:rPr>
                <w:b/>
                <w:bCs/>
                <w:color w:val="000000"/>
                <w:szCs w:val="28"/>
              </w:rPr>
              <w:t>: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Yakkabog</w:t>
            </w:r>
            <w:r w:rsidRPr="003A433F">
              <w:rPr>
                <w:bCs/>
                <w:color w:val="000000"/>
                <w:szCs w:val="28"/>
                <w:u w:val="single"/>
              </w:rPr>
              <w:t xml:space="preserve">'  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tumanA</w:t>
            </w:r>
            <w:r w:rsidRPr="003A433F">
              <w:rPr>
                <w:bCs/>
                <w:color w:val="000000"/>
                <w:szCs w:val="28"/>
                <w:u w:val="single"/>
              </w:rPr>
              <w:t>.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Temurko</w:t>
            </w:r>
            <w:r w:rsidRPr="003A433F">
              <w:rPr>
                <w:bCs/>
                <w:color w:val="000000"/>
                <w:szCs w:val="28"/>
                <w:u w:val="single"/>
              </w:rPr>
              <w:t>'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chasi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uz-Cyrl-UZ"/>
              </w:rPr>
            </w:pPr>
            <w:r w:rsidRPr="003A433F">
              <w:rPr>
                <w:color w:val="000000"/>
                <w:szCs w:val="28"/>
                <w:lang w:val="uz-Cyrl-UZ"/>
              </w:rPr>
              <w:t>Hisob-kitob raqami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u w:val="single"/>
                <w:lang w:val="en-US"/>
              </w:rPr>
              <w:t>10002286010250709</w:t>
            </w:r>
            <w:r w:rsidR="00654D26">
              <w:rPr>
                <w:color w:val="000000"/>
                <w:szCs w:val="28"/>
                <w:u w:val="single"/>
                <w:lang w:val="en-US"/>
              </w:rPr>
              <w:t>210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0075</w:t>
            </w:r>
            <w:r w:rsidR="00654D26">
              <w:rPr>
                <w:color w:val="000000"/>
                <w:szCs w:val="28"/>
                <w:u w:val="single"/>
                <w:lang w:val="en-US"/>
              </w:rPr>
              <w:t>121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3A433F">
              <w:rPr>
                <w:color w:val="000000"/>
                <w:szCs w:val="28"/>
                <w:u w:val="single"/>
                <w:lang w:val="en-US"/>
              </w:rPr>
              <w:t>“Toshkent MB BBXKKM”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>STIR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:   206940349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 xml:space="preserve">MFO:  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00014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>OKONX: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 xml:space="preserve"> 92310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 xml:space="preserve">telifon 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+998(75)5824973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 xml:space="preserve">G'azna x/r: 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23402000300100001010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>STIR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:   201122989</w:t>
            </w:r>
          </w:p>
          <w:p w:rsidR="00E51B48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Cs w:val="28"/>
                <w:lang w:val="uz-Cyrl-UZ"/>
              </w:rPr>
            </w:pPr>
          </w:p>
          <w:p w:rsidR="00E51B48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Cs w:val="28"/>
                <w:lang w:val="uz-Cyrl-UZ"/>
              </w:rPr>
            </w:pPr>
          </w:p>
          <w:p w:rsidR="00E51B48" w:rsidRPr="003A433F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uz-Cyrl-UZ"/>
              </w:rPr>
            </w:pPr>
          </w:p>
          <w:p w:rsidR="00E51B48" w:rsidRPr="003A433F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uz-Cyrl-UZ"/>
              </w:rPr>
            </w:pPr>
            <w:r w:rsidRPr="003A433F">
              <w:rPr>
                <w:b/>
                <w:color w:val="000000"/>
                <w:szCs w:val="28"/>
                <w:lang w:val="uz-Cyrl-UZ"/>
              </w:rPr>
              <w:t>Buyurtmachi:</w:t>
            </w:r>
            <w:r w:rsidRPr="003A433F">
              <w:rPr>
                <w:color w:val="000000"/>
                <w:szCs w:val="28"/>
                <w:lang w:val="uz-Cyrl-UZ"/>
              </w:rPr>
              <w:t>__________</w:t>
            </w:r>
            <w:r w:rsidRPr="003A433F">
              <w:rPr>
                <w:b/>
                <w:color w:val="000000"/>
                <w:szCs w:val="28"/>
                <w:lang w:val="uz-Cyrl-UZ"/>
              </w:rPr>
              <w:t xml:space="preserve">U.Nurmatov </w:t>
            </w:r>
          </w:p>
          <w:p w:rsidR="00E51B48" w:rsidRPr="003A433F" w:rsidRDefault="00E51B48" w:rsidP="00AD6BC2">
            <w:pPr>
              <w:rPr>
                <w:bCs/>
                <w:color w:val="000000"/>
                <w:szCs w:val="28"/>
                <w:lang w:val="uz-Cyrl-UZ"/>
              </w:rPr>
            </w:pPr>
            <w:r>
              <w:rPr>
                <w:i/>
                <w:iCs/>
                <w:color w:val="000000"/>
                <w:szCs w:val="28"/>
                <w:lang w:val="uz-Cyrl-UZ"/>
              </w:rPr>
              <w:t xml:space="preserve">   000</w:t>
            </w:r>
            <w:r w:rsidRPr="003A433F">
              <w:rPr>
                <w:i/>
                <w:iCs/>
                <w:color w:val="000000"/>
                <w:szCs w:val="28"/>
                <w:lang w:val="uz-Cyrl-UZ"/>
              </w:rPr>
              <w:t>(vakolatli shaxs F.I.SH. va imzosi)</w:t>
            </w:r>
          </w:p>
          <w:p w:rsidR="00E51B48" w:rsidRPr="003A433F" w:rsidRDefault="00E51B48" w:rsidP="00AD6BC2">
            <w:pPr>
              <w:jc w:val="both"/>
              <w:rPr>
                <w:b/>
                <w:szCs w:val="20"/>
                <w:lang w:val="uz-Cyrl-U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AF3DB0" w:rsidRPr="000A09E4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0"/>
                <w:lang w:val="uz-Cyrl-UZ"/>
              </w:rPr>
            </w:pPr>
            <w:r>
              <w:rPr>
                <w:b/>
                <w:szCs w:val="20"/>
                <w:lang w:val="uz-Cyrl-UZ"/>
              </w:rPr>
              <w:t>Korxonanomi</w:t>
            </w:r>
            <w:r w:rsidRPr="003A433F">
              <w:rPr>
                <w:b/>
                <w:szCs w:val="20"/>
                <w:lang w:val="uz-Cyrl-UZ"/>
              </w:rPr>
              <w:t>:</w:t>
            </w:r>
            <w:r w:rsidRPr="000A09E4">
              <w:rPr>
                <w:b/>
                <w:szCs w:val="20"/>
                <w:lang w:val="uz-Cyrl-UZ"/>
              </w:rPr>
              <w:t>“IDALGO” MCHJ</w:t>
            </w:r>
          </w:p>
          <w:p w:rsidR="00AF3DB0" w:rsidRPr="000A09E4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Manzili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  <w:r w:rsidRPr="000A09E4">
              <w:rPr>
                <w:b/>
                <w:noProof/>
                <w:szCs w:val="20"/>
                <w:lang w:val="uz-Cyrl-UZ"/>
              </w:rPr>
              <w:t>Yakkabog’ tuman, A.Temur k-si</w:t>
            </w:r>
          </w:p>
          <w:p w:rsidR="00AF3DB0" w:rsidRPr="003A433F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X</w:t>
            </w:r>
            <w:r w:rsidRPr="003A433F">
              <w:rPr>
                <w:b/>
                <w:noProof/>
                <w:szCs w:val="20"/>
                <w:lang w:val="uz-Cyrl-UZ"/>
              </w:rPr>
              <w:t>/</w:t>
            </w:r>
            <w:r>
              <w:rPr>
                <w:b/>
                <w:noProof/>
                <w:szCs w:val="20"/>
                <w:lang w:val="uz-Cyrl-UZ"/>
              </w:rPr>
              <w:t>r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uz-Cyrl-UZ"/>
              </w:rPr>
              <w:t xml:space="preserve">  20208000405114554002</w:t>
            </w:r>
          </w:p>
          <w:p w:rsidR="00AF3DB0" w:rsidRPr="003A433F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STIR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  <w:r>
              <w:rPr>
                <w:b/>
                <w:noProof/>
                <w:szCs w:val="20"/>
                <w:lang w:val="uz-Cyrl-UZ"/>
              </w:rPr>
              <w:t>306659772</w:t>
            </w:r>
          </w:p>
          <w:p w:rsidR="00AF3DB0" w:rsidRPr="003A433F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OKED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AF3DB0" w:rsidRPr="00AF3DB0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en-US"/>
              </w:rPr>
            </w:pPr>
            <w:r>
              <w:rPr>
                <w:b/>
                <w:noProof/>
                <w:szCs w:val="20"/>
                <w:lang w:val="uz-Cyrl-UZ"/>
              </w:rPr>
              <w:t>Bank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en-US"/>
              </w:rPr>
              <w:t>Qishloqqurilishbank Toshkent</w:t>
            </w:r>
          </w:p>
          <w:p w:rsidR="00AF3DB0" w:rsidRPr="003A433F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MFO</w:t>
            </w:r>
            <w:r w:rsidRPr="003A433F">
              <w:rPr>
                <w:b/>
                <w:noProof/>
                <w:szCs w:val="20"/>
                <w:lang w:val="uz-Cyrl-UZ"/>
              </w:rPr>
              <w:t>:</w:t>
            </w:r>
            <w:r>
              <w:rPr>
                <w:b/>
                <w:noProof/>
                <w:szCs w:val="20"/>
                <w:lang w:val="uz-Cyrl-UZ"/>
              </w:rPr>
              <w:t xml:space="preserve"> 01037</w:t>
            </w:r>
          </w:p>
          <w:p w:rsidR="00AF3DB0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Tel</w:t>
            </w:r>
            <w:r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  <w:r>
              <w:rPr>
                <w:b/>
                <w:noProof/>
                <w:szCs w:val="20"/>
                <w:lang w:val="uz-Cyrl-UZ"/>
              </w:rPr>
              <w:t>998912222666</w:t>
            </w:r>
          </w:p>
          <w:p w:rsidR="00AF3DB0" w:rsidRPr="003A433F" w:rsidRDefault="00AF3DB0" w:rsidP="00AF3DB0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</w:p>
          <w:p w:rsidR="00E51B48" w:rsidRPr="00AF3DB0" w:rsidRDefault="00AF3DB0" w:rsidP="00AF3DB0">
            <w:pPr>
              <w:spacing w:line="360" w:lineRule="auto"/>
              <w:rPr>
                <w:b/>
                <w:szCs w:val="20"/>
                <w:lang w:val="uz-Cyrl-UZ"/>
              </w:rPr>
            </w:pPr>
            <w:r>
              <w:rPr>
                <w:b/>
                <w:szCs w:val="20"/>
                <w:lang w:val="uz-Cyrl-UZ"/>
              </w:rPr>
              <w:t>Bajaruvchi</w:t>
            </w:r>
            <w:r w:rsidRPr="003A433F">
              <w:rPr>
                <w:b/>
                <w:szCs w:val="20"/>
                <w:lang w:val="en-US"/>
              </w:rPr>
              <w:t>___________</w:t>
            </w:r>
            <w:r>
              <w:rPr>
                <w:b/>
                <w:szCs w:val="20"/>
                <w:lang w:val="en-US"/>
              </w:rPr>
              <w:t>U.Odilov</w:t>
            </w:r>
          </w:p>
        </w:tc>
      </w:tr>
    </w:tbl>
    <w:p w:rsidR="008C56CE" w:rsidRPr="0082731E" w:rsidRDefault="008C56CE" w:rsidP="008C56CE">
      <w:pPr>
        <w:tabs>
          <w:tab w:val="left" w:pos="1485"/>
          <w:tab w:val="center" w:pos="5244"/>
        </w:tabs>
        <w:rPr>
          <w:sz w:val="20"/>
          <w:szCs w:val="20"/>
          <w:lang w:val="uz-Cyrl-UZ"/>
        </w:rPr>
      </w:pPr>
    </w:p>
    <w:p w:rsidR="008C56CE" w:rsidRPr="0082731E" w:rsidRDefault="008C56CE" w:rsidP="008C56CE">
      <w:pPr>
        <w:rPr>
          <w:sz w:val="20"/>
          <w:szCs w:val="20"/>
          <w:lang w:val="uz-Cyrl-UZ"/>
        </w:rPr>
      </w:pPr>
    </w:p>
    <w:sectPr w:rsidR="008C56CE" w:rsidRPr="0082731E" w:rsidSect="00AF3DB0">
      <w:pgSz w:w="11906" w:h="16838"/>
      <w:pgMar w:top="680" w:right="851" w:bottom="680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B2" w:rsidRDefault="001677B2">
      <w:r>
        <w:separator/>
      </w:r>
    </w:p>
  </w:endnote>
  <w:endnote w:type="continuationSeparator" w:id="1">
    <w:p w:rsidR="001677B2" w:rsidRDefault="0016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B2" w:rsidRDefault="001677B2">
      <w:r>
        <w:separator/>
      </w:r>
    </w:p>
  </w:footnote>
  <w:footnote w:type="continuationSeparator" w:id="1">
    <w:p w:rsidR="001677B2" w:rsidRDefault="00167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954E1"/>
    <w:multiLevelType w:val="hybridMultilevel"/>
    <w:tmpl w:val="B2BED2C2"/>
    <w:lvl w:ilvl="0" w:tplc="C682FE2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3A9790B"/>
    <w:multiLevelType w:val="hybridMultilevel"/>
    <w:tmpl w:val="F498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313D2"/>
    <w:multiLevelType w:val="hybridMultilevel"/>
    <w:tmpl w:val="AA96AEE2"/>
    <w:lvl w:ilvl="0" w:tplc="53B845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158D0622"/>
    <w:multiLevelType w:val="hybridMultilevel"/>
    <w:tmpl w:val="2B500122"/>
    <w:lvl w:ilvl="0" w:tplc="2FA2C146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5">
    <w:nsid w:val="19272827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163037"/>
    <w:multiLevelType w:val="hybridMultilevel"/>
    <w:tmpl w:val="528E78EE"/>
    <w:lvl w:ilvl="0" w:tplc="BB1E27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F0E5CA9"/>
    <w:multiLevelType w:val="hybridMultilevel"/>
    <w:tmpl w:val="85581884"/>
    <w:lvl w:ilvl="0" w:tplc="006EFC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302717DC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1036FF"/>
    <w:multiLevelType w:val="hybridMultilevel"/>
    <w:tmpl w:val="372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93D4F"/>
    <w:multiLevelType w:val="hybridMultilevel"/>
    <w:tmpl w:val="89F8717E"/>
    <w:lvl w:ilvl="0" w:tplc="0419000F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602F2"/>
    <w:multiLevelType w:val="hybridMultilevel"/>
    <w:tmpl w:val="E954EF78"/>
    <w:lvl w:ilvl="0" w:tplc="CB64615E">
      <w:start w:val="5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>
    <w:nsid w:val="3E7F3D8F"/>
    <w:multiLevelType w:val="multilevel"/>
    <w:tmpl w:val="49A4A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  <w:u w:val="none"/>
      </w:rPr>
    </w:lvl>
  </w:abstractNum>
  <w:abstractNum w:abstractNumId="13">
    <w:nsid w:val="4E23565A"/>
    <w:multiLevelType w:val="hybridMultilevel"/>
    <w:tmpl w:val="18140AF8"/>
    <w:lvl w:ilvl="0" w:tplc="B260AB46">
      <w:start w:val="2017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E3971AC"/>
    <w:multiLevelType w:val="hybridMultilevel"/>
    <w:tmpl w:val="9E84A1D0"/>
    <w:lvl w:ilvl="0" w:tplc="009E2C66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6B833F67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6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7">
    <w:nsid w:val="73D87AF1"/>
    <w:multiLevelType w:val="hybridMultilevel"/>
    <w:tmpl w:val="819224AC"/>
    <w:lvl w:ilvl="0" w:tplc="527CB4F4">
      <w:start w:val="2017"/>
      <w:numFmt w:val="decimal"/>
      <w:lvlText w:val="%1"/>
      <w:lvlJc w:val="left"/>
      <w:pPr>
        <w:ind w:left="23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8">
    <w:nsid w:val="77DF7270"/>
    <w:multiLevelType w:val="hybridMultilevel"/>
    <w:tmpl w:val="67CA21CA"/>
    <w:lvl w:ilvl="0" w:tplc="F8FC872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DCC5254"/>
    <w:multiLevelType w:val="hybridMultilevel"/>
    <w:tmpl w:val="690444C0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6"/>
  </w:num>
  <w:num w:numId="7">
    <w:abstractNumId w:val="6"/>
  </w:num>
  <w:num w:numId="8">
    <w:abstractNumId w:val="18"/>
  </w:num>
  <w:num w:numId="9">
    <w:abstractNumId w:val="7"/>
  </w:num>
  <w:num w:numId="10">
    <w:abstractNumId w:val="4"/>
  </w:num>
  <w:num w:numId="11">
    <w:abstractNumId w:val="13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1"/>
  </w:num>
  <w:num w:numId="17">
    <w:abstractNumId w:val="11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5"/>
    <w:rsid w:val="00001395"/>
    <w:rsid w:val="00001F38"/>
    <w:rsid w:val="00002DD2"/>
    <w:rsid w:val="0000321F"/>
    <w:rsid w:val="00003E0A"/>
    <w:rsid w:val="00007890"/>
    <w:rsid w:val="00010AC4"/>
    <w:rsid w:val="00015CBE"/>
    <w:rsid w:val="00020CEF"/>
    <w:rsid w:val="00020ED6"/>
    <w:rsid w:val="0002544E"/>
    <w:rsid w:val="00032E24"/>
    <w:rsid w:val="00040CDF"/>
    <w:rsid w:val="000425A2"/>
    <w:rsid w:val="00043AD3"/>
    <w:rsid w:val="00044243"/>
    <w:rsid w:val="0005133A"/>
    <w:rsid w:val="000518EB"/>
    <w:rsid w:val="000530ED"/>
    <w:rsid w:val="0005361D"/>
    <w:rsid w:val="00057D4A"/>
    <w:rsid w:val="000628FD"/>
    <w:rsid w:val="00063445"/>
    <w:rsid w:val="000805A1"/>
    <w:rsid w:val="00080685"/>
    <w:rsid w:val="00081EDB"/>
    <w:rsid w:val="000833E9"/>
    <w:rsid w:val="00083E69"/>
    <w:rsid w:val="0008768D"/>
    <w:rsid w:val="00087C98"/>
    <w:rsid w:val="00090FAD"/>
    <w:rsid w:val="000946C6"/>
    <w:rsid w:val="000A09E4"/>
    <w:rsid w:val="000A1BEB"/>
    <w:rsid w:val="000A3E45"/>
    <w:rsid w:val="000A4605"/>
    <w:rsid w:val="000A5521"/>
    <w:rsid w:val="000A693C"/>
    <w:rsid w:val="000B0658"/>
    <w:rsid w:val="000B3088"/>
    <w:rsid w:val="000C158F"/>
    <w:rsid w:val="000C5157"/>
    <w:rsid w:val="000C66E2"/>
    <w:rsid w:val="000D1A5A"/>
    <w:rsid w:val="000D1A92"/>
    <w:rsid w:val="000D26C5"/>
    <w:rsid w:val="000D3799"/>
    <w:rsid w:val="000E10A3"/>
    <w:rsid w:val="000E27F6"/>
    <w:rsid w:val="000E4FDB"/>
    <w:rsid w:val="000F0C39"/>
    <w:rsid w:val="000F6A58"/>
    <w:rsid w:val="00100426"/>
    <w:rsid w:val="00101372"/>
    <w:rsid w:val="001031AE"/>
    <w:rsid w:val="00105E45"/>
    <w:rsid w:val="0010708A"/>
    <w:rsid w:val="0011024E"/>
    <w:rsid w:val="001108FD"/>
    <w:rsid w:val="00113280"/>
    <w:rsid w:val="001155DA"/>
    <w:rsid w:val="00120D44"/>
    <w:rsid w:val="0012249F"/>
    <w:rsid w:val="00122904"/>
    <w:rsid w:val="00124485"/>
    <w:rsid w:val="00126C3C"/>
    <w:rsid w:val="00136E31"/>
    <w:rsid w:val="00141144"/>
    <w:rsid w:val="00143745"/>
    <w:rsid w:val="0014520A"/>
    <w:rsid w:val="0015006E"/>
    <w:rsid w:val="00153087"/>
    <w:rsid w:val="00155B30"/>
    <w:rsid w:val="0016195B"/>
    <w:rsid w:val="00163F91"/>
    <w:rsid w:val="0016655C"/>
    <w:rsid w:val="001677B2"/>
    <w:rsid w:val="00174CA9"/>
    <w:rsid w:val="00183EC6"/>
    <w:rsid w:val="00183EFE"/>
    <w:rsid w:val="0018408B"/>
    <w:rsid w:val="001845B2"/>
    <w:rsid w:val="00190831"/>
    <w:rsid w:val="00193421"/>
    <w:rsid w:val="00197EF3"/>
    <w:rsid w:val="001A103B"/>
    <w:rsid w:val="001A1EA4"/>
    <w:rsid w:val="001A2652"/>
    <w:rsid w:val="001A3E67"/>
    <w:rsid w:val="001A4C0C"/>
    <w:rsid w:val="001A59EE"/>
    <w:rsid w:val="001A5FE0"/>
    <w:rsid w:val="001B28F7"/>
    <w:rsid w:val="001B3746"/>
    <w:rsid w:val="001B6F0B"/>
    <w:rsid w:val="001B7D29"/>
    <w:rsid w:val="001C0F73"/>
    <w:rsid w:val="001C4322"/>
    <w:rsid w:val="001C4E8E"/>
    <w:rsid w:val="001C6A07"/>
    <w:rsid w:val="001D5F43"/>
    <w:rsid w:val="001D6240"/>
    <w:rsid w:val="001D6365"/>
    <w:rsid w:val="001E34F4"/>
    <w:rsid w:val="001E38FA"/>
    <w:rsid w:val="001F0596"/>
    <w:rsid w:val="001F278F"/>
    <w:rsid w:val="001F2878"/>
    <w:rsid w:val="001F403F"/>
    <w:rsid w:val="001F6279"/>
    <w:rsid w:val="001F7BBB"/>
    <w:rsid w:val="00203E67"/>
    <w:rsid w:val="00205377"/>
    <w:rsid w:val="00207CAC"/>
    <w:rsid w:val="00211817"/>
    <w:rsid w:val="00212766"/>
    <w:rsid w:val="002135C9"/>
    <w:rsid w:val="0021672A"/>
    <w:rsid w:val="00222B99"/>
    <w:rsid w:val="00224558"/>
    <w:rsid w:val="002313CD"/>
    <w:rsid w:val="0023239F"/>
    <w:rsid w:val="00243D74"/>
    <w:rsid w:val="00244E0E"/>
    <w:rsid w:val="00245D3B"/>
    <w:rsid w:val="00250C53"/>
    <w:rsid w:val="00251E46"/>
    <w:rsid w:val="00251F4B"/>
    <w:rsid w:val="002528D7"/>
    <w:rsid w:val="00254FD7"/>
    <w:rsid w:val="00263136"/>
    <w:rsid w:val="00265803"/>
    <w:rsid w:val="002707BB"/>
    <w:rsid w:val="00271B34"/>
    <w:rsid w:val="00275995"/>
    <w:rsid w:val="0028155A"/>
    <w:rsid w:val="0028790F"/>
    <w:rsid w:val="00287A28"/>
    <w:rsid w:val="00287B7C"/>
    <w:rsid w:val="00290052"/>
    <w:rsid w:val="00295F2C"/>
    <w:rsid w:val="002A0629"/>
    <w:rsid w:val="002A1937"/>
    <w:rsid w:val="002A3509"/>
    <w:rsid w:val="002A4808"/>
    <w:rsid w:val="002A64F3"/>
    <w:rsid w:val="002A76C4"/>
    <w:rsid w:val="002B173C"/>
    <w:rsid w:val="002B259F"/>
    <w:rsid w:val="002B6474"/>
    <w:rsid w:val="002B65BC"/>
    <w:rsid w:val="002B6AA7"/>
    <w:rsid w:val="002C03A4"/>
    <w:rsid w:val="002C26C8"/>
    <w:rsid w:val="002D2FC3"/>
    <w:rsid w:val="002D7C67"/>
    <w:rsid w:val="002E161F"/>
    <w:rsid w:val="002E5F1D"/>
    <w:rsid w:val="002E7B3C"/>
    <w:rsid w:val="002F0066"/>
    <w:rsid w:val="002F1345"/>
    <w:rsid w:val="002F3472"/>
    <w:rsid w:val="002F43AD"/>
    <w:rsid w:val="002F63B9"/>
    <w:rsid w:val="003003CC"/>
    <w:rsid w:val="0030051C"/>
    <w:rsid w:val="003038CF"/>
    <w:rsid w:val="00305F8E"/>
    <w:rsid w:val="00306448"/>
    <w:rsid w:val="00306741"/>
    <w:rsid w:val="003124AB"/>
    <w:rsid w:val="00313C9F"/>
    <w:rsid w:val="003145B1"/>
    <w:rsid w:val="00315311"/>
    <w:rsid w:val="00316339"/>
    <w:rsid w:val="00320CE5"/>
    <w:rsid w:val="003229F0"/>
    <w:rsid w:val="00322E82"/>
    <w:rsid w:val="00325586"/>
    <w:rsid w:val="00330994"/>
    <w:rsid w:val="00335951"/>
    <w:rsid w:val="00336FBF"/>
    <w:rsid w:val="0034301F"/>
    <w:rsid w:val="00343D8B"/>
    <w:rsid w:val="003446D6"/>
    <w:rsid w:val="00347159"/>
    <w:rsid w:val="00351A7B"/>
    <w:rsid w:val="0035334B"/>
    <w:rsid w:val="00355B8D"/>
    <w:rsid w:val="00356469"/>
    <w:rsid w:val="00356A8E"/>
    <w:rsid w:val="00361C5A"/>
    <w:rsid w:val="00364938"/>
    <w:rsid w:val="003667C2"/>
    <w:rsid w:val="00371F76"/>
    <w:rsid w:val="003721A7"/>
    <w:rsid w:val="003721EE"/>
    <w:rsid w:val="0037229B"/>
    <w:rsid w:val="00373EFB"/>
    <w:rsid w:val="00377707"/>
    <w:rsid w:val="0037776A"/>
    <w:rsid w:val="00383418"/>
    <w:rsid w:val="003852F5"/>
    <w:rsid w:val="00385857"/>
    <w:rsid w:val="00390680"/>
    <w:rsid w:val="00391808"/>
    <w:rsid w:val="0039303F"/>
    <w:rsid w:val="0039441D"/>
    <w:rsid w:val="00394AF4"/>
    <w:rsid w:val="00396AD9"/>
    <w:rsid w:val="003A0630"/>
    <w:rsid w:val="003A0FC0"/>
    <w:rsid w:val="003A3643"/>
    <w:rsid w:val="003A433F"/>
    <w:rsid w:val="003A4DDC"/>
    <w:rsid w:val="003A6550"/>
    <w:rsid w:val="003A7BAC"/>
    <w:rsid w:val="003B419E"/>
    <w:rsid w:val="003B7064"/>
    <w:rsid w:val="003C1B66"/>
    <w:rsid w:val="003C31C9"/>
    <w:rsid w:val="003C6CE6"/>
    <w:rsid w:val="003D1C97"/>
    <w:rsid w:val="003D517A"/>
    <w:rsid w:val="003D58CB"/>
    <w:rsid w:val="003E173E"/>
    <w:rsid w:val="003E2F49"/>
    <w:rsid w:val="003E347B"/>
    <w:rsid w:val="003E3E4C"/>
    <w:rsid w:val="003E4DAA"/>
    <w:rsid w:val="003F1999"/>
    <w:rsid w:val="003F1C95"/>
    <w:rsid w:val="003F7FC9"/>
    <w:rsid w:val="0040214F"/>
    <w:rsid w:val="00405C26"/>
    <w:rsid w:val="00414FA8"/>
    <w:rsid w:val="004150EC"/>
    <w:rsid w:val="0042205E"/>
    <w:rsid w:val="00422394"/>
    <w:rsid w:val="00424E2C"/>
    <w:rsid w:val="00434050"/>
    <w:rsid w:val="004401C3"/>
    <w:rsid w:val="00444233"/>
    <w:rsid w:val="00444634"/>
    <w:rsid w:val="004465DA"/>
    <w:rsid w:val="0045108F"/>
    <w:rsid w:val="00452FF8"/>
    <w:rsid w:val="004539F8"/>
    <w:rsid w:val="00455D46"/>
    <w:rsid w:val="004573F8"/>
    <w:rsid w:val="00457B81"/>
    <w:rsid w:val="00462807"/>
    <w:rsid w:val="00464EFB"/>
    <w:rsid w:val="00466ED5"/>
    <w:rsid w:val="004675CF"/>
    <w:rsid w:val="00474CA4"/>
    <w:rsid w:val="004777BF"/>
    <w:rsid w:val="00483052"/>
    <w:rsid w:val="00483DF3"/>
    <w:rsid w:val="00487776"/>
    <w:rsid w:val="0049098D"/>
    <w:rsid w:val="00497493"/>
    <w:rsid w:val="004A08CB"/>
    <w:rsid w:val="004B005A"/>
    <w:rsid w:val="004B0EE4"/>
    <w:rsid w:val="004B463C"/>
    <w:rsid w:val="004B4D45"/>
    <w:rsid w:val="004B71A3"/>
    <w:rsid w:val="004C167E"/>
    <w:rsid w:val="004C2D9E"/>
    <w:rsid w:val="004C2E0C"/>
    <w:rsid w:val="004C57F6"/>
    <w:rsid w:val="004D3D60"/>
    <w:rsid w:val="004D6352"/>
    <w:rsid w:val="004D7F1A"/>
    <w:rsid w:val="004E1B52"/>
    <w:rsid w:val="004E4A0A"/>
    <w:rsid w:val="004E64EE"/>
    <w:rsid w:val="004E6669"/>
    <w:rsid w:val="004F1CB5"/>
    <w:rsid w:val="004F320F"/>
    <w:rsid w:val="004F4E7D"/>
    <w:rsid w:val="004F6014"/>
    <w:rsid w:val="00505B0B"/>
    <w:rsid w:val="00506B53"/>
    <w:rsid w:val="0051011F"/>
    <w:rsid w:val="005143AB"/>
    <w:rsid w:val="0051746E"/>
    <w:rsid w:val="00530A8D"/>
    <w:rsid w:val="0053752E"/>
    <w:rsid w:val="00540C29"/>
    <w:rsid w:val="00540FE5"/>
    <w:rsid w:val="00550A5F"/>
    <w:rsid w:val="00552846"/>
    <w:rsid w:val="005577E4"/>
    <w:rsid w:val="00567BEA"/>
    <w:rsid w:val="005704E3"/>
    <w:rsid w:val="00570D05"/>
    <w:rsid w:val="00572C83"/>
    <w:rsid w:val="0057485E"/>
    <w:rsid w:val="00575EAE"/>
    <w:rsid w:val="00575FA7"/>
    <w:rsid w:val="005854D9"/>
    <w:rsid w:val="00585DC5"/>
    <w:rsid w:val="00594AB6"/>
    <w:rsid w:val="00596BA7"/>
    <w:rsid w:val="00597109"/>
    <w:rsid w:val="005A2DCA"/>
    <w:rsid w:val="005A46A7"/>
    <w:rsid w:val="005A4909"/>
    <w:rsid w:val="005A68CA"/>
    <w:rsid w:val="005A7B9D"/>
    <w:rsid w:val="005B1C5E"/>
    <w:rsid w:val="005B3490"/>
    <w:rsid w:val="005B40DF"/>
    <w:rsid w:val="005C5AD2"/>
    <w:rsid w:val="005D032D"/>
    <w:rsid w:val="005D4D4E"/>
    <w:rsid w:val="005D57C0"/>
    <w:rsid w:val="005D5A62"/>
    <w:rsid w:val="005D7451"/>
    <w:rsid w:val="005D74C1"/>
    <w:rsid w:val="005D760A"/>
    <w:rsid w:val="005E5016"/>
    <w:rsid w:val="005E5DB1"/>
    <w:rsid w:val="005E7B9D"/>
    <w:rsid w:val="005F0E9A"/>
    <w:rsid w:val="005F181E"/>
    <w:rsid w:val="005F50FF"/>
    <w:rsid w:val="00601DC2"/>
    <w:rsid w:val="006023DE"/>
    <w:rsid w:val="006030FB"/>
    <w:rsid w:val="006075AF"/>
    <w:rsid w:val="00607F54"/>
    <w:rsid w:val="00610585"/>
    <w:rsid w:val="00614741"/>
    <w:rsid w:val="00614BCF"/>
    <w:rsid w:val="006170A0"/>
    <w:rsid w:val="00617701"/>
    <w:rsid w:val="006204A2"/>
    <w:rsid w:val="00620D10"/>
    <w:rsid w:val="00624DE9"/>
    <w:rsid w:val="006252CE"/>
    <w:rsid w:val="00626FD1"/>
    <w:rsid w:val="00643433"/>
    <w:rsid w:val="00644492"/>
    <w:rsid w:val="00644B52"/>
    <w:rsid w:val="00647B88"/>
    <w:rsid w:val="0065048D"/>
    <w:rsid w:val="00654D26"/>
    <w:rsid w:val="00656453"/>
    <w:rsid w:val="00666935"/>
    <w:rsid w:val="0068156F"/>
    <w:rsid w:val="00682E8A"/>
    <w:rsid w:val="006853B3"/>
    <w:rsid w:val="006874CB"/>
    <w:rsid w:val="00687B3A"/>
    <w:rsid w:val="00690375"/>
    <w:rsid w:val="00693C7D"/>
    <w:rsid w:val="00695117"/>
    <w:rsid w:val="00697C72"/>
    <w:rsid w:val="006A1BBF"/>
    <w:rsid w:val="006B0165"/>
    <w:rsid w:val="006B173A"/>
    <w:rsid w:val="006B4A80"/>
    <w:rsid w:val="006B5495"/>
    <w:rsid w:val="006B739A"/>
    <w:rsid w:val="006B7E13"/>
    <w:rsid w:val="006C0221"/>
    <w:rsid w:val="006C0809"/>
    <w:rsid w:val="006C163A"/>
    <w:rsid w:val="006C53BC"/>
    <w:rsid w:val="006C6CB8"/>
    <w:rsid w:val="006C71DD"/>
    <w:rsid w:val="006D2243"/>
    <w:rsid w:val="006D2ABB"/>
    <w:rsid w:val="006E6850"/>
    <w:rsid w:val="006F1606"/>
    <w:rsid w:val="006F432C"/>
    <w:rsid w:val="006F5456"/>
    <w:rsid w:val="006F79FB"/>
    <w:rsid w:val="0070020A"/>
    <w:rsid w:val="0071059F"/>
    <w:rsid w:val="00717882"/>
    <w:rsid w:val="00717BFB"/>
    <w:rsid w:val="00717F7D"/>
    <w:rsid w:val="00721D0C"/>
    <w:rsid w:val="00722514"/>
    <w:rsid w:val="00724281"/>
    <w:rsid w:val="007255B9"/>
    <w:rsid w:val="00727591"/>
    <w:rsid w:val="007330A0"/>
    <w:rsid w:val="00736763"/>
    <w:rsid w:val="007404F4"/>
    <w:rsid w:val="0074670E"/>
    <w:rsid w:val="007475A0"/>
    <w:rsid w:val="007503CD"/>
    <w:rsid w:val="00753A1E"/>
    <w:rsid w:val="00753EEA"/>
    <w:rsid w:val="00754D8F"/>
    <w:rsid w:val="00756534"/>
    <w:rsid w:val="007656DF"/>
    <w:rsid w:val="00766676"/>
    <w:rsid w:val="00766DA4"/>
    <w:rsid w:val="00774AC3"/>
    <w:rsid w:val="007750C7"/>
    <w:rsid w:val="00777EF4"/>
    <w:rsid w:val="00781946"/>
    <w:rsid w:val="00781DEE"/>
    <w:rsid w:val="00782F04"/>
    <w:rsid w:val="00785303"/>
    <w:rsid w:val="00785EC1"/>
    <w:rsid w:val="007873EF"/>
    <w:rsid w:val="0078769B"/>
    <w:rsid w:val="00792DAF"/>
    <w:rsid w:val="00793383"/>
    <w:rsid w:val="007946F8"/>
    <w:rsid w:val="00797CC4"/>
    <w:rsid w:val="007A009E"/>
    <w:rsid w:val="007A53C8"/>
    <w:rsid w:val="007A77E6"/>
    <w:rsid w:val="007B2062"/>
    <w:rsid w:val="007C13FF"/>
    <w:rsid w:val="007C1CD1"/>
    <w:rsid w:val="007C5016"/>
    <w:rsid w:val="007C6CB6"/>
    <w:rsid w:val="007D435A"/>
    <w:rsid w:val="007D5CD5"/>
    <w:rsid w:val="007D7035"/>
    <w:rsid w:val="007E4E61"/>
    <w:rsid w:val="007F1F38"/>
    <w:rsid w:val="007F662B"/>
    <w:rsid w:val="007F6EDB"/>
    <w:rsid w:val="007F7CA3"/>
    <w:rsid w:val="00802F31"/>
    <w:rsid w:val="00806AFE"/>
    <w:rsid w:val="00811735"/>
    <w:rsid w:val="00811F43"/>
    <w:rsid w:val="00813EEE"/>
    <w:rsid w:val="00817639"/>
    <w:rsid w:val="008219F6"/>
    <w:rsid w:val="00823B7E"/>
    <w:rsid w:val="0082731E"/>
    <w:rsid w:val="00834986"/>
    <w:rsid w:val="00842FE6"/>
    <w:rsid w:val="008436C7"/>
    <w:rsid w:val="00846F31"/>
    <w:rsid w:val="00847D41"/>
    <w:rsid w:val="008507E0"/>
    <w:rsid w:val="00852B19"/>
    <w:rsid w:val="00852E3E"/>
    <w:rsid w:val="008557F7"/>
    <w:rsid w:val="00856E95"/>
    <w:rsid w:val="0086321E"/>
    <w:rsid w:val="008640D5"/>
    <w:rsid w:val="00866B9D"/>
    <w:rsid w:val="0086746B"/>
    <w:rsid w:val="00870806"/>
    <w:rsid w:val="00872F4C"/>
    <w:rsid w:val="0087364C"/>
    <w:rsid w:val="0088100D"/>
    <w:rsid w:val="0088336E"/>
    <w:rsid w:val="00883E73"/>
    <w:rsid w:val="008951DB"/>
    <w:rsid w:val="008A190D"/>
    <w:rsid w:val="008A3435"/>
    <w:rsid w:val="008A675E"/>
    <w:rsid w:val="008B01E9"/>
    <w:rsid w:val="008B1B39"/>
    <w:rsid w:val="008B3037"/>
    <w:rsid w:val="008C1EB5"/>
    <w:rsid w:val="008C214E"/>
    <w:rsid w:val="008C4618"/>
    <w:rsid w:val="008C4796"/>
    <w:rsid w:val="008C56CE"/>
    <w:rsid w:val="008D030F"/>
    <w:rsid w:val="008D0DA2"/>
    <w:rsid w:val="008D1FCB"/>
    <w:rsid w:val="008D6C7E"/>
    <w:rsid w:val="008D7DEC"/>
    <w:rsid w:val="008E18FB"/>
    <w:rsid w:val="008E37CC"/>
    <w:rsid w:val="008F32A2"/>
    <w:rsid w:val="008F746C"/>
    <w:rsid w:val="008F7FD3"/>
    <w:rsid w:val="009056AC"/>
    <w:rsid w:val="00906248"/>
    <w:rsid w:val="0090680E"/>
    <w:rsid w:val="009068CD"/>
    <w:rsid w:val="009137D0"/>
    <w:rsid w:val="0091522A"/>
    <w:rsid w:val="00917384"/>
    <w:rsid w:val="009218D2"/>
    <w:rsid w:val="00930FE0"/>
    <w:rsid w:val="009326FC"/>
    <w:rsid w:val="00935B42"/>
    <w:rsid w:val="009364CB"/>
    <w:rsid w:val="00943FEF"/>
    <w:rsid w:val="009523FE"/>
    <w:rsid w:val="00956A9C"/>
    <w:rsid w:val="00960767"/>
    <w:rsid w:val="009618E4"/>
    <w:rsid w:val="00962614"/>
    <w:rsid w:val="0096349B"/>
    <w:rsid w:val="00964CE7"/>
    <w:rsid w:val="00967F74"/>
    <w:rsid w:val="0098216F"/>
    <w:rsid w:val="00982F24"/>
    <w:rsid w:val="00991BDE"/>
    <w:rsid w:val="00992F97"/>
    <w:rsid w:val="0099301B"/>
    <w:rsid w:val="009A111F"/>
    <w:rsid w:val="009B50E7"/>
    <w:rsid w:val="009B6808"/>
    <w:rsid w:val="009C1E80"/>
    <w:rsid w:val="009C42ED"/>
    <w:rsid w:val="009C570F"/>
    <w:rsid w:val="009C6BBD"/>
    <w:rsid w:val="009C7E04"/>
    <w:rsid w:val="009D1633"/>
    <w:rsid w:val="009D352F"/>
    <w:rsid w:val="009E0E0C"/>
    <w:rsid w:val="009E1951"/>
    <w:rsid w:val="009F09C6"/>
    <w:rsid w:val="009F1E0E"/>
    <w:rsid w:val="009F3AB3"/>
    <w:rsid w:val="009F4A1A"/>
    <w:rsid w:val="00A032C6"/>
    <w:rsid w:val="00A10696"/>
    <w:rsid w:val="00A20453"/>
    <w:rsid w:val="00A2114C"/>
    <w:rsid w:val="00A22461"/>
    <w:rsid w:val="00A26C09"/>
    <w:rsid w:val="00A321AE"/>
    <w:rsid w:val="00A32A24"/>
    <w:rsid w:val="00A32BC2"/>
    <w:rsid w:val="00A353BB"/>
    <w:rsid w:val="00A37E0F"/>
    <w:rsid w:val="00A402C0"/>
    <w:rsid w:val="00A40398"/>
    <w:rsid w:val="00A4304B"/>
    <w:rsid w:val="00A4440A"/>
    <w:rsid w:val="00A51831"/>
    <w:rsid w:val="00A52070"/>
    <w:rsid w:val="00A559AC"/>
    <w:rsid w:val="00A60EDB"/>
    <w:rsid w:val="00A65B97"/>
    <w:rsid w:val="00A66C70"/>
    <w:rsid w:val="00A703E3"/>
    <w:rsid w:val="00A71181"/>
    <w:rsid w:val="00A763DD"/>
    <w:rsid w:val="00A77381"/>
    <w:rsid w:val="00A81912"/>
    <w:rsid w:val="00A825C9"/>
    <w:rsid w:val="00A87CFD"/>
    <w:rsid w:val="00A9024A"/>
    <w:rsid w:val="00A907F2"/>
    <w:rsid w:val="00A92D13"/>
    <w:rsid w:val="00A9413E"/>
    <w:rsid w:val="00A972CF"/>
    <w:rsid w:val="00AA15D0"/>
    <w:rsid w:val="00AC4180"/>
    <w:rsid w:val="00AC5541"/>
    <w:rsid w:val="00AC635A"/>
    <w:rsid w:val="00AD2446"/>
    <w:rsid w:val="00AD2955"/>
    <w:rsid w:val="00AD6BC2"/>
    <w:rsid w:val="00AD768E"/>
    <w:rsid w:val="00AE31F8"/>
    <w:rsid w:val="00AF3DB0"/>
    <w:rsid w:val="00AF3EEC"/>
    <w:rsid w:val="00AF4D72"/>
    <w:rsid w:val="00B00A69"/>
    <w:rsid w:val="00B01C62"/>
    <w:rsid w:val="00B05D6B"/>
    <w:rsid w:val="00B10BBD"/>
    <w:rsid w:val="00B14107"/>
    <w:rsid w:val="00B236C1"/>
    <w:rsid w:val="00B24F82"/>
    <w:rsid w:val="00B33446"/>
    <w:rsid w:val="00B34A83"/>
    <w:rsid w:val="00B4053A"/>
    <w:rsid w:val="00B41316"/>
    <w:rsid w:val="00B42712"/>
    <w:rsid w:val="00B43280"/>
    <w:rsid w:val="00B436B0"/>
    <w:rsid w:val="00B5105A"/>
    <w:rsid w:val="00B53281"/>
    <w:rsid w:val="00B54B32"/>
    <w:rsid w:val="00B56A1D"/>
    <w:rsid w:val="00B56EC5"/>
    <w:rsid w:val="00B60320"/>
    <w:rsid w:val="00B608AB"/>
    <w:rsid w:val="00B63070"/>
    <w:rsid w:val="00B63765"/>
    <w:rsid w:val="00B638CB"/>
    <w:rsid w:val="00B64847"/>
    <w:rsid w:val="00B71DA0"/>
    <w:rsid w:val="00B73603"/>
    <w:rsid w:val="00B75F2B"/>
    <w:rsid w:val="00B764C6"/>
    <w:rsid w:val="00B812B6"/>
    <w:rsid w:val="00B83BD5"/>
    <w:rsid w:val="00B84E29"/>
    <w:rsid w:val="00B90185"/>
    <w:rsid w:val="00B902B5"/>
    <w:rsid w:val="00B91268"/>
    <w:rsid w:val="00B93155"/>
    <w:rsid w:val="00B94881"/>
    <w:rsid w:val="00B96175"/>
    <w:rsid w:val="00BA01DB"/>
    <w:rsid w:val="00BA13FE"/>
    <w:rsid w:val="00BA2B6A"/>
    <w:rsid w:val="00BA611A"/>
    <w:rsid w:val="00BC0B51"/>
    <w:rsid w:val="00BC152D"/>
    <w:rsid w:val="00BC1803"/>
    <w:rsid w:val="00BC4D59"/>
    <w:rsid w:val="00BD2940"/>
    <w:rsid w:val="00BD45AF"/>
    <w:rsid w:val="00BD6E2A"/>
    <w:rsid w:val="00BE47A7"/>
    <w:rsid w:val="00BE5A13"/>
    <w:rsid w:val="00BF1808"/>
    <w:rsid w:val="00BF2AB8"/>
    <w:rsid w:val="00BF4EE4"/>
    <w:rsid w:val="00BF7D1F"/>
    <w:rsid w:val="00C017C7"/>
    <w:rsid w:val="00C02E43"/>
    <w:rsid w:val="00C063F5"/>
    <w:rsid w:val="00C06CC8"/>
    <w:rsid w:val="00C07D29"/>
    <w:rsid w:val="00C11ADE"/>
    <w:rsid w:val="00C1241A"/>
    <w:rsid w:val="00C2301B"/>
    <w:rsid w:val="00C25EB2"/>
    <w:rsid w:val="00C25FC6"/>
    <w:rsid w:val="00C32C83"/>
    <w:rsid w:val="00C36155"/>
    <w:rsid w:val="00C36384"/>
    <w:rsid w:val="00C41C7C"/>
    <w:rsid w:val="00C434B5"/>
    <w:rsid w:val="00C44084"/>
    <w:rsid w:val="00C45216"/>
    <w:rsid w:val="00C5265B"/>
    <w:rsid w:val="00C52D08"/>
    <w:rsid w:val="00C542C6"/>
    <w:rsid w:val="00C62230"/>
    <w:rsid w:val="00C62B61"/>
    <w:rsid w:val="00C62F89"/>
    <w:rsid w:val="00C666B6"/>
    <w:rsid w:val="00C7047E"/>
    <w:rsid w:val="00C71111"/>
    <w:rsid w:val="00C745ED"/>
    <w:rsid w:val="00C75992"/>
    <w:rsid w:val="00C80E79"/>
    <w:rsid w:val="00C819DC"/>
    <w:rsid w:val="00C81D27"/>
    <w:rsid w:val="00C82AC1"/>
    <w:rsid w:val="00C84348"/>
    <w:rsid w:val="00C85C32"/>
    <w:rsid w:val="00C866E1"/>
    <w:rsid w:val="00C8674D"/>
    <w:rsid w:val="00C93BDC"/>
    <w:rsid w:val="00C94925"/>
    <w:rsid w:val="00C97719"/>
    <w:rsid w:val="00C97BC6"/>
    <w:rsid w:val="00CA1ADA"/>
    <w:rsid w:val="00CA57E6"/>
    <w:rsid w:val="00CA68FC"/>
    <w:rsid w:val="00CA6FEE"/>
    <w:rsid w:val="00CB1FAA"/>
    <w:rsid w:val="00CB5265"/>
    <w:rsid w:val="00CB5D6B"/>
    <w:rsid w:val="00CC51B0"/>
    <w:rsid w:val="00CC5F28"/>
    <w:rsid w:val="00CC6705"/>
    <w:rsid w:val="00CC6F0C"/>
    <w:rsid w:val="00CD24EB"/>
    <w:rsid w:val="00CD5DAC"/>
    <w:rsid w:val="00CD60C8"/>
    <w:rsid w:val="00CE2A18"/>
    <w:rsid w:val="00CF170E"/>
    <w:rsid w:val="00CF3AA9"/>
    <w:rsid w:val="00CF632C"/>
    <w:rsid w:val="00D012BE"/>
    <w:rsid w:val="00D02D7F"/>
    <w:rsid w:val="00D02F76"/>
    <w:rsid w:val="00D04327"/>
    <w:rsid w:val="00D054B9"/>
    <w:rsid w:val="00D07F43"/>
    <w:rsid w:val="00D1304D"/>
    <w:rsid w:val="00D1445A"/>
    <w:rsid w:val="00D15915"/>
    <w:rsid w:val="00D15C4F"/>
    <w:rsid w:val="00D20D3A"/>
    <w:rsid w:val="00D21E5F"/>
    <w:rsid w:val="00D23F85"/>
    <w:rsid w:val="00D2433A"/>
    <w:rsid w:val="00D256AD"/>
    <w:rsid w:val="00D26D8E"/>
    <w:rsid w:val="00D31F9E"/>
    <w:rsid w:val="00D329FC"/>
    <w:rsid w:val="00D3489A"/>
    <w:rsid w:val="00D3561B"/>
    <w:rsid w:val="00D37A47"/>
    <w:rsid w:val="00D404A1"/>
    <w:rsid w:val="00D41EED"/>
    <w:rsid w:val="00D44FDE"/>
    <w:rsid w:val="00D455BB"/>
    <w:rsid w:val="00D54FD5"/>
    <w:rsid w:val="00D56370"/>
    <w:rsid w:val="00D65EFD"/>
    <w:rsid w:val="00D670F5"/>
    <w:rsid w:val="00D74C41"/>
    <w:rsid w:val="00D755A5"/>
    <w:rsid w:val="00D77A78"/>
    <w:rsid w:val="00D80B32"/>
    <w:rsid w:val="00D81D5F"/>
    <w:rsid w:val="00D82AFC"/>
    <w:rsid w:val="00D83FD1"/>
    <w:rsid w:val="00D85070"/>
    <w:rsid w:val="00D853AF"/>
    <w:rsid w:val="00D931F5"/>
    <w:rsid w:val="00D941E4"/>
    <w:rsid w:val="00D95ED7"/>
    <w:rsid w:val="00DA0692"/>
    <w:rsid w:val="00DA2578"/>
    <w:rsid w:val="00DA3DE4"/>
    <w:rsid w:val="00DB06D9"/>
    <w:rsid w:val="00DB0F18"/>
    <w:rsid w:val="00DB1325"/>
    <w:rsid w:val="00DB6072"/>
    <w:rsid w:val="00DB633D"/>
    <w:rsid w:val="00DB7C80"/>
    <w:rsid w:val="00DC1F20"/>
    <w:rsid w:val="00DC6378"/>
    <w:rsid w:val="00DC70A6"/>
    <w:rsid w:val="00DD0DF4"/>
    <w:rsid w:val="00DF25C5"/>
    <w:rsid w:val="00DF2925"/>
    <w:rsid w:val="00DF49AE"/>
    <w:rsid w:val="00DF55C3"/>
    <w:rsid w:val="00DF5B98"/>
    <w:rsid w:val="00DF77AF"/>
    <w:rsid w:val="00DF7C6B"/>
    <w:rsid w:val="00E00DFB"/>
    <w:rsid w:val="00E0365E"/>
    <w:rsid w:val="00E03E02"/>
    <w:rsid w:val="00E04553"/>
    <w:rsid w:val="00E10A54"/>
    <w:rsid w:val="00E11257"/>
    <w:rsid w:val="00E2209B"/>
    <w:rsid w:val="00E253BB"/>
    <w:rsid w:val="00E26CCF"/>
    <w:rsid w:val="00E272D6"/>
    <w:rsid w:val="00E279B8"/>
    <w:rsid w:val="00E309E7"/>
    <w:rsid w:val="00E328DE"/>
    <w:rsid w:val="00E3741F"/>
    <w:rsid w:val="00E41CED"/>
    <w:rsid w:val="00E437BA"/>
    <w:rsid w:val="00E50411"/>
    <w:rsid w:val="00E50EE1"/>
    <w:rsid w:val="00E51B48"/>
    <w:rsid w:val="00E537C6"/>
    <w:rsid w:val="00E53D78"/>
    <w:rsid w:val="00E61262"/>
    <w:rsid w:val="00E654BA"/>
    <w:rsid w:val="00E74735"/>
    <w:rsid w:val="00E81D3E"/>
    <w:rsid w:val="00E8202E"/>
    <w:rsid w:val="00E8570B"/>
    <w:rsid w:val="00E86A9F"/>
    <w:rsid w:val="00E908B3"/>
    <w:rsid w:val="00E920DB"/>
    <w:rsid w:val="00E93F2A"/>
    <w:rsid w:val="00E94E8A"/>
    <w:rsid w:val="00E95AFF"/>
    <w:rsid w:val="00E97E49"/>
    <w:rsid w:val="00EA419C"/>
    <w:rsid w:val="00EA492F"/>
    <w:rsid w:val="00EA4FD4"/>
    <w:rsid w:val="00EA5CD6"/>
    <w:rsid w:val="00EB1AE5"/>
    <w:rsid w:val="00EB1EF6"/>
    <w:rsid w:val="00EB204B"/>
    <w:rsid w:val="00EC0737"/>
    <w:rsid w:val="00EC1342"/>
    <w:rsid w:val="00EC19C0"/>
    <w:rsid w:val="00EC27CF"/>
    <w:rsid w:val="00EC3EC1"/>
    <w:rsid w:val="00EC4286"/>
    <w:rsid w:val="00EC691A"/>
    <w:rsid w:val="00ED359A"/>
    <w:rsid w:val="00EE3D04"/>
    <w:rsid w:val="00EE3F3B"/>
    <w:rsid w:val="00EE5893"/>
    <w:rsid w:val="00EE6E51"/>
    <w:rsid w:val="00EF20A3"/>
    <w:rsid w:val="00EF5755"/>
    <w:rsid w:val="00F00080"/>
    <w:rsid w:val="00F07388"/>
    <w:rsid w:val="00F078EB"/>
    <w:rsid w:val="00F1672C"/>
    <w:rsid w:val="00F16EF4"/>
    <w:rsid w:val="00F21C30"/>
    <w:rsid w:val="00F2483E"/>
    <w:rsid w:val="00F26A60"/>
    <w:rsid w:val="00F2798E"/>
    <w:rsid w:val="00F30373"/>
    <w:rsid w:val="00F335F7"/>
    <w:rsid w:val="00F3621D"/>
    <w:rsid w:val="00F368A3"/>
    <w:rsid w:val="00F41BF3"/>
    <w:rsid w:val="00F55EDC"/>
    <w:rsid w:val="00F565E1"/>
    <w:rsid w:val="00F62EA1"/>
    <w:rsid w:val="00F6336D"/>
    <w:rsid w:val="00F7351C"/>
    <w:rsid w:val="00F81682"/>
    <w:rsid w:val="00F8358B"/>
    <w:rsid w:val="00F858F1"/>
    <w:rsid w:val="00F85C02"/>
    <w:rsid w:val="00F92624"/>
    <w:rsid w:val="00F9630A"/>
    <w:rsid w:val="00F971F1"/>
    <w:rsid w:val="00FA024D"/>
    <w:rsid w:val="00FA13D1"/>
    <w:rsid w:val="00FA19B2"/>
    <w:rsid w:val="00FA447A"/>
    <w:rsid w:val="00FB214B"/>
    <w:rsid w:val="00FB3E19"/>
    <w:rsid w:val="00FB7AFA"/>
    <w:rsid w:val="00FC11FF"/>
    <w:rsid w:val="00FC1309"/>
    <w:rsid w:val="00FC142A"/>
    <w:rsid w:val="00FC4215"/>
    <w:rsid w:val="00FD139C"/>
    <w:rsid w:val="00FD1400"/>
    <w:rsid w:val="00FD3282"/>
    <w:rsid w:val="00FD5112"/>
    <w:rsid w:val="00FD7306"/>
    <w:rsid w:val="00FD781B"/>
    <w:rsid w:val="00FE0637"/>
    <w:rsid w:val="00FE263D"/>
    <w:rsid w:val="00FE4347"/>
    <w:rsid w:val="00FE460C"/>
    <w:rsid w:val="00FE59BF"/>
    <w:rsid w:val="00FF1CD8"/>
    <w:rsid w:val="00FF4271"/>
    <w:rsid w:val="00FF4910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93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935"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666935"/>
    <w:pPr>
      <w:widowControl w:val="0"/>
      <w:jc w:val="both"/>
    </w:pPr>
    <w:rPr>
      <w:szCs w:val="20"/>
    </w:rPr>
  </w:style>
  <w:style w:type="character" w:styleId="a6">
    <w:name w:val="page number"/>
    <w:rsid w:val="00666935"/>
    <w:rPr>
      <w:sz w:val="20"/>
    </w:rPr>
  </w:style>
  <w:style w:type="paragraph" w:styleId="a7">
    <w:name w:val="footer"/>
    <w:basedOn w:val="a"/>
    <w:rsid w:val="0066693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paragraph" w:styleId="a8">
    <w:name w:val="Body Text Indent"/>
    <w:basedOn w:val="a"/>
    <w:rsid w:val="00666935"/>
    <w:pPr>
      <w:ind w:left="2"/>
      <w:jc w:val="both"/>
    </w:pPr>
    <w:rPr>
      <w:rFonts w:cs="Arial"/>
    </w:rPr>
  </w:style>
  <w:style w:type="table" w:styleId="a9">
    <w:name w:val="Table Grid"/>
    <w:basedOn w:val="a1"/>
    <w:rsid w:val="0066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6935"/>
    <w:rPr>
      <w:b/>
      <w:sz w:val="24"/>
      <w:lang w:val="ru-RU" w:eastAsia="ru-RU" w:bidi="ar-SA"/>
    </w:rPr>
  </w:style>
  <w:style w:type="character" w:customStyle="1" w:styleId="FontStyle16">
    <w:name w:val="Font Style16"/>
    <w:rsid w:val="00943FE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rsid w:val="001C0F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C0F73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1031AE"/>
    <w:rPr>
      <w:spacing w:val="12"/>
      <w:lang w:bidi="ar-SA"/>
    </w:rPr>
  </w:style>
  <w:style w:type="character" w:customStyle="1" w:styleId="a5">
    <w:name w:val="Основной текст Знак"/>
    <w:link w:val="a4"/>
    <w:rsid w:val="00DB7C80"/>
    <w:rPr>
      <w:sz w:val="24"/>
    </w:rPr>
  </w:style>
  <w:style w:type="paragraph" w:styleId="ac">
    <w:name w:val="Revision"/>
    <w:hidden/>
    <w:uiPriority w:val="99"/>
    <w:semiHidden/>
    <w:rsid w:val="006C71DD"/>
    <w:rPr>
      <w:sz w:val="24"/>
      <w:szCs w:val="24"/>
    </w:rPr>
  </w:style>
  <w:style w:type="table" w:styleId="11">
    <w:name w:val="Table Grid 1"/>
    <w:basedOn w:val="a1"/>
    <w:rsid w:val="008D6C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8C4618"/>
    <w:pPr>
      <w:spacing w:before="100" w:beforeAutospacing="1" w:after="100" w:afterAutospacing="1"/>
    </w:pPr>
  </w:style>
  <w:style w:type="character" w:customStyle="1" w:styleId="structures">
    <w:name w:val="structures"/>
    <w:rsid w:val="008C4618"/>
  </w:style>
  <w:style w:type="paragraph" w:customStyle="1" w:styleId="a30">
    <w:name w:val="a3"/>
    <w:basedOn w:val="a"/>
    <w:rsid w:val="008C4618"/>
    <w:pPr>
      <w:spacing w:before="100" w:beforeAutospacing="1" w:after="100" w:afterAutospacing="1"/>
    </w:pPr>
  </w:style>
  <w:style w:type="paragraph" w:customStyle="1" w:styleId="a60">
    <w:name w:val="a6"/>
    <w:basedOn w:val="a"/>
    <w:rsid w:val="008C461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C56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5E9D-A794-4946-A432-12A951F8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«АВТОМАГИСТРАЛЬ» ИАЙКТБ</vt:lpstr>
    </vt:vector>
  </TitlesOfParts>
  <Company>123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«АВТОМАГИСТРАЛЬ» ИАЙКТБ</dc:title>
  <dc:creator>User</dc:creator>
  <cp:lastModifiedBy>JoNee</cp:lastModifiedBy>
  <cp:revision>14</cp:revision>
  <cp:lastPrinted>2022-10-21T12:01:00Z</cp:lastPrinted>
  <dcterms:created xsi:type="dcterms:W3CDTF">2022-10-21T10:39:00Z</dcterms:created>
  <dcterms:modified xsi:type="dcterms:W3CDTF">2022-10-31T04:02:00Z</dcterms:modified>
</cp:coreProperties>
</file>