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DF" w:rsidRDefault="002901DF" w:rsidP="002901DF">
      <w:pPr>
        <w:shd w:val="clear" w:color="auto" w:fill="FFFFFF"/>
        <w:autoSpaceDE w:val="0"/>
        <w:autoSpaceDN w:val="0"/>
        <w:adjustRightInd w:val="0"/>
        <w:spacing w:after="0" w:line="240" w:lineRule="auto"/>
        <w:jc w:val="center"/>
        <w:rPr>
          <w:rFonts w:ascii="Times New Roman" w:hAnsi="Times New Roman"/>
          <w:b/>
          <w:color w:val="000000"/>
          <w:sz w:val="20"/>
          <w:szCs w:val="20"/>
          <w:lang w:val="ru-RU"/>
        </w:rPr>
      </w:pPr>
      <w:r w:rsidRPr="003422D9">
        <w:rPr>
          <w:rFonts w:ascii="Times New Roman" w:hAnsi="Times New Roman"/>
          <w:b/>
          <w:bCs/>
          <w:color w:val="000000"/>
          <w:sz w:val="20"/>
          <w:szCs w:val="20"/>
          <w:lang w:val="ru-RU"/>
        </w:rPr>
        <w:t xml:space="preserve">ҲИСОБ-ШАРТНОМА </w:t>
      </w:r>
      <w:r w:rsidRPr="003422D9">
        <w:rPr>
          <w:rFonts w:ascii="Times New Roman" w:hAnsi="Times New Roman"/>
          <w:b/>
          <w:color w:val="000000"/>
          <w:sz w:val="20"/>
          <w:szCs w:val="20"/>
          <w:lang w:val="ru-RU"/>
        </w:rPr>
        <w:t>№</w:t>
      </w:r>
      <w:r w:rsidRPr="003422D9">
        <w:rPr>
          <w:rFonts w:ascii="Times New Roman" w:hAnsi="Times New Roman"/>
          <w:b/>
          <w:color w:val="000000"/>
          <w:sz w:val="20"/>
          <w:szCs w:val="20"/>
        </w:rPr>
        <w:t> </w:t>
      </w:r>
      <w:r>
        <w:rPr>
          <w:rFonts w:ascii="Times New Roman" w:hAnsi="Times New Roman"/>
          <w:b/>
          <w:color w:val="000000"/>
          <w:sz w:val="20"/>
          <w:szCs w:val="20"/>
          <w:lang w:val="ru-RU"/>
        </w:rPr>
        <w:t>______</w:t>
      </w:r>
    </w:p>
    <w:p w:rsidR="002901DF" w:rsidRPr="00342929" w:rsidRDefault="002901DF" w:rsidP="002901DF">
      <w:pPr>
        <w:shd w:val="clear" w:color="auto" w:fill="FFFFFF"/>
        <w:autoSpaceDE w:val="0"/>
        <w:autoSpaceDN w:val="0"/>
        <w:adjustRightInd w:val="0"/>
        <w:spacing w:after="0" w:line="240" w:lineRule="auto"/>
        <w:jc w:val="center"/>
        <w:rPr>
          <w:rFonts w:ascii="Times New Roman" w:hAnsi="Times New Roman"/>
          <w:b/>
          <w:bCs/>
          <w:color w:val="000000"/>
          <w:sz w:val="20"/>
          <w:szCs w:val="20"/>
          <w:lang w:val="ru-RU"/>
        </w:rPr>
      </w:pPr>
    </w:p>
    <w:p w:rsidR="002901DF" w:rsidRPr="003422D9" w:rsidRDefault="002901DF" w:rsidP="002901DF">
      <w:pPr>
        <w:shd w:val="clear" w:color="auto" w:fill="FFFFFF"/>
        <w:autoSpaceDE w:val="0"/>
        <w:autoSpaceDN w:val="0"/>
        <w:adjustRightInd w:val="0"/>
        <w:spacing w:after="0" w:line="240" w:lineRule="auto"/>
        <w:jc w:val="center"/>
        <w:rPr>
          <w:rFonts w:ascii="Times New Roman" w:hAnsi="Times New Roman"/>
          <w:sz w:val="20"/>
          <w:szCs w:val="20"/>
        </w:rPr>
      </w:pPr>
    </w:p>
    <w:p w:rsidR="002901DF" w:rsidRDefault="002901DF" w:rsidP="002901DF">
      <w:pPr>
        <w:shd w:val="clear" w:color="auto" w:fill="FFFFFF"/>
        <w:autoSpaceDE w:val="0"/>
        <w:autoSpaceDN w:val="0"/>
        <w:adjustRightInd w:val="0"/>
        <w:spacing w:after="0" w:line="240" w:lineRule="auto"/>
        <w:jc w:val="center"/>
        <w:rPr>
          <w:rFonts w:ascii="Times New Roman" w:hAnsi="Times New Roman"/>
          <w:color w:val="000000"/>
          <w:sz w:val="20"/>
          <w:szCs w:val="20"/>
          <w:lang w:val="ru-RU"/>
        </w:rPr>
      </w:pPr>
      <w:r w:rsidRPr="003422D9">
        <w:rPr>
          <w:rFonts w:ascii="Times New Roman" w:hAnsi="Times New Roman"/>
          <w:color w:val="000000"/>
          <w:sz w:val="20"/>
          <w:szCs w:val="20"/>
        </w:rPr>
        <w:t>“</w:t>
      </w:r>
      <w:r>
        <w:rPr>
          <w:rFonts w:ascii="Times New Roman" w:hAnsi="Times New Roman"/>
          <w:color w:val="000000"/>
          <w:sz w:val="20"/>
          <w:szCs w:val="20"/>
          <w:lang w:val="ru-RU"/>
        </w:rPr>
        <w:t>____</w:t>
      </w:r>
      <w:r w:rsidRPr="003422D9">
        <w:rPr>
          <w:rFonts w:ascii="Times New Roman" w:hAnsi="Times New Roman"/>
          <w:color w:val="000000"/>
          <w:sz w:val="20"/>
          <w:szCs w:val="20"/>
          <w:lang w:val="en-US"/>
        </w:rPr>
        <w:t xml:space="preserve">“ </w:t>
      </w:r>
      <w:r>
        <w:rPr>
          <w:rFonts w:ascii="Times New Roman" w:hAnsi="Times New Roman"/>
          <w:color w:val="000000"/>
          <w:sz w:val="20"/>
          <w:szCs w:val="20"/>
          <w:lang w:val="ru-RU"/>
        </w:rPr>
        <w:t>_______________</w:t>
      </w:r>
      <w:r w:rsidRPr="003422D9">
        <w:rPr>
          <w:rFonts w:ascii="Times New Roman" w:hAnsi="Times New Roman"/>
          <w:color w:val="000000"/>
          <w:sz w:val="20"/>
          <w:szCs w:val="20"/>
        </w:rPr>
        <w:t xml:space="preserve"> </w:t>
      </w:r>
      <w:r w:rsidRPr="003422D9">
        <w:rPr>
          <w:rFonts w:ascii="Times New Roman" w:hAnsi="Times New Roman"/>
          <w:color w:val="000000"/>
          <w:sz w:val="20"/>
          <w:szCs w:val="20"/>
          <w:lang w:val="en-US"/>
        </w:rPr>
        <w:t xml:space="preserve"> </w:t>
      </w:r>
      <w:r w:rsidRPr="003422D9">
        <w:rPr>
          <w:rFonts w:ascii="Times New Roman" w:hAnsi="Times New Roman"/>
          <w:color w:val="000000"/>
          <w:sz w:val="20"/>
          <w:szCs w:val="20"/>
        </w:rPr>
        <w:t>202</w:t>
      </w:r>
      <w:r>
        <w:rPr>
          <w:rFonts w:ascii="Times New Roman" w:hAnsi="Times New Roman"/>
          <w:color w:val="000000"/>
          <w:sz w:val="20"/>
          <w:szCs w:val="20"/>
          <w:lang w:val="ru-RU"/>
        </w:rPr>
        <w:t>2</w:t>
      </w:r>
      <w:r w:rsidRPr="003422D9">
        <w:rPr>
          <w:rFonts w:ascii="Times New Roman" w:hAnsi="Times New Roman"/>
          <w:color w:val="000000"/>
          <w:sz w:val="20"/>
          <w:szCs w:val="20"/>
        </w:rPr>
        <w:t xml:space="preserve"> йил                                                                                   Тошкент шаҳри</w:t>
      </w:r>
    </w:p>
    <w:p w:rsidR="002901DF" w:rsidRPr="00EB2324" w:rsidRDefault="002901DF" w:rsidP="002901DF">
      <w:pPr>
        <w:shd w:val="clear" w:color="auto" w:fill="FFFFFF"/>
        <w:autoSpaceDE w:val="0"/>
        <w:autoSpaceDN w:val="0"/>
        <w:adjustRightInd w:val="0"/>
        <w:spacing w:after="0" w:line="240" w:lineRule="auto"/>
        <w:jc w:val="center"/>
        <w:rPr>
          <w:rFonts w:ascii="Times New Roman" w:hAnsi="Times New Roman"/>
          <w:sz w:val="20"/>
          <w:szCs w:val="20"/>
          <w:lang w:val="ru-RU"/>
        </w:rPr>
      </w:pPr>
    </w:p>
    <w:p w:rsidR="002901DF" w:rsidRPr="003422D9" w:rsidRDefault="002901DF" w:rsidP="002901DF">
      <w:pPr>
        <w:shd w:val="clear" w:color="auto" w:fill="FFFFFF"/>
        <w:autoSpaceDE w:val="0"/>
        <w:autoSpaceDN w:val="0"/>
        <w:adjustRightInd w:val="0"/>
        <w:spacing w:after="0" w:line="240" w:lineRule="auto"/>
        <w:jc w:val="both"/>
        <w:rPr>
          <w:rFonts w:ascii="Times New Roman" w:hAnsi="Times New Roman"/>
          <w:color w:val="000000"/>
          <w:sz w:val="20"/>
          <w:szCs w:val="20"/>
        </w:rPr>
      </w:pPr>
    </w:p>
    <w:p w:rsidR="002901DF" w:rsidRPr="003422D9" w:rsidRDefault="002901DF" w:rsidP="002901DF">
      <w:pPr>
        <w:shd w:val="clear" w:color="auto" w:fill="FFFFFF"/>
        <w:autoSpaceDE w:val="0"/>
        <w:autoSpaceDN w:val="0"/>
        <w:adjustRightInd w:val="0"/>
        <w:spacing w:after="0" w:line="240" w:lineRule="auto"/>
        <w:ind w:left="-567" w:right="-709" w:firstLine="720"/>
        <w:jc w:val="both"/>
        <w:rPr>
          <w:rFonts w:ascii="Times New Roman" w:hAnsi="Times New Roman"/>
          <w:color w:val="000000"/>
          <w:sz w:val="20"/>
          <w:szCs w:val="20"/>
        </w:rPr>
      </w:pPr>
      <w:r w:rsidRPr="00EB2324">
        <w:rPr>
          <w:rFonts w:ascii="Times New Roman" w:hAnsi="Times New Roman"/>
          <w:b/>
          <w:color w:val="000000"/>
          <w:sz w:val="20"/>
          <w:szCs w:val="20"/>
        </w:rPr>
        <w:t>___</w:t>
      </w:r>
      <w:r w:rsidRPr="00321093">
        <w:rPr>
          <w:rFonts w:ascii="Times New Roman" w:hAnsi="Times New Roman"/>
          <w:b/>
          <w:color w:val="000000"/>
          <w:sz w:val="20"/>
          <w:szCs w:val="20"/>
        </w:rPr>
        <w:t>________________________________</w:t>
      </w:r>
      <w:r w:rsidRPr="003422D9">
        <w:rPr>
          <w:rFonts w:ascii="Times New Roman" w:hAnsi="Times New Roman"/>
          <w:b/>
          <w:sz w:val="20"/>
          <w:szCs w:val="20"/>
        </w:rPr>
        <w:t>,</w:t>
      </w:r>
      <w:r w:rsidRPr="003422D9">
        <w:rPr>
          <w:rFonts w:ascii="Times New Roman" w:hAnsi="Times New Roman"/>
          <w:b/>
          <w:color w:val="000000"/>
          <w:sz w:val="20"/>
          <w:szCs w:val="20"/>
        </w:rPr>
        <w:t xml:space="preserve"> </w:t>
      </w:r>
      <w:r w:rsidRPr="003422D9">
        <w:rPr>
          <w:rFonts w:ascii="Times New Roman" w:hAnsi="Times New Roman"/>
          <w:color w:val="000000"/>
          <w:sz w:val="20"/>
          <w:szCs w:val="20"/>
        </w:rPr>
        <w:t>(кейинги ўринларда - Ижрочи) номидан</w:t>
      </w:r>
      <w:r>
        <w:rPr>
          <w:rFonts w:ascii="Times New Roman" w:hAnsi="Times New Roman"/>
          <w:color w:val="000000"/>
          <w:sz w:val="20"/>
          <w:szCs w:val="20"/>
        </w:rPr>
        <w:t xml:space="preserve"> Устав</w:t>
      </w:r>
      <w:r w:rsidRPr="003422D9">
        <w:rPr>
          <w:rFonts w:ascii="Times New Roman" w:hAnsi="Times New Roman"/>
          <w:color w:val="000000"/>
          <w:sz w:val="20"/>
          <w:szCs w:val="20"/>
        </w:rPr>
        <w:t xml:space="preserve"> асос</w:t>
      </w:r>
      <w:r>
        <w:rPr>
          <w:rFonts w:ascii="Times New Roman" w:hAnsi="Times New Roman"/>
          <w:color w:val="000000"/>
          <w:sz w:val="20"/>
          <w:szCs w:val="20"/>
        </w:rPr>
        <w:t>ида</w:t>
      </w:r>
      <w:r w:rsidRPr="003422D9">
        <w:rPr>
          <w:rFonts w:ascii="Times New Roman" w:hAnsi="Times New Roman"/>
          <w:color w:val="000000"/>
          <w:sz w:val="20"/>
          <w:szCs w:val="20"/>
        </w:rPr>
        <w:t xml:space="preserve"> иш юритувчи директор </w:t>
      </w:r>
      <w:r w:rsidRPr="00321093">
        <w:rPr>
          <w:rFonts w:ascii="Times New Roman" w:hAnsi="Times New Roman"/>
          <w:color w:val="000000"/>
          <w:sz w:val="20"/>
          <w:szCs w:val="20"/>
        </w:rPr>
        <w:t>_______________________________</w:t>
      </w:r>
      <w:r w:rsidRPr="003422D9">
        <w:rPr>
          <w:rFonts w:ascii="Times New Roman" w:hAnsi="Times New Roman"/>
          <w:color w:val="000000"/>
          <w:sz w:val="20"/>
          <w:szCs w:val="20"/>
        </w:rPr>
        <w:t xml:space="preserve"> шахсида,</w:t>
      </w:r>
      <w:r>
        <w:rPr>
          <w:rFonts w:ascii="Times New Roman" w:hAnsi="Times New Roman"/>
          <w:color w:val="000000"/>
          <w:sz w:val="20"/>
          <w:szCs w:val="20"/>
        </w:rPr>
        <w:t xml:space="preserve"> </w:t>
      </w:r>
      <w:r w:rsidRPr="003422D9">
        <w:rPr>
          <w:rFonts w:ascii="Times New Roman" w:hAnsi="Times New Roman"/>
          <w:color w:val="000000"/>
          <w:sz w:val="20"/>
          <w:szCs w:val="20"/>
        </w:rPr>
        <w:t xml:space="preserve">бир томондан ва </w:t>
      </w:r>
      <w:r w:rsidRPr="003422D9">
        <w:rPr>
          <w:rFonts w:ascii="Times New Roman" w:hAnsi="Times New Roman"/>
          <w:b/>
          <w:color w:val="000000"/>
          <w:sz w:val="20"/>
          <w:szCs w:val="20"/>
        </w:rPr>
        <w:t>“O</w:t>
      </w:r>
      <w:r w:rsidRPr="003422D9">
        <w:rPr>
          <w:rFonts w:ascii="Calibri" w:hAnsi="Calibri"/>
          <w:b/>
          <w:color w:val="000000"/>
          <w:sz w:val="20"/>
          <w:szCs w:val="20"/>
        </w:rPr>
        <w:t>‘</w:t>
      </w:r>
      <w:r w:rsidRPr="003422D9">
        <w:rPr>
          <w:rFonts w:ascii="Times New Roman" w:hAnsi="Times New Roman"/>
          <w:b/>
          <w:color w:val="000000"/>
          <w:sz w:val="20"/>
          <w:szCs w:val="20"/>
        </w:rPr>
        <w:t xml:space="preserve">zbektelefilim” давлат </w:t>
      </w:r>
      <w:r>
        <w:rPr>
          <w:rFonts w:ascii="Times New Roman" w:hAnsi="Times New Roman"/>
          <w:b/>
          <w:color w:val="000000"/>
          <w:sz w:val="20"/>
          <w:szCs w:val="20"/>
        </w:rPr>
        <w:t>муассасаси</w:t>
      </w:r>
      <w:r w:rsidRPr="003422D9">
        <w:rPr>
          <w:rFonts w:ascii="Times New Roman" w:hAnsi="Times New Roman"/>
          <w:color w:val="000000"/>
          <w:sz w:val="20"/>
          <w:szCs w:val="20"/>
        </w:rPr>
        <w:t xml:space="preserve"> номидан (кейинги уринларда - Буюртмачи) Уставга асосан иш юритувчи директор ўринбосари Н.</w:t>
      </w:r>
      <w:r w:rsidRPr="0073669F">
        <w:rPr>
          <w:rFonts w:ascii="Times New Roman" w:hAnsi="Times New Roman"/>
          <w:color w:val="000000"/>
          <w:sz w:val="20"/>
          <w:szCs w:val="20"/>
        </w:rPr>
        <w:t xml:space="preserve"> </w:t>
      </w:r>
      <w:r w:rsidRPr="003422D9">
        <w:rPr>
          <w:rFonts w:ascii="Times New Roman" w:hAnsi="Times New Roman"/>
          <w:color w:val="000000"/>
          <w:sz w:val="20"/>
          <w:szCs w:val="20"/>
        </w:rPr>
        <w:t>Эргашев шахсида, иккинчи томондан, мазкур шартномани қуйидагилар ҳакида туздилар:</w:t>
      </w:r>
    </w:p>
    <w:p w:rsidR="002901DF" w:rsidRPr="003422D9" w:rsidRDefault="002901DF" w:rsidP="002901DF">
      <w:pPr>
        <w:shd w:val="clear" w:color="auto" w:fill="FFFFFF"/>
        <w:autoSpaceDE w:val="0"/>
        <w:autoSpaceDN w:val="0"/>
        <w:adjustRightInd w:val="0"/>
        <w:spacing w:after="0" w:line="240" w:lineRule="auto"/>
        <w:ind w:left="-567" w:right="-709" w:firstLine="720"/>
        <w:jc w:val="both"/>
        <w:rPr>
          <w:rFonts w:ascii="Times New Roman" w:hAnsi="Times New Roman"/>
          <w:sz w:val="20"/>
          <w:szCs w:val="20"/>
        </w:rPr>
      </w:pPr>
    </w:p>
    <w:p w:rsidR="002901DF" w:rsidRPr="003422D9" w:rsidRDefault="002901DF" w:rsidP="002901DF">
      <w:pPr>
        <w:shd w:val="clear" w:color="auto" w:fill="FFFFFF"/>
        <w:autoSpaceDE w:val="0"/>
        <w:autoSpaceDN w:val="0"/>
        <w:adjustRightInd w:val="0"/>
        <w:spacing w:after="0" w:line="240" w:lineRule="auto"/>
        <w:ind w:left="-567" w:right="-709"/>
        <w:jc w:val="center"/>
        <w:rPr>
          <w:rFonts w:ascii="Times New Roman" w:hAnsi="Times New Roman"/>
          <w:sz w:val="20"/>
          <w:szCs w:val="20"/>
        </w:rPr>
      </w:pPr>
      <w:r w:rsidRPr="003422D9">
        <w:rPr>
          <w:rFonts w:ascii="Times New Roman" w:hAnsi="Times New Roman"/>
          <w:b/>
          <w:bCs/>
          <w:color w:val="000000"/>
          <w:sz w:val="20"/>
          <w:szCs w:val="20"/>
        </w:rPr>
        <w:t>I. Шартнома предмети</w:t>
      </w:r>
    </w:p>
    <w:p w:rsidR="002901DF" w:rsidRDefault="002901DF" w:rsidP="002901DF">
      <w:pPr>
        <w:shd w:val="clear" w:color="auto" w:fill="FFFFFF"/>
        <w:autoSpaceDE w:val="0"/>
        <w:autoSpaceDN w:val="0"/>
        <w:adjustRightInd w:val="0"/>
        <w:spacing w:after="0" w:line="240" w:lineRule="auto"/>
        <w:ind w:left="-567" w:right="-709"/>
        <w:jc w:val="both"/>
        <w:rPr>
          <w:rFonts w:ascii="Times New Roman" w:hAnsi="Times New Roman"/>
          <w:color w:val="000000"/>
          <w:sz w:val="20"/>
          <w:szCs w:val="20"/>
        </w:rPr>
      </w:pPr>
      <w:r w:rsidRPr="003422D9">
        <w:rPr>
          <w:rFonts w:ascii="Times New Roman" w:hAnsi="Times New Roman"/>
          <w:bCs/>
          <w:color w:val="000000"/>
          <w:sz w:val="20"/>
          <w:szCs w:val="20"/>
        </w:rPr>
        <w:t>1.1.</w:t>
      </w:r>
      <w:r w:rsidRPr="003422D9">
        <w:rPr>
          <w:rFonts w:ascii="Times New Roman" w:hAnsi="Times New Roman"/>
          <w:b/>
          <w:bCs/>
          <w:color w:val="000000"/>
          <w:sz w:val="20"/>
          <w:szCs w:val="20"/>
        </w:rPr>
        <w:t> </w:t>
      </w:r>
      <w:r w:rsidRPr="003422D9">
        <w:rPr>
          <w:rFonts w:ascii="Times New Roman" w:hAnsi="Times New Roman"/>
          <w:color w:val="000000"/>
          <w:sz w:val="20"/>
          <w:szCs w:val="20"/>
        </w:rPr>
        <w:t>Ижрочи Буюртмачи ишлаб чиқараётган “</w:t>
      </w:r>
      <w:r w:rsidRPr="00321093">
        <w:rPr>
          <w:rFonts w:ascii="Times New Roman" w:hAnsi="Times New Roman"/>
          <w:b/>
          <w:color w:val="000000"/>
          <w:sz w:val="20"/>
          <w:szCs w:val="20"/>
        </w:rPr>
        <w:t>Дилозор-2</w:t>
      </w:r>
      <w:r w:rsidRPr="003422D9">
        <w:rPr>
          <w:rFonts w:ascii="Times New Roman" w:hAnsi="Times New Roman"/>
          <w:color w:val="000000"/>
          <w:sz w:val="20"/>
          <w:szCs w:val="20"/>
        </w:rPr>
        <w:t xml:space="preserve">” </w:t>
      </w:r>
      <w:r w:rsidRPr="00EB2324">
        <w:rPr>
          <w:rFonts w:ascii="Times New Roman" w:hAnsi="Times New Roman"/>
          <w:color w:val="000000"/>
          <w:sz w:val="20"/>
          <w:szCs w:val="20"/>
        </w:rPr>
        <w:t>телесериалин</w:t>
      </w:r>
      <w:r w:rsidRPr="003422D9">
        <w:rPr>
          <w:rFonts w:ascii="Times New Roman" w:hAnsi="Times New Roman"/>
          <w:color w:val="000000"/>
          <w:sz w:val="20"/>
          <w:szCs w:val="20"/>
        </w:rPr>
        <w:t>и тасвирга олиш учун қуйида кўрсатилган техник, технологик ва бошқа хизматлар кўрсатишда, телерадиотехник воситалар билан хизмат кўрсатишни, Буюртмачи эса кўрсатилган хизматларни қабул қилиб олиш ва лозим бўлган ҳақни тўлаш мажбуриятини олади:</w:t>
      </w:r>
    </w:p>
    <w:p w:rsidR="002901DF" w:rsidRPr="003422D9" w:rsidRDefault="002901DF" w:rsidP="002901DF">
      <w:pPr>
        <w:shd w:val="clear" w:color="auto" w:fill="FFFFFF"/>
        <w:autoSpaceDE w:val="0"/>
        <w:autoSpaceDN w:val="0"/>
        <w:adjustRightInd w:val="0"/>
        <w:spacing w:after="0" w:line="240" w:lineRule="auto"/>
        <w:jc w:val="both"/>
        <w:rPr>
          <w:rFonts w:ascii="Times New Roman" w:hAnsi="Times New Roman"/>
          <w:color w:val="000000"/>
          <w:sz w:val="20"/>
          <w:szCs w:val="20"/>
        </w:rPr>
      </w:pPr>
    </w:p>
    <w:tbl>
      <w:tblPr>
        <w:tblW w:w="9781" w:type="dxa"/>
        <w:tblInd w:w="-601" w:type="dxa"/>
        <w:tblLayout w:type="fixed"/>
        <w:tblLook w:val="04A0" w:firstRow="1" w:lastRow="0" w:firstColumn="1" w:lastColumn="0" w:noHBand="0" w:noVBand="1"/>
      </w:tblPr>
      <w:tblGrid>
        <w:gridCol w:w="417"/>
        <w:gridCol w:w="3978"/>
        <w:gridCol w:w="764"/>
        <w:gridCol w:w="709"/>
        <w:gridCol w:w="975"/>
        <w:gridCol w:w="1379"/>
        <w:gridCol w:w="1559"/>
      </w:tblGrid>
      <w:tr w:rsidR="002901DF" w:rsidRPr="003422D9" w:rsidTr="00520CC0">
        <w:trPr>
          <w:trHeight w:val="645"/>
        </w:trPr>
        <w:tc>
          <w:tcPr>
            <w:tcW w:w="417" w:type="dxa"/>
            <w:tcBorders>
              <w:top w:val="single" w:sz="4" w:space="0" w:color="auto"/>
              <w:left w:val="single" w:sz="4" w:space="0" w:color="auto"/>
              <w:bottom w:val="single" w:sz="4" w:space="0" w:color="auto"/>
              <w:right w:val="single" w:sz="4" w:space="0" w:color="auto"/>
            </w:tcBorders>
            <w:noWrap/>
            <w:vAlign w:val="center"/>
            <w:hideMark/>
          </w:tcPr>
          <w:p w:rsidR="002901DF" w:rsidRPr="00493ADF" w:rsidRDefault="002901DF" w:rsidP="00520CC0">
            <w:pPr>
              <w:spacing w:line="240" w:lineRule="auto"/>
              <w:jc w:val="center"/>
              <w:rPr>
                <w:rFonts w:ascii="Times New Roman" w:hAnsi="Times New Roman"/>
                <w:b/>
                <w:bCs/>
                <w:sz w:val="20"/>
                <w:szCs w:val="20"/>
              </w:rPr>
            </w:pPr>
            <w:r w:rsidRPr="00493ADF">
              <w:rPr>
                <w:rFonts w:ascii="Times New Roman" w:hAnsi="Times New Roman"/>
                <w:b/>
                <w:bCs/>
                <w:sz w:val="20"/>
                <w:szCs w:val="20"/>
              </w:rPr>
              <w:t>№</w:t>
            </w:r>
          </w:p>
        </w:tc>
        <w:tc>
          <w:tcPr>
            <w:tcW w:w="3978" w:type="dxa"/>
            <w:tcBorders>
              <w:top w:val="single" w:sz="4" w:space="0" w:color="auto"/>
              <w:left w:val="nil"/>
              <w:bottom w:val="single" w:sz="4" w:space="0" w:color="auto"/>
              <w:right w:val="single" w:sz="4" w:space="0" w:color="auto"/>
            </w:tcBorders>
            <w:vAlign w:val="center"/>
            <w:hideMark/>
          </w:tcPr>
          <w:p w:rsidR="002901DF" w:rsidRPr="00493ADF" w:rsidRDefault="002901DF" w:rsidP="00520CC0">
            <w:pPr>
              <w:spacing w:line="240" w:lineRule="auto"/>
              <w:jc w:val="center"/>
              <w:rPr>
                <w:rFonts w:ascii="Times New Roman" w:hAnsi="Times New Roman"/>
                <w:b/>
                <w:bCs/>
                <w:sz w:val="20"/>
                <w:szCs w:val="20"/>
              </w:rPr>
            </w:pPr>
            <w:r w:rsidRPr="00493ADF">
              <w:rPr>
                <w:rFonts w:ascii="Times New Roman" w:hAnsi="Times New Roman"/>
                <w:b/>
                <w:bCs/>
                <w:sz w:val="20"/>
                <w:szCs w:val="20"/>
              </w:rPr>
              <w:t>Наименование</w:t>
            </w:r>
          </w:p>
        </w:tc>
        <w:tc>
          <w:tcPr>
            <w:tcW w:w="764" w:type="dxa"/>
            <w:tcBorders>
              <w:top w:val="single" w:sz="4" w:space="0" w:color="auto"/>
              <w:left w:val="nil"/>
              <w:bottom w:val="single" w:sz="4" w:space="0" w:color="auto"/>
              <w:right w:val="single" w:sz="4" w:space="0" w:color="auto"/>
            </w:tcBorders>
            <w:noWrap/>
            <w:vAlign w:val="center"/>
            <w:hideMark/>
          </w:tcPr>
          <w:p w:rsidR="002901DF" w:rsidRDefault="002901DF" w:rsidP="00520CC0">
            <w:pPr>
              <w:spacing w:after="0" w:line="240" w:lineRule="auto"/>
              <w:jc w:val="center"/>
              <w:rPr>
                <w:rFonts w:ascii="Times New Roman" w:hAnsi="Times New Roman"/>
                <w:b/>
                <w:bCs/>
                <w:sz w:val="20"/>
                <w:szCs w:val="20"/>
              </w:rPr>
            </w:pPr>
            <w:r>
              <w:rPr>
                <w:rFonts w:ascii="Times New Roman" w:hAnsi="Times New Roman"/>
                <w:b/>
                <w:bCs/>
                <w:sz w:val="20"/>
                <w:szCs w:val="20"/>
              </w:rPr>
              <w:t>Ед.</w:t>
            </w:r>
          </w:p>
          <w:p w:rsidR="002901DF" w:rsidRPr="00493ADF" w:rsidRDefault="002901DF" w:rsidP="00520CC0">
            <w:pPr>
              <w:spacing w:after="0" w:line="240" w:lineRule="auto"/>
              <w:jc w:val="center"/>
              <w:rPr>
                <w:rFonts w:ascii="Times New Roman" w:hAnsi="Times New Roman"/>
                <w:b/>
                <w:bCs/>
                <w:sz w:val="20"/>
                <w:szCs w:val="20"/>
              </w:rPr>
            </w:pPr>
            <w:r>
              <w:rPr>
                <w:rFonts w:ascii="Times New Roman" w:hAnsi="Times New Roman"/>
                <w:b/>
                <w:bCs/>
                <w:sz w:val="20"/>
                <w:szCs w:val="20"/>
              </w:rPr>
              <w:t>изм</w:t>
            </w:r>
            <w:r w:rsidRPr="00493ADF">
              <w:rPr>
                <w:rFonts w:ascii="Times New Roman" w:hAnsi="Times New Roman"/>
                <w:b/>
                <w:bCs/>
                <w:sz w:val="20"/>
                <w:szCs w:val="20"/>
              </w:rPr>
              <w:t xml:space="preserve"> </w:t>
            </w:r>
          </w:p>
        </w:tc>
        <w:tc>
          <w:tcPr>
            <w:tcW w:w="709" w:type="dxa"/>
            <w:tcBorders>
              <w:top w:val="single" w:sz="4" w:space="0" w:color="auto"/>
              <w:left w:val="nil"/>
              <w:bottom w:val="single" w:sz="4" w:space="0" w:color="auto"/>
              <w:right w:val="single" w:sz="4" w:space="0" w:color="auto"/>
            </w:tcBorders>
            <w:vAlign w:val="center"/>
            <w:hideMark/>
          </w:tcPr>
          <w:p w:rsidR="002901DF" w:rsidRPr="00493ADF" w:rsidRDefault="002901DF" w:rsidP="00520CC0">
            <w:pPr>
              <w:spacing w:line="240" w:lineRule="auto"/>
              <w:jc w:val="center"/>
              <w:rPr>
                <w:rFonts w:ascii="Times New Roman" w:hAnsi="Times New Roman"/>
                <w:b/>
                <w:bCs/>
                <w:sz w:val="20"/>
                <w:szCs w:val="20"/>
              </w:rPr>
            </w:pPr>
            <w:r w:rsidRPr="00493ADF">
              <w:rPr>
                <w:rFonts w:ascii="Times New Roman" w:hAnsi="Times New Roman"/>
                <w:b/>
                <w:bCs/>
                <w:sz w:val="20"/>
                <w:szCs w:val="20"/>
              </w:rPr>
              <w:t>Кол</w:t>
            </w:r>
            <w:r>
              <w:rPr>
                <w:rFonts w:ascii="Times New Roman" w:hAnsi="Times New Roman"/>
                <w:b/>
                <w:bCs/>
                <w:sz w:val="20"/>
                <w:szCs w:val="20"/>
              </w:rPr>
              <w:t>-</w:t>
            </w:r>
            <w:r w:rsidRPr="00493ADF">
              <w:rPr>
                <w:rFonts w:ascii="Times New Roman" w:hAnsi="Times New Roman"/>
                <w:b/>
                <w:bCs/>
                <w:sz w:val="20"/>
                <w:szCs w:val="20"/>
              </w:rPr>
              <w:t>в</w:t>
            </w:r>
            <w:r>
              <w:rPr>
                <w:rFonts w:ascii="Times New Roman" w:hAnsi="Times New Roman"/>
                <w:b/>
                <w:bCs/>
                <w:sz w:val="20"/>
                <w:szCs w:val="20"/>
              </w:rPr>
              <w:t>о</w:t>
            </w:r>
            <w:r w:rsidRPr="00493ADF">
              <w:rPr>
                <w:rFonts w:ascii="Times New Roman" w:hAnsi="Times New Roman"/>
                <w:b/>
                <w:bCs/>
                <w:sz w:val="20"/>
                <w:szCs w:val="20"/>
              </w:rPr>
              <w:t xml:space="preserve"> </w:t>
            </w:r>
          </w:p>
        </w:tc>
        <w:tc>
          <w:tcPr>
            <w:tcW w:w="975" w:type="dxa"/>
            <w:tcBorders>
              <w:top w:val="single" w:sz="4" w:space="0" w:color="auto"/>
              <w:left w:val="nil"/>
              <w:bottom w:val="single" w:sz="4" w:space="0" w:color="auto"/>
              <w:right w:val="single" w:sz="4" w:space="0" w:color="auto"/>
            </w:tcBorders>
            <w:vAlign w:val="center"/>
            <w:hideMark/>
          </w:tcPr>
          <w:p w:rsidR="002901DF" w:rsidRPr="00493ADF" w:rsidRDefault="002901DF" w:rsidP="00520CC0">
            <w:pPr>
              <w:spacing w:line="240" w:lineRule="auto"/>
              <w:jc w:val="center"/>
              <w:rPr>
                <w:rFonts w:ascii="Times New Roman" w:hAnsi="Times New Roman"/>
                <w:b/>
                <w:bCs/>
                <w:sz w:val="20"/>
                <w:szCs w:val="20"/>
              </w:rPr>
            </w:pPr>
            <w:r w:rsidRPr="00493ADF">
              <w:rPr>
                <w:rFonts w:ascii="Times New Roman" w:hAnsi="Times New Roman"/>
                <w:b/>
                <w:bCs/>
                <w:sz w:val="20"/>
                <w:szCs w:val="20"/>
              </w:rPr>
              <w:t xml:space="preserve">Кол. час </w:t>
            </w:r>
          </w:p>
        </w:tc>
        <w:tc>
          <w:tcPr>
            <w:tcW w:w="1379" w:type="dxa"/>
            <w:tcBorders>
              <w:top w:val="single" w:sz="4" w:space="0" w:color="auto"/>
              <w:left w:val="nil"/>
              <w:bottom w:val="single" w:sz="4" w:space="0" w:color="auto"/>
              <w:right w:val="single" w:sz="4" w:space="0" w:color="auto"/>
            </w:tcBorders>
            <w:vAlign w:val="center"/>
            <w:hideMark/>
          </w:tcPr>
          <w:p w:rsidR="002901DF" w:rsidRPr="00493ADF" w:rsidRDefault="002901DF" w:rsidP="00520CC0">
            <w:pPr>
              <w:spacing w:line="240" w:lineRule="auto"/>
              <w:jc w:val="center"/>
              <w:rPr>
                <w:rFonts w:ascii="Times New Roman" w:hAnsi="Times New Roman"/>
                <w:b/>
                <w:bCs/>
                <w:sz w:val="20"/>
                <w:szCs w:val="20"/>
              </w:rPr>
            </w:pPr>
            <w:r w:rsidRPr="00493ADF">
              <w:rPr>
                <w:rFonts w:ascii="Times New Roman" w:hAnsi="Times New Roman"/>
                <w:b/>
                <w:bCs/>
                <w:sz w:val="20"/>
                <w:szCs w:val="20"/>
              </w:rPr>
              <w:t>Цена 1 час</w:t>
            </w:r>
          </w:p>
        </w:tc>
        <w:tc>
          <w:tcPr>
            <w:tcW w:w="1559" w:type="dxa"/>
            <w:tcBorders>
              <w:top w:val="single" w:sz="4" w:space="0" w:color="auto"/>
              <w:left w:val="nil"/>
              <w:bottom w:val="nil"/>
              <w:right w:val="single" w:sz="4" w:space="0" w:color="auto"/>
            </w:tcBorders>
            <w:vAlign w:val="center"/>
            <w:hideMark/>
          </w:tcPr>
          <w:p w:rsidR="002901DF" w:rsidRPr="00493ADF" w:rsidRDefault="002901DF" w:rsidP="00520CC0">
            <w:pPr>
              <w:jc w:val="center"/>
              <w:rPr>
                <w:rFonts w:ascii="Times New Roman" w:hAnsi="Times New Roman"/>
                <w:b/>
                <w:bCs/>
                <w:sz w:val="20"/>
                <w:szCs w:val="20"/>
              </w:rPr>
            </w:pPr>
            <w:r w:rsidRPr="00493ADF">
              <w:rPr>
                <w:rFonts w:ascii="Times New Roman" w:hAnsi="Times New Roman"/>
                <w:b/>
                <w:bCs/>
                <w:sz w:val="20"/>
                <w:szCs w:val="20"/>
              </w:rPr>
              <w:t>Сумма</w:t>
            </w:r>
          </w:p>
        </w:tc>
      </w:tr>
      <w:tr w:rsidR="002901DF" w:rsidRPr="003422D9" w:rsidTr="00520CC0">
        <w:trPr>
          <w:trHeight w:val="266"/>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jc w:val="center"/>
              <w:rPr>
                <w:rFonts w:ascii="Times New Roman" w:hAnsi="Times New Roman"/>
                <w:b/>
                <w:bCs/>
                <w:sz w:val="20"/>
                <w:szCs w:val="20"/>
              </w:rPr>
            </w:pPr>
            <w:r w:rsidRPr="00044275">
              <w:rPr>
                <w:rFonts w:ascii="Times New Roman" w:hAnsi="Times New Roman"/>
                <w:sz w:val="20"/>
                <w:szCs w:val="20"/>
              </w:rPr>
              <w:t>1</w:t>
            </w:r>
          </w:p>
        </w:tc>
        <w:tc>
          <w:tcPr>
            <w:tcW w:w="3978" w:type="dxa"/>
            <w:tcBorders>
              <w:top w:val="nil"/>
              <w:left w:val="nil"/>
              <w:bottom w:val="single" w:sz="4" w:space="0" w:color="auto"/>
              <w:right w:val="nil"/>
            </w:tcBorders>
            <w:vAlign w:val="center"/>
            <w:hideMark/>
          </w:tcPr>
          <w:p w:rsidR="002901DF" w:rsidRPr="00044275" w:rsidRDefault="002901DF" w:rsidP="00520CC0">
            <w:pPr>
              <w:spacing w:after="0"/>
              <w:rPr>
                <w:rFonts w:ascii="Times New Roman" w:hAnsi="Times New Roman"/>
                <w:b/>
                <w:bCs/>
                <w:sz w:val="20"/>
                <w:szCs w:val="20"/>
              </w:rPr>
            </w:pPr>
            <w:r w:rsidRPr="00044275">
              <w:rPr>
                <w:rFonts w:ascii="Times New Roman" w:hAnsi="Times New Roman"/>
                <w:sz w:val="20"/>
                <w:szCs w:val="20"/>
              </w:rPr>
              <w:t>Kamera Blackmagic 4 K</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after="0" w:line="240" w:lineRule="auto"/>
              <w:jc w:val="center"/>
              <w:rPr>
                <w:rFonts w:ascii="Times New Roman" w:hAnsi="Times New Roman"/>
              </w:rPr>
            </w:pPr>
            <w:r>
              <w:rPr>
                <w:rFonts w:ascii="Times New Roman" w:hAnsi="Times New Roman"/>
              </w:rPr>
              <w:t>шт</w:t>
            </w:r>
          </w:p>
        </w:tc>
        <w:tc>
          <w:tcPr>
            <w:tcW w:w="70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1</w:t>
            </w:r>
          </w:p>
        </w:tc>
        <w:tc>
          <w:tcPr>
            <w:tcW w:w="975" w:type="dxa"/>
            <w:tcBorders>
              <w:top w:val="nil"/>
              <w:left w:val="nil"/>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616</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901DF" w:rsidRPr="002173AE" w:rsidRDefault="002901DF" w:rsidP="00520CC0">
            <w:pPr>
              <w:spacing w:after="0"/>
              <w:jc w:val="center"/>
              <w:rPr>
                <w:rFonts w:ascii="Times New Roman" w:hAnsi="Times New Roman"/>
                <w:sz w:val="20"/>
                <w:szCs w:val="20"/>
              </w:rPr>
            </w:pPr>
          </w:p>
        </w:tc>
      </w:tr>
      <w:tr w:rsidR="002901DF" w:rsidRPr="003422D9" w:rsidTr="00520CC0">
        <w:trPr>
          <w:trHeight w:val="269"/>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jc w:val="center"/>
              <w:rPr>
                <w:rFonts w:ascii="Times New Roman" w:hAnsi="Times New Roman"/>
                <w:sz w:val="20"/>
                <w:szCs w:val="20"/>
              </w:rPr>
            </w:pPr>
          </w:p>
        </w:tc>
        <w:tc>
          <w:tcPr>
            <w:tcW w:w="3978" w:type="dxa"/>
            <w:tcBorders>
              <w:top w:val="nil"/>
              <w:left w:val="nil"/>
              <w:bottom w:val="single" w:sz="4" w:space="0" w:color="auto"/>
              <w:right w:val="nil"/>
            </w:tcBorders>
            <w:vAlign w:val="center"/>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Kamera Blackmagic 4 K</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after="0" w:line="240" w:lineRule="auto"/>
              <w:jc w:val="center"/>
              <w:rPr>
                <w:rFonts w:ascii="Times New Roman" w:hAnsi="Times New Roman"/>
              </w:rPr>
            </w:pPr>
            <w:r>
              <w:rPr>
                <w:rFonts w:ascii="Times New Roman" w:hAnsi="Times New Roman"/>
              </w:rPr>
              <w:t>шт</w:t>
            </w:r>
          </w:p>
        </w:tc>
        <w:tc>
          <w:tcPr>
            <w:tcW w:w="70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1</w:t>
            </w:r>
          </w:p>
        </w:tc>
        <w:tc>
          <w:tcPr>
            <w:tcW w:w="975" w:type="dxa"/>
            <w:tcBorders>
              <w:top w:val="nil"/>
              <w:left w:val="nil"/>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616</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after="0"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jc w:val="center"/>
              <w:rPr>
                <w:rFonts w:ascii="Times New Roman" w:hAnsi="Times New Roman"/>
                <w:sz w:val="20"/>
                <w:szCs w:val="20"/>
              </w:rPr>
            </w:pPr>
          </w:p>
        </w:tc>
      </w:tr>
      <w:tr w:rsidR="002901DF" w:rsidRPr="003422D9" w:rsidTr="00520CC0">
        <w:trPr>
          <w:trHeight w:val="282"/>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jc w:val="center"/>
              <w:rPr>
                <w:rFonts w:ascii="Times New Roman" w:hAnsi="Times New Roman"/>
                <w:sz w:val="20"/>
                <w:szCs w:val="20"/>
              </w:rPr>
            </w:pPr>
            <w:r w:rsidRPr="00044275">
              <w:rPr>
                <w:rFonts w:ascii="Times New Roman" w:hAnsi="Times New Roman"/>
                <w:sz w:val="20"/>
                <w:szCs w:val="20"/>
              </w:rPr>
              <w:t>3</w:t>
            </w:r>
          </w:p>
        </w:tc>
        <w:tc>
          <w:tcPr>
            <w:tcW w:w="3978" w:type="dxa"/>
            <w:tcBorders>
              <w:top w:val="nil"/>
              <w:left w:val="nil"/>
              <w:bottom w:val="single" w:sz="4" w:space="0" w:color="auto"/>
              <w:right w:val="nil"/>
            </w:tcBorders>
            <w:vAlign w:val="center"/>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Обективы Cari Zeiss "Compact prime","CANON" набор 7 шт.("Compact prime" 135 мм, "Compact prime" 16 мм,"Compact prime" 50 мм,"Compact prime" 85 мм ,"Compact prime" 25 мм,CANON 70-200 мм,CANON  24-105 мм)</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after="0" w:line="240" w:lineRule="auto"/>
              <w:jc w:val="center"/>
              <w:rPr>
                <w:rFonts w:ascii="Times New Roman" w:hAnsi="Times New Roman"/>
              </w:rPr>
            </w:pPr>
            <w:r>
              <w:rPr>
                <w:rFonts w:ascii="Times New Roman" w:hAnsi="Times New Roman"/>
              </w:rPr>
              <w:t>набор</w:t>
            </w:r>
          </w:p>
        </w:tc>
        <w:tc>
          <w:tcPr>
            <w:tcW w:w="70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1</w:t>
            </w:r>
          </w:p>
        </w:tc>
        <w:tc>
          <w:tcPr>
            <w:tcW w:w="975" w:type="dxa"/>
            <w:tcBorders>
              <w:top w:val="nil"/>
              <w:left w:val="nil"/>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616</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after="0"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jc w:val="center"/>
              <w:rPr>
                <w:rFonts w:ascii="Times New Roman" w:hAnsi="Times New Roman"/>
                <w:sz w:val="20"/>
                <w:szCs w:val="20"/>
              </w:rPr>
            </w:pPr>
          </w:p>
        </w:tc>
      </w:tr>
      <w:tr w:rsidR="002901DF" w:rsidRPr="003422D9" w:rsidTr="00520CC0">
        <w:trPr>
          <w:trHeight w:val="282"/>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jc w:val="center"/>
              <w:rPr>
                <w:rFonts w:ascii="Times New Roman" w:hAnsi="Times New Roman"/>
                <w:sz w:val="20"/>
                <w:szCs w:val="20"/>
              </w:rPr>
            </w:pPr>
            <w:r w:rsidRPr="00044275">
              <w:rPr>
                <w:rFonts w:ascii="Times New Roman" w:hAnsi="Times New Roman"/>
                <w:sz w:val="20"/>
                <w:szCs w:val="20"/>
              </w:rPr>
              <w:t>4</w:t>
            </w:r>
          </w:p>
        </w:tc>
        <w:tc>
          <w:tcPr>
            <w:tcW w:w="3978" w:type="dxa"/>
            <w:tcBorders>
              <w:top w:val="nil"/>
              <w:left w:val="nil"/>
              <w:bottom w:val="single" w:sz="4" w:space="0" w:color="auto"/>
              <w:right w:val="nil"/>
            </w:tcBorders>
            <w:vAlign w:val="center"/>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Компендиум 40Х50 мм</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after="0" w:line="240" w:lineRule="auto"/>
              <w:jc w:val="center"/>
              <w:rPr>
                <w:rFonts w:ascii="Times New Roman" w:hAnsi="Times New Roman"/>
              </w:rPr>
            </w:pPr>
            <w:r>
              <w:rPr>
                <w:rFonts w:ascii="Times New Roman" w:hAnsi="Times New Roman"/>
              </w:rPr>
              <w:t>шт</w:t>
            </w:r>
          </w:p>
        </w:tc>
        <w:tc>
          <w:tcPr>
            <w:tcW w:w="70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2</w:t>
            </w:r>
          </w:p>
        </w:tc>
        <w:tc>
          <w:tcPr>
            <w:tcW w:w="975" w:type="dxa"/>
            <w:tcBorders>
              <w:top w:val="nil"/>
              <w:left w:val="nil"/>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616</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after="0"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jc w:val="center"/>
              <w:rPr>
                <w:rFonts w:ascii="Times New Roman" w:hAnsi="Times New Roman"/>
                <w:sz w:val="20"/>
                <w:szCs w:val="20"/>
              </w:rPr>
            </w:pPr>
          </w:p>
        </w:tc>
      </w:tr>
      <w:tr w:rsidR="002901DF" w:rsidRPr="003422D9" w:rsidTr="00520CC0">
        <w:trPr>
          <w:trHeight w:val="282"/>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jc w:val="center"/>
              <w:rPr>
                <w:rFonts w:ascii="Times New Roman" w:hAnsi="Times New Roman"/>
                <w:sz w:val="20"/>
                <w:szCs w:val="20"/>
              </w:rPr>
            </w:pPr>
            <w:r w:rsidRPr="00044275">
              <w:rPr>
                <w:rFonts w:ascii="Times New Roman" w:hAnsi="Times New Roman"/>
                <w:sz w:val="20"/>
                <w:szCs w:val="20"/>
              </w:rPr>
              <w:t>5</w:t>
            </w:r>
          </w:p>
        </w:tc>
        <w:tc>
          <w:tcPr>
            <w:tcW w:w="3978" w:type="dxa"/>
            <w:tcBorders>
              <w:top w:val="nil"/>
              <w:left w:val="nil"/>
              <w:bottom w:val="single" w:sz="4" w:space="0" w:color="auto"/>
              <w:right w:val="nil"/>
            </w:tcBorders>
            <w:vAlign w:val="center"/>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Слайдер 3 метр.</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after="0" w:line="240" w:lineRule="auto"/>
              <w:jc w:val="center"/>
              <w:rPr>
                <w:rFonts w:ascii="Times New Roman" w:hAnsi="Times New Roman"/>
              </w:rPr>
            </w:pPr>
            <w:r>
              <w:rPr>
                <w:rFonts w:ascii="Times New Roman" w:hAnsi="Times New Roman"/>
              </w:rPr>
              <w:t>шт</w:t>
            </w:r>
          </w:p>
        </w:tc>
        <w:tc>
          <w:tcPr>
            <w:tcW w:w="70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1</w:t>
            </w:r>
          </w:p>
        </w:tc>
        <w:tc>
          <w:tcPr>
            <w:tcW w:w="975" w:type="dxa"/>
            <w:tcBorders>
              <w:top w:val="nil"/>
              <w:left w:val="nil"/>
              <w:bottom w:val="single" w:sz="4" w:space="0" w:color="auto"/>
              <w:right w:val="single" w:sz="4" w:space="0" w:color="auto"/>
            </w:tcBorders>
            <w:noWrap/>
            <w:vAlign w:val="center"/>
            <w:hideMark/>
          </w:tcPr>
          <w:p w:rsidR="002901DF" w:rsidRPr="002173AE" w:rsidRDefault="002901DF" w:rsidP="00520CC0">
            <w:pPr>
              <w:spacing w:after="0" w:line="240" w:lineRule="auto"/>
              <w:jc w:val="center"/>
              <w:rPr>
                <w:rFonts w:ascii="Times New Roman" w:hAnsi="Times New Roman"/>
                <w:sz w:val="20"/>
                <w:szCs w:val="20"/>
              </w:rPr>
            </w:pPr>
            <w:r>
              <w:rPr>
                <w:rFonts w:ascii="Times New Roman" w:hAnsi="Times New Roman"/>
                <w:sz w:val="20"/>
                <w:szCs w:val="20"/>
              </w:rPr>
              <w:t>560</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after="0"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after="0"/>
              <w:jc w:val="center"/>
              <w:rPr>
                <w:rFonts w:ascii="Times New Roman" w:hAnsi="Times New Roman"/>
                <w:sz w:val="20"/>
                <w:szCs w:val="20"/>
              </w:rPr>
            </w:pPr>
          </w:p>
        </w:tc>
      </w:tr>
      <w:tr w:rsidR="002901DF" w:rsidRPr="003422D9" w:rsidTr="00520CC0">
        <w:trPr>
          <w:trHeight w:val="282"/>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jc w:val="center"/>
              <w:rPr>
                <w:rFonts w:ascii="Times New Roman" w:hAnsi="Times New Roman"/>
                <w:sz w:val="20"/>
                <w:szCs w:val="20"/>
              </w:rPr>
            </w:pPr>
            <w:r w:rsidRPr="00044275">
              <w:rPr>
                <w:rFonts w:ascii="Times New Roman" w:hAnsi="Times New Roman"/>
                <w:sz w:val="20"/>
                <w:szCs w:val="20"/>
              </w:rPr>
              <w:t>6</w:t>
            </w:r>
          </w:p>
        </w:tc>
        <w:tc>
          <w:tcPr>
            <w:tcW w:w="3978" w:type="dxa"/>
            <w:tcBorders>
              <w:top w:val="nil"/>
              <w:left w:val="nil"/>
              <w:bottom w:val="single" w:sz="4" w:space="0" w:color="auto"/>
              <w:right w:val="single" w:sz="4" w:space="0" w:color="auto"/>
            </w:tcBorders>
            <w:vAlign w:val="center"/>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Режиссёрский монитор</w:t>
            </w:r>
          </w:p>
        </w:tc>
        <w:tc>
          <w:tcPr>
            <w:tcW w:w="764" w:type="dxa"/>
            <w:tcBorders>
              <w:top w:val="nil"/>
              <w:left w:val="nil"/>
              <w:bottom w:val="single" w:sz="4" w:space="0" w:color="auto"/>
              <w:right w:val="single" w:sz="4" w:space="0" w:color="auto"/>
            </w:tcBorders>
            <w:noWrap/>
            <w:vAlign w:val="center"/>
            <w:hideMark/>
          </w:tcPr>
          <w:p w:rsidR="002901DF" w:rsidRPr="00493ADF" w:rsidRDefault="002901DF" w:rsidP="00520CC0">
            <w:pPr>
              <w:spacing w:after="0" w:line="240" w:lineRule="auto"/>
              <w:jc w:val="center"/>
              <w:rPr>
                <w:rFonts w:ascii="Times New Roman" w:hAnsi="Times New Roman"/>
              </w:rPr>
            </w:pPr>
            <w:r>
              <w:rPr>
                <w:rFonts w:ascii="Times New Roman" w:hAnsi="Times New Roman"/>
              </w:rPr>
              <w:t>шт</w:t>
            </w:r>
          </w:p>
        </w:tc>
        <w:tc>
          <w:tcPr>
            <w:tcW w:w="709" w:type="dxa"/>
            <w:tcBorders>
              <w:top w:val="nil"/>
              <w:left w:val="nil"/>
              <w:bottom w:val="single" w:sz="4" w:space="0" w:color="auto"/>
              <w:right w:val="single" w:sz="4" w:space="0" w:color="auto"/>
            </w:tcBorders>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1</w:t>
            </w:r>
          </w:p>
        </w:tc>
        <w:tc>
          <w:tcPr>
            <w:tcW w:w="975" w:type="dxa"/>
            <w:tcBorders>
              <w:top w:val="nil"/>
              <w:left w:val="nil"/>
              <w:bottom w:val="single" w:sz="4" w:space="0" w:color="auto"/>
              <w:right w:val="single" w:sz="4" w:space="0" w:color="auto"/>
            </w:tcBorders>
            <w:shd w:val="clear" w:color="000000" w:fill="FFFFFF"/>
            <w:noWrap/>
            <w:vAlign w:val="center"/>
            <w:hideMark/>
          </w:tcPr>
          <w:p w:rsidR="002901DF" w:rsidRPr="002173AE" w:rsidRDefault="002901DF" w:rsidP="00520CC0">
            <w:pPr>
              <w:spacing w:after="0" w:line="240" w:lineRule="auto"/>
              <w:jc w:val="center"/>
              <w:rPr>
                <w:rFonts w:ascii="Times New Roman" w:hAnsi="Times New Roman"/>
                <w:sz w:val="20"/>
                <w:szCs w:val="20"/>
              </w:rPr>
            </w:pPr>
            <w:r w:rsidRPr="002173AE">
              <w:rPr>
                <w:rFonts w:ascii="Times New Roman" w:hAnsi="Times New Roman"/>
                <w:sz w:val="20"/>
                <w:szCs w:val="20"/>
              </w:rPr>
              <w:t>616</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after="0"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vAlign w:val="center"/>
            <w:hideMark/>
          </w:tcPr>
          <w:p w:rsidR="002901DF" w:rsidRPr="002173AE" w:rsidRDefault="002901DF" w:rsidP="00520CC0">
            <w:pPr>
              <w:spacing w:after="0"/>
              <w:jc w:val="center"/>
              <w:rPr>
                <w:rFonts w:ascii="Times New Roman" w:hAnsi="Times New Roman"/>
                <w:sz w:val="20"/>
                <w:szCs w:val="20"/>
              </w:rPr>
            </w:pPr>
          </w:p>
        </w:tc>
      </w:tr>
      <w:tr w:rsidR="002901DF" w:rsidRPr="003422D9" w:rsidTr="00520CC0">
        <w:trPr>
          <w:trHeight w:val="282"/>
        </w:trPr>
        <w:tc>
          <w:tcPr>
            <w:tcW w:w="417" w:type="dxa"/>
            <w:tcBorders>
              <w:top w:val="nil"/>
              <w:left w:val="single" w:sz="4" w:space="0" w:color="auto"/>
              <w:bottom w:val="single" w:sz="4" w:space="0" w:color="auto"/>
              <w:right w:val="single" w:sz="4" w:space="0" w:color="auto"/>
            </w:tcBorders>
            <w:noWrap/>
            <w:vAlign w:val="center"/>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7</w:t>
            </w:r>
          </w:p>
        </w:tc>
        <w:tc>
          <w:tcPr>
            <w:tcW w:w="3978" w:type="dxa"/>
            <w:tcBorders>
              <w:top w:val="nil"/>
              <w:left w:val="nil"/>
              <w:bottom w:val="single" w:sz="4" w:space="0" w:color="auto"/>
              <w:right w:val="nil"/>
            </w:tcBorders>
            <w:vAlign w:val="bottom"/>
            <w:hideMark/>
          </w:tcPr>
          <w:p w:rsidR="002901DF" w:rsidRPr="00044275" w:rsidRDefault="002901DF" w:rsidP="00520CC0">
            <w:pPr>
              <w:spacing w:after="0"/>
              <w:rPr>
                <w:rFonts w:ascii="Times New Roman" w:hAnsi="Times New Roman"/>
                <w:sz w:val="20"/>
                <w:szCs w:val="20"/>
              </w:rPr>
            </w:pPr>
            <w:r w:rsidRPr="00044275">
              <w:rPr>
                <w:rFonts w:ascii="Times New Roman" w:hAnsi="Times New Roman"/>
                <w:sz w:val="20"/>
                <w:szCs w:val="20"/>
              </w:rPr>
              <w:t>KINO FLO (lishuai led-960</w:t>
            </w:r>
            <w:r>
              <w:rPr>
                <w:rFonts w:ascii="Times New Roman" w:hAnsi="Times New Roman"/>
                <w:sz w:val="20"/>
                <w:szCs w:val="20"/>
              </w:rPr>
              <w:t xml:space="preserve"> </w:t>
            </w:r>
            <w:r w:rsidRPr="00044275">
              <w:rPr>
                <w:rFonts w:ascii="Times New Roman" w:hAnsi="Times New Roman"/>
                <w:sz w:val="20"/>
                <w:szCs w:val="20"/>
              </w:rPr>
              <w:t>батаре</w:t>
            </w:r>
            <w:r>
              <w:rPr>
                <w:rFonts w:ascii="Times New Roman" w:hAnsi="Times New Roman"/>
                <w:sz w:val="20"/>
                <w:szCs w:val="20"/>
              </w:rPr>
              <w:t>й</w:t>
            </w:r>
            <w:r w:rsidRPr="00044275">
              <w:rPr>
                <w:rFonts w:ascii="Times New Roman" w:hAnsi="Times New Roman"/>
                <w:sz w:val="20"/>
                <w:szCs w:val="20"/>
              </w:rPr>
              <w:t>ное диодное,белое,безтеневое кинофло)</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line="240" w:lineRule="auto"/>
              <w:jc w:val="center"/>
              <w:rPr>
                <w:rFonts w:ascii="Times New Roman" w:hAnsi="Times New Roman"/>
              </w:rPr>
            </w:pPr>
            <w:r>
              <w:rPr>
                <w:rFonts w:ascii="Times New Roman" w:hAnsi="Times New Roman"/>
              </w:rPr>
              <w:t>шт</w:t>
            </w:r>
          </w:p>
        </w:tc>
        <w:tc>
          <w:tcPr>
            <w:tcW w:w="70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spacing w:line="240" w:lineRule="auto"/>
              <w:jc w:val="center"/>
              <w:rPr>
                <w:rFonts w:ascii="Times New Roman" w:hAnsi="Times New Roman"/>
                <w:sz w:val="20"/>
                <w:szCs w:val="20"/>
              </w:rPr>
            </w:pPr>
            <w:r w:rsidRPr="002173AE">
              <w:rPr>
                <w:rFonts w:ascii="Times New Roman" w:hAnsi="Times New Roman"/>
                <w:sz w:val="20"/>
                <w:szCs w:val="20"/>
              </w:rPr>
              <w:t>8</w:t>
            </w:r>
          </w:p>
        </w:tc>
        <w:tc>
          <w:tcPr>
            <w:tcW w:w="975" w:type="dxa"/>
            <w:tcBorders>
              <w:top w:val="nil"/>
              <w:left w:val="nil"/>
              <w:bottom w:val="single" w:sz="4" w:space="0" w:color="auto"/>
              <w:right w:val="single" w:sz="4" w:space="0" w:color="auto"/>
            </w:tcBorders>
            <w:noWrap/>
            <w:vAlign w:val="center"/>
            <w:hideMark/>
          </w:tcPr>
          <w:p w:rsidR="002901DF" w:rsidRPr="002173AE" w:rsidRDefault="002901DF" w:rsidP="00520CC0">
            <w:pPr>
              <w:spacing w:line="240" w:lineRule="auto"/>
              <w:jc w:val="center"/>
              <w:rPr>
                <w:rFonts w:ascii="Times New Roman" w:hAnsi="Times New Roman"/>
                <w:sz w:val="20"/>
                <w:szCs w:val="20"/>
              </w:rPr>
            </w:pPr>
            <w:r w:rsidRPr="002173AE">
              <w:rPr>
                <w:rFonts w:ascii="Times New Roman" w:hAnsi="Times New Roman"/>
                <w:sz w:val="20"/>
                <w:szCs w:val="20"/>
              </w:rPr>
              <w:t>616</w:t>
            </w:r>
          </w:p>
        </w:tc>
        <w:tc>
          <w:tcPr>
            <w:tcW w:w="1379" w:type="dxa"/>
            <w:tcBorders>
              <w:top w:val="nil"/>
              <w:left w:val="nil"/>
              <w:bottom w:val="single" w:sz="4" w:space="0" w:color="auto"/>
              <w:right w:val="nil"/>
            </w:tcBorders>
            <w:noWrap/>
            <w:vAlign w:val="center"/>
            <w:hideMark/>
          </w:tcPr>
          <w:p w:rsidR="002901DF" w:rsidRPr="002173AE" w:rsidRDefault="002901DF" w:rsidP="00520CC0">
            <w:pPr>
              <w:spacing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noWrap/>
            <w:vAlign w:val="center"/>
            <w:hideMark/>
          </w:tcPr>
          <w:p w:rsidR="002901DF" w:rsidRPr="002173AE" w:rsidRDefault="002901DF" w:rsidP="00520CC0">
            <w:pPr>
              <w:jc w:val="center"/>
              <w:rPr>
                <w:rFonts w:ascii="Times New Roman" w:hAnsi="Times New Roman"/>
                <w:sz w:val="20"/>
                <w:szCs w:val="20"/>
              </w:rPr>
            </w:pPr>
          </w:p>
        </w:tc>
      </w:tr>
      <w:tr w:rsidR="002901DF" w:rsidRPr="003422D9" w:rsidTr="00520CC0">
        <w:trPr>
          <w:trHeight w:val="282"/>
        </w:trPr>
        <w:tc>
          <w:tcPr>
            <w:tcW w:w="417" w:type="dxa"/>
            <w:tcBorders>
              <w:top w:val="nil"/>
              <w:left w:val="single" w:sz="4" w:space="0" w:color="auto"/>
              <w:bottom w:val="single" w:sz="4" w:space="0" w:color="auto"/>
              <w:right w:val="single" w:sz="4" w:space="0" w:color="auto"/>
            </w:tcBorders>
            <w:noWrap/>
            <w:vAlign w:val="center"/>
            <w:hideMark/>
          </w:tcPr>
          <w:p w:rsidR="002901DF" w:rsidRPr="00493ADF" w:rsidRDefault="002901DF" w:rsidP="00520CC0">
            <w:pPr>
              <w:spacing w:after="0" w:line="240" w:lineRule="auto"/>
              <w:jc w:val="center"/>
              <w:rPr>
                <w:rFonts w:ascii="Times New Roman" w:hAnsi="Times New Roman"/>
              </w:rPr>
            </w:pPr>
          </w:p>
        </w:tc>
        <w:tc>
          <w:tcPr>
            <w:tcW w:w="3978" w:type="dxa"/>
            <w:tcBorders>
              <w:top w:val="nil"/>
              <w:left w:val="nil"/>
              <w:bottom w:val="single" w:sz="4" w:space="0" w:color="auto"/>
              <w:right w:val="nil"/>
            </w:tcBorders>
            <w:vAlign w:val="center"/>
            <w:hideMark/>
          </w:tcPr>
          <w:p w:rsidR="002901DF" w:rsidRPr="00044275" w:rsidRDefault="002901DF" w:rsidP="00520CC0">
            <w:pPr>
              <w:spacing w:after="0"/>
              <w:jc w:val="center"/>
              <w:rPr>
                <w:rFonts w:ascii="Times New Roman" w:hAnsi="Times New Roman"/>
                <w:sz w:val="20"/>
                <w:szCs w:val="20"/>
              </w:rPr>
            </w:pPr>
            <w:r w:rsidRPr="00493ADF">
              <w:rPr>
                <w:rFonts w:ascii="Times New Roman" w:hAnsi="Times New Roman"/>
                <w:b/>
                <w:bCs/>
              </w:rPr>
              <w:t>Итого:</w:t>
            </w:r>
          </w:p>
        </w:tc>
        <w:tc>
          <w:tcPr>
            <w:tcW w:w="764" w:type="dxa"/>
            <w:tcBorders>
              <w:top w:val="nil"/>
              <w:left w:val="single" w:sz="4" w:space="0" w:color="auto"/>
              <w:bottom w:val="single" w:sz="4" w:space="0" w:color="auto"/>
              <w:right w:val="nil"/>
            </w:tcBorders>
            <w:vAlign w:val="center"/>
            <w:hideMark/>
          </w:tcPr>
          <w:p w:rsidR="002901DF" w:rsidRPr="00493ADF" w:rsidRDefault="002901DF" w:rsidP="00520CC0">
            <w:pPr>
              <w:spacing w:after="0" w:line="240" w:lineRule="auto"/>
              <w:jc w:val="center"/>
              <w:rPr>
                <w:rFonts w:ascii="Times New Roman" w:hAnsi="Times New Roman"/>
              </w:rPr>
            </w:pPr>
          </w:p>
        </w:tc>
        <w:tc>
          <w:tcPr>
            <w:tcW w:w="709" w:type="dxa"/>
            <w:tcBorders>
              <w:top w:val="nil"/>
              <w:left w:val="single" w:sz="4" w:space="0" w:color="auto"/>
              <w:bottom w:val="single" w:sz="4" w:space="0" w:color="auto"/>
              <w:right w:val="single" w:sz="4" w:space="0" w:color="auto"/>
            </w:tcBorders>
            <w:noWrap/>
            <w:vAlign w:val="center"/>
            <w:hideMark/>
          </w:tcPr>
          <w:p w:rsidR="002901DF" w:rsidRPr="00493ADF" w:rsidRDefault="002901DF" w:rsidP="00520CC0">
            <w:pPr>
              <w:spacing w:after="0" w:line="240" w:lineRule="auto"/>
              <w:jc w:val="center"/>
              <w:rPr>
                <w:rFonts w:ascii="Times New Roman" w:hAnsi="Times New Roman"/>
              </w:rPr>
            </w:pPr>
          </w:p>
        </w:tc>
        <w:tc>
          <w:tcPr>
            <w:tcW w:w="975" w:type="dxa"/>
            <w:tcBorders>
              <w:top w:val="nil"/>
              <w:left w:val="nil"/>
              <w:bottom w:val="single" w:sz="4" w:space="0" w:color="auto"/>
              <w:right w:val="single" w:sz="4" w:space="0" w:color="auto"/>
            </w:tcBorders>
            <w:noWrap/>
            <w:vAlign w:val="center"/>
            <w:hideMark/>
          </w:tcPr>
          <w:p w:rsidR="002901DF" w:rsidRPr="00493ADF" w:rsidRDefault="002901DF" w:rsidP="00520CC0">
            <w:pPr>
              <w:spacing w:after="0" w:line="240" w:lineRule="auto"/>
              <w:jc w:val="center"/>
              <w:rPr>
                <w:rFonts w:ascii="Times New Roman" w:hAnsi="Times New Roman"/>
              </w:rPr>
            </w:pPr>
          </w:p>
        </w:tc>
        <w:tc>
          <w:tcPr>
            <w:tcW w:w="1379" w:type="dxa"/>
            <w:tcBorders>
              <w:top w:val="nil"/>
              <w:left w:val="nil"/>
              <w:bottom w:val="single" w:sz="4" w:space="0" w:color="auto"/>
              <w:right w:val="nil"/>
            </w:tcBorders>
            <w:noWrap/>
            <w:vAlign w:val="center"/>
            <w:hideMark/>
          </w:tcPr>
          <w:p w:rsidR="002901DF" w:rsidRPr="00493ADF" w:rsidRDefault="002901DF" w:rsidP="00520CC0">
            <w:pPr>
              <w:spacing w:after="0" w:line="240" w:lineRule="auto"/>
              <w:jc w:val="center"/>
              <w:rPr>
                <w:rFonts w:ascii="Times New Roman" w:hAnsi="Times New Roman"/>
              </w:rPr>
            </w:pPr>
          </w:p>
        </w:tc>
        <w:tc>
          <w:tcPr>
            <w:tcW w:w="1559" w:type="dxa"/>
            <w:tcBorders>
              <w:top w:val="nil"/>
              <w:left w:val="single" w:sz="4" w:space="0" w:color="auto"/>
              <w:bottom w:val="single" w:sz="4" w:space="0" w:color="auto"/>
              <w:right w:val="single" w:sz="4" w:space="0" w:color="auto"/>
            </w:tcBorders>
            <w:noWrap/>
            <w:vAlign w:val="center"/>
            <w:hideMark/>
          </w:tcPr>
          <w:p w:rsidR="002901DF" w:rsidRPr="00493ADF" w:rsidRDefault="002901DF" w:rsidP="00520CC0">
            <w:pPr>
              <w:spacing w:after="0"/>
              <w:jc w:val="center"/>
              <w:rPr>
                <w:rFonts w:ascii="Times New Roman" w:hAnsi="Times New Roman"/>
                <w:b/>
                <w:bCs/>
              </w:rPr>
            </w:pPr>
          </w:p>
        </w:tc>
      </w:tr>
    </w:tbl>
    <w:p w:rsidR="002901DF" w:rsidRPr="003422D9" w:rsidRDefault="002901DF" w:rsidP="002901DF">
      <w:pPr>
        <w:shd w:val="clear" w:color="auto" w:fill="FFFFFF"/>
        <w:autoSpaceDE w:val="0"/>
        <w:autoSpaceDN w:val="0"/>
        <w:adjustRightInd w:val="0"/>
        <w:spacing w:after="0" w:line="240" w:lineRule="auto"/>
        <w:ind w:left="-284"/>
        <w:jc w:val="both"/>
        <w:rPr>
          <w:rFonts w:ascii="Times New Roman" w:hAnsi="Times New Roman"/>
          <w:color w:val="000000"/>
          <w:sz w:val="20"/>
          <w:szCs w:val="20"/>
        </w:rPr>
      </w:pPr>
    </w:p>
    <w:p w:rsidR="002901DF" w:rsidRPr="003422D9" w:rsidRDefault="002901DF" w:rsidP="002901DF">
      <w:pPr>
        <w:shd w:val="clear" w:color="auto" w:fill="FFFFFF"/>
        <w:autoSpaceDE w:val="0"/>
        <w:autoSpaceDN w:val="0"/>
        <w:adjustRightInd w:val="0"/>
        <w:spacing w:after="0" w:line="240" w:lineRule="auto"/>
        <w:jc w:val="center"/>
        <w:rPr>
          <w:rFonts w:ascii="Times New Roman" w:hAnsi="Times New Roman"/>
          <w:b/>
          <w:bCs/>
          <w:color w:val="000000"/>
          <w:sz w:val="20"/>
          <w:szCs w:val="20"/>
          <w:lang w:val="ru-RU"/>
        </w:rPr>
      </w:pPr>
      <w:r w:rsidRPr="003422D9">
        <w:rPr>
          <w:rFonts w:ascii="Times New Roman" w:hAnsi="Times New Roman"/>
          <w:b/>
          <w:bCs/>
          <w:color w:val="000000"/>
          <w:sz w:val="20"/>
          <w:szCs w:val="20"/>
          <w:lang w:val="en-US"/>
        </w:rPr>
        <w:t>II</w:t>
      </w:r>
      <w:r w:rsidRPr="003422D9">
        <w:rPr>
          <w:rFonts w:ascii="Times New Roman" w:hAnsi="Times New Roman"/>
          <w:b/>
          <w:bCs/>
          <w:color w:val="000000"/>
          <w:sz w:val="20"/>
          <w:szCs w:val="20"/>
          <w:lang w:val="ru-RU"/>
        </w:rPr>
        <w:t>. </w:t>
      </w:r>
      <w:proofErr w:type="spellStart"/>
      <w:r w:rsidRPr="003422D9">
        <w:rPr>
          <w:rFonts w:ascii="Times New Roman" w:hAnsi="Times New Roman"/>
          <w:b/>
          <w:bCs/>
          <w:color w:val="000000"/>
          <w:sz w:val="20"/>
          <w:szCs w:val="20"/>
          <w:lang w:val="ru-RU"/>
        </w:rPr>
        <w:t>Шартнома</w:t>
      </w:r>
      <w:proofErr w:type="spellEnd"/>
      <w:r w:rsidRPr="003422D9">
        <w:rPr>
          <w:rFonts w:ascii="Times New Roman" w:hAnsi="Times New Roman"/>
          <w:b/>
          <w:bCs/>
          <w:color w:val="000000"/>
          <w:sz w:val="20"/>
          <w:szCs w:val="20"/>
          <w:lang w:val="ru-RU"/>
        </w:rPr>
        <w:t xml:space="preserve"> </w:t>
      </w:r>
      <w:proofErr w:type="spellStart"/>
      <w:r w:rsidRPr="003422D9">
        <w:rPr>
          <w:rFonts w:ascii="Times New Roman" w:hAnsi="Times New Roman"/>
          <w:b/>
          <w:bCs/>
          <w:color w:val="000000"/>
          <w:sz w:val="20"/>
          <w:szCs w:val="20"/>
          <w:lang w:val="ru-RU"/>
        </w:rPr>
        <w:t>баҳоси</w:t>
      </w:r>
      <w:proofErr w:type="spellEnd"/>
      <w:r w:rsidRPr="003422D9">
        <w:rPr>
          <w:rFonts w:ascii="Times New Roman" w:hAnsi="Times New Roman"/>
          <w:b/>
          <w:bCs/>
          <w:color w:val="000000"/>
          <w:sz w:val="20"/>
          <w:szCs w:val="20"/>
          <w:lang w:val="ru-RU"/>
        </w:rPr>
        <w:t xml:space="preserve"> </w:t>
      </w:r>
      <w:proofErr w:type="spellStart"/>
      <w:r w:rsidRPr="003422D9">
        <w:rPr>
          <w:rFonts w:ascii="Times New Roman" w:hAnsi="Times New Roman"/>
          <w:b/>
          <w:bCs/>
          <w:color w:val="000000"/>
          <w:sz w:val="20"/>
          <w:szCs w:val="20"/>
          <w:lang w:val="ru-RU"/>
        </w:rPr>
        <w:t>ва</w:t>
      </w:r>
      <w:proofErr w:type="spellEnd"/>
      <w:r w:rsidRPr="003422D9">
        <w:rPr>
          <w:rFonts w:ascii="Times New Roman" w:hAnsi="Times New Roman"/>
          <w:b/>
          <w:bCs/>
          <w:color w:val="000000"/>
          <w:sz w:val="20"/>
          <w:szCs w:val="20"/>
          <w:lang w:val="ru-RU"/>
        </w:rPr>
        <w:t xml:space="preserve"> </w:t>
      </w:r>
      <w:proofErr w:type="spellStart"/>
      <w:r w:rsidRPr="003422D9">
        <w:rPr>
          <w:rFonts w:ascii="Times New Roman" w:hAnsi="Times New Roman"/>
          <w:b/>
          <w:bCs/>
          <w:color w:val="000000"/>
          <w:sz w:val="20"/>
          <w:szCs w:val="20"/>
          <w:lang w:val="ru-RU"/>
        </w:rPr>
        <w:t>ҳисоб-китоблар</w:t>
      </w:r>
      <w:proofErr w:type="spellEnd"/>
      <w:r w:rsidRPr="003422D9">
        <w:rPr>
          <w:rFonts w:ascii="Times New Roman" w:hAnsi="Times New Roman"/>
          <w:b/>
          <w:bCs/>
          <w:color w:val="000000"/>
          <w:sz w:val="20"/>
          <w:szCs w:val="20"/>
          <w:lang w:val="ru-RU"/>
        </w:rPr>
        <w:t xml:space="preserve"> </w:t>
      </w:r>
      <w:proofErr w:type="spellStart"/>
      <w:r w:rsidRPr="003422D9">
        <w:rPr>
          <w:rFonts w:ascii="Times New Roman" w:hAnsi="Times New Roman"/>
          <w:b/>
          <w:bCs/>
          <w:color w:val="000000"/>
          <w:sz w:val="20"/>
          <w:szCs w:val="20"/>
          <w:lang w:val="ru-RU"/>
        </w:rPr>
        <w:t>тартиби</w:t>
      </w:r>
      <w:proofErr w:type="spellEnd"/>
    </w:p>
    <w:p w:rsidR="002901DF" w:rsidRPr="003422D9" w:rsidRDefault="002901DF" w:rsidP="002901DF">
      <w:pPr>
        <w:shd w:val="clear" w:color="auto" w:fill="FFFFFF"/>
        <w:autoSpaceDE w:val="0"/>
        <w:autoSpaceDN w:val="0"/>
        <w:adjustRightInd w:val="0"/>
        <w:spacing w:after="0" w:line="240" w:lineRule="auto"/>
        <w:jc w:val="center"/>
        <w:rPr>
          <w:rFonts w:ascii="Times New Roman" w:hAnsi="Times New Roman"/>
          <w:sz w:val="20"/>
          <w:szCs w:val="20"/>
        </w:rPr>
      </w:pPr>
    </w:p>
    <w:p w:rsidR="002901DF" w:rsidRPr="003422D9" w:rsidRDefault="002901DF" w:rsidP="002901DF">
      <w:pPr>
        <w:spacing w:after="0" w:line="240" w:lineRule="auto"/>
        <w:ind w:left="-709" w:right="-851"/>
        <w:rPr>
          <w:rFonts w:ascii="Times New Roman" w:hAnsi="Times New Roman"/>
          <w:sz w:val="20"/>
          <w:szCs w:val="20"/>
        </w:rPr>
      </w:pPr>
      <w:r w:rsidRPr="003422D9">
        <w:rPr>
          <w:rFonts w:ascii="Times New Roman" w:hAnsi="Times New Roman"/>
          <w:color w:val="000000"/>
          <w:sz w:val="20"/>
          <w:szCs w:val="20"/>
        </w:rPr>
        <w:t xml:space="preserve">2.1. Шартноманинг умумий баҳоси </w:t>
      </w:r>
      <w:r w:rsidRPr="00321093">
        <w:rPr>
          <w:rFonts w:ascii="Times New Roman" w:hAnsi="Times New Roman"/>
          <w:b/>
          <w:color w:val="000000"/>
          <w:sz w:val="20"/>
          <w:szCs w:val="20"/>
        </w:rPr>
        <w:t>432 687 752 (Тўрт юз ўттиз икки миллион олти юз саксон етти минг етти юз эллик икки)</w:t>
      </w:r>
      <w:r w:rsidRPr="00321093">
        <w:rPr>
          <w:rFonts w:ascii="Times New Roman" w:hAnsi="Times New Roman"/>
          <w:b/>
          <w:sz w:val="24"/>
          <w:szCs w:val="24"/>
        </w:rPr>
        <w:t xml:space="preserve"> </w:t>
      </w:r>
      <w:r w:rsidRPr="00321093">
        <w:rPr>
          <w:rFonts w:ascii="Times New Roman" w:hAnsi="Times New Roman"/>
          <w:b/>
          <w:sz w:val="20"/>
          <w:szCs w:val="20"/>
        </w:rPr>
        <w:t xml:space="preserve"> </w:t>
      </w:r>
      <w:r w:rsidRPr="003422D9">
        <w:rPr>
          <w:rFonts w:ascii="Times New Roman" w:hAnsi="Times New Roman"/>
          <w:b/>
          <w:color w:val="000000"/>
          <w:sz w:val="20"/>
          <w:szCs w:val="20"/>
        </w:rPr>
        <w:t xml:space="preserve">ҚҚС сиз </w:t>
      </w:r>
      <w:r w:rsidRPr="003422D9">
        <w:rPr>
          <w:rFonts w:ascii="Times New Roman" w:hAnsi="Times New Roman"/>
          <w:bCs/>
          <w:color w:val="000000"/>
          <w:sz w:val="20"/>
          <w:szCs w:val="20"/>
        </w:rPr>
        <w:t>сўмни ташкил килади.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2.2. Кўрсатилган техник хизматларнинг қиймати ушбу шартноманинг 1.1-бандида тасдиқланган тарифга асосан ҳақиқатда кўрсатилган хизматлар бўйича тўланади. Тариф, нарх-наво ўзгаришига ва маошларни индексациясига қараб қайта кўриб чиқилмайди.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2.3. Ижрочи кўрсатилган техник хизматлар харажатлари қайд қилинган ҳужжат (ҳисоб-фактура)ни ва ойлик ҳисоботни Буюртмачига ҳар ойнинг 3-санасигача топширади.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2.4. Буюртмачи келишилган ойлик ҳисоботни ҳар ойнинг 10-санасигача Ижрочига тасдиқлаб топширади.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xml:space="preserve">2.5. Буюртмачи Ижрочига кўрсатиладиган техник хизматлари учун </w:t>
      </w:r>
      <w:r>
        <w:rPr>
          <w:rFonts w:ascii="Times New Roman" w:hAnsi="Times New Roman"/>
          <w:color w:val="000000"/>
          <w:sz w:val="20"/>
          <w:szCs w:val="20"/>
        </w:rPr>
        <w:t>30</w:t>
      </w:r>
      <w:r w:rsidRPr="003422D9">
        <w:rPr>
          <w:rFonts w:ascii="Times New Roman" w:hAnsi="Times New Roman"/>
          <w:color w:val="000000"/>
          <w:sz w:val="20"/>
          <w:szCs w:val="20"/>
        </w:rPr>
        <w:t xml:space="preserve">% миқдорида олдиндан тўловини жорий ойнинг 30 санасигача амалга оширади. Қолган </w:t>
      </w:r>
      <w:r>
        <w:rPr>
          <w:rFonts w:ascii="Times New Roman" w:hAnsi="Times New Roman"/>
          <w:color w:val="000000"/>
          <w:sz w:val="20"/>
          <w:szCs w:val="20"/>
        </w:rPr>
        <w:t>70</w:t>
      </w:r>
      <w:r w:rsidRPr="003422D9">
        <w:rPr>
          <w:rFonts w:ascii="Times New Roman" w:hAnsi="Times New Roman"/>
          <w:color w:val="000000"/>
          <w:sz w:val="20"/>
          <w:szCs w:val="20"/>
        </w:rPr>
        <w:t>% тўлов ҳар</w:t>
      </w:r>
      <w:r>
        <w:rPr>
          <w:rFonts w:ascii="Times New Roman" w:hAnsi="Times New Roman"/>
          <w:color w:val="000000"/>
          <w:sz w:val="20"/>
          <w:szCs w:val="20"/>
        </w:rPr>
        <w:t xml:space="preserve"> </w:t>
      </w:r>
      <w:r w:rsidRPr="003422D9">
        <w:rPr>
          <w:rFonts w:ascii="Times New Roman" w:hAnsi="Times New Roman"/>
          <w:color w:val="000000"/>
          <w:sz w:val="20"/>
          <w:szCs w:val="20"/>
        </w:rPr>
        <w:t>ой якуни буйича тарафлар ўртасида имзоланадиган бажарилган ишлар далолатномаси асосида амалга оширилади.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2.6. Буюртмачи томонидан Ижрочига Шартнома баҳосини тўлаш Ижрочининг мазкур Шартномада кўрсатилган ҳисобрақамига пул маблағларини ўтказиш йўли билан амалга оширилади.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2.7. Буюртмачи техник воситалардан режада кўрсатилгандан ортик фойдаланса, тўлов ҳақиқий бажариладиган иш ҳажми миқдорида тўланади.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2.8. Ижрочи томонидан Буюртмачига хизмат сафари учун ажратилган техник воситаларнинг кунлик иш ҳажми 8 соатдан ҳисобга олинади.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2.9. Буюртмачи хизмат сафари бўйича буюртмани, хизмат сафари бошланадиган кундан камида 3 кун олдин муддат ичида, ёзма билдиришнома асосида бекор килиши мумкин. Акс холда Ижрочининг хизмат сафарига тайёргарлик кўриш билан боғлиқ барча сафар харажатларини белгиланган тартибда қоплаб беради.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2.10. Қуйидаги ҳолатларда техник хизматлар иш ҳажмига киритилмайди ва ҳақ тўланмайди: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Ижрочининг</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айби</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билан</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содир</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этилган техник тўхташ</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вақти</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учун;</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Ижрочининг айби билан чўзилиб кетган иш вақтига;</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Буюртмачи техник воситалардан фойдаланиш қоидасида қайд қилинганидек ўз вақтида Ижрочини огоҳлантириб, бошқа вақтга кўчирилган ёки ўзгартирилган иш учун;</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Эслатма: -Ижрочининг айби билан иш тўхтаб қолса ёки ўзгартирилса, режалаштирилганиш Буюртмачи билан келишилган ҳолда ва уларга қулай вақтда Ижрочи томонидан бажарилади.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bCs/>
          <w:color w:val="000000"/>
          <w:sz w:val="20"/>
          <w:szCs w:val="20"/>
        </w:rPr>
        <w:t>2.11. </w:t>
      </w:r>
      <w:r w:rsidRPr="003422D9">
        <w:rPr>
          <w:rFonts w:ascii="Times New Roman" w:hAnsi="Times New Roman"/>
          <w:color w:val="000000"/>
          <w:sz w:val="20"/>
          <w:szCs w:val="20"/>
        </w:rPr>
        <w:t xml:space="preserve">Иш ҳажмига киритиладиган ва ҳақ тўланадиган асослар: </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lastRenderedPageBreak/>
        <w:t>-Буюртмачининг айби билан техник хизмат вақти кечикса ёки вақт узайтирилса.</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bCs/>
          <w:color w:val="000000"/>
          <w:sz w:val="20"/>
          <w:szCs w:val="20"/>
        </w:rPr>
        <w:t>2.12. </w:t>
      </w:r>
      <w:r w:rsidRPr="003422D9">
        <w:rPr>
          <w:rFonts w:ascii="Times New Roman" w:hAnsi="Times New Roman"/>
          <w:color w:val="000000"/>
          <w:sz w:val="20"/>
          <w:szCs w:val="20"/>
        </w:rPr>
        <w:t>Буюртмачи томонидан техник-технологик хизматларга буюртма берилганда, фақат юк автотранспорт воситалари ёрдамида катта габаритли техник воситаларни жойигача етказиб бериш бўйича ёрдамчи махсус автотранспорт воситалари учун сарфланадиган харажатлар Ижрочи томонидан копланади.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p>
    <w:p w:rsidR="002901DF" w:rsidRPr="003422D9" w:rsidRDefault="002901DF" w:rsidP="002901DF">
      <w:pPr>
        <w:shd w:val="clear" w:color="auto" w:fill="FFFFFF"/>
        <w:autoSpaceDE w:val="0"/>
        <w:autoSpaceDN w:val="0"/>
        <w:adjustRightInd w:val="0"/>
        <w:spacing w:after="0" w:line="240" w:lineRule="auto"/>
        <w:ind w:left="-709" w:right="-851"/>
        <w:jc w:val="center"/>
        <w:rPr>
          <w:rFonts w:ascii="Times New Roman" w:hAnsi="Times New Roman"/>
          <w:sz w:val="20"/>
          <w:szCs w:val="20"/>
        </w:rPr>
      </w:pPr>
      <w:r w:rsidRPr="003422D9">
        <w:rPr>
          <w:rFonts w:ascii="Times New Roman" w:hAnsi="Times New Roman"/>
          <w:b/>
          <w:bCs/>
          <w:color w:val="000000"/>
          <w:sz w:val="20"/>
          <w:szCs w:val="20"/>
        </w:rPr>
        <w:t>III. Тарафларнинг хукук ва мажбуриятлари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b/>
          <w:bCs/>
          <w:color w:val="000000"/>
          <w:sz w:val="20"/>
          <w:szCs w:val="20"/>
        </w:rPr>
        <w:t>3.1. Буюртмачининг ҳуқуқлари: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ҳар қандай вақтда Ижрочининг фаолиятига аралашмаган ҳолда у томонидан бажарилаётган ишларнинг бориш жараёни ва сифатини текшириш;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мазкур шартнома ва буюртмага мувофиқ кўрсатиладиган техник хизматларни тегишли сифатига эга бўлишини талаб килиш.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b/>
          <w:bCs/>
          <w:color w:val="000000"/>
          <w:sz w:val="20"/>
          <w:szCs w:val="20"/>
        </w:rPr>
        <w:t>3.2. Буюртмачининг мажбуриятлари: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ўз вактида тасвирга олиш қоида ва талабларига асосан Ижрочига кундалик дастур жадвалини, хафталик иш жадвалини, техника воситаларидан фойдаланиш учун буюртмаларни, барча техник воситалар иш ҳажмлари бўйича чорак режаларини, (чорак бошланишига 30 кун қолганда), аппаратхоналарни ойлик иш режаларини (ойнинг 14 кунигача), хизмат турлари бўйича аниқ ва равшан кўрсатган ҳолда топшириш;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тасвирга олиш қоидалари талабларига асосан амалга ошириладиган буюртмадаги техник хизматларини бажариш учун топшириш;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-фойдаланилган техник воситалар ҳамда қабул қилиб олинган техник хизматлар учун ҳар ойда ўрнатилган тартибда ҳақ тўлаш.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ҳар ойнинг режа ва ҳақиқий иш ҳажми бажарилишини қайд этиш журналларида кўрсатилган ҳақиқий бажарилган иш ҳажми билан таққослаш асосида назорат қилиб бориш;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Ижрочи томонидан хизмат сафарига жўнатилаётган техник ускуна ва ходимларнинг хавфсизлигини тўлиғича ўз зиммасига олиш;</w:t>
      </w:r>
    </w:p>
    <w:p w:rsidR="002901DF" w:rsidRPr="003422D9" w:rsidRDefault="002901DF" w:rsidP="002901DF">
      <w:pPr>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техник воситалардан фойдаланиш қоидаларига риоя қилмаслик оқибатида пайдо бўлган бузилишларни бартараф этишни ўз ҳисобидан амалга ошириш;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xml:space="preserve">- техникадан фойдаланиш қоидаларига риоя қилинмаган ҳолатлар Буюртмачи иштирокида Ижрочи томонидан тузиладиган далолатномада акс эттирилади. </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b/>
          <w:bCs/>
          <w:color w:val="000000"/>
          <w:sz w:val="20"/>
          <w:szCs w:val="20"/>
        </w:rPr>
        <w:t>3.3. Ижрочининг ҳуқуқлари: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кўрсатиладиган техник хизматлар учун Буюртмачидан мазкур шартномага мувофиқ олдиндан тўловни амалага оширишни ҳамда хизматлар кўрсатилганидан сунг тўлиқҳисоб-китоб қилишни талаб қилиш;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кўрсатилган техник хизматларни қабул қилишда асоссиз равишда бош тортган ҳолларда етказилган зарарни Буюртмачидан қоплаб беришни талаб килиш.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b/>
          <w:bCs/>
          <w:color w:val="000000"/>
          <w:sz w:val="20"/>
          <w:szCs w:val="20"/>
        </w:rPr>
        <w:t>3.4. Ижрочининг мажбуриятлари: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Буюртмачининг топшириқларини тасдиқланган режа доирасида техник воситалар, мухандис-техник ходимлар, ҳамда ишчи-хизматчилар ёрдамида мазкур шартномада белгиланган техник хизматларни сифатли бажариш;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кўрсатилган техник хизматларни Давлат тармоқ стандартлари, тасвирга олиш қоидалари ва расмий ҳужжатлар асосида амалга ошириш;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ажратилган хоналарнинг тозалигини, телефон, соат ва бошқа жихозларнинг доимий ишлаб туришини таъминлаш;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 барча техник ускуналарини</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сақлаш, эксплуатация қилишва техник ҳолатини</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талаб</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даражасида</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бўлишини</w:t>
      </w:r>
      <w:r w:rsidRPr="003422D9">
        <w:rPr>
          <w:rFonts w:ascii="Times New Roman" w:hAnsi="Times New Roman"/>
          <w:color w:val="000000"/>
          <w:sz w:val="20"/>
          <w:szCs w:val="20"/>
          <w:lang w:val="ru-RU"/>
        </w:rPr>
        <w:t xml:space="preserve"> </w:t>
      </w:r>
      <w:r w:rsidRPr="003422D9">
        <w:rPr>
          <w:rFonts w:ascii="Times New Roman" w:hAnsi="Times New Roman"/>
          <w:color w:val="000000"/>
          <w:sz w:val="20"/>
          <w:szCs w:val="20"/>
        </w:rPr>
        <w:t>таъминлаш;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техник ускуналарни ўз вақтида ва белгиланган муддатда профилактика қилиш ва ажратилган маблағ доирасида капитал таъмирлаш ишларини бажариш.</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b/>
          <w:bCs/>
          <w:color w:val="000000"/>
          <w:sz w:val="20"/>
          <w:szCs w:val="20"/>
        </w:rPr>
      </w:pPr>
    </w:p>
    <w:p w:rsidR="002901DF" w:rsidRPr="003422D9" w:rsidRDefault="002901DF" w:rsidP="002901DF">
      <w:pPr>
        <w:shd w:val="clear" w:color="auto" w:fill="FFFFFF"/>
        <w:autoSpaceDE w:val="0"/>
        <w:autoSpaceDN w:val="0"/>
        <w:adjustRightInd w:val="0"/>
        <w:spacing w:after="0" w:line="240" w:lineRule="auto"/>
        <w:ind w:left="-709" w:right="-851"/>
        <w:jc w:val="center"/>
        <w:rPr>
          <w:rFonts w:ascii="Times New Roman" w:hAnsi="Times New Roman"/>
          <w:b/>
          <w:sz w:val="20"/>
          <w:szCs w:val="20"/>
        </w:rPr>
      </w:pPr>
      <w:r w:rsidRPr="003422D9">
        <w:rPr>
          <w:rFonts w:ascii="Times New Roman" w:hAnsi="Times New Roman"/>
          <w:b/>
          <w:color w:val="000000"/>
          <w:sz w:val="20"/>
          <w:szCs w:val="20"/>
        </w:rPr>
        <w:t>IV. Тарафларнинг жавобгарлиги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4.1. Кўрсатиладиган техник хизматларнинг белгиланган муддатлари кечиктириб юборилган ва тўлиқ амалга оширилмаган ҳолатларда Ижрочи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баҳосининг 50 фоизидан ошиб кетмаслиги лозим.</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r w:rsidRPr="003422D9">
        <w:rPr>
          <w:rFonts w:ascii="Times New Roman" w:hAnsi="Times New Roman"/>
          <w:color w:val="000000"/>
          <w:sz w:val="20"/>
          <w:szCs w:val="20"/>
        </w:rPr>
        <w:t>4.2. Кўрсатилган техник хизматлар ҳақини ўз вақтида тўламаганлик учун Буюртмачи Ижрочига муддати кечиктирилган ҳар бир кун учун кечиктирилган тўлов суммасининг 0,4 фоизи миқдорида пеня тўлайди, аммо кечиктирилган тўлов суммасининг 50 фоизидан ортиқ бўлмаслиги керак.</w:t>
      </w:r>
    </w:p>
    <w:p w:rsidR="002901DF" w:rsidRPr="003422D9" w:rsidRDefault="002901DF" w:rsidP="002901DF">
      <w:pPr>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xml:space="preserve">4.3. Шартноманинг шартини бузганлиги учун пеня тўлаш, шунингдек, етказилган зарарни қоплаш тарафларни шартнома бўйича мажбуриятларини бажаришдан озод қилмайди. 4.4. Жарима, пеня тўланганлигидан қатъий назар, шартнома мажбуриятларини бузган тараф иккинчи тарафга анашу зарар оқибатида ўзи етказган зарар қисмини ҳам қоплайди. </w:t>
      </w:r>
    </w:p>
    <w:p w:rsidR="002901DF" w:rsidRPr="003422D9" w:rsidRDefault="002901DF" w:rsidP="002901DF">
      <w:pPr>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4.5. Мазкур шартномада назарда тутилмаган тарафларнинг жавобгарлиги Ўзбекистон Республикасининг Фуқаролик кодекси ва “Хўжалик юритувчи субъектлар фаолиятининг шартномавий-ҳуқуқий базаси тўғрисида”ги қонуни нормаларига асосан белгиланади.</w:t>
      </w:r>
    </w:p>
    <w:p w:rsidR="002901DF" w:rsidRPr="003422D9" w:rsidRDefault="002901DF" w:rsidP="002901DF">
      <w:pPr>
        <w:spacing w:after="0" w:line="240" w:lineRule="auto"/>
        <w:ind w:left="-709" w:right="-851"/>
        <w:jc w:val="both"/>
        <w:rPr>
          <w:rFonts w:ascii="Times New Roman" w:hAnsi="Times New Roman"/>
          <w:color w:val="000000"/>
          <w:sz w:val="20"/>
          <w:szCs w:val="20"/>
        </w:rPr>
      </w:pPr>
    </w:p>
    <w:p w:rsidR="002901DF" w:rsidRPr="003422D9" w:rsidRDefault="002901DF" w:rsidP="002901DF">
      <w:pPr>
        <w:spacing w:after="0" w:line="240" w:lineRule="auto"/>
        <w:ind w:left="-709" w:right="-851"/>
        <w:jc w:val="center"/>
        <w:rPr>
          <w:rFonts w:ascii="Times New Roman" w:hAnsi="Times New Roman"/>
          <w:b/>
          <w:color w:val="000000"/>
          <w:sz w:val="20"/>
          <w:szCs w:val="20"/>
        </w:rPr>
      </w:pPr>
      <w:r w:rsidRPr="003422D9">
        <w:rPr>
          <w:rFonts w:ascii="Times New Roman" w:hAnsi="Times New Roman"/>
          <w:b/>
          <w:color w:val="000000"/>
          <w:sz w:val="20"/>
          <w:szCs w:val="20"/>
        </w:rPr>
        <w:t>V. Низоларни ҳал қилиш тартиби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 xml:space="preserve">5.1. Мазкур шартномада ёки унга боғлиқ масалалар юзасидан келиб чиқадиган барча низолар ва келишмовчиликлар тарафларнинг ўзаро келишуви билан ҳал қилинади. </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5.2. Тарафларнинг келишуви билан ҳал қилиб бўлмайдиган низолар Тошкент туманлараро иктисодий суди томонидан кўрилади.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sz w:val="20"/>
          <w:szCs w:val="20"/>
        </w:rPr>
      </w:pPr>
    </w:p>
    <w:p w:rsidR="002901DF" w:rsidRPr="003422D9" w:rsidRDefault="002901DF" w:rsidP="002901DF">
      <w:pPr>
        <w:spacing w:after="0" w:line="240" w:lineRule="auto"/>
        <w:ind w:left="-709" w:right="-851"/>
        <w:jc w:val="center"/>
        <w:rPr>
          <w:rFonts w:ascii="Times New Roman" w:hAnsi="Times New Roman"/>
          <w:b/>
          <w:bCs/>
          <w:color w:val="000000"/>
          <w:sz w:val="20"/>
          <w:szCs w:val="20"/>
        </w:rPr>
      </w:pPr>
      <w:r w:rsidRPr="003422D9">
        <w:rPr>
          <w:rFonts w:ascii="Times New Roman" w:hAnsi="Times New Roman"/>
          <w:b/>
          <w:bCs/>
          <w:color w:val="000000"/>
          <w:sz w:val="20"/>
          <w:szCs w:val="20"/>
        </w:rPr>
        <w:lastRenderedPageBreak/>
        <w:t>VI. Форс-мажор ҳолатлари</w:t>
      </w:r>
    </w:p>
    <w:p w:rsidR="002901DF" w:rsidRPr="003422D9" w:rsidRDefault="002901DF" w:rsidP="002901DF">
      <w:pPr>
        <w:spacing w:after="0" w:line="240" w:lineRule="auto"/>
        <w:ind w:left="-709" w:right="-851"/>
        <w:jc w:val="both"/>
        <w:rPr>
          <w:rFonts w:ascii="Times New Roman" w:hAnsi="Times New Roman"/>
          <w:color w:val="000000"/>
          <w:sz w:val="20"/>
          <w:szCs w:val="20"/>
        </w:rPr>
      </w:pPr>
      <w:r w:rsidRPr="003422D9">
        <w:rPr>
          <w:rFonts w:ascii="Times New Roman" w:hAnsi="Times New Roman"/>
          <w:color w:val="000000"/>
          <w:sz w:val="20"/>
          <w:szCs w:val="20"/>
        </w:rPr>
        <w:t>6.1. Тарафларга боғлиқ бўлмаган фавқулотда ҳолатлар (сув тошқини, ёнғин, ер қимирлаши ва бошқа табиий офатлар, шунингдек тарафлар назорат қила олмайдиган бошқа ҳолатлар) содир бўлиши оқибатида шартномада кўрсатилган мажбуриятлар қисман ёки тўлиқ бажарилмаса, тарафлар жавобгарликдан озод этиладилар. (Ўзбекистан Республикаси Вазирлар Маҳкамасининг 15.02.2005 й. №63-сон қарори).</w:t>
      </w:r>
    </w:p>
    <w:p w:rsidR="002901DF" w:rsidRPr="003422D9" w:rsidRDefault="002901DF" w:rsidP="002901DF">
      <w:pPr>
        <w:spacing w:after="0" w:line="240" w:lineRule="auto"/>
        <w:ind w:left="-709" w:right="-851"/>
        <w:jc w:val="both"/>
        <w:rPr>
          <w:rFonts w:ascii="Times New Roman" w:hAnsi="Times New Roman"/>
          <w:color w:val="000000"/>
          <w:sz w:val="20"/>
          <w:szCs w:val="20"/>
        </w:rPr>
      </w:pPr>
    </w:p>
    <w:p w:rsidR="002901DF" w:rsidRPr="003422D9" w:rsidRDefault="002901DF" w:rsidP="002901DF">
      <w:pPr>
        <w:shd w:val="clear" w:color="auto" w:fill="FFFFFF"/>
        <w:autoSpaceDE w:val="0"/>
        <w:autoSpaceDN w:val="0"/>
        <w:adjustRightInd w:val="0"/>
        <w:spacing w:after="0" w:line="240" w:lineRule="auto"/>
        <w:ind w:left="-709" w:right="-851"/>
        <w:jc w:val="center"/>
        <w:rPr>
          <w:rFonts w:ascii="Times New Roman" w:hAnsi="Times New Roman"/>
          <w:sz w:val="20"/>
          <w:szCs w:val="20"/>
        </w:rPr>
      </w:pPr>
      <w:r w:rsidRPr="003422D9">
        <w:rPr>
          <w:rFonts w:ascii="Times New Roman" w:hAnsi="Times New Roman"/>
          <w:b/>
          <w:bCs/>
          <w:color w:val="000000"/>
          <w:sz w:val="20"/>
          <w:szCs w:val="20"/>
        </w:rPr>
        <w:t>VII. Қўшимча шартлар</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r w:rsidRPr="003422D9">
        <w:rPr>
          <w:rFonts w:ascii="Times New Roman" w:hAnsi="Times New Roman"/>
          <w:bCs/>
          <w:color w:val="000000"/>
          <w:sz w:val="20"/>
          <w:szCs w:val="20"/>
        </w:rPr>
        <w:t>7.1. Тараф</w:t>
      </w:r>
      <w:r w:rsidRPr="003422D9">
        <w:rPr>
          <w:rFonts w:ascii="Times New Roman" w:hAnsi="Times New Roman"/>
          <w:color w:val="000000"/>
          <w:sz w:val="20"/>
          <w:szCs w:val="20"/>
        </w:rPr>
        <w:t>ларнинг манзили, корхона номи, ҳисобрақами ўзгарганда ҳамда хизматлар ҳажми ўзгаришига таъсир этувчи омиллар пайдо булганда бир тараф иккинчи тарафга 10 кун муддат ичида ёзма маълумот беради.</w:t>
      </w:r>
    </w:p>
    <w:p w:rsidR="002901DF" w:rsidRPr="003422D9" w:rsidRDefault="002901DF" w:rsidP="002901DF">
      <w:pPr>
        <w:spacing w:after="0" w:line="240" w:lineRule="auto"/>
        <w:ind w:left="-709" w:right="-851"/>
        <w:jc w:val="both"/>
        <w:rPr>
          <w:rFonts w:ascii="Times New Roman" w:hAnsi="Times New Roman"/>
          <w:sz w:val="20"/>
          <w:szCs w:val="20"/>
          <w:lang w:eastAsia="ru-RU"/>
        </w:rPr>
      </w:pPr>
      <w:r w:rsidRPr="003422D9">
        <w:rPr>
          <w:rFonts w:ascii="Times New Roman" w:hAnsi="Times New Roman"/>
          <w:color w:val="000000"/>
          <w:sz w:val="20"/>
          <w:szCs w:val="20"/>
        </w:rPr>
        <w:t>7.2. </w:t>
      </w:r>
      <w:r w:rsidRPr="003422D9">
        <w:rPr>
          <w:rFonts w:ascii="Times New Roman" w:hAnsi="Times New Roman"/>
          <w:sz w:val="20"/>
          <w:szCs w:val="20"/>
          <w:lang w:eastAsia="ru-RU"/>
        </w:rPr>
        <w:t xml:space="preserve">Шартнома </w:t>
      </w:r>
      <w:r>
        <w:rPr>
          <w:rFonts w:ascii="Times New Roman" w:hAnsi="Times New Roman"/>
          <w:sz w:val="20"/>
          <w:szCs w:val="20"/>
          <w:lang w:eastAsia="ru-RU"/>
        </w:rPr>
        <w:t>томонлар имзолаган</w:t>
      </w:r>
      <w:r w:rsidRPr="003422D9">
        <w:rPr>
          <w:rFonts w:ascii="Times New Roman" w:hAnsi="Times New Roman"/>
          <w:sz w:val="20"/>
          <w:szCs w:val="20"/>
          <w:lang w:eastAsia="ru-RU"/>
        </w:rPr>
        <w:t xml:space="preserve"> кундан бошлаб кучга киради ва Тарафларнинг жорий йил учун кўзда тутилган ўзаро мажбуриятларининг тўлақонли бажарилишига, яъни 202</w:t>
      </w:r>
      <w:r w:rsidRPr="00321093">
        <w:rPr>
          <w:rFonts w:ascii="Times New Roman" w:hAnsi="Times New Roman"/>
          <w:sz w:val="20"/>
          <w:szCs w:val="20"/>
          <w:lang w:eastAsia="ru-RU"/>
        </w:rPr>
        <w:t>2</w:t>
      </w:r>
      <w:r w:rsidRPr="003422D9">
        <w:rPr>
          <w:rFonts w:ascii="Times New Roman" w:hAnsi="Times New Roman"/>
          <w:sz w:val="20"/>
          <w:szCs w:val="20"/>
          <w:lang w:eastAsia="ru-RU"/>
        </w:rPr>
        <w:t xml:space="preserve"> йилнинг 31 декабрига қадар амал қилади. </w:t>
      </w:r>
    </w:p>
    <w:p w:rsidR="002901DF" w:rsidRPr="003422D9" w:rsidRDefault="002901DF" w:rsidP="002901DF">
      <w:pPr>
        <w:spacing w:after="0" w:line="240" w:lineRule="auto"/>
        <w:ind w:left="-709" w:right="-851"/>
        <w:jc w:val="both"/>
        <w:rPr>
          <w:rFonts w:ascii="Times New Roman" w:hAnsi="Times New Roman"/>
          <w:sz w:val="20"/>
          <w:szCs w:val="20"/>
          <w:lang w:eastAsia="ru-RU"/>
        </w:rPr>
      </w:pPr>
      <w:r w:rsidRPr="003422D9">
        <w:rPr>
          <w:rFonts w:ascii="Times New Roman" w:hAnsi="Times New Roman"/>
          <w:sz w:val="20"/>
          <w:szCs w:val="20"/>
          <w:lang w:eastAsia="ru-RU"/>
        </w:rPr>
        <w:t>7.3. Шартнома, бир хил юридик кучга эга бўлган икки нусхада тузилиб, ҳар икки Тарафга сақлаш учун топширилади.</w:t>
      </w:r>
    </w:p>
    <w:p w:rsidR="002901DF" w:rsidRPr="003422D9" w:rsidRDefault="002901DF" w:rsidP="002901DF">
      <w:pPr>
        <w:spacing w:after="0" w:line="240" w:lineRule="auto"/>
        <w:ind w:left="-709" w:right="-851"/>
        <w:jc w:val="both"/>
        <w:rPr>
          <w:rFonts w:ascii="Times New Roman" w:hAnsi="Times New Roman"/>
          <w:sz w:val="20"/>
          <w:szCs w:val="20"/>
          <w:lang w:eastAsia="ru-RU"/>
        </w:rPr>
      </w:pPr>
      <w:r w:rsidRPr="003422D9">
        <w:rPr>
          <w:rFonts w:ascii="Times New Roman" w:hAnsi="Times New Roman"/>
          <w:sz w:val="20"/>
          <w:szCs w:val="20"/>
          <w:lang w:eastAsia="ru-RU"/>
        </w:rPr>
        <w:t>7.4. Шартномага ўзгартириш ёки қўшимча киритиш фақатгина Тарафларнинг ваколатли шахслари томонидан ёзма тартибда амалга оширилади.</w:t>
      </w:r>
    </w:p>
    <w:p w:rsidR="002901DF" w:rsidRPr="003422D9" w:rsidRDefault="002901DF" w:rsidP="002901DF">
      <w:pPr>
        <w:shd w:val="clear" w:color="auto" w:fill="FFFFFF"/>
        <w:autoSpaceDE w:val="0"/>
        <w:autoSpaceDN w:val="0"/>
        <w:adjustRightInd w:val="0"/>
        <w:spacing w:after="0" w:line="240" w:lineRule="auto"/>
        <w:ind w:left="-709" w:right="-851"/>
        <w:jc w:val="both"/>
        <w:rPr>
          <w:rFonts w:ascii="Times New Roman" w:hAnsi="Times New Roman"/>
          <w:color w:val="000000"/>
          <w:sz w:val="20"/>
          <w:szCs w:val="20"/>
        </w:rPr>
      </w:pPr>
    </w:p>
    <w:p w:rsidR="002901DF" w:rsidRDefault="002901DF" w:rsidP="002901DF">
      <w:pPr>
        <w:spacing w:after="0" w:line="240" w:lineRule="auto"/>
        <w:ind w:left="-709" w:right="-851"/>
        <w:jc w:val="center"/>
        <w:rPr>
          <w:rFonts w:ascii="Times New Roman" w:hAnsi="Times New Roman"/>
          <w:b/>
          <w:bCs/>
          <w:color w:val="000000"/>
          <w:sz w:val="20"/>
          <w:szCs w:val="20"/>
        </w:rPr>
      </w:pPr>
      <w:r w:rsidRPr="003422D9">
        <w:rPr>
          <w:rFonts w:ascii="Times New Roman" w:hAnsi="Times New Roman"/>
          <w:b/>
          <w:bCs/>
          <w:color w:val="000000"/>
          <w:sz w:val="20"/>
          <w:szCs w:val="20"/>
        </w:rPr>
        <w:t>VIII.</w:t>
      </w:r>
      <w:r w:rsidRPr="003422D9">
        <w:rPr>
          <w:rFonts w:ascii="Times New Roman" w:hAnsi="Times New Roman"/>
          <w:b/>
          <w:bCs/>
          <w:color w:val="000000"/>
          <w:sz w:val="20"/>
          <w:szCs w:val="20"/>
          <w:lang w:val="en-US"/>
        </w:rPr>
        <w:t> </w:t>
      </w:r>
      <w:r w:rsidRPr="003422D9">
        <w:rPr>
          <w:rFonts w:ascii="Times New Roman" w:hAnsi="Times New Roman"/>
          <w:b/>
          <w:bCs/>
          <w:color w:val="000000"/>
          <w:sz w:val="20"/>
          <w:szCs w:val="20"/>
        </w:rPr>
        <w:t>Тарафларнинг манзиллари ва банк реквизитлари:</w:t>
      </w:r>
    </w:p>
    <w:p w:rsidR="002901DF" w:rsidRPr="003422D9" w:rsidRDefault="002901DF" w:rsidP="002901DF">
      <w:pPr>
        <w:spacing w:after="0" w:line="240" w:lineRule="auto"/>
        <w:ind w:left="-709" w:right="-851"/>
        <w:jc w:val="center"/>
        <w:rPr>
          <w:rFonts w:ascii="Times New Roman" w:hAnsi="Times New Roman"/>
          <w:b/>
          <w:bCs/>
          <w:color w:val="000000"/>
          <w:sz w:val="20"/>
          <w:szCs w:val="20"/>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2901DF" w:rsidRPr="003422D9" w:rsidTr="00520CC0">
        <w:tc>
          <w:tcPr>
            <w:tcW w:w="4503" w:type="dxa"/>
          </w:tcPr>
          <w:p w:rsidR="002901DF" w:rsidRPr="003422D9" w:rsidRDefault="002901DF" w:rsidP="00520CC0">
            <w:pPr>
              <w:ind w:left="-709" w:right="-851"/>
              <w:jc w:val="center"/>
              <w:rPr>
                <w:rFonts w:ascii="Times New Roman" w:hAnsi="Times New Roman"/>
                <w:b/>
                <w:sz w:val="20"/>
                <w:szCs w:val="20"/>
              </w:rPr>
            </w:pPr>
            <w:r w:rsidRPr="003422D9">
              <w:rPr>
                <w:rFonts w:ascii="Times New Roman" w:hAnsi="Times New Roman"/>
                <w:b/>
                <w:sz w:val="20"/>
                <w:szCs w:val="20"/>
              </w:rPr>
              <w:t>Ижрочи:</w:t>
            </w:r>
          </w:p>
        </w:tc>
        <w:tc>
          <w:tcPr>
            <w:tcW w:w="4961" w:type="dxa"/>
          </w:tcPr>
          <w:p w:rsidR="002901DF" w:rsidRDefault="002901DF" w:rsidP="00520CC0">
            <w:pPr>
              <w:ind w:left="-709" w:right="-851"/>
              <w:jc w:val="center"/>
              <w:rPr>
                <w:rFonts w:ascii="Times New Roman" w:hAnsi="Times New Roman"/>
                <w:b/>
                <w:sz w:val="20"/>
                <w:szCs w:val="20"/>
              </w:rPr>
            </w:pPr>
            <w:r w:rsidRPr="003422D9">
              <w:rPr>
                <w:rFonts w:ascii="Times New Roman" w:hAnsi="Times New Roman"/>
                <w:b/>
                <w:sz w:val="20"/>
                <w:szCs w:val="20"/>
              </w:rPr>
              <w:t>Буюртмачи:</w:t>
            </w:r>
          </w:p>
          <w:p w:rsidR="002901DF" w:rsidRPr="003422D9" w:rsidRDefault="002901DF" w:rsidP="00520CC0">
            <w:pPr>
              <w:ind w:left="-709" w:right="-851"/>
              <w:jc w:val="center"/>
              <w:rPr>
                <w:rFonts w:ascii="Times New Roman" w:hAnsi="Times New Roman"/>
                <w:b/>
                <w:sz w:val="20"/>
                <w:szCs w:val="20"/>
              </w:rPr>
            </w:pPr>
          </w:p>
        </w:tc>
      </w:tr>
      <w:tr w:rsidR="002901DF" w:rsidRPr="003422D9" w:rsidTr="00520CC0">
        <w:tc>
          <w:tcPr>
            <w:tcW w:w="4503" w:type="dxa"/>
          </w:tcPr>
          <w:p w:rsidR="002901DF" w:rsidRPr="00B60E65" w:rsidRDefault="002901DF" w:rsidP="00520CC0">
            <w:pPr>
              <w:ind w:right="-851"/>
              <w:rPr>
                <w:rFonts w:ascii="Times New Roman" w:hAnsi="Times New Roman"/>
                <w:b/>
                <w:sz w:val="20"/>
                <w:szCs w:val="20"/>
              </w:rPr>
            </w:pPr>
            <w:r>
              <w:rPr>
                <w:rFonts w:ascii="Times New Roman" w:hAnsi="Times New Roman"/>
                <w:b/>
                <w:color w:val="000000"/>
                <w:sz w:val="20"/>
                <w:szCs w:val="20"/>
              </w:rPr>
              <w:t xml:space="preserve">      </w:t>
            </w:r>
          </w:p>
          <w:p w:rsidR="002901DF" w:rsidRPr="00B60E65" w:rsidRDefault="002901DF" w:rsidP="00520CC0">
            <w:pPr>
              <w:ind w:right="-851"/>
              <w:rPr>
                <w:rFonts w:ascii="Times New Roman" w:hAnsi="Times New Roman"/>
                <w:sz w:val="20"/>
                <w:szCs w:val="20"/>
              </w:rPr>
            </w:pPr>
          </w:p>
          <w:p w:rsidR="002901DF" w:rsidRDefault="002901DF" w:rsidP="00520CC0">
            <w:pPr>
              <w:ind w:right="-851"/>
              <w:rPr>
                <w:rFonts w:ascii="Times New Roman" w:hAnsi="Times New Roman"/>
                <w:sz w:val="20"/>
                <w:szCs w:val="20"/>
                <w:lang w:val="ru-RU"/>
              </w:rPr>
            </w:pPr>
          </w:p>
          <w:p w:rsidR="002901DF" w:rsidRDefault="002901DF" w:rsidP="00520CC0">
            <w:pPr>
              <w:ind w:right="-851"/>
              <w:rPr>
                <w:rFonts w:ascii="Times New Roman" w:hAnsi="Times New Roman"/>
                <w:sz w:val="20"/>
                <w:szCs w:val="20"/>
                <w:lang w:val="ru-RU"/>
              </w:rPr>
            </w:pPr>
          </w:p>
          <w:p w:rsidR="002901DF" w:rsidRDefault="002901DF" w:rsidP="00520CC0">
            <w:pPr>
              <w:ind w:right="-851"/>
              <w:rPr>
                <w:rFonts w:ascii="Times New Roman" w:hAnsi="Times New Roman"/>
                <w:sz w:val="20"/>
                <w:szCs w:val="20"/>
                <w:lang w:val="ru-RU"/>
              </w:rPr>
            </w:pPr>
          </w:p>
          <w:p w:rsidR="002901DF" w:rsidRDefault="002901DF" w:rsidP="00520CC0">
            <w:pPr>
              <w:ind w:right="-851"/>
              <w:rPr>
                <w:rFonts w:ascii="Times New Roman" w:hAnsi="Times New Roman"/>
                <w:sz w:val="20"/>
                <w:szCs w:val="20"/>
                <w:lang w:val="ru-RU"/>
              </w:rPr>
            </w:pPr>
          </w:p>
          <w:p w:rsidR="002901DF" w:rsidRDefault="002901DF" w:rsidP="00520CC0">
            <w:pPr>
              <w:ind w:right="-851"/>
              <w:rPr>
                <w:rFonts w:ascii="Times New Roman" w:hAnsi="Times New Roman"/>
                <w:sz w:val="20"/>
                <w:szCs w:val="20"/>
                <w:lang w:val="ru-RU"/>
              </w:rPr>
            </w:pPr>
          </w:p>
          <w:p w:rsidR="002901DF" w:rsidRDefault="002901DF" w:rsidP="00520CC0">
            <w:pPr>
              <w:ind w:right="-851"/>
              <w:rPr>
                <w:rFonts w:ascii="Times New Roman" w:hAnsi="Times New Roman"/>
                <w:sz w:val="20"/>
                <w:szCs w:val="20"/>
                <w:lang w:val="ru-RU"/>
              </w:rPr>
            </w:pPr>
          </w:p>
          <w:p w:rsidR="002901DF" w:rsidRPr="00F320AE" w:rsidRDefault="002901DF" w:rsidP="00520CC0">
            <w:pPr>
              <w:ind w:right="-851"/>
              <w:rPr>
                <w:rFonts w:ascii="Times New Roman" w:hAnsi="Times New Roman"/>
                <w:sz w:val="20"/>
                <w:szCs w:val="20"/>
                <w:lang w:val="ru-RU"/>
              </w:rPr>
            </w:pPr>
          </w:p>
          <w:p w:rsidR="002901DF" w:rsidRPr="003422D9" w:rsidRDefault="002901DF" w:rsidP="00520CC0">
            <w:pPr>
              <w:ind w:right="-851"/>
              <w:rPr>
                <w:rFonts w:ascii="Times New Roman" w:hAnsi="Times New Roman"/>
                <w:sz w:val="20"/>
                <w:szCs w:val="20"/>
              </w:rPr>
            </w:pPr>
          </w:p>
          <w:p w:rsidR="002901DF" w:rsidRPr="003422D9" w:rsidRDefault="002901DF" w:rsidP="00520CC0">
            <w:pPr>
              <w:ind w:right="-851"/>
              <w:rPr>
                <w:rFonts w:ascii="Times New Roman" w:hAnsi="Times New Roman"/>
                <w:sz w:val="20"/>
                <w:szCs w:val="20"/>
              </w:rPr>
            </w:pPr>
            <w:proofErr w:type="spellStart"/>
            <w:r w:rsidRPr="003422D9">
              <w:rPr>
                <w:rFonts w:ascii="Times New Roman" w:hAnsi="Times New Roman"/>
                <w:b/>
                <w:sz w:val="20"/>
                <w:szCs w:val="20"/>
                <w:lang w:val="ru-RU"/>
              </w:rPr>
              <w:t>Рахбар</w:t>
            </w:r>
            <w:proofErr w:type="spellEnd"/>
            <w:r w:rsidRPr="003422D9">
              <w:rPr>
                <w:rFonts w:ascii="Times New Roman" w:hAnsi="Times New Roman"/>
                <w:sz w:val="20"/>
                <w:szCs w:val="20"/>
                <w:lang w:val="ru-RU"/>
              </w:rPr>
              <w:t xml:space="preserve"> ___________</w:t>
            </w:r>
            <w:r>
              <w:rPr>
                <w:rFonts w:ascii="Times New Roman" w:hAnsi="Times New Roman"/>
                <w:b/>
                <w:sz w:val="20"/>
                <w:szCs w:val="20"/>
                <w:lang w:val="ru-RU"/>
              </w:rPr>
              <w:t xml:space="preserve">     </w:t>
            </w:r>
          </w:p>
        </w:tc>
        <w:tc>
          <w:tcPr>
            <w:tcW w:w="4961" w:type="dxa"/>
          </w:tcPr>
          <w:p w:rsidR="002901DF" w:rsidRPr="003422D9" w:rsidRDefault="002901DF" w:rsidP="00520CC0">
            <w:pPr>
              <w:ind w:left="-108" w:right="-851"/>
              <w:jc w:val="center"/>
              <w:rPr>
                <w:rFonts w:ascii="Times New Roman" w:hAnsi="Times New Roman"/>
                <w:b/>
                <w:color w:val="000000"/>
                <w:sz w:val="20"/>
                <w:szCs w:val="20"/>
              </w:rPr>
            </w:pPr>
            <w:r w:rsidRPr="003422D9">
              <w:rPr>
                <w:rFonts w:ascii="Times New Roman" w:hAnsi="Times New Roman"/>
                <w:b/>
                <w:color w:val="000000"/>
                <w:sz w:val="20"/>
                <w:szCs w:val="20"/>
              </w:rPr>
              <w:t>“O</w:t>
            </w:r>
            <w:r w:rsidRPr="003422D9">
              <w:rPr>
                <w:rFonts w:ascii="Calibri" w:hAnsi="Calibri"/>
                <w:b/>
                <w:color w:val="000000"/>
                <w:sz w:val="20"/>
                <w:szCs w:val="20"/>
              </w:rPr>
              <w:t>‘</w:t>
            </w:r>
            <w:r w:rsidRPr="003422D9">
              <w:rPr>
                <w:rFonts w:ascii="Times New Roman" w:hAnsi="Times New Roman"/>
                <w:b/>
                <w:color w:val="000000"/>
                <w:sz w:val="20"/>
                <w:szCs w:val="20"/>
              </w:rPr>
              <w:t>zbektelefilim” Д</w:t>
            </w:r>
            <w:r>
              <w:rPr>
                <w:rFonts w:ascii="Times New Roman" w:hAnsi="Times New Roman"/>
                <w:b/>
                <w:color w:val="000000"/>
                <w:sz w:val="20"/>
                <w:szCs w:val="20"/>
              </w:rPr>
              <w:t>М</w:t>
            </w:r>
            <w:r w:rsidRPr="003422D9">
              <w:rPr>
                <w:rFonts w:ascii="Times New Roman" w:hAnsi="Times New Roman"/>
                <w:b/>
                <w:color w:val="000000"/>
                <w:sz w:val="20"/>
                <w:szCs w:val="20"/>
              </w:rPr>
              <w:t xml:space="preserve"> </w:t>
            </w:r>
          </w:p>
          <w:p w:rsidR="002901DF" w:rsidRPr="003422D9" w:rsidRDefault="002901DF" w:rsidP="00520CC0">
            <w:pPr>
              <w:ind w:left="-108" w:right="-851"/>
              <w:jc w:val="center"/>
              <w:rPr>
                <w:rFonts w:ascii="Times New Roman" w:hAnsi="Times New Roman"/>
                <w:b/>
                <w:color w:val="000000"/>
                <w:sz w:val="20"/>
                <w:szCs w:val="20"/>
              </w:rPr>
            </w:pPr>
          </w:p>
          <w:p w:rsidR="002901DF" w:rsidRPr="003422D9" w:rsidRDefault="002901DF" w:rsidP="00520CC0">
            <w:pPr>
              <w:ind w:left="-108" w:right="-851"/>
              <w:jc w:val="center"/>
              <w:rPr>
                <w:rFonts w:ascii="Times New Roman" w:hAnsi="Times New Roman"/>
                <w:b/>
                <w:color w:val="000000"/>
                <w:sz w:val="20"/>
                <w:szCs w:val="20"/>
              </w:rPr>
            </w:pPr>
          </w:p>
          <w:p w:rsidR="002901DF" w:rsidRPr="003422D9" w:rsidRDefault="002901DF" w:rsidP="00520CC0">
            <w:pPr>
              <w:ind w:left="-108" w:right="-851"/>
              <w:jc w:val="center"/>
              <w:rPr>
                <w:rFonts w:ascii="Times New Roman" w:hAnsi="Times New Roman"/>
                <w:b/>
                <w:color w:val="000000"/>
                <w:sz w:val="20"/>
                <w:szCs w:val="20"/>
              </w:rPr>
            </w:pPr>
          </w:p>
          <w:p w:rsidR="002901DF" w:rsidRPr="003422D9" w:rsidRDefault="002901DF" w:rsidP="00520CC0">
            <w:pPr>
              <w:ind w:left="-108" w:right="-851"/>
              <w:rPr>
                <w:rFonts w:ascii="Times New Roman" w:hAnsi="Times New Roman"/>
                <w:b/>
                <w:color w:val="000000"/>
                <w:sz w:val="20"/>
                <w:szCs w:val="20"/>
              </w:rPr>
            </w:pPr>
          </w:p>
          <w:p w:rsidR="002901DF" w:rsidRPr="003422D9" w:rsidRDefault="002901DF" w:rsidP="00520CC0">
            <w:pPr>
              <w:ind w:left="-108" w:right="-851"/>
              <w:jc w:val="center"/>
              <w:rPr>
                <w:rFonts w:ascii="Times New Roman" w:hAnsi="Times New Roman"/>
                <w:b/>
                <w:color w:val="000000"/>
                <w:sz w:val="20"/>
                <w:szCs w:val="20"/>
              </w:rPr>
            </w:pPr>
          </w:p>
          <w:p w:rsidR="002901DF" w:rsidRDefault="002901DF" w:rsidP="00520CC0">
            <w:pPr>
              <w:ind w:left="-108" w:right="-851"/>
              <w:jc w:val="center"/>
              <w:rPr>
                <w:rFonts w:ascii="Times New Roman" w:hAnsi="Times New Roman"/>
                <w:b/>
                <w:color w:val="000000"/>
                <w:sz w:val="20"/>
                <w:szCs w:val="20"/>
              </w:rPr>
            </w:pPr>
          </w:p>
          <w:p w:rsidR="002901DF" w:rsidRPr="00B60E65" w:rsidRDefault="002901DF" w:rsidP="00520CC0">
            <w:pPr>
              <w:ind w:left="-108" w:right="-851"/>
              <w:jc w:val="center"/>
              <w:rPr>
                <w:rFonts w:ascii="Times New Roman" w:hAnsi="Times New Roman"/>
                <w:b/>
                <w:color w:val="000000"/>
                <w:sz w:val="20"/>
                <w:szCs w:val="20"/>
              </w:rPr>
            </w:pPr>
          </w:p>
          <w:p w:rsidR="002901DF" w:rsidRPr="00B60E65" w:rsidRDefault="002901DF" w:rsidP="00520CC0">
            <w:pPr>
              <w:ind w:left="-108" w:right="-851"/>
              <w:jc w:val="center"/>
              <w:rPr>
                <w:rFonts w:ascii="Times New Roman" w:hAnsi="Times New Roman"/>
                <w:b/>
                <w:color w:val="000000"/>
                <w:sz w:val="20"/>
                <w:szCs w:val="20"/>
              </w:rPr>
            </w:pPr>
          </w:p>
          <w:p w:rsidR="002901DF" w:rsidRDefault="002901DF" w:rsidP="00520CC0">
            <w:pPr>
              <w:ind w:left="-108" w:right="-851"/>
              <w:rPr>
                <w:rFonts w:ascii="Times New Roman" w:hAnsi="Times New Roman"/>
                <w:b/>
                <w:color w:val="000000"/>
                <w:sz w:val="20"/>
                <w:szCs w:val="20"/>
              </w:rPr>
            </w:pPr>
          </w:p>
          <w:p w:rsidR="002901DF" w:rsidRPr="003422D9" w:rsidRDefault="002901DF" w:rsidP="00520CC0">
            <w:pPr>
              <w:ind w:left="-108" w:right="-851"/>
              <w:rPr>
                <w:rFonts w:ascii="Times New Roman" w:hAnsi="Times New Roman"/>
                <w:b/>
                <w:color w:val="000000"/>
                <w:sz w:val="20"/>
                <w:szCs w:val="20"/>
              </w:rPr>
            </w:pPr>
            <w:r w:rsidRPr="00B60E65">
              <w:rPr>
                <w:rFonts w:ascii="Times New Roman" w:hAnsi="Times New Roman"/>
                <w:b/>
                <w:color w:val="000000"/>
                <w:sz w:val="20"/>
                <w:szCs w:val="20"/>
              </w:rPr>
              <w:t xml:space="preserve">          </w:t>
            </w:r>
            <w:r w:rsidRPr="003422D9">
              <w:rPr>
                <w:rFonts w:ascii="Times New Roman" w:hAnsi="Times New Roman"/>
                <w:b/>
                <w:color w:val="000000"/>
                <w:sz w:val="20"/>
                <w:szCs w:val="20"/>
              </w:rPr>
              <w:t xml:space="preserve">Директор ўринбосари   </w:t>
            </w:r>
            <w:r>
              <w:rPr>
                <w:rFonts w:ascii="Times New Roman" w:hAnsi="Times New Roman"/>
                <w:sz w:val="20"/>
                <w:szCs w:val="20"/>
              </w:rPr>
              <w:t>___________</w:t>
            </w:r>
            <w:r w:rsidRPr="003422D9">
              <w:rPr>
                <w:rFonts w:ascii="Times New Roman" w:hAnsi="Times New Roman"/>
                <w:b/>
                <w:sz w:val="20"/>
                <w:szCs w:val="20"/>
              </w:rPr>
              <w:t>Н.Эргашев</w:t>
            </w:r>
          </w:p>
          <w:p w:rsidR="002901DF" w:rsidRPr="003422D9" w:rsidRDefault="002901DF" w:rsidP="00520CC0">
            <w:pPr>
              <w:ind w:left="-709" w:right="-851"/>
              <w:jc w:val="center"/>
              <w:rPr>
                <w:rFonts w:ascii="Times New Roman" w:hAnsi="Times New Roman"/>
                <w:sz w:val="20"/>
                <w:szCs w:val="20"/>
              </w:rPr>
            </w:pPr>
          </w:p>
        </w:tc>
      </w:tr>
    </w:tbl>
    <w:p w:rsidR="002901DF" w:rsidRPr="00BA5F63" w:rsidRDefault="002901DF" w:rsidP="002901DF">
      <w:pPr>
        <w:jc w:val="center"/>
      </w:pPr>
    </w:p>
    <w:p w:rsidR="00B23135" w:rsidRDefault="00B23135">
      <w:bookmarkStart w:id="0" w:name="_GoBack"/>
      <w:bookmarkEnd w:id="0"/>
    </w:p>
    <w:sectPr w:rsidR="00B23135" w:rsidSect="003422D9">
      <w:pgSz w:w="11906" w:h="16838"/>
      <w:pgMar w:top="709" w:right="1558"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DF"/>
    <w:rsid w:val="002901DF"/>
    <w:rsid w:val="00B2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DF"/>
    <w:pPr>
      <w:spacing w:after="160" w:line="259" w:lineRule="auto"/>
    </w:pPr>
    <w:rPr>
      <w:rFonts w:eastAsia="Times New Roman" w:cs="Times New Roman"/>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DF"/>
    <w:pPr>
      <w:spacing w:after="0" w:line="240" w:lineRule="auto"/>
    </w:pPr>
    <w:rPr>
      <w:rFonts w:eastAsia="Times New Roman" w:cs="Times New Roman"/>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DF"/>
    <w:pPr>
      <w:spacing w:after="160" w:line="259" w:lineRule="auto"/>
    </w:pPr>
    <w:rPr>
      <w:rFonts w:eastAsia="Times New Roman" w:cs="Times New Roman"/>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DF"/>
    <w:pPr>
      <w:spacing w:after="0" w:line="240" w:lineRule="auto"/>
    </w:pPr>
    <w:rPr>
      <w:rFonts w:eastAsia="Times New Roman" w:cs="Times New Roman"/>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2022-11-08T12:54:00Z</dcterms:created>
  <dcterms:modified xsi:type="dcterms:W3CDTF">2022-11-08T12:55:00Z</dcterms:modified>
</cp:coreProperties>
</file>