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E9" w:rsidRPr="00062662" w:rsidRDefault="00B908E9" w:rsidP="00B908E9">
      <w:pPr>
        <w:autoSpaceDE w:val="0"/>
        <w:autoSpaceDN w:val="0"/>
        <w:adjustRightInd w:val="0"/>
        <w:ind w:left="360"/>
        <w:jc w:val="center"/>
        <w:outlineLvl w:val="0"/>
        <w:rPr>
          <w:rFonts w:ascii="Palatino Linotype" w:hAnsi="Palatino Linotype" w:cs="Arial"/>
          <w:color w:val="339966"/>
          <w:sz w:val="18"/>
          <w:szCs w:val="18"/>
        </w:rPr>
      </w:pPr>
      <w:proofErr w:type="gramStart"/>
      <w:r w:rsidRPr="00062662">
        <w:rPr>
          <w:rFonts w:ascii="Palatino Linotype" w:hAnsi="Palatino Linotype" w:cs="Arial"/>
          <w:b/>
          <w:bCs/>
          <w:color w:val="339966"/>
          <w:sz w:val="18"/>
          <w:szCs w:val="18"/>
          <w:lang w:val="ru-RU"/>
        </w:rPr>
        <w:t>Ш</w:t>
      </w:r>
      <w:proofErr w:type="gramEnd"/>
      <w:r w:rsidRPr="00062662">
        <w:rPr>
          <w:rFonts w:ascii="Palatino Linotype" w:hAnsi="Palatino Linotype" w:cs="Arial"/>
          <w:b/>
          <w:bCs/>
          <w:color w:val="339966"/>
          <w:sz w:val="18"/>
          <w:szCs w:val="18"/>
          <w:lang w:val="ru-RU"/>
        </w:rPr>
        <w:t xml:space="preserve"> А Р Т Н О М А </w:t>
      </w:r>
      <w:r w:rsidRPr="00062662">
        <w:rPr>
          <w:rFonts w:ascii="Palatino Linotype" w:hAnsi="Palatino Linotype" w:cs="Arial"/>
          <w:b/>
          <w:color w:val="339966"/>
          <w:sz w:val="18"/>
          <w:szCs w:val="18"/>
          <w:lang w:val="ru-RU"/>
        </w:rPr>
        <w:t xml:space="preserve">   №</w:t>
      </w:r>
      <w:r w:rsidRPr="00062662">
        <w:rPr>
          <w:rFonts w:ascii="Palatino Linotype" w:hAnsi="Palatino Linotype" w:cs="Arial"/>
          <w:color w:val="339966"/>
          <w:sz w:val="18"/>
          <w:szCs w:val="18"/>
          <w:lang w:val="ru-RU"/>
        </w:rPr>
        <w:t xml:space="preserve"> </w:t>
      </w:r>
    </w:p>
    <w:p w:rsidR="00B908E9" w:rsidRPr="00062662" w:rsidRDefault="00B908E9" w:rsidP="00B908E9">
      <w:pPr>
        <w:autoSpaceDE w:val="0"/>
        <w:autoSpaceDN w:val="0"/>
        <w:adjustRightInd w:val="0"/>
        <w:ind w:firstLine="708"/>
        <w:jc w:val="both"/>
        <w:rPr>
          <w:rFonts w:ascii="Palatino Linotype" w:hAnsi="Palatino Linotype" w:cs="Arial"/>
          <w:color w:val="339966"/>
          <w:sz w:val="18"/>
          <w:szCs w:val="18"/>
        </w:rPr>
      </w:pPr>
      <w:r w:rsidRPr="00062662">
        <w:rPr>
          <w:rFonts w:ascii="Palatino Linotype" w:hAnsi="Palatino Linotype" w:cs="Arial"/>
          <w:color w:val="339966"/>
          <w:sz w:val="18"/>
          <w:szCs w:val="18"/>
        </w:rPr>
        <w:t>Наманган</w:t>
      </w:r>
      <w:r w:rsidRPr="005F1BCA">
        <w:rPr>
          <w:rFonts w:ascii="Palatino Linotype" w:hAnsi="Palatino Linotype" w:cs="Arial"/>
          <w:color w:val="339966"/>
          <w:sz w:val="18"/>
          <w:szCs w:val="18"/>
        </w:rPr>
        <w:t xml:space="preserve">  шахар                                                                            </w:t>
      </w:r>
      <w:r w:rsidRPr="00062662">
        <w:rPr>
          <w:rFonts w:ascii="Palatino Linotype" w:hAnsi="Palatino Linotype" w:cs="Arial"/>
          <w:color w:val="339966"/>
          <w:sz w:val="18"/>
          <w:szCs w:val="18"/>
        </w:rPr>
        <w:t xml:space="preserve">               </w:t>
      </w:r>
      <w:r w:rsidR="00BB442A" w:rsidRPr="005F1BCA">
        <w:rPr>
          <w:rFonts w:ascii="Palatino Linotype" w:hAnsi="Palatino Linotype" w:cs="Arial"/>
          <w:color w:val="339966"/>
          <w:sz w:val="18"/>
          <w:szCs w:val="18"/>
        </w:rPr>
        <w:t xml:space="preserve">               </w:t>
      </w:r>
      <w:r w:rsidRPr="005F1BCA">
        <w:rPr>
          <w:rFonts w:ascii="Palatino Linotype" w:hAnsi="Palatino Linotype" w:cs="Arial"/>
          <w:color w:val="339966"/>
          <w:sz w:val="18"/>
          <w:szCs w:val="18"/>
        </w:rPr>
        <w:t>«</w:t>
      </w:r>
      <w:r w:rsidR="00314D72" w:rsidRPr="005F1BCA">
        <w:rPr>
          <w:rFonts w:ascii="Palatino Linotype" w:hAnsi="Palatino Linotype" w:cs="Arial"/>
          <w:color w:val="339966"/>
          <w:sz w:val="18"/>
          <w:szCs w:val="18"/>
        </w:rPr>
        <w:t>20</w:t>
      </w:r>
      <w:r w:rsidRPr="005F1BCA">
        <w:rPr>
          <w:rFonts w:ascii="Palatino Linotype" w:hAnsi="Palatino Linotype" w:cs="Arial"/>
          <w:color w:val="339966"/>
          <w:sz w:val="18"/>
          <w:szCs w:val="18"/>
        </w:rPr>
        <w:t>»</w:t>
      </w:r>
      <w:r w:rsidR="00314D72" w:rsidRPr="005F1BCA">
        <w:rPr>
          <w:rFonts w:ascii="Palatino Linotype" w:hAnsi="Palatino Linotype" w:cs="Arial"/>
          <w:color w:val="339966"/>
          <w:sz w:val="18"/>
          <w:szCs w:val="18"/>
        </w:rPr>
        <w:t>Июль</w:t>
      </w:r>
      <w:r w:rsidR="00297DF0" w:rsidRPr="005F1BCA">
        <w:rPr>
          <w:rFonts w:ascii="Palatino Linotype" w:hAnsi="Palatino Linotype" w:cs="Arial"/>
          <w:color w:val="339966"/>
          <w:sz w:val="18"/>
          <w:szCs w:val="18"/>
        </w:rPr>
        <w:t xml:space="preserve"> </w:t>
      </w:r>
      <w:r w:rsidR="0074475B" w:rsidRPr="005F1BCA">
        <w:rPr>
          <w:rFonts w:ascii="Palatino Linotype" w:hAnsi="Palatino Linotype" w:cs="Arial"/>
          <w:color w:val="339966"/>
          <w:sz w:val="18"/>
          <w:szCs w:val="18"/>
        </w:rPr>
        <w:t>2020</w:t>
      </w:r>
      <w:r w:rsidRPr="005F1BCA">
        <w:rPr>
          <w:rFonts w:ascii="Palatino Linotype" w:hAnsi="Palatino Linotype" w:cs="Arial"/>
          <w:color w:val="339966"/>
          <w:sz w:val="18"/>
          <w:szCs w:val="18"/>
        </w:rPr>
        <w:t xml:space="preserve"> йил</w:t>
      </w:r>
    </w:p>
    <w:p w:rsidR="00B908E9" w:rsidRPr="00062662" w:rsidRDefault="00B908E9" w:rsidP="00B908E9">
      <w:pPr>
        <w:autoSpaceDE w:val="0"/>
        <w:autoSpaceDN w:val="0"/>
        <w:adjustRightInd w:val="0"/>
        <w:ind w:firstLine="708"/>
        <w:jc w:val="both"/>
        <w:rPr>
          <w:rFonts w:ascii="Palatino Linotype" w:hAnsi="Palatino Linotype" w:cs="Arial"/>
          <w:color w:val="339966"/>
          <w:sz w:val="18"/>
          <w:szCs w:val="18"/>
        </w:rPr>
      </w:pPr>
      <w:bookmarkStart w:id="0" w:name="_GoBack"/>
      <w:bookmarkEnd w:id="0"/>
    </w:p>
    <w:p w:rsidR="00B908E9" w:rsidRPr="00062662" w:rsidRDefault="00B908E9" w:rsidP="00B908E9">
      <w:pPr>
        <w:pBdr>
          <w:bottom w:val="single" w:sz="12" w:space="0" w:color="auto"/>
        </w:pBdr>
        <w:autoSpaceDE w:val="0"/>
        <w:autoSpaceDN w:val="0"/>
        <w:adjustRightInd w:val="0"/>
        <w:spacing w:line="360" w:lineRule="auto"/>
        <w:ind w:firstLine="399"/>
        <w:jc w:val="both"/>
        <w:rPr>
          <w:rFonts w:ascii="Times New Roman" w:hAnsi="Times New Roman"/>
          <w:b/>
          <w:bCs/>
          <w:color w:val="339966"/>
          <w:sz w:val="18"/>
          <w:szCs w:val="18"/>
        </w:rPr>
      </w:pPr>
      <w:r w:rsidRPr="00062662">
        <w:rPr>
          <w:rFonts w:ascii="Palatino Linotype" w:hAnsi="Palatino Linotype" w:cs="Arial"/>
          <w:color w:val="339966"/>
          <w:sz w:val="18"/>
          <w:szCs w:val="18"/>
        </w:rPr>
        <w:t>Амалдаги Низом асосида иш кўрувчи</w:t>
      </w:r>
      <w:r w:rsidR="00E222DA" w:rsidRPr="00062662">
        <w:rPr>
          <w:rFonts w:ascii="Palatino Linotype" w:hAnsi="Palatino Linotype" w:cs="Arial"/>
          <w:color w:val="339966"/>
          <w:sz w:val="18"/>
          <w:szCs w:val="18"/>
        </w:rPr>
        <w:t xml:space="preserve"> </w:t>
      </w:r>
      <w:r w:rsidR="006430EC" w:rsidRPr="006430EC">
        <w:rPr>
          <w:rFonts w:ascii="Times New Roman" w:hAnsi="Times New Roman"/>
          <w:b/>
          <w:bCs/>
          <w:color w:val="339966"/>
          <w:sz w:val="18"/>
          <w:szCs w:val="18"/>
        </w:rPr>
        <w:t>––––––––––––––––––––––––––––––––––––––</w:t>
      </w:r>
      <w:r w:rsidRPr="00062662">
        <w:rPr>
          <w:rFonts w:ascii="Palatino Linotype" w:hAnsi="Palatino Linotype" w:cs="Arial"/>
          <w:color w:val="339966"/>
          <w:sz w:val="18"/>
          <w:szCs w:val="18"/>
        </w:rPr>
        <w:t xml:space="preserve"> кейинчалик </w:t>
      </w: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 xml:space="preserve">деб юритилувчи номидан рахбар </w:t>
      </w:r>
      <w:r w:rsidR="006430EC" w:rsidRPr="006430EC">
        <w:rPr>
          <w:rFonts w:ascii="Palatino Linotype" w:hAnsi="Palatino Linotype" w:cs="Arial"/>
          <w:color w:val="339966"/>
          <w:sz w:val="18"/>
          <w:szCs w:val="18"/>
        </w:rPr>
        <w:t>___________________</w:t>
      </w:r>
      <w:r w:rsidRPr="00062662">
        <w:rPr>
          <w:rFonts w:ascii="Palatino Linotype" w:hAnsi="Palatino Linotype" w:cs="Arial"/>
          <w:color w:val="339966"/>
          <w:sz w:val="18"/>
          <w:szCs w:val="18"/>
        </w:rPr>
        <w:t xml:space="preserve"> бир томондан ва амалдаги Устав асосида иш кўрувчи, кейинчалик </w:t>
      </w:r>
      <w:r w:rsidRPr="00062662">
        <w:rPr>
          <w:rFonts w:ascii="Palatino Linotype" w:hAnsi="Palatino Linotype" w:cs="Arial"/>
          <w:b/>
          <w:color w:val="339966"/>
          <w:sz w:val="18"/>
          <w:szCs w:val="18"/>
        </w:rPr>
        <w:t>«Харидор»</w:t>
      </w:r>
      <w:r w:rsidRPr="00062662">
        <w:rPr>
          <w:rFonts w:ascii="Palatino Linotype" w:hAnsi="Palatino Linotype" w:cs="Arial"/>
          <w:color w:val="339966"/>
          <w:sz w:val="18"/>
          <w:szCs w:val="18"/>
        </w:rPr>
        <w:t xml:space="preserve"> деб юритилувчи «</w:t>
      </w:r>
      <w:r w:rsidR="0074475B" w:rsidRPr="00062662">
        <w:rPr>
          <w:rFonts w:ascii="Palatino Linotype" w:hAnsi="Palatino Linotype" w:cs="Arial"/>
          <w:b/>
          <w:color w:val="339966"/>
          <w:sz w:val="18"/>
          <w:szCs w:val="18"/>
        </w:rPr>
        <w:t>Янгиқўрғон туман тиббиёт бирлашмаси</w:t>
      </w:r>
      <w:r w:rsidRPr="00062662">
        <w:rPr>
          <w:rFonts w:ascii="Palatino Linotype" w:hAnsi="Palatino Linotype" w:cs="Arial"/>
          <w:b/>
          <w:color w:val="339966"/>
          <w:sz w:val="18"/>
          <w:szCs w:val="18"/>
        </w:rPr>
        <w:t xml:space="preserve"> тиббиёт </w:t>
      </w:r>
      <w:r w:rsidR="0074475B" w:rsidRPr="00062662">
        <w:rPr>
          <w:rFonts w:ascii="Palatino Linotype" w:hAnsi="Palatino Linotype" w:cs="Arial"/>
          <w:b/>
          <w:color w:val="339966"/>
          <w:sz w:val="18"/>
          <w:szCs w:val="18"/>
        </w:rPr>
        <w:t>бирлашмаси</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 xml:space="preserve"> номидан рахбари</w:t>
      </w:r>
      <w:r w:rsidRPr="00062662">
        <w:rPr>
          <w:rFonts w:ascii="Palatino Linotype" w:hAnsi="Palatino Linotype" w:cs="Arial"/>
          <w:b/>
          <w:color w:val="339966"/>
          <w:sz w:val="18"/>
          <w:szCs w:val="18"/>
        </w:rPr>
        <w:t xml:space="preserve"> </w:t>
      </w:r>
      <w:r w:rsidR="002D265C" w:rsidRPr="002D265C">
        <w:rPr>
          <w:rFonts w:ascii="Palatino Linotype" w:hAnsi="Palatino Linotype" w:cs="Arial"/>
          <w:b/>
          <w:color w:val="339966"/>
          <w:sz w:val="18"/>
          <w:szCs w:val="18"/>
        </w:rPr>
        <w:t>А.А.Абдурахманов</w:t>
      </w:r>
      <w:r w:rsidRPr="00062662">
        <w:rPr>
          <w:rFonts w:ascii="Palatino Linotype" w:hAnsi="Palatino Linotype" w:cs="Arial"/>
          <w:b/>
          <w:color w:val="339966"/>
          <w:sz w:val="18"/>
          <w:szCs w:val="18"/>
        </w:rPr>
        <w:t xml:space="preserve">  </w:t>
      </w:r>
      <w:r w:rsidRPr="00062662">
        <w:rPr>
          <w:rFonts w:ascii="Palatino Linotype" w:hAnsi="Palatino Linotype" w:cs="Arial"/>
          <w:color w:val="339966"/>
          <w:sz w:val="18"/>
          <w:szCs w:val="18"/>
        </w:rPr>
        <w:t>иккинчи томондан мазкур шартномани қуйидагилар тўғрисида туздилар:</w:t>
      </w:r>
    </w:p>
    <w:p w:rsidR="00B908E9" w:rsidRPr="00062662" w:rsidRDefault="00B908E9" w:rsidP="00062662">
      <w:pPr>
        <w:numPr>
          <w:ilvl w:val="0"/>
          <w:numId w:val="1"/>
        </w:numPr>
        <w:autoSpaceDE w:val="0"/>
        <w:autoSpaceDN w:val="0"/>
        <w:adjustRightInd w:val="0"/>
        <w:jc w:val="center"/>
        <w:outlineLvl w:val="0"/>
        <w:rPr>
          <w:rFonts w:ascii="Palatino Linotype" w:hAnsi="Palatino Linotype" w:cs="Arial"/>
          <w:b/>
          <w:bCs/>
          <w:color w:val="339966"/>
          <w:sz w:val="18"/>
          <w:szCs w:val="18"/>
          <w:lang w:val="ru-RU"/>
        </w:rPr>
      </w:pPr>
      <w:r w:rsidRPr="00062662">
        <w:rPr>
          <w:rFonts w:ascii="Palatino Linotype" w:hAnsi="Palatino Linotype" w:cs="Arial"/>
          <w:b/>
          <w:bCs/>
          <w:color w:val="339966"/>
          <w:sz w:val="18"/>
          <w:szCs w:val="18"/>
        </w:rPr>
        <w:t>ШАРТНОМА МАВЗУСИ</w:t>
      </w:r>
    </w:p>
    <w:p w:rsidR="00062662" w:rsidRPr="00062662" w:rsidRDefault="00062662" w:rsidP="00062662">
      <w:pPr>
        <w:autoSpaceDE w:val="0"/>
        <w:autoSpaceDN w:val="0"/>
        <w:adjustRightInd w:val="0"/>
        <w:ind w:left="399"/>
        <w:outlineLvl w:val="0"/>
        <w:rPr>
          <w:rFonts w:ascii="Palatino Linotype" w:hAnsi="Palatino Linotype" w:cs="Arial"/>
          <w:color w:val="339966"/>
          <w:sz w:val="18"/>
          <w:szCs w:val="18"/>
          <w:lang w:val="ru-RU"/>
        </w:rPr>
      </w:pPr>
      <w:r w:rsidRPr="00062662">
        <w:rPr>
          <w:rFonts w:ascii="Palatino Linotype" w:hAnsi="Palatino Linotype" w:cs="Arial"/>
          <w:color w:val="339966"/>
          <w:sz w:val="18"/>
          <w:szCs w:val="18"/>
          <w:lang w:val="ru-RU"/>
        </w:rPr>
        <w:t xml:space="preserve">1.1 </w:t>
      </w:r>
      <w:proofErr w:type="spellStart"/>
      <w:r w:rsidRPr="00062662">
        <w:rPr>
          <w:rFonts w:ascii="Palatino Linotype" w:hAnsi="Palatino Linotype" w:cs="Arial"/>
          <w:color w:val="339966"/>
          <w:sz w:val="18"/>
          <w:szCs w:val="18"/>
          <w:lang w:val="ru-RU"/>
        </w:rPr>
        <w:t>Етказиб</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берувчи</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маркур</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шартнома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буйича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Харидор</w:t>
      </w:r>
      <w:proofErr w:type="gramStart"/>
      <w:r w:rsidRPr="00062662">
        <w:rPr>
          <w:rFonts w:ascii="Palatino Linotype" w:hAnsi="Palatino Linotype" w:cs="Arial"/>
          <w:color w:val="339966"/>
          <w:sz w:val="18"/>
          <w:szCs w:val="18"/>
          <w:lang w:val="ru-RU"/>
        </w:rPr>
        <w:t>»г</w:t>
      </w:r>
      <w:proofErr w:type="gramEnd"/>
      <w:r w:rsidRPr="00062662">
        <w:rPr>
          <w:rFonts w:ascii="Palatino Linotype" w:hAnsi="Palatino Linotype" w:cs="Arial"/>
          <w:color w:val="339966"/>
          <w:sz w:val="18"/>
          <w:szCs w:val="18"/>
          <w:lang w:val="ru-RU"/>
        </w:rPr>
        <w:t>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ўзоро</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келишилган</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микдорда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ва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муддатларда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шартноманинг</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умумий</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қийматидан</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ошмаган</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холда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хўжалик</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молари</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курилиш</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материалари</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ва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бошка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моддий</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захиралар</w:t>
      </w:r>
      <w:proofErr w:type="spellEnd"/>
      <w:r w:rsidRPr="00062662">
        <w:rPr>
          <w:rFonts w:ascii="Palatino Linotype" w:hAnsi="Palatino Linotype" w:cs="Arial"/>
          <w:color w:val="339966"/>
          <w:sz w:val="18"/>
          <w:szCs w:val="18"/>
          <w:lang w:val="ru-RU"/>
        </w:rPr>
        <w:t>)</w:t>
      </w:r>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хизмат</w:t>
      </w:r>
      <w:proofErr w:type="spellEnd"/>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курсатиш</w:t>
      </w:r>
      <w:proofErr w:type="spellEnd"/>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ва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етказиб</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бериш</w:t>
      </w:r>
      <w:proofErr w:type="spellEnd"/>
      <w:r w:rsidRPr="00062662">
        <w:rPr>
          <w:rFonts w:ascii="Palatino Linotype" w:hAnsi="Palatino Linotype" w:cs="Arial"/>
          <w:color w:val="339966"/>
          <w:sz w:val="18"/>
          <w:szCs w:val="18"/>
          <w:lang w:val="ru-RU"/>
        </w:rPr>
        <w:t>.</w:t>
      </w:r>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Бажарилган</w:t>
      </w:r>
      <w:proofErr w:type="spellEnd"/>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ишлар</w:t>
      </w:r>
      <w:proofErr w:type="spellEnd"/>
      <w:r w:rsidR="00314D72">
        <w:rPr>
          <w:rFonts w:ascii="Palatino Linotype" w:hAnsi="Palatino Linotype" w:cs="Arial"/>
          <w:color w:val="339966"/>
          <w:sz w:val="18"/>
          <w:szCs w:val="18"/>
          <w:lang w:val="ru-RU"/>
        </w:rPr>
        <w:t xml:space="preserve">  </w:t>
      </w:r>
      <w:proofErr w:type="spellStart"/>
      <w:r w:rsidR="00314D72">
        <w:rPr>
          <w:rFonts w:ascii="Palatino Linotype" w:hAnsi="Palatino Linotype" w:cs="Arial"/>
          <w:color w:val="339966"/>
          <w:sz w:val="18"/>
          <w:szCs w:val="18"/>
          <w:lang w:val="ru-RU"/>
        </w:rPr>
        <w:t>е</w:t>
      </w:r>
      <w:r w:rsidRPr="00062662">
        <w:rPr>
          <w:rFonts w:ascii="Palatino Linotype" w:hAnsi="Palatino Linotype" w:cs="Arial"/>
          <w:color w:val="339966"/>
          <w:sz w:val="18"/>
          <w:szCs w:val="18"/>
          <w:lang w:val="ru-RU"/>
        </w:rPr>
        <w:t>тказиб</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бериладиган</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товарларнинг</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шартнома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тузиш</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вактида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мирдори</w:t>
      </w:r>
      <w:proofErr w:type="gramStart"/>
      <w:r w:rsidRPr="00062662">
        <w:rPr>
          <w:rFonts w:ascii="Palatino Linotype" w:hAnsi="Palatino Linotype" w:cs="Arial"/>
          <w:color w:val="339966"/>
          <w:sz w:val="18"/>
          <w:szCs w:val="18"/>
          <w:lang w:val="ru-RU"/>
        </w:rPr>
        <w:t>,н</w:t>
      </w:r>
      <w:proofErr w:type="gramEnd"/>
      <w:r w:rsidRPr="00062662">
        <w:rPr>
          <w:rFonts w:ascii="Palatino Linotype" w:hAnsi="Palatino Linotype" w:cs="Arial"/>
          <w:color w:val="339966"/>
          <w:sz w:val="18"/>
          <w:szCs w:val="18"/>
          <w:lang w:val="ru-RU"/>
        </w:rPr>
        <w:t>архи</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ва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етказиб</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бериш</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мудати</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куйдагича</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белгиланган</w:t>
      </w:r>
      <w:proofErr w:type="spellEnd"/>
      <w:r w:rsidRPr="00062662">
        <w:rPr>
          <w:rFonts w:ascii="Palatino Linotype" w:hAnsi="Palatino Linotype" w:cs="Arial"/>
          <w:color w:val="339966"/>
          <w:sz w:val="18"/>
          <w:szCs w:val="18"/>
          <w:lang w:val="ru-RU"/>
        </w:rPr>
        <w:t>.</w:t>
      </w:r>
    </w:p>
    <w:p w:rsidR="00B908E9" w:rsidRPr="00062662" w:rsidRDefault="00B908E9" w:rsidP="00B908E9">
      <w:pPr>
        <w:autoSpaceDE w:val="0"/>
        <w:autoSpaceDN w:val="0"/>
        <w:adjustRightInd w:val="0"/>
        <w:ind w:firstLine="399"/>
        <w:jc w:val="center"/>
        <w:outlineLvl w:val="0"/>
        <w:rPr>
          <w:rFonts w:ascii="Palatino Linotype" w:hAnsi="Palatino Linotype" w:cs="Arial"/>
          <w:b/>
          <w:bCs/>
          <w:color w:val="339966"/>
          <w:sz w:val="18"/>
          <w:szCs w:val="18"/>
          <w:lang w:val="ru-RU"/>
        </w:rPr>
      </w:pPr>
      <w:r w:rsidRPr="00062662">
        <w:rPr>
          <w:rFonts w:ascii="Palatino Linotype" w:hAnsi="Palatino Linotype" w:cs="Arial"/>
          <w:b/>
          <w:bCs/>
          <w:color w:val="339966"/>
          <w:sz w:val="18"/>
          <w:szCs w:val="18"/>
        </w:rPr>
        <w:t xml:space="preserve">II. </w:t>
      </w:r>
      <w:r w:rsidRPr="00062662">
        <w:rPr>
          <w:rFonts w:ascii="Palatino Linotype" w:hAnsi="Palatino Linotype" w:cs="Arial"/>
          <w:b/>
          <w:bCs/>
          <w:color w:val="339966"/>
          <w:sz w:val="18"/>
          <w:szCs w:val="18"/>
          <w:lang w:val="ru-RU"/>
        </w:rPr>
        <w:t>ШАРТНОМАНИНГ БАҲОСИ ВА ҲИСОБ-КИТОБ ТАРТИБИ</w:t>
      </w:r>
    </w:p>
    <w:p w:rsidR="00B908E9" w:rsidRPr="00062662" w:rsidRDefault="00297DF0" w:rsidP="00B908E9">
      <w:pPr>
        <w:autoSpaceDE w:val="0"/>
        <w:autoSpaceDN w:val="0"/>
        <w:adjustRightInd w:val="0"/>
        <w:ind w:firstLine="399"/>
        <w:jc w:val="both"/>
        <w:outlineLvl w:val="0"/>
        <w:rPr>
          <w:rFonts w:ascii="Palatino Linotype" w:hAnsi="Palatino Linotype" w:cs="Arial"/>
          <w:color w:val="339966"/>
          <w:sz w:val="18"/>
          <w:szCs w:val="18"/>
          <w:lang w:val="ru-RU"/>
        </w:rPr>
      </w:pPr>
      <w:r w:rsidRPr="00062662">
        <w:rPr>
          <w:rFonts w:ascii="Palatino Linotype" w:hAnsi="Palatino Linotype" w:cs="Arial"/>
          <w:color w:val="339966"/>
          <w:sz w:val="18"/>
          <w:szCs w:val="18"/>
          <w:lang w:val="ru-RU"/>
        </w:rPr>
        <w:t>2</w:t>
      </w:r>
      <w:r w:rsidR="00B908E9" w:rsidRPr="00062662">
        <w:rPr>
          <w:rFonts w:ascii="Palatino Linotype" w:hAnsi="Palatino Linotype" w:cs="Arial"/>
          <w:color w:val="339966"/>
          <w:sz w:val="18"/>
          <w:szCs w:val="18"/>
          <w:lang w:val="ru-RU"/>
        </w:rPr>
        <w:t xml:space="preserve">.1. </w:t>
      </w:r>
      <w:proofErr w:type="spellStart"/>
      <w:r w:rsidR="00B908E9" w:rsidRPr="00062662">
        <w:rPr>
          <w:rFonts w:ascii="Palatino Linotype" w:hAnsi="Palatino Linotype" w:cs="Arial"/>
          <w:color w:val="339966"/>
          <w:sz w:val="18"/>
          <w:szCs w:val="18"/>
          <w:lang w:val="ru-RU"/>
        </w:rPr>
        <w:t>Мазкур</w:t>
      </w:r>
      <w:proofErr w:type="spellEnd"/>
      <w:r w:rsidR="00B908E9" w:rsidRPr="00062662">
        <w:rPr>
          <w:rFonts w:ascii="Palatino Linotype" w:hAnsi="Palatino Linotype" w:cs="Arial"/>
          <w:color w:val="339966"/>
          <w:sz w:val="18"/>
          <w:szCs w:val="18"/>
          <w:lang w:val="ru-RU"/>
        </w:rPr>
        <w:t xml:space="preserve"> </w:t>
      </w:r>
      <w:proofErr w:type="spellStart"/>
      <w:r w:rsidR="00B908E9" w:rsidRPr="00062662">
        <w:rPr>
          <w:rFonts w:ascii="Palatino Linotype" w:hAnsi="Palatino Linotype" w:cs="Arial"/>
          <w:color w:val="339966"/>
          <w:sz w:val="18"/>
          <w:szCs w:val="18"/>
          <w:lang w:val="ru-RU"/>
        </w:rPr>
        <w:t>шартноманинг</w:t>
      </w:r>
      <w:proofErr w:type="spellEnd"/>
      <w:r w:rsidR="00B908E9" w:rsidRPr="00062662">
        <w:rPr>
          <w:rFonts w:ascii="Palatino Linotype" w:hAnsi="Palatino Linotype" w:cs="Arial"/>
          <w:color w:val="339966"/>
          <w:sz w:val="18"/>
          <w:szCs w:val="18"/>
          <w:lang w:val="ru-RU"/>
        </w:rPr>
        <w:t xml:space="preserve">  </w:t>
      </w:r>
      <w:proofErr w:type="spellStart"/>
      <w:r w:rsidR="00B908E9" w:rsidRPr="00062662">
        <w:rPr>
          <w:rFonts w:ascii="Palatino Linotype" w:hAnsi="Palatino Linotype" w:cs="Arial"/>
          <w:color w:val="339966"/>
          <w:sz w:val="18"/>
          <w:szCs w:val="18"/>
          <w:lang w:val="ru-RU"/>
        </w:rPr>
        <w:t>баҳоси</w:t>
      </w:r>
      <w:proofErr w:type="spellEnd"/>
      <w:proofErr w:type="gramStart"/>
      <w:r w:rsidR="00314D72">
        <w:rPr>
          <w:rFonts w:ascii="Palatino Linotype" w:hAnsi="Palatino Linotype" w:cs="Arial"/>
          <w:color w:val="339966"/>
          <w:sz w:val="18"/>
          <w:szCs w:val="18"/>
          <w:lang w:val="ru-RU"/>
        </w:rPr>
        <w:t xml:space="preserve"> </w:t>
      </w:r>
      <w:r w:rsidR="006430EC">
        <w:rPr>
          <w:rFonts w:ascii="Palatino Linotype" w:hAnsi="Palatino Linotype" w:cs="Arial"/>
          <w:color w:val="339966"/>
          <w:sz w:val="18"/>
          <w:szCs w:val="18"/>
          <w:lang w:val="ru-RU"/>
        </w:rPr>
        <w:t>_______________</w:t>
      </w:r>
      <w:r w:rsidRPr="00062662">
        <w:rPr>
          <w:rFonts w:ascii="Palatino Linotype" w:hAnsi="Palatino Linotype" w:cs="Arial"/>
          <w:color w:val="339966"/>
          <w:sz w:val="18"/>
          <w:szCs w:val="18"/>
          <w:lang w:val="ru-RU"/>
        </w:rPr>
        <w:t xml:space="preserve"> (</w:t>
      </w:r>
      <w:r w:rsidR="006430EC">
        <w:rPr>
          <w:rFonts w:ascii="Palatino Linotype" w:hAnsi="Palatino Linotype" w:cs="Arial"/>
          <w:color w:val="339966"/>
          <w:sz w:val="18"/>
          <w:szCs w:val="18"/>
          <w:lang w:val="ru-RU"/>
        </w:rPr>
        <w:t>_____________________________________________</w:t>
      </w:r>
      <w:r w:rsidRPr="00062662">
        <w:rPr>
          <w:rFonts w:ascii="Palatino Linotype" w:hAnsi="Palatino Linotype" w:cs="Arial"/>
          <w:color w:val="339966"/>
          <w:sz w:val="18"/>
          <w:szCs w:val="18"/>
          <w:lang w:val="ru-RU"/>
        </w:rPr>
        <w:t xml:space="preserve">) </w:t>
      </w:r>
      <w:r w:rsidR="00B908E9" w:rsidRPr="00062662">
        <w:rPr>
          <w:rFonts w:ascii="Palatino Linotype" w:hAnsi="Palatino Linotype" w:cs="Arial"/>
          <w:color w:val="339966"/>
          <w:sz w:val="18"/>
          <w:szCs w:val="18"/>
        </w:rPr>
        <w:t xml:space="preserve"> </w:t>
      </w:r>
      <w:proofErr w:type="gramEnd"/>
      <w:r w:rsidR="00B908E9" w:rsidRPr="00062662">
        <w:rPr>
          <w:rFonts w:ascii="Palatino Linotype" w:hAnsi="Palatino Linotype" w:cs="Arial"/>
          <w:color w:val="339966"/>
          <w:sz w:val="18"/>
          <w:szCs w:val="18"/>
        </w:rPr>
        <w:t>сумни</w:t>
      </w:r>
      <w:r w:rsidR="00B908E9" w:rsidRPr="00062662">
        <w:rPr>
          <w:rFonts w:ascii="Palatino Linotype" w:hAnsi="Palatino Linotype" w:cs="Arial"/>
          <w:color w:val="339966"/>
          <w:sz w:val="18"/>
          <w:szCs w:val="18"/>
          <w:lang w:val="ru-RU"/>
        </w:rPr>
        <w:t xml:space="preserve"> </w:t>
      </w:r>
      <w:proofErr w:type="spellStart"/>
      <w:r w:rsidR="00B908E9" w:rsidRPr="00062662">
        <w:rPr>
          <w:rFonts w:ascii="Palatino Linotype" w:hAnsi="Palatino Linotype" w:cs="Arial"/>
          <w:color w:val="339966"/>
          <w:sz w:val="18"/>
          <w:szCs w:val="18"/>
          <w:lang w:val="ru-RU"/>
        </w:rPr>
        <w:t>ташкил</w:t>
      </w:r>
      <w:proofErr w:type="spellEnd"/>
      <w:r w:rsidR="00B908E9" w:rsidRPr="00062662">
        <w:rPr>
          <w:rFonts w:ascii="Palatino Linotype" w:hAnsi="Palatino Linotype" w:cs="Arial"/>
          <w:color w:val="339966"/>
          <w:sz w:val="18"/>
          <w:szCs w:val="18"/>
          <w:lang w:val="ru-RU"/>
        </w:rPr>
        <w:t xml:space="preserve"> </w:t>
      </w:r>
      <w:proofErr w:type="spellStart"/>
      <w:r w:rsidR="00B908E9" w:rsidRPr="00062662">
        <w:rPr>
          <w:rFonts w:ascii="Palatino Linotype" w:hAnsi="Palatino Linotype" w:cs="Arial"/>
          <w:color w:val="339966"/>
          <w:sz w:val="18"/>
          <w:szCs w:val="18"/>
          <w:lang w:val="ru-RU"/>
        </w:rPr>
        <w:t>этади</w:t>
      </w:r>
      <w:proofErr w:type="spellEnd"/>
      <w:r w:rsidR="00B908E9" w:rsidRPr="00062662">
        <w:rPr>
          <w:rFonts w:ascii="Palatino Linotype" w:hAnsi="Palatino Linotype" w:cs="Arial"/>
          <w:color w:val="339966"/>
          <w:sz w:val="18"/>
          <w:szCs w:val="18"/>
          <w:lang w:val="ru-RU"/>
        </w:rPr>
        <w:t>.</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lang w:val="ru-RU"/>
        </w:rPr>
        <w:t>2.</w:t>
      </w:r>
      <w:r w:rsidR="00297DF0" w:rsidRPr="00062662">
        <w:rPr>
          <w:rFonts w:ascii="Palatino Linotype" w:hAnsi="Palatino Linotype" w:cs="Arial"/>
          <w:color w:val="339966"/>
          <w:sz w:val="18"/>
          <w:szCs w:val="18"/>
          <w:lang w:val="ru-RU"/>
        </w:rPr>
        <w:t>2.</w:t>
      </w:r>
      <w:r w:rsidRPr="00062662">
        <w:rPr>
          <w:rFonts w:ascii="Palatino Linotype" w:hAnsi="Palatino Linotype" w:cs="Arial"/>
          <w:color w:val="339966"/>
          <w:sz w:val="18"/>
          <w:szCs w:val="18"/>
          <w:lang w:val="ru-RU"/>
        </w:rPr>
        <w:t xml:space="preserve"> </w:t>
      </w:r>
      <w:r w:rsidRPr="00062662">
        <w:rPr>
          <w:rFonts w:ascii="Palatino Linotype" w:hAnsi="Palatino Linotype" w:cs="Arial"/>
          <w:b/>
          <w:color w:val="339966"/>
          <w:sz w:val="18"/>
          <w:szCs w:val="18"/>
        </w:rPr>
        <w:t>«Харидор»</w:t>
      </w:r>
      <w:r w:rsidRPr="00062662">
        <w:rPr>
          <w:rFonts w:ascii="Palatino Linotype" w:hAnsi="Palatino Linotype" w:cs="Arial"/>
          <w:color w:val="339966"/>
          <w:sz w:val="18"/>
          <w:szCs w:val="18"/>
        </w:rPr>
        <w:t xml:space="preserve"> </w:t>
      </w:r>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етказиб</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берилган</w:t>
      </w:r>
      <w:proofErr w:type="spellEnd"/>
      <w:r w:rsidRPr="00062662">
        <w:rPr>
          <w:rFonts w:ascii="Palatino Linotype" w:hAnsi="Palatino Linotype" w:cs="Arial"/>
          <w:color w:val="339966"/>
          <w:sz w:val="18"/>
          <w:szCs w:val="18"/>
          <w:lang w:val="ru-RU"/>
        </w:rPr>
        <w:t xml:space="preserve"> </w:t>
      </w:r>
      <w:proofErr w:type="spellStart"/>
      <w:r w:rsidRPr="00062662">
        <w:rPr>
          <w:rFonts w:ascii="Palatino Linotype" w:hAnsi="Palatino Linotype" w:cs="Arial"/>
          <w:color w:val="339966"/>
          <w:sz w:val="18"/>
          <w:szCs w:val="18"/>
          <w:lang w:val="ru-RU"/>
        </w:rPr>
        <w:t>махсулотлар</w:t>
      </w:r>
      <w:proofErr w:type="spellEnd"/>
      <w:r w:rsidRPr="00062662">
        <w:rPr>
          <w:rFonts w:ascii="Palatino Linotype" w:hAnsi="Palatino Linotype" w:cs="Arial"/>
          <w:color w:val="339966"/>
          <w:sz w:val="18"/>
          <w:szCs w:val="18"/>
          <w:lang w:val="ru-RU"/>
        </w:rPr>
        <w:t xml:space="preserve"> </w:t>
      </w:r>
      <w:r w:rsidRPr="00062662">
        <w:rPr>
          <w:rFonts w:ascii="Palatino Linotype" w:hAnsi="Palatino Linotype" w:cs="Arial"/>
          <w:color w:val="339966"/>
          <w:sz w:val="18"/>
          <w:szCs w:val="18"/>
        </w:rPr>
        <w:t xml:space="preserve">учун амалдаги қонунчиликда кўрсатилган миқдордан кам бўлмаган, яъни </w:t>
      </w:r>
      <w:r w:rsidRPr="00062662">
        <w:rPr>
          <w:rFonts w:ascii="Palatino Linotype" w:hAnsi="Palatino Linotype" w:cs="Arial"/>
          <w:color w:val="339966"/>
          <w:sz w:val="18"/>
          <w:szCs w:val="18"/>
          <w:lang w:val="ru-RU"/>
        </w:rPr>
        <w:t xml:space="preserve"> </w:t>
      </w:r>
      <w:r w:rsidR="006430EC">
        <w:rPr>
          <w:rFonts w:ascii="Palatino Linotype" w:hAnsi="Palatino Linotype" w:cs="Arial"/>
          <w:color w:val="339966"/>
          <w:sz w:val="18"/>
          <w:szCs w:val="18"/>
          <w:lang w:val="ru-RU"/>
        </w:rPr>
        <w:t>30</w:t>
      </w:r>
      <w:r w:rsidRPr="00062662">
        <w:rPr>
          <w:rFonts w:ascii="Palatino Linotype" w:hAnsi="Palatino Linotype" w:cs="Arial"/>
          <w:color w:val="339966"/>
          <w:sz w:val="18"/>
          <w:szCs w:val="18"/>
        </w:rPr>
        <w:t xml:space="preserve"> фоиз аванс тўловини олдиндан </w:t>
      </w: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 xml:space="preserve"> хисоб рақамига ўтказиб беради.</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2.3. </w:t>
      </w: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 xml:space="preserve"> тегишли даврда томонларнинг ўзаро келишувига мувофиқ белгиланган миқдорда ва аванс тўловидан сўнг 10 кун муддатда махсулотларни етказиб беради.</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2.4. </w:t>
      </w:r>
      <w:r w:rsidRPr="00062662">
        <w:rPr>
          <w:rFonts w:ascii="Palatino Linotype" w:hAnsi="Palatino Linotype" w:cs="Arial"/>
          <w:b/>
          <w:color w:val="339966"/>
          <w:sz w:val="18"/>
          <w:szCs w:val="18"/>
        </w:rPr>
        <w:t>«Харидор»</w:t>
      </w:r>
      <w:r w:rsidRPr="00062662">
        <w:rPr>
          <w:rFonts w:ascii="Palatino Linotype" w:hAnsi="Palatino Linotype" w:cs="Arial"/>
          <w:color w:val="339966"/>
          <w:sz w:val="18"/>
          <w:szCs w:val="18"/>
        </w:rPr>
        <w:t xml:space="preserve">  тақдим этилган хужжатларга асосан 15 кундан ортиқ бўлмаган муддатларда қолган </w:t>
      </w:r>
      <w:r w:rsidR="006430EC" w:rsidRPr="006430EC">
        <w:rPr>
          <w:rFonts w:ascii="Palatino Linotype" w:hAnsi="Palatino Linotype" w:cs="Arial"/>
          <w:color w:val="339966"/>
          <w:sz w:val="18"/>
          <w:szCs w:val="18"/>
        </w:rPr>
        <w:t>70</w:t>
      </w:r>
      <w:r w:rsidRPr="00062662">
        <w:rPr>
          <w:rFonts w:ascii="Palatino Linotype" w:hAnsi="Palatino Linotype" w:cs="Arial"/>
          <w:color w:val="339966"/>
          <w:sz w:val="18"/>
          <w:szCs w:val="18"/>
        </w:rPr>
        <w:t>%ини хисоб-китоб қилади.</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2.5. Етказиб берилган махсулотлар учун пул ўтказиш йўли билан нақд пулсиз тартибда ҳисоб-китоб қилинади.</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781"/>
        <w:gridCol w:w="1260"/>
        <w:gridCol w:w="1260"/>
        <w:gridCol w:w="1440"/>
        <w:gridCol w:w="1980"/>
      </w:tblGrid>
      <w:tr w:rsidR="00B908E9" w:rsidRPr="00062662" w:rsidTr="00F45DCC">
        <w:trPr>
          <w:trHeight w:val="349"/>
        </w:trPr>
        <w:tc>
          <w:tcPr>
            <w:tcW w:w="829"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lang w:val="ru-RU"/>
              </w:rPr>
            </w:pPr>
            <w:r w:rsidRPr="00062662">
              <w:rPr>
                <w:rFonts w:ascii="Palatino Linotype" w:hAnsi="Palatino Linotype" w:cs="Arial"/>
                <w:color w:val="339966"/>
                <w:sz w:val="18"/>
                <w:szCs w:val="18"/>
                <w:lang w:val="ru-RU"/>
              </w:rPr>
              <w:t>№</w:t>
            </w:r>
          </w:p>
        </w:tc>
        <w:tc>
          <w:tcPr>
            <w:tcW w:w="3781"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rPr>
            </w:pPr>
            <w:proofErr w:type="spellStart"/>
            <w:r w:rsidRPr="00062662">
              <w:rPr>
                <w:rFonts w:ascii="Palatino Linotype" w:hAnsi="Palatino Linotype" w:cs="Arial"/>
                <w:color w:val="339966"/>
                <w:sz w:val="18"/>
                <w:szCs w:val="18"/>
                <w:lang w:val="ru-RU"/>
              </w:rPr>
              <w:t>Ма</w:t>
            </w:r>
            <w:proofErr w:type="spellEnd"/>
            <w:r w:rsidRPr="00062662">
              <w:rPr>
                <w:rFonts w:ascii="Palatino Linotype" w:hAnsi="Palatino Linotype" w:cs="Arial"/>
                <w:color w:val="339966"/>
                <w:sz w:val="18"/>
                <w:szCs w:val="18"/>
              </w:rPr>
              <w:t>ҳсулот (хизмат) номи</w:t>
            </w:r>
          </w:p>
        </w:tc>
        <w:tc>
          <w:tcPr>
            <w:tcW w:w="1260"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rPr>
            </w:pPr>
            <w:r w:rsidRPr="00062662">
              <w:rPr>
                <w:rFonts w:ascii="Palatino Linotype" w:hAnsi="Palatino Linotype" w:cs="Arial"/>
                <w:color w:val="339966"/>
                <w:sz w:val="18"/>
                <w:szCs w:val="18"/>
              </w:rPr>
              <w:t>Ўлчов бирлиги</w:t>
            </w:r>
          </w:p>
        </w:tc>
        <w:tc>
          <w:tcPr>
            <w:tcW w:w="1260"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lang w:val="ru-RU"/>
              </w:rPr>
            </w:pPr>
            <w:proofErr w:type="spellStart"/>
            <w:r w:rsidRPr="00062662">
              <w:rPr>
                <w:rFonts w:ascii="Palatino Linotype" w:hAnsi="Palatino Linotype" w:cs="Arial"/>
                <w:color w:val="339966"/>
                <w:sz w:val="18"/>
                <w:szCs w:val="18"/>
                <w:lang w:val="ru-RU"/>
              </w:rPr>
              <w:t>Микдори</w:t>
            </w:r>
            <w:proofErr w:type="spellEnd"/>
          </w:p>
        </w:tc>
        <w:tc>
          <w:tcPr>
            <w:tcW w:w="1440"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rPr>
            </w:pPr>
            <w:proofErr w:type="spellStart"/>
            <w:r w:rsidRPr="00062662">
              <w:rPr>
                <w:rFonts w:ascii="Palatino Linotype" w:hAnsi="Palatino Linotype" w:cs="Arial"/>
                <w:color w:val="339966"/>
                <w:sz w:val="18"/>
                <w:szCs w:val="18"/>
                <w:lang w:val="ru-RU"/>
              </w:rPr>
              <w:t>Нархи</w:t>
            </w:r>
            <w:proofErr w:type="spellEnd"/>
          </w:p>
        </w:tc>
        <w:tc>
          <w:tcPr>
            <w:tcW w:w="1980" w:type="dxa"/>
            <w:shd w:val="clear" w:color="auto" w:fill="auto"/>
            <w:vAlign w:val="center"/>
          </w:tcPr>
          <w:p w:rsidR="00B908E9" w:rsidRPr="00062662" w:rsidRDefault="00B908E9" w:rsidP="008C1964">
            <w:pPr>
              <w:autoSpaceDE w:val="0"/>
              <w:autoSpaceDN w:val="0"/>
              <w:adjustRightInd w:val="0"/>
              <w:jc w:val="center"/>
              <w:rPr>
                <w:rFonts w:ascii="Palatino Linotype" w:hAnsi="Palatino Linotype" w:cs="Arial"/>
                <w:color w:val="339966"/>
                <w:sz w:val="18"/>
                <w:szCs w:val="18"/>
              </w:rPr>
            </w:pPr>
            <w:r w:rsidRPr="00062662">
              <w:rPr>
                <w:rFonts w:ascii="Palatino Linotype" w:hAnsi="Palatino Linotype" w:cs="Arial"/>
                <w:color w:val="339966"/>
                <w:sz w:val="18"/>
                <w:szCs w:val="18"/>
              </w:rPr>
              <w:t>Суммаси</w:t>
            </w: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1F2C00">
        <w:trPr>
          <w:trHeight w:val="74"/>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1F2C00">
        <w:trPr>
          <w:trHeight w:val="106"/>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center"/>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52"/>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63"/>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center"/>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314D72" w:rsidRPr="00062662" w:rsidTr="00314D72">
        <w:trPr>
          <w:trHeight w:val="263"/>
        </w:trPr>
        <w:tc>
          <w:tcPr>
            <w:tcW w:w="829" w:type="dxa"/>
            <w:shd w:val="clear" w:color="auto" w:fill="auto"/>
            <w:vAlign w:val="bottom"/>
          </w:tcPr>
          <w:p w:rsidR="00314D72" w:rsidRPr="00314D72" w:rsidRDefault="00314D72">
            <w:pPr>
              <w:jc w:val="right"/>
              <w:rPr>
                <w:rFonts w:ascii="Palatino Linotype" w:hAnsi="Palatino Linotype" w:cs="Arial"/>
                <w:color w:val="339966"/>
                <w:sz w:val="18"/>
                <w:szCs w:val="18"/>
              </w:rPr>
            </w:pPr>
          </w:p>
        </w:tc>
        <w:tc>
          <w:tcPr>
            <w:tcW w:w="3781" w:type="dxa"/>
            <w:shd w:val="clear" w:color="auto" w:fill="auto"/>
            <w:vAlign w:val="bottom"/>
          </w:tcPr>
          <w:p w:rsidR="00314D72" w:rsidRPr="00314D72" w:rsidRDefault="00314D72">
            <w:pP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26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44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c>
          <w:tcPr>
            <w:tcW w:w="1980" w:type="dxa"/>
            <w:shd w:val="clear" w:color="auto" w:fill="auto"/>
            <w:vAlign w:val="bottom"/>
          </w:tcPr>
          <w:p w:rsidR="00314D72" w:rsidRPr="00314D72" w:rsidRDefault="00314D72" w:rsidP="00314D72">
            <w:pPr>
              <w:jc w:val="center"/>
              <w:rPr>
                <w:rFonts w:ascii="Palatino Linotype" w:hAnsi="Palatino Linotype" w:cs="Arial"/>
                <w:color w:val="339966"/>
                <w:sz w:val="18"/>
                <w:szCs w:val="18"/>
              </w:rPr>
            </w:pPr>
          </w:p>
        </w:tc>
      </w:tr>
      <w:tr w:rsidR="00F45DCC" w:rsidRPr="00062662" w:rsidTr="00F45DCC">
        <w:trPr>
          <w:trHeight w:val="202"/>
        </w:trPr>
        <w:tc>
          <w:tcPr>
            <w:tcW w:w="829" w:type="dxa"/>
            <w:shd w:val="clear" w:color="auto" w:fill="auto"/>
          </w:tcPr>
          <w:p w:rsidR="00F45DCC" w:rsidRPr="00314D72" w:rsidRDefault="00F45DCC" w:rsidP="00F45DCC">
            <w:pPr>
              <w:jc w:val="center"/>
              <w:rPr>
                <w:rFonts w:ascii="Palatino Linotype" w:hAnsi="Palatino Linotype" w:cs="Arial"/>
                <w:color w:val="339966"/>
                <w:sz w:val="18"/>
                <w:szCs w:val="18"/>
              </w:rPr>
            </w:pPr>
          </w:p>
        </w:tc>
        <w:tc>
          <w:tcPr>
            <w:tcW w:w="3781" w:type="dxa"/>
            <w:shd w:val="clear" w:color="auto" w:fill="auto"/>
          </w:tcPr>
          <w:p w:rsidR="00F45DCC" w:rsidRPr="00314D72" w:rsidRDefault="00F45DCC" w:rsidP="00F45DCC">
            <w:pPr>
              <w:jc w:val="center"/>
              <w:rPr>
                <w:rFonts w:ascii="Palatino Linotype" w:hAnsi="Palatino Linotype" w:cs="Arial"/>
                <w:color w:val="339966"/>
                <w:sz w:val="18"/>
                <w:szCs w:val="18"/>
              </w:rPr>
            </w:pPr>
          </w:p>
        </w:tc>
        <w:tc>
          <w:tcPr>
            <w:tcW w:w="1260" w:type="dxa"/>
            <w:shd w:val="clear" w:color="auto" w:fill="auto"/>
          </w:tcPr>
          <w:p w:rsidR="00F45DCC" w:rsidRPr="00314D72" w:rsidRDefault="00F45DCC" w:rsidP="00314D72">
            <w:pPr>
              <w:jc w:val="center"/>
              <w:rPr>
                <w:rFonts w:ascii="Palatino Linotype" w:hAnsi="Palatino Linotype" w:cs="Arial"/>
                <w:color w:val="339966"/>
                <w:sz w:val="18"/>
                <w:szCs w:val="18"/>
              </w:rPr>
            </w:pPr>
          </w:p>
        </w:tc>
        <w:tc>
          <w:tcPr>
            <w:tcW w:w="1260" w:type="dxa"/>
            <w:shd w:val="clear" w:color="auto" w:fill="auto"/>
          </w:tcPr>
          <w:p w:rsidR="00F45DCC" w:rsidRPr="00314D72" w:rsidRDefault="00F45DCC" w:rsidP="00314D72">
            <w:pPr>
              <w:jc w:val="center"/>
              <w:rPr>
                <w:rFonts w:ascii="Palatino Linotype" w:hAnsi="Palatino Linotype" w:cs="Arial"/>
                <w:color w:val="339966"/>
                <w:sz w:val="18"/>
                <w:szCs w:val="18"/>
              </w:rPr>
            </w:pPr>
          </w:p>
        </w:tc>
        <w:tc>
          <w:tcPr>
            <w:tcW w:w="1440" w:type="dxa"/>
            <w:shd w:val="clear" w:color="auto" w:fill="auto"/>
          </w:tcPr>
          <w:p w:rsidR="00F45DCC" w:rsidRPr="00314D72" w:rsidRDefault="00F45DCC" w:rsidP="00314D72">
            <w:pPr>
              <w:jc w:val="center"/>
              <w:rPr>
                <w:rFonts w:ascii="Palatino Linotype" w:hAnsi="Palatino Linotype" w:cs="Arial"/>
                <w:color w:val="339966"/>
                <w:sz w:val="18"/>
                <w:szCs w:val="18"/>
              </w:rPr>
            </w:pPr>
          </w:p>
        </w:tc>
        <w:tc>
          <w:tcPr>
            <w:tcW w:w="1980" w:type="dxa"/>
            <w:shd w:val="clear" w:color="auto" w:fill="auto"/>
          </w:tcPr>
          <w:p w:rsidR="00F45DCC" w:rsidRPr="00314D72" w:rsidRDefault="00F45DCC" w:rsidP="00314D72">
            <w:pPr>
              <w:jc w:val="center"/>
              <w:rPr>
                <w:rFonts w:ascii="Palatino Linotype" w:hAnsi="Palatino Linotype" w:cs="Arial"/>
                <w:color w:val="339966"/>
                <w:sz w:val="18"/>
                <w:szCs w:val="18"/>
              </w:rPr>
            </w:pPr>
          </w:p>
        </w:tc>
      </w:tr>
    </w:tbl>
    <w:p w:rsidR="00B908E9" w:rsidRPr="00062662" w:rsidRDefault="00B908E9" w:rsidP="00B908E9">
      <w:pPr>
        <w:autoSpaceDE w:val="0"/>
        <w:autoSpaceDN w:val="0"/>
        <w:adjustRightInd w:val="0"/>
        <w:jc w:val="center"/>
        <w:outlineLvl w:val="0"/>
        <w:rPr>
          <w:rFonts w:ascii="Palatino Linotype" w:hAnsi="Palatino Linotype" w:cs="Arial"/>
          <w:b/>
          <w:bCs/>
          <w:color w:val="339966"/>
          <w:sz w:val="18"/>
          <w:szCs w:val="18"/>
        </w:rPr>
      </w:pPr>
      <w:r w:rsidRPr="00062662">
        <w:rPr>
          <w:rFonts w:ascii="Palatino Linotype" w:hAnsi="Palatino Linotype" w:cs="Arial"/>
          <w:b/>
          <w:bCs/>
          <w:color w:val="339966"/>
          <w:sz w:val="18"/>
          <w:szCs w:val="18"/>
        </w:rPr>
        <w:t>III. ТОМОНЛАРНИНГ ҲУҚУҚ ВА МАЖБУРИЯТЛАРИ</w:t>
      </w:r>
    </w:p>
    <w:p w:rsidR="00B908E9" w:rsidRPr="00062662" w:rsidRDefault="00B908E9" w:rsidP="00B908E9">
      <w:pPr>
        <w:autoSpaceDE w:val="0"/>
        <w:autoSpaceDN w:val="0"/>
        <w:adjustRightInd w:val="0"/>
        <w:ind w:firstLine="399"/>
        <w:jc w:val="both"/>
        <w:outlineLvl w:val="0"/>
        <w:rPr>
          <w:rFonts w:ascii="Palatino Linotype" w:hAnsi="Palatino Linotype" w:cs="Arial"/>
          <w:color w:val="339966"/>
          <w:sz w:val="18"/>
          <w:szCs w:val="18"/>
        </w:rPr>
      </w:pPr>
      <w:r w:rsidRPr="00062662">
        <w:rPr>
          <w:rFonts w:ascii="Palatino Linotype" w:hAnsi="Palatino Linotype" w:cs="Arial"/>
          <w:color w:val="339966"/>
          <w:sz w:val="18"/>
          <w:szCs w:val="18"/>
        </w:rPr>
        <w:t xml:space="preserve">3.1. </w:t>
      </w:r>
      <w:r w:rsidRPr="00062662">
        <w:rPr>
          <w:rFonts w:ascii="Palatino Linotype" w:hAnsi="Palatino Linotype" w:cs="Arial"/>
          <w:b/>
          <w:color w:val="339966"/>
          <w:sz w:val="18"/>
          <w:szCs w:val="18"/>
        </w:rPr>
        <w:t>«Харидор»</w:t>
      </w:r>
      <w:r w:rsidRPr="00062662">
        <w:rPr>
          <w:rFonts w:ascii="Palatino Linotype" w:hAnsi="Palatino Linotype" w:cs="Arial"/>
          <w:color w:val="339966"/>
          <w:sz w:val="18"/>
          <w:szCs w:val="18"/>
        </w:rPr>
        <w:t>нинг ҳуқуқ ва мажбуриятлари:</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дан шартномани бажариш учун зарур бўлган амалдаги давлат стандартлари ва бошқа норматив ҳужжатлар билан таъминлашни талаб қилиш;</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Олинадиган маҳсулотлари </w:t>
      </w:r>
      <w:r w:rsidRPr="00062662">
        <w:rPr>
          <w:rFonts w:ascii="Palatino Linotype" w:hAnsi="Palatino Linotype" w:cs="Arial"/>
          <w:b/>
          <w:color w:val="339966"/>
          <w:sz w:val="18"/>
          <w:szCs w:val="18"/>
        </w:rPr>
        <w:t>«Харидор»</w:t>
      </w:r>
      <w:r w:rsidRPr="00062662">
        <w:rPr>
          <w:rFonts w:ascii="Palatino Linotype" w:hAnsi="Palatino Linotype" w:cs="Arial"/>
          <w:color w:val="339966"/>
          <w:sz w:val="18"/>
          <w:szCs w:val="18"/>
        </w:rPr>
        <w:t xml:space="preserve">га транспортда ташилганда </w:t>
      </w: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дан транспорт харажатларини қоплашни талаб қилиш;</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 xml:space="preserve">дан мазкур шартномага мувофиқ бериладиган махсулотга мувофиқ тегишли сифат, ассортиментдаги </w:t>
      </w:r>
      <w:r w:rsidR="00297DF0" w:rsidRPr="00062662">
        <w:rPr>
          <w:rFonts w:ascii="Palatino Linotype" w:hAnsi="Palatino Linotype" w:cs="Arial"/>
          <w:color w:val="339966"/>
          <w:sz w:val="18"/>
          <w:szCs w:val="18"/>
        </w:rPr>
        <w:t xml:space="preserve">таворлар ва </w:t>
      </w:r>
      <w:r w:rsidRPr="00062662">
        <w:rPr>
          <w:rFonts w:ascii="Palatino Linotype" w:hAnsi="Palatino Linotype" w:cs="Arial"/>
          <w:color w:val="339966"/>
          <w:sz w:val="18"/>
          <w:szCs w:val="18"/>
        </w:rPr>
        <w:t>маҳсулотларни етказиб берилишини талаб қилиш;</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Мазкур шартнома шартлари бажарилмаганлиги ёки зарур даражада бажарилмаганлиги натижасида етказилган зарар қопланишини </w:t>
      </w:r>
      <w:r w:rsidRPr="00062662">
        <w:rPr>
          <w:rFonts w:ascii="Palatino Linotype" w:hAnsi="Palatino Linotype" w:cs="Arial"/>
          <w:b/>
          <w:color w:val="339966"/>
          <w:sz w:val="18"/>
          <w:szCs w:val="18"/>
        </w:rPr>
        <w:t>“</w:t>
      </w:r>
      <w:r w:rsidR="005F1BCA" w:rsidRPr="005F1BCA">
        <w:rPr>
          <w:rFonts w:ascii="Palatino Linotype" w:hAnsi="Palatino Linotype" w:cs="Arial"/>
          <w:b/>
          <w:color w:val="339966"/>
          <w:sz w:val="18"/>
          <w:szCs w:val="18"/>
        </w:rPr>
        <w:t>Хизмат курсатувчи</w:t>
      </w:r>
      <w:r w:rsidR="005F1BCA" w:rsidRPr="00062662">
        <w:rPr>
          <w:rFonts w:ascii="Palatino Linotype" w:hAnsi="Palatino Linotype" w:cs="Arial"/>
          <w:b/>
          <w:color w:val="339966"/>
          <w:sz w:val="18"/>
          <w:szCs w:val="18"/>
        </w:rPr>
        <w:t xml:space="preserve"> </w:t>
      </w:r>
      <w:r w:rsidRPr="00062662">
        <w:rPr>
          <w:rFonts w:ascii="Palatino Linotype" w:hAnsi="Palatino Linotype" w:cs="Arial"/>
          <w:b/>
          <w:color w:val="339966"/>
          <w:sz w:val="18"/>
          <w:szCs w:val="18"/>
        </w:rPr>
        <w:t>"</w:t>
      </w:r>
      <w:r w:rsidRPr="00062662">
        <w:rPr>
          <w:rFonts w:ascii="Palatino Linotype" w:hAnsi="Palatino Linotype" w:cs="Arial"/>
          <w:color w:val="339966"/>
          <w:sz w:val="18"/>
          <w:szCs w:val="18"/>
        </w:rPr>
        <w:t>дан талаб қилиш.</w:t>
      </w:r>
    </w:p>
    <w:p w:rsidR="00B908E9" w:rsidRPr="00062662" w:rsidRDefault="00B908E9" w:rsidP="00B908E9">
      <w:pPr>
        <w:autoSpaceDE w:val="0"/>
        <w:autoSpaceDN w:val="0"/>
        <w:adjustRightInd w:val="0"/>
        <w:ind w:firstLine="399"/>
        <w:jc w:val="both"/>
        <w:rPr>
          <w:rFonts w:ascii="Palatino Linotype" w:hAnsi="Palatino Linotype" w:cs="Arial"/>
          <w:color w:val="339966"/>
          <w:sz w:val="18"/>
          <w:szCs w:val="18"/>
        </w:rPr>
      </w:pPr>
      <w:r w:rsidRPr="00062662">
        <w:rPr>
          <w:rFonts w:ascii="Palatino Linotype" w:hAnsi="Palatino Linotype" w:cs="Arial"/>
          <w:color w:val="339966"/>
          <w:sz w:val="18"/>
          <w:szCs w:val="18"/>
        </w:rPr>
        <w:t>ўз буюртманомаси бўйича етказиб берилган махсулотларни мазкур шартномага мувофиқ қабул қилиш;</w:t>
      </w:r>
    </w:p>
    <w:p w:rsidR="00B908E9" w:rsidRPr="005F1BCA" w:rsidRDefault="00B908E9" w:rsidP="00B908E9">
      <w:pPr>
        <w:autoSpaceDE w:val="0"/>
        <w:autoSpaceDN w:val="0"/>
        <w:adjustRightInd w:val="0"/>
        <w:ind w:firstLine="399"/>
        <w:jc w:val="both"/>
        <w:outlineLvl w:val="0"/>
        <w:rPr>
          <w:rFonts w:ascii="Palatino Linotype" w:hAnsi="Palatino Linotype" w:cs="Arial"/>
          <w:color w:val="339966"/>
          <w:sz w:val="16"/>
          <w:szCs w:val="16"/>
        </w:rPr>
      </w:pPr>
      <w:r w:rsidRPr="005F1BCA">
        <w:rPr>
          <w:rFonts w:ascii="Palatino Linotype" w:hAnsi="Palatino Linotype" w:cs="Arial"/>
          <w:color w:val="339966"/>
          <w:sz w:val="16"/>
          <w:szCs w:val="16"/>
        </w:rPr>
        <w:lastRenderedPageBreak/>
        <w:t>3.2</w:t>
      </w:r>
      <w:r w:rsidRPr="005F1BCA">
        <w:rPr>
          <w:rFonts w:ascii="Palatino Linotype" w:hAnsi="Palatino Linotype" w:cs="Arial"/>
          <w:b/>
          <w:color w:val="339966"/>
          <w:sz w:val="16"/>
          <w:szCs w:val="16"/>
        </w:rPr>
        <w:t>“</w:t>
      </w:r>
      <w:r w:rsidR="005F1BCA" w:rsidRPr="005F1BCA">
        <w:rPr>
          <w:rFonts w:ascii="Palatino Linotype" w:hAnsi="Palatino Linotype" w:cs="Arial"/>
          <w:b/>
          <w:color w:val="339966"/>
          <w:sz w:val="16"/>
          <w:szCs w:val="16"/>
        </w:rPr>
        <w:t xml:space="preserve">Хизмат курсатувчи </w:t>
      </w:r>
      <w:r w:rsidRPr="005F1BCA">
        <w:rPr>
          <w:rFonts w:ascii="Palatino Linotype" w:hAnsi="Palatino Linotype" w:cs="Arial"/>
          <w:b/>
          <w:color w:val="339966"/>
          <w:sz w:val="16"/>
          <w:szCs w:val="16"/>
        </w:rPr>
        <w:t>"</w:t>
      </w:r>
      <w:r w:rsidRPr="005F1BCA">
        <w:rPr>
          <w:rFonts w:ascii="Palatino Linotype" w:hAnsi="Palatino Linotype" w:cs="Arial"/>
          <w:color w:val="339966"/>
          <w:sz w:val="16"/>
          <w:szCs w:val="16"/>
        </w:rPr>
        <w:t xml:space="preserve"> қуйидаги ҳуқуқ ва мажбуриятларга эга:</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Махсулотлар учун олдиндан ҳақ тўланишини ва амалдаги қонун ҳужжатларида белгиланган тартибда ва ҳажмда узил-кесил ҳисоб қилинишини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дан талаб қилиш;</w:t>
      </w:r>
    </w:p>
    <w:p w:rsidR="00B908E9" w:rsidRPr="005F1BCA" w:rsidRDefault="00B908E9" w:rsidP="00B908E9">
      <w:pPr>
        <w:autoSpaceDE w:val="0"/>
        <w:autoSpaceDN w:val="0"/>
        <w:adjustRightInd w:val="0"/>
        <w:ind w:firstLine="399"/>
        <w:jc w:val="both"/>
        <w:rPr>
          <w:rFonts w:ascii="Palatino Linotype" w:hAnsi="Palatino Linotype" w:cs="Arial"/>
          <w:b/>
          <w:bCs/>
          <w:color w:val="339966"/>
          <w:sz w:val="16"/>
          <w:szCs w:val="16"/>
        </w:rPr>
      </w:pP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 xml:space="preserve">га маҳсулотларини мазкур шартномага мувофиқ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 xml:space="preserve"> буюртманомасига мувофиқ муддатда, сифат ва миқдорда етказиб бериш.</w:t>
      </w:r>
    </w:p>
    <w:p w:rsidR="00B908E9" w:rsidRPr="005F1BCA" w:rsidRDefault="00B908E9" w:rsidP="00B908E9">
      <w:pPr>
        <w:autoSpaceDE w:val="0"/>
        <w:autoSpaceDN w:val="0"/>
        <w:adjustRightInd w:val="0"/>
        <w:ind w:firstLine="399"/>
        <w:jc w:val="center"/>
        <w:outlineLvl w:val="0"/>
        <w:rPr>
          <w:rFonts w:ascii="Palatino Linotype" w:hAnsi="Palatino Linotype" w:cs="Arial"/>
          <w:b/>
          <w:bCs/>
          <w:color w:val="339966"/>
          <w:sz w:val="16"/>
          <w:szCs w:val="16"/>
        </w:rPr>
      </w:pPr>
      <w:r w:rsidRPr="005F1BCA">
        <w:rPr>
          <w:rFonts w:ascii="Palatino Linotype" w:hAnsi="Palatino Linotype" w:cs="Arial"/>
          <w:b/>
          <w:bCs/>
          <w:color w:val="339966"/>
          <w:sz w:val="16"/>
          <w:szCs w:val="16"/>
        </w:rPr>
        <w:t>IV. ШАРТНОМАНИНГ БАЖАРИЛИШИ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4.1. Шартнома мазкур шартнома ва қонун ҳужжатлари шартлари ва талабларига мувофиқ зарур тарзда бажарилиши керак.</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Агар томонлар ўз зиммаларига қабул қилинган барча мажбуриятлар бажарилишини таъминласа, шартнома бажарилган деб ҳисобланади.</w:t>
      </w:r>
    </w:p>
    <w:p w:rsidR="00B908E9" w:rsidRPr="005F1BCA" w:rsidRDefault="00B908E9" w:rsidP="00B908E9">
      <w:pPr>
        <w:pStyle w:val="2"/>
        <w:ind w:firstLine="399"/>
        <w:rPr>
          <w:color w:val="339966"/>
          <w:sz w:val="16"/>
          <w:szCs w:val="16"/>
          <w:lang w:val="uz-Cyrl-UZ"/>
        </w:rPr>
      </w:pPr>
      <w:r w:rsidRPr="005F1BCA">
        <w:rPr>
          <w:color w:val="339966"/>
          <w:sz w:val="16"/>
          <w:szCs w:val="16"/>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4.3.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 xml:space="preserve"> муддатлар бузилган ҳолда етказиб берилган махсулотларни қабул қилишни рад этишга ҳақлидир.</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4.4. </w:t>
      </w:r>
      <w:r w:rsidRPr="005F1BCA">
        <w:rPr>
          <w:rFonts w:ascii="Palatino Linotype" w:hAnsi="Palatino Linotype" w:cs="Arial"/>
          <w:b/>
          <w:color w:val="339966"/>
          <w:sz w:val="16"/>
          <w:szCs w:val="16"/>
        </w:rPr>
        <w:t>«Харидор»</w:t>
      </w:r>
      <w:r w:rsidR="0074475B" w:rsidRPr="005F1BCA">
        <w:rPr>
          <w:rFonts w:ascii="Palatino Linotype" w:hAnsi="Palatino Linotype" w:cs="Arial"/>
          <w:color w:val="339966"/>
          <w:sz w:val="16"/>
          <w:szCs w:val="16"/>
        </w:rPr>
        <w:t xml:space="preserve"> иш</w:t>
      </w:r>
      <w:r w:rsidRPr="005F1BCA">
        <w:rPr>
          <w:rFonts w:ascii="Palatino Linotype" w:hAnsi="Palatino Linotype" w:cs="Arial"/>
          <w:color w:val="339966"/>
          <w:sz w:val="16"/>
          <w:szCs w:val="16"/>
        </w:rPr>
        <w:t xml:space="preserve">гари берилган буюртманомани бекор қилишга ёхуд махсулотларнинг тегишли туркумларини етказиш санасини ўзгартиришга ҳақлидир, бу ҳақда </w:t>
      </w:r>
      <w:r w:rsidRPr="005F1BCA">
        <w:rPr>
          <w:rFonts w:ascii="Palatino Linotype" w:hAnsi="Palatino Linotype" w:cs="Arial"/>
          <w:b/>
          <w:color w:val="339966"/>
          <w:sz w:val="16"/>
          <w:szCs w:val="16"/>
        </w:rPr>
        <w:t>“</w:t>
      </w:r>
      <w:r w:rsidR="005F1BCA" w:rsidRPr="005F1BCA">
        <w:rPr>
          <w:rFonts w:ascii="Palatino Linotype" w:hAnsi="Palatino Linotype" w:cs="Arial"/>
          <w:b/>
          <w:color w:val="339966"/>
          <w:sz w:val="16"/>
          <w:szCs w:val="16"/>
        </w:rPr>
        <w:t xml:space="preserve">Хизмат курсатувчи </w:t>
      </w:r>
      <w:r w:rsidRPr="005F1BCA">
        <w:rPr>
          <w:rFonts w:ascii="Palatino Linotype" w:hAnsi="Palatino Linotype" w:cs="Arial"/>
          <w:b/>
          <w:color w:val="339966"/>
          <w:sz w:val="16"/>
          <w:szCs w:val="16"/>
        </w:rPr>
        <w:t>"</w:t>
      </w:r>
      <w:r w:rsidRPr="005F1BCA">
        <w:rPr>
          <w:rFonts w:ascii="Palatino Linotype" w:hAnsi="Palatino Linotype" w:cs="Arial"/>
          <w:color w:val="339966"/>
          <w:sz w:val="16"/>
          <w:szCs w:val="16"/>
        </w:rPr>
        <w:t>ни буюртманомада кўрсатилган</w:t>
      </w:r>
      <w:r w:rsidR="0074475B" w:rsidRPr="005F1BCA">
        <w:rPr>
          <w:rFonts w:ascii="Palatino Linotype" w:hAnsi="Palatino Linotype" w:cs="Arial"/>
          <w:color w:val="339966"/>
          <w:sz w:val="16"/>
          <w:szCs w:val="16"/>
        </w:rPr>
        <w:t xml:space="preserve"> сана бошланишидан камида 10 </w:t>
      </w:r>
      <w:r w:rsidRPr="005F1BCA">
        <w:rPr>
          <w:rFonts w:ascii="Palatino Linotype" w:hAnsi="Palatino Linotype" w:cs="Arial"/>
          <w:color w:val="339966"/>
          <w:sz w:val="16"/>
          <w:szCs w:val="16"/>
        </w:rPr>
        <w:t>кун олдин хабардор қилади.</w:t>
      </w:r>
    </w:p>
    <w:p w:rsidR="00B908E9" w:rsidRPr="005F1BCA" w:rsidRDefault="00B908E9" w:rsidP="00B908E9">
      <w:pPr>
        <w:autoSpaceDE w:val="0"/>
        <w:autoSpaceDN w:val="0"/>
        <w:adjustRightInd w:val="0"/>
        <w:ind w:firstLine="399"/>
        <w:jc w:val="center"/>
        <w:rPr>
          <w:rFonts w:ascii="Palatino Linotype" w:hAnsi="Palatino Linotype" w:cs="Arial"/>
          <w:b/>
          <w:bCs/>
          <w:color w:val="339966"/>
          <w:sz w:val="16"/>
          <w:szCs w:val="16"/>
        </w:rPr>
      </w:pPr>
      <w:r w:rsidRPr="005F1BCA">
        <w:rPr>
          <w:rFonts w:ascii="Palatino Linotype" w:hAnsi="Palatino Linotype" w:cs="Arial"/>
          <w:b/>
          <w:bCs/>
          <w:color w:val="339966"/>
          <w:sz w:val="16"/>
          <w:szCs w:val="16"/>
        </w:rPr>
        <w:t>V. ТОМОНЛАРНИНГ ЖАВОБГАРЛИГИ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5.1. Махсулотларни етказиб беришда кечиктирилган ёки тўлиқ бажарилмаган тақдирда </w:t>
      </w:r>
      <w:r w:rsidRPr="005F1BCA">
        <w:rPr>
          <w:rFonts w:ascii="Palatino Linotype" w:hAnsi="Palatino Linotype" w:cs="Arial"/>
          <w:b/>
          <w:color w:val="339966"/>
          <w:sz w:val="16"/>
          <w:szCs w:val="16"/>
        </w:rPr>
        <w:t>“</w:t>
      </w:r>
      <w:r w:rsidR="005F1BCA" w:rsidRPr="005F1BCA">
        <w:rPr>
          <w:rFonts w:ascii="Palatino Linotype" w:hAnsi="Palatino Linotype" w:cs="Arial"/>
          <w:b/>
          <w:color w:val="339966"/>
          <w:sz w:val="18"/>
          <w:szCs w:val="18"/>
        </w:rPr>
        <w:t>Хизмат курсатувчи</w:t>
      </w:r>
      <w:r w:rsidR="005F1BCA" w:rsidRPr="005F1BCA">
        <w:rPr>
          <w:rFonts w:ascii="Palatino Linotype" w:hAnsi="Palatino Linotype" w:cs="Arial"/>
          <w:b/>
          <w:color w:val="339966"/>
          <w:sz w:val="16"/>
          <w:szCs w:val="16"/>
        </w:rPr>
        <w:t xml:space="preserve"> </w:t>
      </w:r>
      <w:r w:rsidRPr="005F1BCA">
        <w:rPr>
          <w:rFonts w:ascii="Palatino Linotype" w:hAnsi="Palatino Linotype" w:cs="Arial"/>
          <w:b/>
          <w:color w:val="339966"/>
          <w:sz w:val="16"/>
          <w:szCs w:val="16"/>
        </w:rPr>
        <w:t>"</w:t>
      </w:r>
      <w:r w:rsidRPr="005F1BCA">
        <w:rPr>
          <w:rFonts w:ascii="Palatino Linotype" w:hAnsi="Palatino Linotype" w:cs="Arial"/>
          <w:color w:val="339966"/>
          <w:sz w:val="16"/>
          <w:szCs w:val="16"/>
        </w:rPr>
        <w:t xml:space="preserve">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махсулотлар қийматининг                     50 фоизидан ортиқ бўлмаслиги керак. Пеня тўланиши шартнома мажбуриятларини бузган томонни шартномани зарур тарзда бажаришдан ва махсулотларни етказиб бериш муддати кечиктирилиши ёки тўлиқ етказиб берилмаслиги туфайли етказилган зарарлар қопланишидан озод этмайди.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5.2. Махсулотларга ўз вақтида ҳақ тўланмаганда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 xml:space="preserve"> </w:t>
      </w:r>
      <w:r w:rsidRPr="005F1BCA">
        <w:rPr>
          <w:rFonts w:ascii="Palatino Linotype" w:hAnsi="Palatino Linotype" w:cs="Arial"/>
          <w:b/>
          <w:color w:val="339966"/>
          <w:sz w:val="16"/>
          <w:szCs w:val="16"/>
        </w:rPr>
        <w:t>“</w:t>
      </w:r>
      <w:r w:rsidR="005F1BCA" w:rsidRPr="005F1BCA">
        <w:rPr>
          <w:rFonts w:ascii="Palatino Linotype" w:hAnsi="Palatino Linotype" w:cs="Arial"/>
          <w:b/>
          <w:color w:val="339966"/>
          <w:sz w:val="16"/>
          <w:szCs w:val="16"/>
        </w:rPr>
        <w:t xml:space="preserve">Хизмат курсатувчи </w:t>
      </w:r>
      <w:r w:rsidRPr="005F1BCA">
        <w:rPr>
          <w:rFonts w:ascii="Palatino Linotype" w:hAnsi="Palatino Linotype" w:cs="Arial"/>
          <w:b/>
          <w:color w:val="339966"/>
          <w:sz w:val="16"/>
          <w:szCs w:val="16"/>
        </w:rPr>
        <w:t>"</w:t>
      </w:r>
      <w:r w:rsidRPr="005F1BCA">
        <w:rPr>
          <w:rFonts w:ascii="Palatino Linotype" w:hAnsi="Palatino Linotype" w:cs="Arial"/>
          <w:color w:val="339966"/>
          <w:sz w:val="16"/>
          <w:szCs w:val="16"/>
        </w:rPr>
        <w:t>га муддати кечиктирилган ҳар бир кун учун кечиктирилган тўлов суммасининг 0,4 фоизи миқдорида пеня тўлайди, бироқ бу кечиктирилган тўлов суммасининг 50 фоизидан ортиқ бўлмаслиги керак.</w:t>
      </w:r>
    </w:p>
    <w:p w:rsidR="00B908E9" w:rsidRPr="005F1BCA" w:rsidRDefault="00B908E9" w:rsidP="00B908E9">
      <w:pPr>
        <w:pStyle w:val="30"/>
        <w:ind w:firstLine="399"/>
        <w:rPr>
          <w:color w:val="339966"/>
          <w:sz w:val="16"/>
          <w:szCs w:val="16"/>
          <w:lang w:val="uz-Cyrl-UZ"/>
        </w:rPr>
      </w:pPr>
      <w:r w:rsidRPr="005F1BCA">
        <w:rPr>
          <w:color w:val="339966"/>
          <w:sz w:val="16"/>
          <w:szCs w:val="16"/>
          <w:lang w:val="uz-Cyrl-UZ"/>
        </w:rPr>
        <w:t>5.3. Мазкур шартномада назарда тутилмаган томонларнинг жавобгарлиги чора-тадбирлари фуқаролик қонунчилиги нормаларига мувофиқ қўлланилади.</w:t>
      </w:r>
    </w:p>
    <w:p w:rsidR="00B908E9" w:rsidRPr="005F1BCA" w:rsidRDefault="00B908E9" w:rsidP="00B908E9">
      <w:pPr>
        <w:autoSpaceDE w:val="0"/>
        <w:autoSpaceDN w:val="0"/>
        <w:adjustRightInd w:val="0"/>
        <w:ind w:firstLine="399"/>
        <w:jc w:val="center"/>
        <w:outlineLvl w:val="0"/>
        <w:rPr>
          <w:rFonts w:ascii="Palatino Linotype" w:hAnsi="Palatino Linotype" w:cs="Arial"/>
          <w:b/>
          <w:bCs/>
          <w:color w:val="339966"/>
          <w:sz w:val="16"/>
          <w:szCs w:val="16"/>
        </w:rPr>
      </w:pPr>
      <w:r w:rsidRPr="005F1BCA">
        <w:rPr>
          <w:rFonts w:ascii="Palatino Linotype" w:hAnsi="Palatino Linotype" w:cs="Arial"/>
          <w:b/>
          <w:bCs/>
          <w:color w:val="339966"/>
          <w:sz w:val="16"/>
          <w:szCs w:val="16"/>
        </w:rPr>
        <w:t>VI. НИЗОЛАРНИ ҲАЛ ЭТИШ ТАРТИБИ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B908E9" w:rsidRPr="005F1BCA" w:rsidRDefault="00B908E9" w:rsidP="00B908E9">
      <w:pPr>
        <w:autoSpaceDE w:val="0"/>
        <w:autoSpaceDN w:val="0"/>
        <w:adjustRightInd w:val="0"/>
        <w:ind w:firstLine="399"/>
        <w:outlineLvl w:val="0"/>
        <w:rPr>
          <w:rFonts w:ascii="Palatino Linotype" w:hAnsi="Palatino Linotype" w:cs="Arial"/>
          <w:b/>
          <w:bCs/>
          <w:color w:val="339966"/>
          <w:sz w:val="16"/>
          <w:szCs w:val="16"/>
        </w:rPr>
      </w:pPr>
      <w:r w:rsidRPr="005F1BCA">
        <w:rPr>
          <w:rFonts w:ascii="Palatino Linotype" w:hAnsi="Palatino Linotype" w:cs="Arial"/>
          <w:color w:val="339966"/>
          <w:sz w:val="16"/>
          <w:szCs w:val="16"/>
        </w:rPr>
        <w:t>6.2. Томонлар келишмовчиликлар ва низоларни ҳал этиш учун бевосита судга мурожаат қилишга ҳақлидир.</w:t>
      </w:r>
      <w:r w:rsidRPr="005F1BCA">
        <w:rPr>
          <w:rFonts w:ascii="Palatino Linotype" w:hAnsi="Palatino Linotype" w:cs="Arial"/>
          <w:b/>
          <w:bCs/>
          <w:color w:val="339966"/>
          <w:sz w:val="16"/>
          <w:szCs w:val="16"/>
        </w:rPr>
        <w:t xml:space="preserve"> </w:t>
      </w:r>
    </w:p>
    <w:p w:rsidR="00B908E9" w:rsidRPr="005F1BCA" w:rsidRDefault="00B908E9" w:rsidP="00B908E9">
      <w:pPr>
        <w:autoSpaceDE w:val="0"/>
        <w:autoSpaceDN w:val="0"/>
        <w:adjustRightInd w:val="0"/>
        <w:ind w:firstLine="399"/>
        <w:jc w:val="center"/>
        <w:outlineLvl w:val="0"/>
        <w:rPr>
          <w:rFonts w:ascii="Palatino Linotype" w:hAnsi="Palatino Linotype" w:cs="Arial"/>
          <w:b/>
          <w:bCs/>
          <w:color w:val="339966"/>
          <w:sz w:val="16"/>
          <w:szCs w:val="16"/>
        </w:rPr>
      </w:pPr>
      <w:r w:rsidRPr="005F1BCA">
        <w:rPr>
          <w:rFonts w:ascii="Palatino Linotype" w:hAnsi="Palatino Linotype" w:cs="Arial"/>
          <w:b/>
          <w:bCs/>
          <w:color w:val="339966"/>
          <w:sz w:val="16"/>
          <w:szCs w:val="16"/>
        </w:rPr>
        <w:t>VII. ФОРС-МАЖОР</w:t>
      </w:r>
    </w:p>
    <w:p w:rsidR="00B908E9" w:rsidRPr="005F1BCA" w:rsidRDefault="00B908E9" w:rsidP="00B908E9">
      <w:pPr>
        <w:autoSpaceDE w:val="0"/>
        <w:autoSpaceDN w:val="0"/>
        <w:adjustRightInd w:val="0"/>
        <w:ind w:firstLine="399"/>
        <w:jc w:val="both"/>
        <w:outlineLvl w:val="0"/>
        <w:rPr>
          <w:rFonts w:ascii="Palatino Linotype" w:hAnsi="Palatino Linotype" w:cs="Arial"/>
          <w:b/>
          <w:bCs/>
          <w:color w:val="339966"/>
          <w:sz w:val="16"/>
          <w:szCs w:val="16"/>
        </w:rPr>
      </w:pPr>
      <w:r w:rsidRPr="005F1BCA">
        <w:rPr>
          <w:rFonts w:ascii="Palatino Linotype" w:hAnsi="Palatino Linotype" w:cs="Arial"/>
          <w:bCs/>
          <w:color w:val="339966"/>
          <w:sz w:val="16"/>
          <w:szCs w:val="16"/>
        </w:rPr>
        <w:t>7.1 Форс-мажор холатлар, жумладан ер кимирлаш, сел келиш каби табиий офатлар, шунингдек Ўэбекистон Республикаси Хукумати томонидан янги конун ва карорларни кабул килиниши натижасида келиб чикадиган холатларда тарафлар мазкур шартнома ва кушимча келишувлар шартларини бажариш маъсулиятини уз зиммаларига олмайдилар</w:t>
      </w:r>
    </w:p>
    <w:p w:rsidR="00B908E9" w:rsidRPr="005F1BCA" w:rsidRDefault="00B908E9" w:rsidP="00B908E9">
      <w:pPr>
        <w:autoSpaceDE w:val="0"/>
        <w:autoSpaceDN w:val="0"/>
        <w:adjustRightInd w:val="0"/>
        <w:ind w:firstLine="399"/>
        <w:jc w:val="center"/>
        <w:outlineLvl w:val="0"/>
        <w:rPr>
          <w:rFonts w:ascii="Palatino Linotype" w:hAnsi="Palatino Linotype" w:cs="Arial"/>
          <w:b/>
          <w:bCs/>
          <w:color w:val="339966"/>
          <w:sz w:val="16"/>
          <w:szCs w:val="16"/>
        </w:rPr>
      </w:pPr>
      <w:r w:rsidRPr="005F1BCA">
        <w:rPr>
          <w:rFonts w:ascii="Palatino Linotype" w:hAnsi="Palatino Linotype" w:cs="Arial"/>
          <w:b/>
          <w:bCs/>
          <w:color w:val="339966"/>
          <w:sz w:val="16"/>
          <w:szCs w:val="16"/>
        </w:rPr>
        <w:t>VIII. ШАРТНОМАНИНГ АМАЛ ҚИЛИШИ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 xml:space="preserve">8.1. Мазкур шартнома </w:t>
      </w:r>
      <w:r w:rsidRPr="005F1BCA">
        <w:rPr>
          <w:rFonts w:ascii="Palatino Linotype" w:hAnsi="Palatino Linotype" w:cs="Arial"/>
          <w:b/>
          <w:color w:val="339966"/>
          <w:sz w:val="16"/>
          <w:szCs w:val="16"/>
        </w:rPr>
        <w:t>«Харидор»</w:t>
      </w:r>
      <w:r w:rsidRPr="005F1BCA">
        <w:rPr>
          <w:rFonts w:ascii="Palatino Linotype" w:hAnsi="Palatino Linotype" w:cs="Arial"/>
          <w:color w:val="339966"/>
          <w:sz w:val="16"/>
          <w:szCs w:val="16"/>
        </w:rPr>
        <w:t xml:space="preserve"> ва </w:t>
      </w:r>
      <w:r w:rsidRPr="005F1BCA">
        <w:rPr>
          <w:rFonts w:ascii="Palatino Linotype" w:hAnsi="Palatino Linotype" w:cs="Arial"/>
          <w:b/>
          <w:color w:val="339966"/>
          <w:sz w:val="16"/>
          <w:szCs w:val="16"/>
        </w:rPr>
        <w:t>“</w:t>
      </w:r>
      <w:r w:rsidR="005F1BCA" w:rsidRPr="005F1BCA">
        <w:rPr>
          <w:rFonts w:ascii="Palatino Linotype" w:hAnsi="Palatino Linotype" w:cs="Arial"/>
          <w:b/>
          <w:color w:val="339966"/>
          <w:sz w:val="16"/>
          <w:szCs w:val="16"/>
        </w:rPr>
        <w:t xml:space="preserve">Хизмат курсатувчи </w:t>
      </w:r>
      <w:r w:rsidRPr="005F1BCA">
        <w:rPr>
          <w:rFonts w:ascii="Palatino Linotype" w:hAnsi="Palatino Linotype" w:cs="Arial"/>
          <w:b/>
          <w:color w:val="339966"/>
          <w:sz w:val="16"/>
          <w:szCs w:val="16"/>
        </w:rPr>
        <w:t>"</w:t>
      </w:r>
      <w:r w:rsidRPr="005F1BCA">
        <w:rPr>
          <w:rFonts w:ascii="Palatino Linotype" w:hAnsi="Palatino Linotype" w:cs="Arial"/>
          <w:color w:val="339966"/>
          <w:sz w:val="16"/>
          <w:szCs w:val="16"/>
        </w:rPr>
        <w:t xml:space="preserve"> томонидан тасдиқланиб Наманган вилоят Ғазначилик бошкармаси томонидан руйхатга олингандан  сўнг кучга киради ва </w:t>
      </w:r>
      <w:r w:rsidR="0074475B" w:rsidRPr="005F1BCA">
        <w:rPr>
          <w:rFonts w:ascii="Palatino Linotype" w:hAnsi="Palatino Linotype" w:cs="Arial"/>
          <w:b/>
          <w:color w:val="339966"/>
          <w:sz w:val="16"/>
          <w:szCs w:val="16"/>
        </w:rPr>
        <w:t>2020</w:t>
      </w:r>
      <w:r w:rsidRPr="005F1BCA">
        <w:rPr>
          <w:rFonts w:ascii="Palatino Linotype" w:hAnsi="Palatino Linotype" w:cs="Arial"/>
          <w:b/>
          <w:color w:val="339966"/>
          <w:sz w:val="16"/>
          <w:szCs w:val="16"/>
        </w:rPr>
        <w:t xml:space="preserve"> йил «31» декабрга</w:t>
      </w:r>
      <w:r w:rsidRPr="005F1BCA">
        <w:rPr>
          <w:rFonts w:ascii="Palatino Linotype" w:hAnsi="Palatino Linotype" w:cs="Arial"/>
          <w:color w:val="339966"/>
          <w:sz w:val="16"/>
          <w:szCs w:val="16"/>
        </w:rPr>
        <w:t xml:space="preserve"> қадар амал қилади.</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8.2.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B908E9" w:rsidRPr="005F1BCA" w:rsidRDefault="00B908E9" w:rsidP="00B908E9">
      <w:pPr>
        <w:autoSpaceDE w:val="0"/>
        <w:autoSpaceDN w:val="0"/>
        <w:adjustRightInd w:val="0"/>
        <w:ind w:firstLine="399"/>
        <w:jc w:val="center"/>
        <w:outlineLvl w:val="0"/>
        <w:rPr>
          <w:rFonts w:ascii="Palatino Linotype" w:hAnsi="Palatino Linotype" w:cs="Arial"/>
          <w:b/>
          <w:bCs/>
          <w:color w:val="339966"/>
          <w:sz w:val="16"/>
          <w:szCs w:val="16"/>
        </w:rPr>
      </w:pPr>
      <w:r w:rsidRPr="005F1BCA">
        <w:rPr>
          <w:rFonts w:ascii="Palatino Linotype" w:hAnsi="Palatino Linotype" w:cs="Arial"/>
          <w:b/>
          <w:bCs/>
          <w:color w:val="339966"/>
          <w:sz w:val="16"/>
          <w:szCs w:val="16"/>
        </w:rPr>
        <w:t>IX. ЯКУНИЙ ҚОИДАЛАР</w:t>
      </w:r>
    </w:p>
    <w:p w:rsidR="00B908E9" w:rsidRPr="005F1BCA" w:rsidRDefault="00B908E9" w:rsidP="00B908E9">
      <w:pPr>
        <w:autoSpaceDE w:val="0"/>
        <w:autoSpaceDN w:val="0"/>
        <w:adjustRightInd w:val="0"/>
        <w:ind w:firstLine="399"/>
        <w:jc w:val="both"/>
        <w:rPr>
          <w:rFonts w:ascii="Palatino Linotype" w:hAnsi="Palatino Linotype" w:cs="Arial"/>
          <w:color w:val="339966"/>
          <w:sz w:val="16"/>
          <w:szCs w:val="16"/>
        </w:rPr>
      </w:pPr>
      <w:r w:rsidRPr="005F1BCA">
        <w:rPr>
          <w:rFonts w:ascii="Palatino Linotype" w:hAnsi="Palatino Linotype" w:cs="Arial"/>
          <w:color w:val="339966"/>
          <w:sz w:val="16"/>
          <w:szCs w:val="16"/>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B908E9" w:rsidRPr="005F1BCA" w:rsidRDefault="00B908E9" w:rsidP="00B908E9">
      <w:pPr>
        <w:autoSpaceDE w:val="0"/>
        <w:autoSpaceDN w:val="0"/>
        <w:adjustRightInd w:val="0"/>
        <w:ind w:firstLine="399"/>
        <w:jc w:val="both"/>
        <w:rPr>
          <w:rFonts w:ascii="Palatino Linotype" w:hAnsi="Palatino Linotype"/>
          <w:color w:val="339966"/>
          <w:sz w:val="16"/>
          <w:szCs w:val="16"/>
          <w:lang w:val="ru-RU"/>
        </w:rPr>
      </w:pPr>
      <w:r w:rsidRPr="005F1BCA">
        <w:rPr>
          <w:rFonts w:ascii="Palatino Linotype" w:hAnsi="Palatino Linotype" w:cs="Arial"/>
          <w:color w:val="339966"/>
          <w:sz w:val="16"/>
          <w:szCs w:val="16"/>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r w:rsidRPr="005F1BCA">
        <w:rPr>
          <w:rFonts w:ascii="Palatino Linotype" w:hAnsi="Palatino Linotype"/>
          <w:color w:val="339966"/>
          <w:sz w:val="16"/>
          <w:szCs w:val="16"/>
        </w:rPr>
        <w:t xml:space="preserve"> </w:t>
      </w:r>
    </w:p>
    <w:p w:rsidR="00B908E9" w:rsidRPr="005F1BCA" w:rsidRDefault="00B908E9" w:rsidP="00B908E9">
      <w:pPr>
        <w:autoSpaceDE w:val="0"/>
        <w:autoSpaceDN w:val="0"/>
        <w:adjustRightInd w:val="0"/>
        <w:ind w:firstLine="399"/>
        <w:jc w:val="both"/>
        <w:rPr>
          <w:rFonts w:ascii="Palatino Linotype" w:hAnsi="Palatino Linotype"/>
          <w:color w:val="339966"/>
          <w:sz w:val="16"/>
          <w:szCs w:val="16"/>
        </w:rPr>
      </w:pPr>
      <w:r w:rsidRPr="005F1BCA">
        <w:rPr>
          <w:rFonts w:ascii="Palatino Linotype" w:hAnsi="Palatino Linotype"/>
          <w:color w:val="339966"/>
          <w:sz w:val="16"/>
          <w:szCs w:val="16"/>
        </w:rPr>
        <w:t>9.3. Мазкур шартнома уч нусхада тузилади. Шартноманинг барча нусхалари тенг юридик кучга эгадир.</w:t>
      </w:r>
    </w:p>
    <w:p w:rsidR="00B908E9" w:rsidRDefault="00B908E9" w:rsidP="00B908E9">
      <w:pPr>
        <w:autoSpaceDE w:val="0"/>
        <w:autoSpaceDN w:val="0"/>
        <w:adjustRightInd w:val="0"/>
        <w:ind w:firstLine="399"/>
        <w:jc w:val="center"/>
        <w:rPr>
          <w:rFonts w:ascii="Palatino Linotype" w:hAnsi="Palatino Linotype" w:cs="Arial"/>
          <w:b/>
          <w:sz w:val="16"/>
          <w:szCs w:val="16"/>
          <w:lang w:val="ru-RU"/>
        </w:rPr>
      </w:pPr>
      <w:r w:rsidRPr="005F1BCA">
        <w:rPr>
          <w:rFonts w:ascii="Palatino Linotype" w:hAnsi="Palatino Linotype" w:cs="Arial"/>
          <w:b/>
          <w:sz w:val="16"/>
          <w:szCs w:val="16"/>
          <w:lang w:val="en-US"/>
        </w:rPr>
        <w:t>X</w:t>
      </w:r>
      <w:r w:rsidRPr="005F1BCA">
        <w:rPr>
          <w:rFonts w:ascii="Palatino Linotype" w:hAnsi="Palatino Linotype" w:cs="Arial"/>
          <w:b/>
          <w:sz w:val="16"/>
          <w:szCs w:val="16"/>
          <w:lang w:val="ru-RU"/>
        </w:rPr>
        <w:t>.ТОМОНЛАРНИНГ МАНЗИЛИ ВА БАНК РЕКВИЗИТЛАРИ:</w:t>
      </w:r>
    </w:p>
    <w:p w:rsidR="005F1BCA" w:rsidRDefault="005F1BCA" w:rsidP="00B908E9">
      <w:pPr>
        <w:autoSpaceDE w:val="0"/>
        <w:autoSpaceDN w:val="0"/>
        <w:adjustRightInd w:val="0"/>
        <w:ind w:firstLine="399"/>
        <w:jc w:val="center"/>
        <w:rPr>
          <w:rFonts w:ascii="Palatino Linotype" w:hAnsi="Palatino Linotype" w:cs="Arial"/>
          <w:b/>
          <w:sz w:val="16"/>
          <w:szCs w:val="16"/>
          <w:lang w:val="ru-RU"/>
        </w:rPr>
      </w:pPr>
    </w:p>
    <w:p w:rsidR="005F1BCA" w:rsidRDefault="005F1BCA" w:rsidP="00B908E9">
      <w:pPr>
        <w:autoSpaceDE w:val="0"/>
        <w:autoSpaceDN w:val="0"/>
        <w:adjustRightInd w:val="0"/>
        <w:ind w:firstLine="399"/>
        <w:jc w:val="center"/>
        <w:rPr>
          <w:rFonts w:ascii="Palatino Linotype" w:hAnsi="Palatino Linotype" w:cs="Arial"/>
          <w:b/>
          <w:sz w:val="16"/>
          <w:szCs w:val="16"/>
          <w:lang w:val="ru-RU"/>
        </w:rPr>
      </w:pPr>
    </w:p>
    <w:p w:rsidR="005F1BCA" w:rsidRDefault="005F1BCA" w:rsidP="00B908E9">
      <w:pPr>
        <w:autoSpaceDE w:val="0"/>
        <w:autoSpaceDN w:val="0"/>
        <w:adjustRightInd w:val="0"/>
        <w:ind w:firstLine="399"/>
        <w:jc w:val="center"/>
        <w:rPr>
          <w:rFonts w:ascii="Palatino Linotype" w:hAnsi="Palatino Linotype" w:cs="Arial"/>
          <w:b/>
          <w:sz w:val="16"/>
          <w:szCs w:val="16"/>
          <w:lang w:val="ru-RU"/>
        </w:rPr>
      </w:pPr>
    </w:p>
    <w:p w:rsidR="005F1BCA" w:rsidRDefault="005F1BCA" w:rsidP="00B908E9">
      <w:pPr>
        <w:autoSpaceDE w:val="0"/>
        <w:autoSpaceDN w:val="0"/>
        <w:adjustRightInd w:val="0"/>
        <w:ind w:firstLine="399"/>
        <w:jc w:val="center"/>
        <w:rPr>
          <w:rFonts w:ascii="Palatino Linotype" w:hAnsi="Palatino Linotype" w:cs="Arial"/>
          <w:b/>
          <w:sz w:val="16"/>
          <w:szCs w:val="16"/>
          <w:lang w:val="ru-RU"/>
        </w:rPr>
      </w:pPr>
    </w:p>
    <w:p w:rsidR="005F1BCA" w:rsidRDefault="005F1BCA" w:rsidP="00B908E9">
      <w:pPr>
        <w:autoSpaceDE w:val="0"/>
        <w:autoSpaceDN w:val="0"/>
        <w:adjustRightInd w:val="0"/>
        <w:ind w:firstLine="399"/>
        <w:jc w:val="center"/>
        <w:rPr>
          <w:rFonts w:ascii="Palatino Linotype" w:hAnsi="Palatino Linotype" w:cs="Arial"/>
          <w:b/>
          <w:sz w:val="16"/>
          <w:szCs w:val="16"/>
          <w:lang w:val="ru-RU"/>
        </w:rPr>
      </w:pPr>
    </w:p>
    <w:p w:rsidR="005F1BCA" w:rsidRPr="005F1BCA" w:rsidRDefault="005F1BCA" w:rsidP="00B908E9">
      <w:pPr>
        <w:autoSpaceDE w:val="0"/>
        <w:autoSpaceDN w:val="0"/>
        <w:adjustRightInd w:val="0"/>
        <w:ind w:firstLine="399"/>
        <w:jc w:val="center"/>
        <w:rPr>
          <w:rFonts w:ascii="Palatino Linotype" w:hAnsi="Palatino Linotype" w:cs="Arial"/>
          <w:b/>
          <w:sz w:val="16"/>
          <w:szCs w:val="16"/>
        </w:rPr>
      </w:pPr>
    </w:p>
    <w:tbl>
      <w:tblPr>
        <w:tblW w:w="10440" w:type="dxa"/>
        <w:tblInd w:w="108" w:type="dxa"/>
        <w:tblLayout w:type="fixed"/>
        <w:tblLook w:val="0000" w:firstRow="0" w:lastRow="0" w:firstColumn="0" w:lastColumn="0" w:noHBand="0" w:noVBand="0"/>
      </w:tblPr>
      <w:tblGrid>
        <w:gridCol w:w="5040"/>
        <w:gridCol w:w="360"/>
        <w:gridCol w:w="5040"/>
      </w:tblGrid>
      <w:tr w:rsidR="00B908E9" w:rsidRPr="00062662">
        <w:trPr>
          <w:trHeight w:val="3946"/>
        </w:trPr>
        <w:tc>
          <w:tcPr>
            <w:tcW w:w="5040" w:type="dxa"/>
          </w:tcPr>
          <w:p w:rsidR="00BB442A" w:rsidRPr="00062662" w:rsidRDefault="00BB442A" w:rsidP="00BB442A">
            <w:pPr>
              <w:autoSpaceDE w:val="0"/>
              <w:autoSpaceDN w:val="0"/>
              <w:adjustRightInd w:val="0"/>
              <w:jc w:val="center"/>
              <w:rPr>
                <w:rFonts w:ascii="Palatino Linotype" w:hAnsi="Palatino Linotype" w:cs="Arial"/>
                <w:color w:val="339966"/>
                <w:sz w:val="18"/>
                <w:szCs w:val="18"/>
              </w:rPr>
            </w:pPr>
            <w:r w:rsidRPr="00062662">
              <w:rPr>
                <w:rFonts w:ascii="Palatino Linotype" w:hAnsi="Palatino Linotype" w:cs="Arial"/>
                <w:color w:val="339966"/>
                <w:sz w:val="18"/>
                <w:szCs w:val="18"/>
              </w:rPr>
              <w:t>«</w:t>
            </w:r>
            <w:r w:rsidR="005F1BCA" w:rsidRPr="005F1BCA">
              <w:rPr>
                <w:rFonts w:ascii="Palatino Linotype" w:hAnsi="Palatino Linotype" w:cs="Arial"/>
                <w:b/>
                <w:color w:val="339966"/>
                <w:sz w:val="18"/>
                <w:szCs w:val="18"/>
              </w:rPr>
              <w:t xml:space="preserve"> Хизмат курсатувчи</w:t>
            </w:r>
            <w:r w:rsidR="005F1BCA" w:rsidRPr="00062662">
              <w:rPr>
                <w:rFonts w:ascii="Palatino Linotype" w:hAnsi="Palatino Linotype" w:cs="Arial"/>
                <w:color w:val="339966"/>
                <w:sz w:val="18"/>
                <w:szCs w:val="18"/>
              </w:rPr>
              <w:t xml:space="preserve"> </w:t>
            </w:r>
            <w:r w:rsidRPr="00062662">
              <w:rPr>
                <w:rFonts w:ascii="Palatino Linotype" w:hAnsi="Palatino Linotype" w:cs="Arial"/>
                <w:color w:val="339966"/>
                <w:sz w:val="18"/>
                <w:szCs w:val="18"/>
              </w:rPr>
              <w:t>»</w:t>
            </w:r>
          </w:p>
          <w:p w:rsidR="00B908E9" w:rsidRPr="00062662" w:rsidRDefault="00BB442A" w:rsidP="00BB442A">
            <w:pPr>
              <w:rPr>
                <w:rFonts w:ascii="Palatino Linotype" w:hAnsi="Palatino Linotype" w:cs="Arial"/>
                <w:color w:val="339966"/>
                <w:sz w:val="18"/>
                <w:szCs w:val="18"/>
              </w:rPr>
            </w:pPr>
            <w:r w:rsidRPr="00062662">
              <w:rPr>
                <w:rFonts w:ascii="Palatino Linotype" w:hAnsi="Palatino Linotype" w:cs="Arial"/>
                <w:color w:val="339966"/>
                <w:sz w:val="18"/>
                <w:szCs w:val="18"/>
              </w:rPr>
              <w:t xml:space="preserve">                           </w:t>
            </w:r>
          </w:p>
        </w:tc>
        <w:tc>
          <w:tcPr>
            <w:tcW w:w="360" w:type="dxa"/>
          </w:tcPr>
          <w:p w:rsidR="00B908E9" w:rsidRPr="00062662" w:rsidRDefault="00B908E9" w:rsidP="0004362E">
            <w:pPr>
              <w:autoSpaceDE w:val="0"/>
              <w:autoSpaceDN w:val="0"/>
              <w:adjustRightInd w:val="0"/>
              <w:jc w:val="center"/>
              <w:rPr>
                <w:rFonts w:ascii="Times New Roman" w:hAnsi="Times New Roman"/>
                <w:b/>
                <w:color w:val="339966"/>
                <w:sz w:val="18"/>
                <w:szCs w:val="18"/>
              </w:rPr>
            </w:pPr>
          </w:p>
        </w:tc>
        <w:tc>
          <w:tcPr>
            <w:tcW w:w="5040" w:type="dxa"/>
          </w:tcPr>
          <w:p w:rsidR="00B908E9" w:rsidRPr="00062662" w:rsidRDefault="00B908E9" w:rsidP="0004362E">
            <w:pPr>
              <w:autoSpaceDE w:val="0"/>
              <w:autoSpaceDN w:val="0"/>
              <w:adjustRightInd w:val="0"/>
              <w:jc w:val="center"/>
              <w:rPr>
                <w:rFonts w:ascii="Palatino Linotype" w:hAnsi="Palatino Linotype" w:cs="Arial"/>
                <w:color w:val="339966"/>
                <w:sz w:val="18"/>
                <w:szCs w:val="18"/>
              </w:rPr>
            </w:pPr>
            <w:r w:rsidRPr="00062662">
              <w:rPr>
                <w:rFonts w:ascii="Palatino Linotype" w:hAnsi="Palatino Linotype" w:cs="Arial"/>
                <w:b/>
                <w:sz w:val="18"/>
                <w:szCs w:val="18"/>
              </w:rPr>
              <w:t>«</w:t>
            </w:r>
            <w:r w:rsidRPr="00062662">
              <w:rPr>
                <w:rFonts w:ascii="Palatino Linotype" w:hAnsi="Palatino Linotype" w:cs="Arial"/>
                <w:color w:val="339966"/>
                <w:sz w:val="18"/>
                <w:szCs w:val="18"/>
              </w:rPr>
              <w:t>Харидор»</w:t>
            </w:r>
          </w:p>
          <w:p w:rsidR="005B60A0" w:rsidRPr="00062662" w:rsidRDefault="005B60A0" w:rsidP="005B60A0">
            <w:pPr>
              <w:pBdr>
                <w:bottom w:val="single" w:sz="12" w:space="1" w:color="auto"/>
                <w:between w:val="single" w:sz="12" w:space="1" w:color="auto"/>
              </w:pBdr>
              <w:jc w:val="center"/>
              <w:rPr>
                <w:rFonts w:ascii="Palatino Linotype" w:hAnsi="Palatino Linotype" w:cs="Arial"/>
                <w:color w:val="339966"/>
                <w:sz w:val="18"/>
                <w:szCs w:val="18"/>
              </w:rPr>
            </w:pPr>
            <w:r w:rsidRPr="00062662">
              <w:rPr>
                <w:rFonts w:ascii="Palatino Linotype" w:hAnsi="Palatino Linotype" w:cs="Arial"/>
                <w:color w:val="339966"/>
                <w:sz w:val="18"/>
                <w:szCs w:val="18"/>
              </w:rPr>
              <w:t>Янгиқўрғон туман тиббиёт бирлашмаси</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Янгиқўрғон шахар А. Қўчқаров куча 4-уй</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шхр </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ИНН  200118029  Оконх 91511  МФО:00251</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Тел:+998-69-632-14-49</w:t>
            </w:r>
          </w:p>
          <w:p w:rsidR="005B60A0" w:rsidRPr="002D265C" w:rsidRDefault="005B60A0" w:rsidP="005B60A0">
            <w:pPr>
              <w:pBdr>
                <w:bottom w:val="single" w:sz="12" w:space="1" w:color="auto"/>
                <w:between w:val="single" w:sz="12" w:space="1" w:color="auto"/>
              </w:pBdr>
              <w:jc w:val="both"/>
              <w:rPr>
                <w:rFonts w:ascii="Palatino Linotype" w:hAnsi="Palatino Linotype" w:cs="Arial"/>
                <w:color w:val="339966"/>
                <w:sz w:val="16"/>
                <w:szCs w:val="16"/>
              </w:rPr>
            </w:pPr>
            <w:r w:rsidRPr="002D265C">
              <w:rPr>
                <w:rFonts w:ascii="Palatino Linotype" w:hAnsi="Palatino Linotype" w:cs="Arial"/>
                <w:color w:val="339966"/>
                <w:sz w:val="16"/>
                <w:szCs w:val="16"/>
              </w:rPr>
              <w:t>Ўзбекистон Республикаси Молия Вазирлиги Газначилиги</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Газна х/р 23402000300100001010</w:t>
            </w:r>
          </w:p>
          <w:p w:rsidR="005B60A0" w:rsidRPr="00062662" w:rsidRDefault="005B60A0" w:rsidP="005B60A0">
            <w:pPr>
              <w:pBdr>
                <w:bottom w:val="single" w:sz="12" w:space="1" w:color="auto"/>
                <w:between w:val="single" w:sz="12" w:space="1" w:color="auto"/>
              </w:pBdr>
              <w:jc w:val="both"/>
              <w:rPr>
                <w:rFonts w:ascii="Palatino Linotype" w:hAnsi="Palatino Linotype" w:cs="Arial"/>
                <w:color w:val="339966"/>
                <w:sz w:val="18"/>
                <w:szCs w:val="18"/>
              </w:rPr>
            </w:pPr>
            <w:r w:rsidRPr="00062662">
              <w:rPr>
                <w:rFonts w:ascii="Palatino Linotype" w:hAnsi="Palatino Linotype" w:cs="Arial"/>
                <w:color w:val="339966"/>
                <w:sz w:val="18"/>
                <w:szCs w:val="18"/>
              </w:rPr>
              <w:t xml:space="preserve"> Марказий банк Тошкент шахар ХККМ</w:t>
            </w:r>
          </w:p>
          <w:p w:rsidR="005B60A0" w:rsidRPr="00062662" w:rsidRDefault="002D265C" w:rsidP="005B60A0">
            <w:pPr>
              <w:pBdr>
                <w:bottom w:val="single" w:sz="12" w:space="1" w:color="auto"/>
                <w:between w:val="single" w:sz="12" w:space="1" w:color="auto"/>
              </w:pBdr>
              <w:jc w:val="both"/>
              <w:rPr>
                <w:rFonts w:ascii="Palatino Linotype" w:hAnsi="Palatino Linotype" w:cs="Arial"/>
                <w:color w:val="339966"/>
                <w:sz w:val="18"/>
                <w:szCs w:val="18"/>
              </w:rPr>
            </w:pPr>
            <w:r>
              <w:rPr>
                <w:rFonts w:ascii="Palatino Linotype" w:hAnsi="Palatino Linotype" w:cs="Arial"/>
                <w:color w:val="339966"/>
                <w:sz w:val="18"/>
                <w:szCs w:val="18"/>
              </w:rPr>
              <w:t xml:space="preserve"> </w:t>
            </w:r>
            <w:r w:rsidR="005B60A0" w:rsidRPr="00062662">
              <w:rPr>
                <w:rFonts w:ascii="Palatino Linotype" w:hAnsi="Palatino Linotype" w:cs="Arial"/>
                <w:color w:val="339966"/>
                <w:sz w:val="18"/>
                <w:szCs w:val="18"/>
              </w:rPr>
              <w:t xml:space="preserve">МФО 00014    ИНН: 201122919                      </w:t>
            </w:r>
          </w:p>
          <w:p w:rsidR="00B908E9" w:rsidRPr="00062662" w:rsidRDefault="005B60A0" w:rsidP="005B60A0">
            <w:pPr>
              <w:pBdr>
                <w:bottom w:val="single" w:sz="12" w:space="1" w:color="auto"/>
                <w:between w:val="single" w:sz="12" w:space="1" w:color="auto"/>
              </w:pBdr>
              <w:jc w:val="both"/>
              <w:rPr>
                <w:rFonts w:ascii="Times New Roman" w:hAnsi="Times New Roman"/>
                <w:b/>
                <w:color w:val="339966"/>
                <w:sz w:val="18"/>
                <w:szCs w:val="18"/>
              </w:rPr>
            </w:pPr>
            <w:r w:rsidRPr="00062662">
              <w:rPr>
                <w:rFonts w:ascii="Palatino Linotype" w:hAnsi="Palatino Linotype" w:cs="Arial"/>
                <w:color w:val="339966"/>
                <w:sz w:val="18"/>
                <w:szCs w:val="18"/>
              </w:rPr>
              <w:t>Бош врач:                   А.Абдурахманов</w:t>
            </w:r>
            <w:r w:rsidR="00B908E9" w:rsidRPr="00062662">
              <w:rPr>
                <w:b/>
                <w:sz w:val="18"/>
                <w:szCs w:val="18"/>
              </w:rPr>
              <w:t xml:space="preserve">                        </w:t>
            </w:r>
          </w:p>
        </w:tc>
      </w:tr>
    </w:tbl>
    <w:p w:rsidR="00B908E9" w:rsidRPr="00062662" w:rsidRDefault="00297DF0" w:rsidP="00F45DCC">
      <w:pPr>
        <w:rPr>
          <w:rFonts w:ascii="Palatino Linotype" w:hAnsi="Palatino Linotype" w:cs="Arial"/>
          <w:b/>
          <w:bCs/>
          <w:color w:val="339966"/>
          <w:sz w:val="18"/>
          <w:szCs w:val="18"/>
          <w:lang w:val="ru-RU"/>
        </w:rPr>
      </w:pPr>
      <w:r w:rsidRPr="00062662">
        <w:rPr>
          <w:color w:val="339966"/>
          <w:sz w:val="18"/>
          <w:szCs w:val="18"/>
          <w:lang w:val="ru-RU"/>
        </w:rPr>
        <w:t>Юрист:</w:t>
      </w:r>
      <w:r w:rsidR="00F45DCC">
        <w:rPr>
          <w:color w:val="339966"/>
          <w:sz w:val="18"/>
          <w:szCs w:val="18"/>
          <w:lang w:val="ru-RU"/>
        </w:rPr>
        <w:t xml:space="preserve">                                                                             </w:t>
      </w:r>
      <w:r w:rsidRPr="00062662">
        <w:rPr>
          <w:rFonts w:ascii="Palatino Linotype" w:hAnsi="Palatino Linotype" w:cs="Arial"/>
          <w:b/>
          <w:bCs/>
          <w:color w:val="339966"/>
          <w:sz w:val="18"/>
          <w:szCs w:val="18"/>
          <w:lang w:val="ru-RU"/>
        </w:rPr>
        <w:t xml:space="preserve">                          Юрист:</w:t>
      </w:r>
    </w:p>
    <w:p w:rsidR="00E222DA" w:rsidRDefault="00E222DA" w:rsidP="00B908E9">
      <w:pPr>
        <w:autoSpaceDE w:val="0"/>
        <w:autoSpaceDN w:val="0"/>
        <w:adjustRightInd w:val="0"/>
        <w:ind w:left="360"/>
        <w:jc w:val="center"/>
        <w:outlineLvl w:val="0"/>
        <w:rPr>
          <w:rFonts w:ascii="Palatino Linotype" w:hAnsi="Palatino Linotype" w:cs="Arial"/>
          <w:b/>
          <w:bCs/>
          <w:color w:val="339966"/>
          <w:sz w:val="18"/>
          <w:szCs w:val="18"/>
          <w:lang w:val="ru-RU"/>
        </w:rPr>
      </w:pPr>
    </w:p>
    <w:p w:rsidR="005F1BCA" w:rsidRDefault="005F1BCA" w:rsidP="00B908E9">
      <w:pPr>
        <w:autoSpaceDE w:val="0"/>
        <w:autoSpaceDN w:val="0"/>
        <w:adjustRightInd w:val="0"/>
        <w:ind w:left="360"/>
        <w:jc w:val="center"/>
        <w:outlineLvl w:val="0"/>
        <w:rPr>
          <w:rFonts w:ascii="Palatino Linotype" w:hAnsi="Palatino Linotype" w:cs="Arial"/>
          <w:b/>
          <w:bCs/>
          <w:color w:val="339966"/>
          <w:sz w:val="18"/>
          <w:szCs w:val="18"/>
          <w:lang w:val="ru-RU"/>
        </w:rPr>
      </w:pPr>
    </w:p>
    <w:p w:rsidR="005F1BCA" w:rsidRDefault="005F1BCA" w:rsidP="00B908E9">
      <w:pPr>
        <w:autoSpaceDE w:val="0"/>
        <w:autoSpaceDN w:val="0"/>
        <w:adjustRightInd w:val="0"/>
        <w:ind w:left="360"/>
        <w:jc w:val="center"/>
        <w:outlineLvl w:val="0"/>
        <w:rPr>
          <w:rFonts w:ascii="Palatino Linotype" w:hAnsi="Palatino Linotype" w:cs="Arial"/>
          <w:b/>
          <w:bCs/>
          <w:color w:val="339966"/>
          <w:sz w:val="18"/>
          <w:szCs w:val="18"/>
          <w:lang w:val="ru-RU"/>
        </w:rPr>
      </w:pPr>
    </w:p>
    <w:p w:rsidR="00D46DB2" w:rsidRDefault="00D46DB2" w:rsidP="00B908E9">
      <w:pPr>
        <w:autoSpaceDE w:val="0"/>
        <w:autoSpaceDN w:val="0"/>
        <w:adjustRightInd w:val="0"/>
        <w:ind w:left="360"/>
        <w:jc w:val="center"/>
        <w:outlineLvl w:val="0"/>
        <w:rPr>
          <w:rFonts w:ascii="Palatino Linotype" w:hAnsi="Palatino Linotype" w:cs="Arial"/>
          <w:b/>
          <w:bCs/>
          <w:color w:val="339966"/>
          <w:sz w:val="18"/>
          <w:szCs w:val="18"/>
          <w:lang w:val="ru-RU"/>
        </w:rPr>
      </w:pPr>
    </w:p>
    <w:p w:rsidR="00635BA6" w:rsidRDefault="00635BA6" w:rsidP="00B908E9">
      <w:pPr>
        <w:autoSpaceDE w:val="0"/>
        <w:autoSpaceDN w:val="0"/>
        <w:adjustRightInd w:val="0"/>
        <w:ind w:left="360"/>
        <w:jc w:val="center"/>
        <w:outlineLvl w:val="0"/>
        <w:rPr>
          <w:rFonts w:ascii="Palatino Linotype" w:hAnsi="Palatino Linotype" w:cs="Arial"/>
          <w:b/>
          <w:bCs/>
          <w:color w:val="339966"/>
          <w:sz w:val="18"/>
          <w:szCs w:val="18"/>
          <w:lang w:val="ru-RU"/>
        </w:rPr>
      </w:pPr>
    </w:p>
    <w:p w:rsidR="005C3096" w:rsidRDefault="00C068D9" w:rsidP="00B908E9">
      <w:pPr>
        <w:autoSpaceDE w:val="0"/>
        <w:autoSpaceDN w:val="0"/>
        <w:adjustRightInd w:val="0"/>
        <w:ind w:left="360"/>
        <w:jc w:val="center"/>
        <w:outlineLvl w:val="0"/>
        <w:rPr>
          <w:rFonts w:ascii="Palatino Linotype" w:hAnsi="Palatino Linotype" w:cs="Arial"/>
          <w:b/>
          <w:bCs/>
          <w:color w:val="339966"/>
          <w:sz w:val="20"/>
          <w:szCs w:val="20"/>
          <w:lang w:val="ru-RU"/>
        </w:rPr>
      </w:pPr>
      <w:r>
        <w:rPr>
          <w:rFonts w:ascii="Palatino Linotype" w:hAnsi="Palatino Linotype" w:cs="Arial"/>
          <w:b/>
          <w:bCs/>
          <w:color w:val="339966"/>
          <w:sz w:val="20"/>
          <w:szCs w:val="20"/>
          <w:lang w:val="ru-RU"/>
        </w:rPr>
        <w:t xml:space="preserve">      </w:t>
      </w:r>
    </w:p>
    <w:p w:rsidR="005C3096" w:rsidRDefault="005C3096" w:rsidP="00B908E9">
      <w:pPr>
        <w:autoSpaceDE w:val="0"/>
        <w:autoSpaceDN w:val="0"/>
        <w:adjustRightInd w:val="0"/>
        <w:ind w:left="360"/>
        <w:jc w:val="center"/>
        <w:outlineLvl w:val="0"/>
        <w:rPr>
          <w:rFonts w:ascii="Palatino Linotype" w:hAnsi="Palatino Linotype" w:cs="Arial"/>
          <w:b/>
          <w:bCs/>
          <w:color w:val="339966"/>
          <w:sz w:val="20"/>
          <w:szCs w:val="20"/>
          <w:lang w:val="ru-RU"/>
        </w:rPr>
      </w:pPr>
    </w:p>
    <w:p w:rsidR="005C3096" w:rsidRDefault="005C3096" w:rsidP="00B908E9">
      <w:pPr>
        <w:autoSpaceDE w:val="0"/>
        <w:autoSpaceDN w:val="0"/>
        <w:adjustRightInd w:val="0"/>
        <w:ind w:left="360"/>
        <w:jc w:val="center"/>
        <w:outlineLvl w:val="0"/>
        <w:rPr>
          <w:rFonts w:ascii="Palatino Linotype" w:hAnsi="Palatino Linotype" w:cs="Arial"/>
          <w:b/>
          <w:bCs/>
          <w:color w:val="339966"/>
          <w:sz w:val="20"/>
          <w:szCs w:val="20"/>
          <w:lang w:val="ru-RU"/>
        </w:rPr>
      </w:pPr>
    </w:p>
    <w:sectPr w:rsidR="005C3096" w:rsidSect="00A3251A">
      <w:pgSz w:w="11906" w:h="16838"/>
      <w:pgMar w:top="357" w:right="539" w:bottom="180" w:left="9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ltica">
    <w:altName w:val="Arial"/>
    <w:charset w:val="00"/>
    <w:family w:val="swiss"/>
    <w:pitch w:val="variable"/>
    <w:sig w:usb0="00000287" w:usb1="00000000" w:usb2="00000000" w:usb3="00000000" w:csb0="0000001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E2757"/>
    <w:multiLevelType w:val="hybridMultilevel"/>
    <w:tmpl w:val="CC88183C"/>
    <w:lvl w:ilvl="0" w:tplc="85987CDE">
      <w:start w:val="1"/>
      <w:numFmt w:val="upperRoman"/>
      <w:lvlText w:val="%1."/>
      <w:lvlJc w:val="left"/>
      <w:pPr>
        <w:ind w:left="1119" w:hanging="72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AC3"/>
    <w:rsid w:val="00010A5E"/>
    <w:rsid w:val="00024654"/>
    <w:rsid w:val="0004362E"/>
    <w:rsid w:val="00052152"/>
    <w:rsid w:val="00053014"/>
    <w:rsid w:val="00055239"/>
    <w:rsid w:val="00062662"/>
    <w:rsid w:val="000655FF"/>
    <w:rsid w:val="00080B4E"/>
    <w:rsid w:val="000B37A7"/>
    <w:rsid w:val="000B3865"/>
    <w:rsid w:val="000C439D"/>
    <w:rsid w:val="000D3B64"/>
    <w:rsid w:val="000E560A"/>
    <w:rsid w:val="000F10A8"/>
    <w:rsid w:val="000F3A89"/>
    <w:rsid w:val="0012071F"/>
    <w:rsid w:val="00126E0B"/>
    <w:rsid w:val="00142990"/>
    <w:rsid w:val="00154132"/>
    <w:rsid w:val="00155EC1"/>
    <w:rsid w:val="001623AA"/>
    <w:rsid w:val="001626FF"/>
    <w:rsid w:val="00164DF0"/>
    <w:rsid w:val="00166BF6"/>
    <w:rsid w:val="001707D8"/>
    <w:rsid w:val="001873A0"/>
    <w:rsid w:val="001933A8"/>
    <w:rsid w:val="001B5723"/>
    <w:rsid w:val="001C1DAB"/>
    <w:rsid w:val="001C28AB"/>
    <w:rsid w:val="001C2D91"/>
    <w:rsid w:val="001E54D7"/>
    <w:rsid w:val="001F2C00"/>
    <w:rsid w:val="001F3631"/>
    <w:rsid w:val="0020693B"/>
    <w:rsid w:val="002173EF"/>
    <w:rsid w:val="00252FB1"/>
    <w:rsid w:val="00263F4E"/>
    <w:rsid w:val="0026695A"/>
    <w:rsid w:val="00282099"/>
    <w:rsid w:val="002854E8"/>
    <w:rsid w:val="00297DF0"/>
    <w:rsid w:val="002A2CBD"/>
    <w:rsid w:val="002B7E5D"/>
    <w:rsid w:val="002C5EFE"/>
    <w:rsid w:val="002D265C"/>
    <w:rsid w:val="002E3C0C"/>
    <w:rsid w:val="002F7AC3"/>
    <w:rsid w:val="00314D72"/>
    <w:rsid w:val="00317CDC"/>
    <w:rsid w:val="0033061E"/>
    <w:rsid w:val="00331633"/>
    <w:rsid w:val="00343C22"/>
    <w:rsid w:val="00351EC4"/>
    <w:rsid w:val="003558BF"/>
    <w:rsid w:val="003571E6"/>
    <w:rsid w:val="00362BA6"/>
    <w:rsid w:val="003647FC"/>
    <w:rsid w:val="0038332F"/>
    <w:rsid w:val="003C7B18"/>
    <w:rsid w:val="003E05C0"/>
    <w:rsid w:val="003E0AB4"/>
    <w:rsid w:val="003F4466"/>
    <w:rsid w:val="004001D4"/>
    <w:rsid w:val="004068B5"/>
    <w:rsid w:val="00412F98"/>
    <w:rsid w:val="00443165"/>
    <w:rsid w:val="00455160"/>
    <w:rsid w:val="00457251"/>
    <w:rsid w:val="0045775F"/>
    <w:rsid w:val="0046432E"/>
    <w:rsid w:val="004740A9"/>
    <w:rsid w:val="00477131"/>
    <w:rsid w:val="004820C5"/>
    <w:rsid w:val="0049614C"/>
    <w:rsid w:val="004A0240"/>
    <w:rsid w:val="004A027C"/>
    <w:rsid w:val="004A71DD"/>
    <w:rsid w:val="004C09F9"/>
    <w:rsid w:val="004C12A3"/>
    <w:rsid w:val="004C6BEE"/>
    <w:rsid w:val="004D652C"/>
    <w:rsid w:val="004F6996"/>
    <w:rsid w:val="004F6F63"/>
    <w:rsid w:val="0050580C"/>
    <w:rsid w:val="00507212"/>
    <w:rsid w:val="00543E39"/>
    <w:rsid w:val="005459CE"/>
    <w:rsid w:val="0054637E"/>
    <w:rsid w:val="00552561"/>
    <w:rsid w:val="00570807"/>
    <w:rsid w:val="00571099"/>
    <w:rsid w:val="00581728"/>
    <w:rsid w:val="00582B91"/>
    <w:rsid w:val="005874E5"/>
    <w:rsid w:val="005A3766"/>
    <w:rsid w:val="005B019F"/>
    <w:rsid w:val="005B60A0"/>
    <w:rsid w:val="005C3096"/>
    <w:rsid w:val="005E2229"/>
    <w:rsid w:val="005F1BCA"/>
    <w:rsid w:val="006121D7"/>
    <w:rsid w:val="00616901"/>
    <w:rsid w:val="00635BA6"/>
    <w:rsid w:val="00640298"/>
    <w:rsid w:val="00641138"/>
    <w:rsid w:val="006430EC"/>
    <w:rsid w:val="00643D3A"/>
    <w:rsid w:val="00647E33"/>
    <w:rsid w:val="00667BC2"/>
    <w:rsid w:val="00667F14"/>
    <w:rsid w:val="0067146B"/>
    <w:rsid w:val="00677B32"/>
    <w:rsid w:val="00677BB8"/>
    <w:rsid w:val="00695938"/>
    <w:rsid w:val="006F39DF"/>
    <w:rsid w:val="006F542F"/>
    <w:rsid w:val="006F5772"/>
    <w:rsid w:val="00721293"/>
    <w:rsid w:val="00725FCA"/>
    <w:rsid w:val="00727995"/>
    <w:rsid w:val="0074440F"/>
    <w:rsid w:val="0074475B"/>
    <w:rsid w:val="00761F78"/>
    <w:rsid w:val="0077143F"/>
    <w:rsid w:val="00771D5C"/>
    <w:rsid w:val="00776C21"/>
    <w:rsid w:val="0079444F"/>
    <w:rsid w:val="007B7313"/>
    <w:rsid w:val="007B7C2D"/>
    <w:rsid w:val="007D1218"/>
    <w:rsid w:val="007D33F0"/>
    <w:rsid w:val="007E01AD"/>
    <w:rsid w:val="007F074F"/>
    <w:rsid w:val="007F12E3"/>
    <w:rsid w:val="008019B0"/>
    <w:rsid w:val="00803CEB"/>
    <w:rsid w:val="0080669B"/>
    <w:rsid w:val="00823F99"/>
    <w:rsid w:val="00826354"/>
    <w:rsid w:val="00837CB6"/>
    <w:rsid w:val="00843FA5"/>
    <w:rsid w:val="00851D1B"/>
    <w:rsid w:val="00863E24"/>
    <w:rsid w:val="00865623"/>
    <w:rsid w:val="00872A84"/>
    <w:rsid w:val="00873296"/>
    <w:rsid w:val="008777A9"/>
    <w:rsid w:val="00897993"/>
    <w:rsid w:val="008A7A23"/>
    <w:rsid w:val="008B4860"/>
    <w:rsid w:val="008C0281"/>
    <w:rsid w:val="008C1964"/>
    <w:rsid w:val="008D6466"/>
    <w:rsid w:val="009024A4"/>
    <w:rsid w:val="0094190A"/>
    <w:rsid w:val="00945792"/>
    <w:rsid w:val="00962DD4"/>
    <w:rsid w:val="00964332"/>
    <w:rsid w:val="009726C7"/>
    <w:rsid w:val="00972BE6"/>
    <w:rsid w:val="0097669C"/>
    <w:rsid w:val="0098298C"/>
    <w:rsid w:val="009C01F4"/>
    <w:rsid w:val="009C192A"/>
    <w:rsid w:val="009C25BD"/>
    <w:rsid w:val="009C3B89"/>
    <w:rsid w:val="009D0B8F"/>
    <w:rsid w:val="009D2AF2"/>
    <w:rsid w:val="009E51AE"/>
    <w:rsid w:val="009F1C15"/>
    <w:rsid w:val="009F1EAB"/>
    <w:rsid w:val="009F4285"/>
    <w:rsid w:val="00A26E9E"/>
    <w:rsid w:val="00A30085"/>
    <w:rsid w:val="00A3251A"/>
    <w:rsid w:val="00A573E6"/>
    <w:rsid w:val="00A66BC5"/>
    <w:rsid w:val="00A70FC5"/>
    <w:rsid w:val="00A73B5B"/>
    <w:rsid w:val="00A90434"/>
    <w:rsid w:val="00AB14AE"/>
    <w:rsid w:val="00AB41D5"/>
    <w:rsid w:val="00AC2214"/>
    <w:rsid w:val="00AF3F33"/>
    <w:rsid w:val="00AF5EDE"/>
    <w:rsid w:val="00B0503D"/>
    <w:rsid w:val="00B22ECB"/>
    <w:rsid w:val="00B41C87"/>
    <w:rsid w:val="00B57344"/>
    <w:rsid w:val="00B6121A"/>
    <w:rsid w:val="00B70874"/>
    <w:rsid w:val="00B769EA"/>
    <w:rsid w:val="00B90208"/>
    <w:rsid w:val="00B908E9"/>
    <w:rsid w:val="00B94376"/>
    <w:rsid w:val="00B97B88"/>
    <w:rsid w:val="00BA14E6"/>
    <w:rsid w:val="00BA371F"/>
    <w:rsid w:val="00BB442A"/>
    <w:rsid w:val="00BD192D"/>
    <w:rsid w:val="00BE7B63"/>
    <w:rsid w:val="00BF47D0"/>
    <w:rsid w:val="00C05283"/>
    <w:rsid w:val="00C068D9"/>
    <w:rsid w:val="00C11ADB"/>
    <w:rsid w:val="00C124AE"/>
    <w:rsid w:val="00C17DD4"/>
    <w:rsid w:val="00C478E8"/>
    <w:rsid w:val="00C74F70"/>
    <w:rsid w:val="00C8124B"/>
    <w:rsid w:val="00C96332"/>
    <w:rsid w:val="00CA1D58"/>
    <w:rsid w:val="00CA5D41"/>
    <w:rsid w:val="00CB0CFB"/>
    <w:rsid w:val="00CB6B0A"/>
    <w:rsid w:val="00CB70A3"/>
    <w:rsid w:val="00CC6962"/>
    <w:rsid w:val="00CD2D20"/>
    <w:rsid w:val="00CE3488"/>
    <w:rsid w:val="00CE626F"/>
    <w:rsid w:val="00CF107B"/>
    <w:rsid w:val="00CF475F"/>
    <w:rsid w:val="00D04BB5"/>
    <w:rsid w:val="00D07A35"/>
    <w:rsid w:val="00D21118"/>
    <w:rsid w:val="00D243DC"/>
    <w:rsid w:val="00D31245"/>
    <w:rsid w:val="00D423D7"/>
    <w:rsid w:val="00D46DB2"/>
    <w:rsid w:val="00D64132"/>
    <w:rsid w:val="00D67C10"/>
    <w:rsid w:val="00D72AD5"/>
    <w:rsid w:val="00D92854"/>
    <w:rsid w:val="00DB5B88"/>
    <w:rsid w:val="00DB62C2"/>
    <w:rsid w:val="00DC2A47"/>
    <w:rsid w:val="00DC34EB"/>
    <w:rsid w:val="00DC3AD6"/>
    <w:rsid w:val="00DC6420"/>
    <w:rsid w:val="00DD4D72"/>
    <w:rsid w:val="00DE0A79"/>
    <w:rsid w:val="00DE2B46"/>
    <w:rsid w:val="00DE4459"/>
    <w:rsid w:val="00DF373E"/>
    <w:rsid w:val="00E107A5"/>
    <w:rsid w:val="00E1521B"/>
    <w:rsid w:val="00E222DA"/>
    <w:rsid w:val="00E27479"/>
    <w:rsid w:val="00E306EC"/>
    <w:rsid w:val="00E60077"/>
    <w:rsid w:val="00E8670C"/>
    <w:rsid w:val="00E97A1B"/>
    <w:rsid w:val="00EB010F"/>
    <w:rsid w:val="00EC0D62"/>
    <w:rsid w:val="00EC4881"/>
    <w:rsid w:val="00EC7E2F"/>
    <w:rsid w:val="00EE5C04"/>
    <w:rsid w:val="00EF0412"/>
    <w:rsid w:val="00EF3CE1"/>
    <w:rsid w:val="00EF5E94"/>
    <w:rsid w:val="00F04FF3"/>
    <w:rsid w:val="00F15B49"/>
    <w:rsid w:val="00F24109"/>
    <w:rsid w:val="00F33911"/>
    <w:rsid w:val="00F436BF"/>
    <w:rsid w:val="00F45DCC"/>
    <w:rsid w:val="00F53897"/>
    <w:rsid w:val="00F633F1"/>
    <w:rsid w:val="00F70AED"/>
    <w:rsid w:val="00F87359"/>
    <w:rsid w:val="00F970A5"/>
    <w:rsid w:val="00F979CC"/>
    <w:rsid w:val="00FC3661"/>
    <w:rsid w:val="00FC5AE9"/>
    <w:rsid w:val="00FD532A"/>
    <w:rsid w:val="00FD60C7"/>
    <w:rsid w:val="00FE18F2"/>
    <w:rsid w:val="00FF0399"/>
    <w:rsid w:val="00FF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AC3"/>
    <w:rPr>
      <w:rFonts w:ascii="Baltica" w:hAnsi="Baltica"/>
      <w:sz w:val="28"/>
      <w:szCs w:val="24"/>
      <w:lang w:val="uz-Cyrl-UZ"/>
    </w:rPr>
  </w:style>
  <w:style w:type="paragraph" w:styleId="3">
    <w:name w:val="heading 3"/>
    <w:basedOn w:val="a"/>
    <w:qFormat/>
    <w:rsid w:val="003647FC"/>
    <w:pPr>
      <w:spacing w:before="100" w:beforeAutospacing="1" w:after="100" w:afterAutospacing="1"/>
      <w:outlineLvl w:val="2"/>
    </w:pPr>
    <w:rPr>
      <w:rFonts w:ascii="Times New Roman" w:hAnsi="Times New Roman"/>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AC3"/>
    <w:pPr>
      <w:autoSpaceDE w:val="0"/>
      <w:autoSpaceDN w:val="0"/>
      <w:adjustRightInd w:val="0"/>
      <w:ind w:firstLine="567"/>
      <w:jc w:val="both"/>
    </w:pPr>
    <w:rPr>
      <w:rFonts w:ascii="Palatino Linotype" w:hAnsi="Palatino Linotype" w:cs="Arial"/>
      <w:sz w:val="18"/>
      <w:lang w:val="ru-RU"/>
    </w:rPr>
  </w:style>
  <w:style w:type="paragraph" w:styleId="30">
    <w:name w:val="Body Text Indent 3"/>
    <w:basedOn w:val="a"/>
    <w:rsid w:val="002F7AC3"/>
    <w:pPr>
      <w:autoSpaceDE w:val="0"/>
      <w:autoSpaceDN w:val="0"/>
      <w:adjustRightInd w:val="0"/>
      <w:ind w:firstLine="567"/>
      <w:jc w:val="both"/>
    </w:pPr>
    <w:rPr>
      <w:rFonts w:ascii="Palatino Linotype" w:hAnsi="Palatino Linotype" w:cs="Arial"/>
      <w:sz w:val="20"/>
      <w:lang w:val="ru-RU"/>
    </w:rPr>
  </w:style>
  <w:style w:type="table" w:styleId="a3">
    <w:name w:val="Table Grid"/>
    <w:basedOn w:val="a1"/>
    <w:rsid w:val="002F7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633F1"/>
    <w:pPr>
      <w:spacing w:after="120"/>
      <w:ind w:left="283"/>
    </w:pPr>
  </w:style>
  <w:style w:type="paragraph" w:styleId="a5">
    <w:name w:val="Balloon Text"/>
    <w:basedOn w:val="a"/>
    <w:link w:val="a6"/>
    <w:rsid w:val="004D652C"/>
    <w:rPr>
      <w:rFonts w:ascii="Tahoma" w:hAnsi="Tahoma" w:cs="Tahoma"/>
      <w:sz w:val="16"/>
      <w:szCs w:val="16"/>
    </w:rPr>
  </w:style>
  <w:style w:type="character" w:customStyle="1" w:styleId="a6">
    <w:name w:val="Текст выноски Знак"/>
    <w:link w:val="a5"/>
    <w:rsid w:val="004D652C"/>
    <w:rPr>
      <w:rFonts w:ascii="Tahoma" w:hAnsi="Tahoma" w:cs="Tahoma"/>
      <w:sz w:val="16"/>
      <w:szCs w:val="16"/>
      <w:lang w:val="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70856">
      <w:bodyDiv w:val="1"/>
      <w:marLeft w:val="0"/>
      <w:marRight w:val="0"/>
      <w:marTop w:val="0"/>
      <w:marBottom w:val="0"/>
      <w:divBdr>
        <w:top w:val="none" w:sz="0" w:space="0" w:color="auto"/>
        <w:left w:val="none" w:sz="0" w:space="0" w:color="auto"/>
        <w:bottom w:val="none" w:sz="0" w:space="0" w:color="auto"/>
        <w:right w:val="none" w:sz="0" w:space="0" w:color="auto"/>
      </w:divBdr>
    </w:div>
    <w:div w:id="1139028362">
      <w:bodyDiv w:val="1"/>
      <w:marLeft w:val="0"/>
      <w:marRight w:val="0"/>
      <w:marTop w:val="0"/>
      <w:marBottom w:val="0"/>
      <w:divBdr>
        <w:top w:val="none" w:sz="0" w:space="0" w:color="auto"/>
        <w:left w:val="none" w:sz="0" w:space="0" w:color="auto"/>
        <w:bottom w:val="none" w:sz="0" w:space="0" w:color="auto"/>
        <w:right w:val="none" w:sz="0" w:space="0" w:color="auto"/>
      </w:divBdr>
    </w:div>
    <w:div w:id="1236625037">
      <w:bodyDiv w:val="1"/>
      <w:marLeft w:val="0"/>
      <w:marRight w:val="0"/>
      <w:marTop w:val="0"/>
      <w:marBottom w:val="0"/>
      <w:divBdr>
        <w:top w:val="none" w:sz="0" w:space="0" w:color="auto"/>
        <w:left w:val="none" w:sz="0" w:space="0" w:color="auto"/>
        <w:bottom w:val="none" w:sz="0" w:space="0" w:color="auto"/>
        <w:right w:val="none" w:sz="0" w:space="0" w:color="auto"/>
      </w:divBdr>
    </w:div>
    <w:div w:id="1237592108">
      <w:bodyDiv w:val="1"/>
      <w:marLeft w:val="0"/>
      <w:marRight w:val="0"/>
      <w:marTop w:val="0"/>
      <w:marBottom w:val="0"/>
      <w:divBdr>
        <w:top w:val="none" w:sz="0" w:space="0" w:color="auto"/>
        <w:left w:val="none" w:sz="0" w:space="0" w:color="auto"/>
        <w:bottom w:val="none" w:sz="0" w:space="0" w:color="auto"/>
        <w:right w:val="none" w:sz="0" w:space="0" w:color="auto"/>
      </w:divBdr>
    </w:div>
    <w:div w:id="1362972707">
      <w:bodyDiv w:val="1"/>
      <w:marLeft w:val="0"/>
      <w:marRight w:val="0"/>
      <w:marTop w:val="0"/>
      <w:marBottom w:val="0"/>
      <w:divBdr>
        <w:top w:val="none" w:sz="0" w:space="0" w:color="auto"/>
        <w:left w:val="none" w:sz="0" w:space="0" w:color="auto"/>
        <w:bottom w:val="none" w:sz="0" w:space="0" w:color="auto"/>
        <w:right w:val="none" w:sz="0" w:space="0" w:color="auto"/>
      </w:divBdr>
    </w:div>
    <w:div w:id="1518419750">
      <w:bodyDiv w:val="1"/>
      <w:marLeft w:val="0"/>
      <w:marRight w:val="0"/>
      <w:marTop w:val="0"/>
      <w:marBottom w:val="0"/>
      <w:divBdr>
        <w:top w:val="none" w:sz="0" w:space="0" w:color="auto"/>
        <w:left w:val="none" w:sz="0" w:space="0" w:color="auto"/>
        <w:bottom w:val="none" w:sz="0" w:space="0" w:color="auto"/>
        <w:right w:val="none" w:sz="0" w:space="0" w:color="auto"/>
      </w:divBdr>
    </w:div>
    <w:div w:id="1535653340">
      <w:bodyDiv w:val="1"/>
      <w:marLeft w:val="0"/>
      <w:marRight w:val="0"/>
      <w:marTop w:val="0"/>
      <w:marBottom w:val="0"/>
      <w:divBdr>
        <w:top w:val="none" w:sz="0" w:space="0" w:color="auto"/>
        <w:left w:val="none" w:sz="0" w:space="0" w:color="auto"/>
        <w:bottom w:val="none" w:sz="0" w:space="0" w:color="auto"/>
        <w:right w:val="none" w:sz="0" w:space="0" w:color="auto"/>
      </w:divBdr>
    </w:div>
    <w:div w:id="1622375648">
      <w:bodyDiv w:val="1"/>
      <w:marLeft w:val="0"/>
      <w:marRight w:val="0"/>
      <w:marTop w:val="0"/>
      <w:marBottom w:val="0"/>
      <w:divBdr>
        <w:top w:val="none" w:sz="0" w:space="0" w:color="auto"/>
        <w:left w:val="none" w:sz="0" w:space="0" w:color="auto"/>
        <w:bottom w:val="none" w:sz="0" w:space="0" w:color="auto"/>
        <w:right w:val="none" w:sz="0" w:space="0" w:color="auto"/>
      </w:divBdr>
    </w:div>
    <w:div w:id="1730810285">
      <w:bodyDiv w:val="1"/>
      <w:marLeft w:val="0"/>
      <w:marRight w:val="0"/>
      <w:marTop w:val="0"/>
      <w:marBottom w:val="0"/>
      <w:divBdr>
        <w:top w:val="none" w:sz="0" w:space="0" w:color="auto"/>
        <w:left w:val="none" w:sz="0" w:space="0" w:color="auto"/>
        <w:bottom w:val="none" w:sz="0" w:space="0" w:color="auto"/>
        <w:right w:val="none" w:sz="0" w:space="0" w:color="auto"/>
      </w:divBdr>
    </w:div>
    <w:div w:id="18490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5986</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М А Ъ Л У М О Т Н О М А</vt:lpstr>
      <vt:lpstr>Ш А Р Т Н О М А    № </vt:lpstr>
      <vt:lpstr>ШАРТНОМА МАВЗУСИ</vt:lpstr>
      <vt:lpstr>1.1 Етказиб берувчи маркур шартнома буйича «Харидор»га ўзоро келишилган микдорда</vt:lpstr>
      <vt:lpstr>II. ШАРТНОМАНИНГ БАҲОСИ ВА ҲИСОБ-КИТОБ ТАРТИБИ</vt:lpstr>
      <vt:lpstr>2.1. Мазкур шартноманинг  баҳоси _______________ (______________________________</vt:lpstr>
      <vt:lpstr>III. ТОМОНЛАРНИНГ ҲУҚУҚ ВА МАЖБУРИЯТЛАРИ</vt:lpstr>
      <vt:lpstr>3.1. «Харидор»нинг ҳуқуқ ва мажбуриятлари:</vt:lpstr>
      <vt:lpstr>3.2“Хизмат курсатувчи " қуйидаги ҳуқуқ ва мажбуриятларга эга:</vt:lpstr>
      <vt:lpstr>IV. ШАРТНОМАНИНГ БАЖАРИЛИШИ</vt:lpstr>
      <vt:lpstr>VI. НИЗОЛАРНИ ҲАЛ ЭТИШ ТАРТИБИ</vt:lpstr>
      <vt:lpstr>6.2. Томонлар келишмовчиликлар ва низоларни ҳал этиш учун бевосита судга мурожаа</vt:lpstr>
      <vt:lpstr>VII. ФОРС-МАЖОР</vt:lpstr>
      <vt:lpstr>7.1 Форс-мажор холатлар, жумладан ер кимирлаш, сел келиш каби табиий офатлар, шу</vt:lpstr>
      <vt:lpstr>VIII. ШАРТНОМАНИНГ АМАЛ ҚИЛИШИ</vt:lpstr>
      <vt:lpstr>IX. ЯКУНИЙ ҚОИДАЛАР</vt:lpstr>
      <vt:lpstr/>
      <vt:lpstr/>
      <vt:lpstr/>
      <vt:lpstr/>
      <vt:lpstr/>
      <vt:lpstr/>
      <vt:lpstr/>
      <vt:lpstr/>
    </vt:vector>
  </TitlesOfParts>
  <Company>Microsoft</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А Ъ Л У М О Т Н О М А</dc:title>
  <dc:creator>Admin</dc:creator>
  <cp:lastModifiedBy>User</cp:lastModifiedBy>
  <cp:revision>2</cp:revision>
  <cp:lastPrinted>2020-08-04T08:10:00Z</cp:lastPrinted>
  <dcterms:created xsi:type="dcterms:W3CDTF">2022-11-09T08:58:00Z</dcterms:created>
  <dcterms:modified xsi:type="dcterms:W3CDTF">2022-11-09T08:58:00Z</dcterms:modified>
</cp:coreProperties>
</file>