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2C" w:rsidRPr="00F747FA" w:rsidRDefault="00947D2C" w:rsidP="00C20990">
      <w:pPr>
        <w:pStyle w:val="1"/>
        <w:jc w:val="center"/>
        <w:rPr>
          <w:rFonts w:ascii="Book Antiqua" w:hAnsi="Book Antiqua"/>
          <w:bCs/>
          <w:i w:val="0"/>
          <w:iCs/>
          <w:sz w:val="26"/>
          <w:szCs w:val="26"/>
          <w:lang w:val="uz-Cyrl-UZ"/>
        </w:rPr>
      </w:pPr>
      <w:proofErr w:type="spellStart"/>
      <w:r w:rsidRPr="00F747FA">
        <w:rPr>
          <w:rFonts w:ascii="Book Antiqua" w:hAnsi="Book Antiqua"/>
          <w:bCs/>
          <w:i w:val="0"/>
          <w:iCs/>
          <w:sz w:val="26"/>
          <w:szCs w:val="26"/>
        </w:rPr>
        <w:t>Таъмирлаш</w:t>
      </w:r>
      <w:proofErr w:type="spellEnd"/>
      <w:r w:rsidRPr="00F747FA">
        <w:rPr>
          <w:rFonts w:ascii="Book Antiqua" w:hAnsi="Book Antiqua"/>
          <w:bCs/>
          <w:i w:val="0"/>
          <w:iCs/>
          <w:sz w:val="26"/>
          <w:szCs w:val="26"/>
        </w:rPr>
        <w:t xml:space="preserve">  </w:t>
      </w:r>
      <w:proofErr w:type="spellStart"/>
      <w:r w:rsidRPr="00F747FA">
        <w:rPr>
          <w:rFonts w:ascii="Book Antiqua" w:hAnsi="Book Antiqua"/>
          <w:bCs/>
          <w:i w:val="0"/>
          <w:iCs/>
          <w:sz w:val="26"/>
          <w:szCs w:val="26"/>
        </w:rPr>
        <w:t>ишларини</w:t>
      </w:r>
      <w:proofErr w:type="spellEnd"/>
      <w:r w:rsidRPr="00F747FA">
        <w:rPr>
          <w:rFonts w:ascii="Book Antiqua" w:hAnsi="Book Antiqua"/>
          <w:bCs/>
          <w:i w:val="0"/>
          <w:iCs/>
          <w:sz w:val="26"/>
          <w:szCs w:val="26"/>
        </w:rPr>
        <w:t xml:space="preserve"> </w:t>
      </w:r>
      <w:proofErr w:type="spellStart"/>
      <w:r w:rsidRPr="00F747FA">
        <w:rPr>
          <w:rFonts w:ascii="Book Antiqua" w:hAnsi="Book Antiqua"/>
          <w:bCs/>
          <w:i w:val="0"/>
          <w:iCs/>
          <w:sz w:val="26"/>
          <w:szCs w:val="26"/>
        </w:rPr>
        <w:t>бажариш</w:t>
      </w:r>
      <w:proofErr w:type="spellEnd"/>
      <w:r w:rsidRPr="00F747FA">
        <w:rPr>
          <w:rFonts w:ascii="Book Antiqua" w:hAnsi="Book Antiqua"/>
          <w:bCs/>
          <w:i w:val="0"/>
          <w:iCs/>
          <w:sz w:val="26"/>
          <w:szCs w:val="26"/>
        </w:rPr>
        <w:t xml:space="preserve">  </w:t>
      </w:r>
      <w:proofErr w:type="spellStart"/>
      <w:r w:rsidRPr="00F747FA">
        <w:rPr>
          <w:rFonts w:ascii="Book Antiqua" w:hAnsi="Book Antiqua"/>
          <w:bCs/>
          <w:i w:val="0"/>
          <w:iCs/>
          <w:sz w:val="26"/>
          <w:szCs w:val="26"/>
        </w:rPr>
        <w:t>учун</w:t>
      </w:r>
      <w:proofErr w:type="spellEnd"/>
    </w:p>
    <w:p w:rsidR="007C4F54" w:rsidRPr="007C4F54" w:rsidRDefault="007C4F54" w:rsidP="007C4F54">
      <w:pPr>
        <w:rPr>
          <w:lang w:val="uz-Cyrl-UZ"/>
        </w:rPr>
      </w:pPr>
    </w:p>
    <w:p w:rsidR="00947D2C" w:rsidRPr="00D551DA" w:rsidRDefault="00947D2C" w:rsidP="00C20990">
      <w:pPr>
        <w:pStyle w:val="2"/>
        <w:rPr>
          <w:rFonts w:ascii="Book Antiqua" w:hAnsi="Book Antiqua"/>
          <w:sz w:val="26"/>
          <w:szCs w:val="26"/>
        </w:rPr>
      </w:pPr>
      <w:r w:rsidRPr="00D551DA">
        <w:rPr>
          <w:rFonts w:ascii="Book Antiqua" w:hAnsi="Book Antiqua"/>
          <w:sz w:val="26"/>
          <w:szCs w:val="26"/>
        </w:rPr>
        <w:t>Ш А Р Т Н О М А</w:t>
      </w:r>
    </w:p>
    <w:p w:rsidR="00947D2C" w:rsidRPr="00D551DA" w:rsidRDefault="00947D2C" w:rsidP="00C20990">
      <w:pPr>
        <w:rPr>
          <w:rFonts w:ascii="Book Antiqua" w:hAnsi="Book Antiqua"/>
          <w:b/>
          <w:sz w:val="26"/>
          <w:szCs w:val="26"/>
        </w:rPr>
      </w:pPr>
    </w:p>
    <w:p w:rsidR="00947D2C" w:rsidRPr="00D551DA" w:rsidRDefault="00947D2C" w:rsidP="00C20990">
      <w:pPr>
        <w:jc w:val="center"/>
        <w:rPr>
          <w:rFonts w:ascii="Book Antiqua" w:hAnsi="Book Antiqua"/>
          <w:bCs/>
          <w:sz w:val="26"/>
          <w:szCs w:val="26"/>
        </w:rPr>
      </w:pPr>
      <w:r w:rsidRPr="00D551DA">
        <w:rPr>
          <w:rFonts w:ascii="Book Antiqua" w:hAnsi="Book Antiqua"/>
          <w:bCs/>
          <w:sz w:val="26"/>
          <w:szCs w:val="26"/>
        </w:rPr>
        <w:t xml:space="preserve">Наманган  ш.          </w:t>
      </w:r>
      <w:r w:rsidR="00020A97">
        <w:rPr>
          <w:rFonts w:ascii="Book Antiqua" w:hAnsi="Book Antiqua"/>
          <w:bCs/>
          <w:sz w:val="26"/>
          <w:szCs w:val="26"/>
        </w:rPr>
        <w:t xml:space="preserve">  </w:t>
      </w:r>
      <w:r w:rsidRPr="00D551DA">
        <w:rPr>
          <w:rFonts w:ascii="Book Antiqua" w:hAnsi="Book Antiqua"/>
          <w:bCs/>
          <w:sz w:val="26"/>
          <w:szCs w:val="26"/>
        </w:rPr>
        <w:t xml:space="preserve"> </w:t>
      </w:r>
      <w:r w:rsidR="00020A97">
        <w:rPr>
          <w:rFonts w:ascii="Book Antiqua" w:hAnsi="Book Antiqua"/>
          <w:bCs/>
          <w:sz w:val="26"/>
          <w:szCs w:val="26"/>
        </w:rPr>
        <w:t xml:space="preserve">  </w:t>
      </w:r>
      <w:r w:rsidRPr="00D551DA">
        <w:rPr>
          <w:rFonts w:ascii="Book Antiqua" w:hAnsi="Book Antiqua"/>
          <w:bCs/>
          <w:sz w:val="26"/>
          <w:szCs w:val="26"/>
        </w:rPr>
        <w:t xml:space="preserve">    </w:t>
      </w:r>
      <w:r w:rsidRPr="00D551DA">
        <w:rPr>
          <w:rFonts w:ascii="Book Antiqua" w:hAnsi="Book Antiqua"/>
          <w:bCs/>
          <w:sz w:val="26"/>
          <w:szCs w:val="26"/>
        </w:rPr>
        <w:tab/>
        <w:t xml:space="preserve">   №_____        </w:t>
      </w:r>
      <w:r w:rsidRPr="00D551DA">
        <w:rPr>
          <w:rFonts w:ascii="Book Antiqua" w:hAnsi="Book Antiqua"/>
          <w:bCs/>
          <w:sz w:val="26"/>
          <w:szCs w:val="26"/>
        </w:rPr>
        <w:tab/>
        <w:t>20</w:t>
      </w:r>
      <w:r w:rsidR="003A41F3">
        <w:rPr>
          <w:rFonts w:ascii="Book Antiqua" w:hAnsi="Book Antiqua"/>
          <w:bCs/>
          <w:sz w:val="26"/>
          <w:szCs w:val="26"/>
          <w:lang w:val="uz-Cyrl-UZ"/>
        </w:rPr>
        <w:t>2</w:t>
      </w:r>
      <w:r w:rsidR="003371AB">
        <w:rPr>
          <w:rFonts w:ascii="Book Antiqua" w:hAnsi="Book Antiqua"/>
          <w:bCs/>
          <w:sz w:val="26"/>
          <w:szCs w:val="26"/>
          <w:lang w:val="uz-Cyrl-UZ"/>
        </w:rPr>
        <w:t>2</w:t>
      </w:r>
      <w:r w:rsidRPr="00D551DA">
        <w:rPr>
          <w:rFonts w:ascii="Book Antiqua" w:hAnsi="Book Antiqua"/>
          <w:bCs/>
          <w:sz w:val="26"/>
          <w:szCs w:val="26"/>
        </w:rPr>
        <w:t xml:space="preserve">  </w:t>
      </w:r>
      <w:proofErr w:type="spellStart"/>
      <w:r w:rsidRPr="00D551DA">
        <w:rPr>
          <w:rFonts w:ascii="Book Antiqua" w:hAnsi="Book Antiqua"/>
          <w:bCs/>
          <w:sz w:val="26"/>
          <w:szCs w:val="26"/>
        </w:rPr>
        <w:t>йил</w:t>
      </w:r>
      <w:proofErr w:type="spellEnd"/>
      <w:r w:rsidRPr="00D551DA">
        <w:rPr>
          <w:rFonts w:ascii="Book Antiqua" w:hAnsi="Book Antiqua"/>
          <w:bCs/>
          <w:sz w:val="26"/>
          <w:szCs w:val="26"/>
        </w:rPr>
        <w:t xml:space="preserve"> «____»_______________</w:t>
      </w:r>
    </w:p>
    <w:p w:rsidR="00947D2C" w:rsidRPr="00D551DA" w:rsidRDefault="00947D2C" w:rsidP="00C20990">
      <w:pPr>
        <w:rPr>
          <w:rFonts w:ascii="Book Antiqua" w:hAnsi="Book Antiqua"/>
          <w:bCs/>
          <w:sz w:val="26"/>
          <w:szCs w:val="26"/>
        </w:rPr>
      </w:pPr>
      <w:proofErr w:type="spellStart"/>
      <w:r w:rsidRPr="00D551DA">
        <w:rPr>
          <w:rFonts w:ascii="Book Antiqua" w:hAnsi="Book Antiqua"/>
          <w:bCs/>
          <w:sz w:val="26"/>
          <w:szCs w:val="26"/>
        </w:rPr>
        <w:t>Шартнома</w:t>
      </w:r>
      <w:proofErr w:type="spellEnd"/>
      <w:r w:rsidRPr="00D551DA">
        <w:rPr>
          <w:rFonts w:ascii="Book Antiqua" w:hAnsi="Book Antiqua"/>
          <w:bCs/>
          <w:sz w:val="26"/>
          <w:szCs w:val="26"/>
        </w:rPr>
        <w:t xml:space="preserve">  </w:t>
      </w:r>
      <w:proofErr w:type="spellStart"/>
      <w:r w:rsidRPr="00D551DA">
        <w:rPr>
          <w:rFonts w:ascii="Book Antiqua" w:hAnsi="Book Antiqua"/>
          <w:bCs/>
          <w:sz w:val="26"/>
          <w:szCs w:val="26"/>
        </w:rPr>
        <w:t>тузувчи</w:t>
      </w:r>
      <w:proofErr w:type="spellEnd"/>
      <w:r w:rsidRPr="00D551DA">
        <w:rPr>
          <w:rFonts w:ascii="Book Antiqua" w:hAnsi="Book Antiqua"/>
          <w:bCs/>
          <w:sz w:val="26"/>
          <w:szCs w:val="26"/>
        </w:rPr>
        <w:t xml:space="preserve">  </w:t>
      </w:r>
      <w:proofErr w:type="spellStart"/>
      <w:r w:rsidRPr="00D551DA">
        <w:rPr>
          <w:rFonts w:ascii="Book Antiqua" w:hAnsi="Book Antiqua"/>
          <w:bCs/>
          <w:sz w:val="26"/>
          <w:szCs w:val="26"/>
        </w:rPr>
        <w:t>томонлар</w:t>
      </w:r>
      <w:proofErr w:type="spellEnd"/>
      <w:r w:rsidRPr="00D551DA">
        <w:rPr>
          <w:rFonts w:ascii="Book Antiqua" w:hAnsi="Book Antiqua"/>
          <w:bCs/>
          <w:sz w:val="26"/>
          <w:szCs w:val="26"/>
        </w:rPr>
        <w:t>:</w:t>
      </w:r>
    </w:p>
    <w:p w:rsidR="00947D2C" w:rsidRPr="007C4F54" w:rsidRDefault="00947D2C" w:rsidP="00D551DA">
      <w:pPr>
        <w:jc w:val="both"/>
        <w:rPr>
          <w:rFonts w:ascii="Book Antiqua" w:hAnsi="Book Antiqua"/>
          <w:bCs/>
          <w:iCs/>
          <w:lang w:val="uz-Cyrl-UZ"/>
        </w:rPr>
      </w:pPr>
      <w:r w:rsidRPr="00D551DA">
        <w:rPr>
          <w:rFonts w:ascii="Book Antiqua" w:hAnsi="Book Antiqua"/>
          <w:bCs/>
          <w:iCs/>
        </w:rPr>
        <w:t>«</w:t>
      </w:r>
      <w:proofErr w:type="spellStart"/>
      <w:r w:rsidRPr="00D551DA">
        <w:rPr>
          <w:rFonts w:ascii="Book Antiqua" w:hAnsi="Book Antiqua"/>
          <w:bCs/>
          <w:iCs/>
        </w:rPr>
        <w:t>Буюртмачи</w:t>
      </w:r>
      <w:proofErr w:type="spellEnd"/>
      <w:r w:rsidRPr="004E448E">
        <w:rPr>
          <w:rFonts w:ascii="Book Antiqua" w:hAnsi="Book Antiqua"/>
          <w:b/>
          <w:bCs/>
          <w:iCs/>
        </w:rPr>
        <w:t xml:space="preserve">»  </w:t>
      </w:r>
      <w:r w:rsidR="008F519C" w:rsidRPr="00F04EA6">
        <w:rPr>
          <w:rFonts w:ascii="Book Antiqua" w:hAnsi="Book Antiqua"/>
          <w:b/>
          <w:bCs/>
          <w:iCs/>
          <w:lang w:val="uz-Cyrl-UZ"/>
        </w:rPr>
        <w:t>«</w:t>
      </w:r>
      <w:r w:rsidR="007C4F54" w:rsidRPr="00F04EA6">
        <w:rPr>
          <w:rFonts w:ascii="Book Antiqua" w:hAnsi="Book Antiqua"/>
          <w:b/>
          <w:bCs/>
          <w:iCs/>
          <w:lang w:val="uz-Cyrl-UZ"/>
        </w:rPr>
        <w:t>Наманган вилояти Сув омборларидан фойдаланиш бош</w:t>
      </w:r>
      <w:r w:rsidR="007C4F54" w:rsidRPr="00F04EA6">
        <w:rPr>
          <w:b/>
          <w:bCs/>
          <w:iCs/>
          <w:lang w:val="uz-Cyrl-UZ"/>
        </w:rPr>
        <w:t>қармаси</w:t>
      </w:r>
      <w:r w:rsidRPr="00F04EA6">
        <w:rPr>
          <w:rFonts w:ascii="Book Antiqua" w:hAnsi="Book Antiqua"/>
          <w:b/>
          <w:bCs/>
          <w:iCs/>
          <w:lang w:val="uz-Cyrl-UZ"/>
        </w:rPr>
        <w:t xml:space="preserve">»  номидан </w:t>
      </w:r>
      <w:r w:rsidR="00D551DA" w:rsidRPr="00F04EA6">
        <w:rPr>
          <w:rFonts w:ascii="Book Antiqua" w:hAnsi="Book Antiqua"/>
          <w:b/>
          <w:bCs/>
          <w:iCs/>
          <w:lang w:val="uz-Cyrl-UZ"/>
        </w:rPr>
        <w:t>бошли</w:t>
      </w:r>
      <w:r w:rsidR="00D551DA" w:rsidRPr="00F04EA6">
        <w:rPr>
          <w:b/>
          <w:bCs/>
          <w:iCs/>
          <w:lang w:val="uz-Cyrl-UZ"/>
        </w:rPr>
        <w:t>қ</w:t>
      </w:r>
      <w:r w:rsidR="00D551DA" w:rsidRPr="00F04EA6">
        <w:rPr>
          <w:rFonts w:ascii="Book Antiqua" w:hAnsi="Book Antiqua"/>
          <w:b/>
          <w:bCs/>
          <w:iCs/>
          <w:lang w:val="uz-Cyrl-UZ"/>
        </w:rPr>
        <w:t xml:space="preserve"> </w:t>
      </w:r>
      <w:r w:rsidR="003371AB">
        <w:rPr>
          <w:rFonts w:ascii="Book Antiqua" w:hAnsi="Book Antiqua"/>
          <w:b/>
          <w:bCs/>
          <w:iCs/>
          <w:lang w:val="uz-Cyrl-UZ"/>
        </w:rPr>
        <w:t>Ж.Неъматов</w:t>
      </w:r>
      <w:r w:rsidRPr="004E448E">
        <w:rPr>
          <w:rFonts w:ascii="Book Antiqua" w:hAnsi="Book Antiqua"/>
          <w:b/>
          <w:bCs/>
          <w:iCs/>
          <w:lang w:val="uz-Cyrl-UZ"/>
        </w:rPr>
        <w:t xml:space="preserve"> </w:t>
      </w:r>
      <w:r w:rsidRPr="004E448E">
        <w:rPr>
          <w:rFonts w:ascii="Book Antiqua" w:hAnsi="Book Antiqua"/>
          <w:bCs/>
          <w:lang w:val="uz-Cyrl-UZ"/>
        </w:rPr>
        <w:t xml:space="preserve">бир  томондан   ва  </w:t>
      </w:r>
      <w:r w:rsidRPr="004E448E">
        <w:rPr>
          <w:rFonts w:ascii="Book Antiqua" w:hAnsi="Book Antiqua"/>
          <w:lang w:val="uz-Cyrl-UZ"/>
        </w:rPr>
        <w:t xml:space="preserve">«Пудратчи» </w:t>
      </w:r>
      <w:r w:rsidR="00B903A4" w:rsidRPr="00C64C4E">
        <w:rPr>
          <w:rFonts w:ascii="Book Antiqua" w:hAnsi="Book Antiqua"/>
          <w:b/>
          <w:lang w:val="uz-Cyrl-UZ"/>
        </w:rPr>
        <w:t>«</w:t>
      </w:r>
      <w:r w:rsidR="009A4F70">
        <w:rPr>
          <w:rFonts w:ascii="Book Antiqua" w:hAnsi="Book Antiqua"/>
          <w:b/>
          <w:lang w:val="uz-Cyrl-UZ"/>
        </w:rPr>
        <w:t>_______________________________________</w:t>
      </w:r>
      <w:r w:rsidR="00B903A4" w:rsidRPr="00C64C4E">
        <w:rPr>
          <w:rFonts w:ascii="Book Antiqua" w:hAnsi="Book Antiqua"/>
          <w:b/>
          <w:lang w:val="uz-Cyrl-UZ"/>
        </w:rPr>
        <w:t>»</w:t>
      </w:r>
      <w:r w:rsidRPr="00C64C4E">
        <w:rPr>
          <w:rFonts w:ascii="Book Antiqua" w:hAnsi="Book Antiqua"/>
          <w:b/>
          <w:lang w:val="uz-Cyrl-UZ"/>
        </w:rPr>
        <w:t xml:space="preserve"> номидан  рахбар </w:t>
      </w:r>
      <w:r w:rsidR="009A4F70">
        <w:rPr>
          <w:rFonts w:ascii="Book Antiqua" w:hAnsi="Book Antiqua"/>
          <w:b/>
          <w:lang w:val="uz-Cyrl-UZ"/>
        </w:rPr>
        <w:t>___________________</w:t>
      </w:r>
      <w:r w:rsidRPr="00C64C4E">
        <w:rPr>
          <w:rFonts w:ascii="Book Antiqua" w:hAnsi="Book Antiqua"/>
          <w:lang w:val="uz-Cyrl-UZ"/>
        </w:rPr>
        <w:t xml:space="preserve">  иккинчи  томондан  Низомлари асосида </w:t>
      </w:r>
      <w:r w:rsidRPr="00C64C4E">
        <w:rPr>
          <w:lang w:val="uz-Cyrl-UZ"/>
        </w:rPr>
        <w:t>ҳ</w:t>
      </w:r>
      <w:r w:rsidRPr="00C64C4E">
        <w:rPr>
          <w:rFonts w:ascii="Book Antiqua" w:hAnsi="Book Antiqua"/>
          <w:lang w:val="uz-Cyrl-UZ"/>
        </w:rPr>
        <w:t>амда таъмирлаш  ишла</w:t>
      </w:r>
      <w:r w:rsidR="007C4F54" w:rsidRPr="00C64C4E">
        <w:rPr>
          <w:rFonts w:ascii="Book Antiqua" w:hAnsi="Book Antiqua"/>
          <w:lang w:val="uz-Cyrl-UZ"/>
        </w:rPr>
        <w:t>рининг   пудрат  шартномаси</w:t>
      </w:r>
      <w:r w:rsidR="007C4F54">
        <w:rPr>
          <w:rFonts w:ascii="Book Antiqua" w:hAnsi="Book Antiqua"/>
          <w:lang w:val="uz-Cyrl-UZ"/>
        </w:rPr>
        <w:t xml:space="preserve">   тў</w:t>
      </w:r>
      <w:r w:rsidR="007C4F54">
        <w:rPr>
          <w:lang w:val="uz-Cyrl-UZ"/>
        </w:rPr>
        <w:t>ғ</w:t>
      </w:r>
      <w:r w:rsidRPr="007C4F54">
        <w:rPr>
          <w:rFonts w:ascii="Book Antiqua" w:hAnsi="Book Antiqua"/>
          <w:lang w:val="uz-Cyrl-UZ"/>
        </w:rPr>
        <w:t>рисидаги Низомга  асосан ушбу   шартномани  туздилар.</w:t>
      </w:r>
    </w:p>
    <w:p w:rsidR="00947D2C" w:rsidRPr="007C4F54" w:rsidRDefault="00947D2C" w:rsidP="00D551DA">
      <w:pPr>
        <w:pStyle w:val="a3"/>
        <w:jc w:val="both"/>
        <w:rPr>
          <w:rFonts w:ascii="Book Antiqua" w:hAnsi="Book Antiqua"/>
          <w:szCs w:val="24"/>
          <w:lang w:val="uz-Cyrl-UZ"/>
        </w:rPr>
      </w:pPr>
    </w:p>
    <w:p w:rsidR="00947D2C" w:rsidRPr="00FC51FC" w:rsidRDefault="00947D2C" w:rsidP="00D551DA">
      <w:pPr>
        <w:pStyle w:val="a3"/>
        <w:jc w:val="center"/>
        <w:rPr>
          <w:rFonts w:ascii="Book Antiqua" w:hAnsi="Book Antiqua"/>
          <w:iCs/>
          <w:szCs w:val="24"/>
          <w:lang w:val="uz-Cyrl-UZ"/>
        </w:rPr>
      </w:pPr>
      <w:r w:rsidRPr="00FC51FC">
        <w:rPr>
          <w:rFonts w:ascii="Book Antiqua" w:hAnsi="Book Antiqua"/>
          <w:iCs/>
          <w:szCs w:val="24"/>
          <w:lang w:val="uz-Cyrl-UZ"/>
        </w:rPr>
        <w:t>1.Шартнома  асослари.</w:t>
      </w:r>
    </w:p>
    <w:p w:rsidR="00947D2C" w:rsidRPr="003A41F3" w:rsidRDefault="00947D2C" w:rsidP="00D551DA">
      <w:pPr>
        <w:pStyle w:val="a3"/>
        <w:jc w:val="both"/>
        <w:rPr>
          <w:rFonts w:ascii="Times New Roman" w:hAnsi="Times New Roman"/>
          <w:b w:val="0"/>
          <w:bCs/>
          <w:szCs w:val="24"/>
          <w:lang w:val="uz-Cyrl-UZ"/>
        </w:rPr>
      </w:pPr>
      <w:r w:rsidRPr="00FC51FC">
        <w:rPr>
          <w:rFonts w:ascii="Book Antiqua" w:hAnsi="Book Antiqua"/>
          <w:b w:val="0"/>
          <w:bCs/>
          <w:szCs w:val="24"/>
          <w:lang w:val="uz-Cyrl-UZ"/>
        </w:rPr>
        <w:t xml:space="preserve">1.1. Ушбу  шартнома  </w:t>
      </w:r>
      <w:r w:rsidR="00B903A4" w:rsidRPr="00FC51FC">
        <w:rPr>
          <w:rFonts w:ascii="Book Antiqua" w:hAnsi="Book Antiqua"/>
          <w:bCs/>
          <w:szCs w:val="24"/>
          <w:lang w:val="uz-Cyrl-UZ"/>
        </w:rPr>
        <w:t xml:space="preserve">Наманган вилояти </w:t>
      </w:r>
      <w:r w:rsidR="00006494">
        <w:rPr>
          <w:rFonts w:ascii="Times New Roman" w:hAnsi="Times New Roman"/>
          <w:lang w:val="uz-Cyrl-UZ"/>
        </w:rPr>
        <w:t>Косонсой</w:t>
      </w:r>
      <w:r w:rsidR="003A41F3" w:rsidRPr="003A41F3">
        <w:rPr>
          <w:rFonts w:ascii="Times New Roman" w:hAnsi="Times New Roman"/>
          <w:lang w:val="uz-Cyrl-UZ"/>
        </w:rPr>
        <w:t xml:space="preserve"> туманидаги </w:t>
      </w:r>
      <w:r w:rsidR="00006494">
        <w:rPr>
          <w:rFonts w:ascii="Times New Roman" w:hAnsi="Times New Roman"/>
          <w:lang w:val="uz-Cyrl-UZ"/>
        </w:rPr>
        <w:t>Ертикон сув омбори сув чиқариш иншооти тунели</w:t>
      </w:r>
      <w:r w:rsidR="009A4F70">
        <w:rPr>
          <w:rFonts w:ascii="Times New Roman" w:hAnsi="Times New Roman"/>
          <w:lang w:val="uz-Cyrl-UZ"/>
        </w:rPr>
        <w:t xml:space="preserve"> бетон деворларидан сизаётган фильтирация сувларини инекция усулида жорий</w:t>
      </w:r>
      <w:r w:rsidR="003A41F3" w:rsidRPr="003A41F3">
        <w:rPr>
          <w:rFonts w:ascii="Times New Roman" w:hAnsi="Times New Roman"/>
          <w:lang w:val="uz-Cyrl-UZ"/>
        </w:rPr>
        <w:t xml:space="preserve"> таъмирлаш</w:t>
      </w:r>
      <w:r w:rsidRPr="003A41F3">
        <w:rPr>
          <w:rFonts w:ascii="Times New Roman" w:hAnsi="Times New Roman"/>
          <w:bCs/>
          <w:szCs w:val="24"/>
          <w:lang w:val="uz-Cyrl-UZ"/>
        </w:rPr>
        <w:t xml:space="preserve"> </w:t>
      </w:r>
      <w:r w:rsidRPr="003A41F3">
        <w:rPr>
          <w:rFonts w:ascii="Times New Roman" w:hAnsi="Times New Roman"/>
          <w:b w:val="0"/>
          <w:bCs/>
          <w:szCs w:val="24"/>
          <w:lang w:val="uz-Cyrl-UZ"/>
        </w:rPr>
        <w:t xml:space="preserve"> ишларини  амалга  ошириш  учун  тузилди.</w:t>
      </w:r>
    </w:p>
    <w:p w:rsidR="00947D2C" w:rsidRPr="00FC51FC" w:rsidRDefault="00947D2C" w:rsidP="00D551DA">
      <w:pPr>
        <w:pStyle w:val="a3"/>
        <w:jc w:val="both"/>
        <w:rPr>
          <w:rFonts w:ascii="Book Antiqua" w:hAnsi="Book Antiqua"/>
          <w:b w:val="0"/>
          <w:bCs/>
          <w:szCs w:val="24"/>
          <w:lang w:val="uz-Cyrl-UZ"/>
        </w:rPr>
      </w:pPr>
      <w:r w:rsidRPr="00FC51FC">
        <w:rPr>
          <w:rFonts w:ascii="Book Antiqua" w:hAnsi="Book Antiqua"/>
          <w:b w:val="0"/>
          <w:bCs/>
          <w:szCs w:val="24"/>
          <w:lang w:val="uz-Cyrl-UZ"/>
        </w:rPr>
        <w:t>1.2. Ушбу  шартнома ша</w:t>
      </w:r>
      <w:r w:rsidR="007C4F54" w:rsidRPr="00FC51FC">
        <w:rPr>
          <w:rFonts w:ascii="Book Antiqua" w:hAnsi="Book Antiqua"/>
          <w:b w:val="0"/>
          <w:bCs/>
          <w:szCs w:val="24"/>
          <w:lang w:val="uz-Cyrl-UZ"/>
        </w:rPr>
        <w:t xml:space="preserve">ртларини бажарилишини томонлар </w:t>
      </w:r>
      <w:r w:rsidR="007C4F54">
        <w:rPr>
          <w:rFonts w:ascii="Book Antiqua" w:hAnsi="Book Antiqua"/>
          <w:b w:val="0"/>
          <w:bCs/>
          <w:szCs w:val="24"/>
          <w:lang w:val="uz-Cyrl-UZ"/>
        </w:rPr>
        <w:t>Ў</w:t>
      </w:r>
      <w:r w:rsidRPr="00FC51FC">
        <w:rPr>
          <w:rFonts w:ascii="Book Antiqua" w:hAnsi="Book Antiqua"/>
          <w:b w:val="0"/>
          <w:bCs/>
          <w:szCs w:val="24"/>
          <w:lang w:val="uz-Cyrl-UZ"/>
        </w:rPr>
        <w:t>збекистон Республикасининг  конунлари</w:t>
      </w:r>
      <w:r w:rsidRPr="00D551DA">
        <w:rPr>
          <w:rFonts w:ascii="Book Antiqua" w:hAnsi="Book Antiqua"/>
          <w:b w:val="0"/>
          <w:bCs/>
          <w:szCs w:val="24"/>
          <w:lang w:val="uz-Cyrl-UZ"/>
        </w:rPr>
        <w:t xml:space="preserve">,  </w:t>
      </w:r>
      <w:r w:rsidRPr="00FC51FC">
        <w:rPr>
          <w:rFonts w:ascii="Book Antiqua" w:hAnsi="Book Antiqua"/>
          <w:b w:val="0"/>
          <w:bCs/>
          <w:szCs w:val="24"/>
          <w:lang w:val="uz-Cyrl-UZ"/>
        </w:rPr>
        <w:t>пудрат шартномаси коидаларига асосланган холда амалга оширадилар .</w:t>
      </w:r>
    </w:p>
    <w:p w:rsidR="00947D2C" w:rsidRPr="00FC51FC" w:rsidRDefault="00947D2C" w:rsidP="00D551DA">
      <w:pPr>
        <w:pStyle w:val="a3"/>
        <w:jc w:val="both"/>
        <w:rPr>
          <w:rFonts w:ascii="Book Antiqua" w:hAnsi="Book Antiqua"/>
          <w:szCs w:val="24"/>
          <w:lang w:val="uz-Cyrl-UZ"/>
        </w:rPr>
      </w:pPr>
    </w:p>
    <w:p w:rsidR="00947D2C" w:rsidRPr="00A86281" w:rsidRDefault="00947D2C" w:rsidP="00D551DA">
      <w:pPr>
        <w:pStyle w:val="a3"/>
        <w:jc w:val="center"/>
        <w:rPr>
          <w:rFonts w:ascii="Book Antiqua" w:hAnsi="Book Antiqua"/>
          <w:szCs w:val="24"/>
          <w:lang w:val="uz-Cyrl-UZ"/>
        </w:rPr>
      </w:pPr>
      <w:r w:rsidRPr="00A86281">
        <w:rPr>
          <w:rFonts w:ascii="Book Antiqua" w:hAnsi="Book Antiqua"/>
          <w:szCs w:val="24"/>
          <w:lang w:val="uz-Cyrl-UZ"/>
        </w:rPr>
        <w:t>2. Шартнома суммаси .</w:t>
      </w:r>
    </w:p>
    <w:p w:rsidR="00947D2C" w:rsidRPr="00F71101" w:rsidRDefault="00947D2C" w:rsidP="00D551DA">
      <w:pPr>
        <w:pStyle w:val="a3"/>
        <w:jc w:val="both"/>
        <w:rPr>
          <w:rFonts w:ascii="Book Antiqua" w:hAnsi="Book Antiqua"/>
          <w:bCs/>
          <w:szCs w:val="24"/>
          <w:lang w:val="uz-Cyrl-UZ"/>
        </w:rPr>
      </w:pPr>
      <w:r w:rsidRPr="00A86281">
        <w:rPr>
          <w:rFonts w:ascii="Book Antiqua" w:hAnsi="Book Antiqua"/>
          <w:b w:val="0"/>
          <w:bCs/>
          <w:szCs w:val="24"/>
          <w:lang w:val="uz-Cyrl-UZ"/>
        </w:rPr>
        <w:t xml:space="preserve">2.1. Ушбу шартнома шартлари буйича бажариладиган ишларнинг кузланган бахоси                           </w:t>
      </w:r>
      <w:r w:rsidR="009A4F70" w:rsidRPr="00F71101">
        <w:rPr>
          <w:rFonts w:ascii="Book Antiqua" w:hAnsi="Book Antiqua"/>
          <w:bCs/>
          <w:szCs w:val="24"/>
          <w:lang w:val="uz-Cyrl-UZ"/>
        </w:rPr>
        <w:t>___________________</w:t>
      </w:r>
      <w:r w:rsidR="00A86281" w:rsidRPr="00F71101">
        <w:rPr>
          <w:rFonts w:ascii="Book Antiqua" w:hAnsi="Book Antiqua"/>
          <w:bCs/>
          <w:szCs w:val="24"/>
          <w:lang w:val="uz-Latn-UZ"/>
        </w:rPr>
        <w:t xml:space="preserve"> </w:t>
      </w:r>
      <w:r w:rsidR="007C4F54" w:rsidRPr="00F71101">
        <w:rPr>
          <w:rFonts w:ascii="Book Antiqua" w:hAnsi="Book Antiqua"/>
          <w:bCs/>
          <w:szCs w:val="24"/>
          <w:lang w:val="uz-Cyrl-UZ"/>
        </w:rPr>
        <w:t>(</w:t>
      </w:r>
      <w:r w:rsidR="009A4F70" w:rsidRPr="00F71101">
        <w:rPr>
          <w:rFonts w:ascii="Book Antiqua" w:hAnsi="Book Antiqua"/>
          <w:bCs/>
          <w:szCs w:val="24"/>
          <w:lang w:val="uz-Cyrl-UZ"/>
        </w:rPr>
        <w:t>__________________________________________________________</w:t>
      </w:r>
      <w:r w:rsidR="00F04EA6" w:rsidRPr="00F71101">
        <w:rPr>
          <w:rFonts w:ascii="Times New Roman" w:hAnsi="Times New Roman"/>
          <w:bCs/>
          <w:szCs w:val="24"/>
          <w:lang w:val="uz-Cyrl-UZ"/>
        </w:rPr>
        <w:t xml:space="preserve"> </w:t>
      </w:r>
      <w:r w:rsidR="00B903A4" w:rsidRPr="00F71101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F71101">
        <w:rPr>
          <w:rFonts w:ascii="Book Antiqua" w:hAnsi="Book Antiqua"/>
          <w:bCs/>
          <w:szCs w:val="24"/>
          <w:lang w:val="uz-Cyrl-UZ"/>
        </w:rPr>
        <w:t>сўм.</w:t>
      </w:r>
    </w:p>
    <w:p w:rsidR="00947D2C" w:rsidRDefault="00947D2C" w:rsidP="00D551DA">
      <w:pPr>
        <w:pStyle w:val="a3"/>
        <w:jc w:val="both"/>
        <w:rPr>
          <w:rFonts w:ascii="Book Antiqua" w:hAnsi="Book Antiqua"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</w:rPr>
        <w:t xml:space="preserve">2.2.Пудрат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ишлари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суммаси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шартномада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курсатилган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суммани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бажарилган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ишлар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учун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туловлар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шартноманинг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4-бандлари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асосида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олиб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борилади</w:t>
      </w:r>
      <w:proofErr w:type="spellEnd"/>
      <w:proofErr w:type="gramStart"/>
      <w:r w:rsidRPr="00D551DA">
        <w:rPr>
          <w:rFonts w:ascii="Book Antiqua" w:hAnsi="Book Antiqua"/>
          <w:szCs w:val="24"/>
        </w:rPr>
        <w:t xml:space="preserve"> .</w:t>
      </w:r>
      <w:proofErr w:type="gramEnd"/>
    </w:p>
    <w:p w:rsidR="007C4F54" w:rsidRPr="007C4F54" w:rsidRDefault="007C4F54" w:rsidP="00D551DA">
      <w:pPr>
        <w:pStyle w:val="a3"/>
        <w:jc w:val="both"/>
        <w:rPr>
          <w:rFonts w:ascii="Book Antiqua" w:hAnsi="Book Antiqua"/>
          <w:szCs w:val="24"/>
          <w:lang w:val="uz-Cyrl-UZ"/>
        </w:rPr>
      </w:pPr>
    </w:p>
    <w:p w:rsidR="00947D2C" w:rsidRPr="00D551DA" w:rsidRDefault="00947D2C" w:rsidP="00D551DA">
      <w:pPr>
        <w:pStyle w:val="a3"/>
        <w:ind w:left="2832" w:firstLine="708"/>
        <w:rPr>
          <w:rFonts w:ascii="Book Antiqua" w:hAnsi="Book Antiqua"/>
          <w:szCs w:val="24"/>
          <w:lang w:val="uz-Cyrl-UZ"/>
        </w:rPr>
      </w:pPr>
      <w:r w:rsidRPr="00D551DA">
        <w:rPr>
          <w:rFonts w:ascii="Book Antiqua" w:hAnsi="Book Antiqua"/>
          <w:szCs w:val="24"/>
          <w:lang w:val="uz-Cyrl-UZ"/>
        </w:rPr>
        <w:t xml:space="preserve">    3.Пудрат ишларининг бажарилиш муддатлари </w:t>
      </w:r>
    </w:p>
    <w:p w:rsidR="00947D2C" w:rsidRPr="00D551DA" w:rsidRDefault="00947D2C" w:rsidP="00E3719C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  <w:lang w:val="uz-Cyrl-UZ"/>
        </w:rPr>
        <w:t>3.1. «Буюртмачи», «Пудратчи»га таьмирлаш ишларини бажариш учун проект-смета хужжатлари билан тула-т</w:t>
      </w:r>
      <w:r w:rsidR="007C4F54">
        <w:rPr>
          <w:rFonts w:ascii="Book Antiqua" w:hAnsi="Book Antiqua"/>
          <w:b w:val="0"/>
          <w:bCs/>
          <w:szCs w:val="24"/>
          <w:lang w:val="uz-Cyrl-UZ"/>
        </w:rPr>
        <w:t>ў</w:t>
      </w:r>
      <w:r w:rsidRPr="00D551DA">
        <w:rPr>
          <w:rFonts w:ascii="Book Antiqua" w:hAnsi="Book Antiqua"/>
          <w:b w:val="0"/>
          <w:bCs/>
          <w:szCs w:val="24"/>
          <w:lang w:val="uz-Cyrl-UZ"/>
        </w:rPr>
        <w:t xml:space="preserve">кис таьминлайди. «Буюртмачи» «Пудратчи»га кетган сарф-харажатларни (лойихачи ташкилот такдим этган хужжатларга асосан), </w:t>
      </w:r>
      <w:r w:rsidR="009A4F70">
        <w:rPr>
          <w:rFonts w:ascii="Book Antiqua" w:hAnsi="Book Antiqua"/>
          <w:b w:val="0"/>
          <w:bCs/>
          <w:szCs w:val="24"/>
          <w:lang w:val="uz-Cyrl-UZ"/>
        </w:rPr>
        <w:t>таъмирлаш ишлари тўли</w:t>
      </w:r>
      <w:r w:rsidR="009A4F70">
        <w:rPr>
          <w:rFonts w:ascii="Times New Roman" w:hAnsi="Times New Roman"/>
          <w:b w:val="0"/>
          <w:bCs/>
          <w:szCs w:val="24"/>
          <w:lang w:val="uz-Cyrl-UZ"/>
        </w:rPr>
        <w:t>қ бажарилгандан сўнг</w:t>
      </w:r>
      <w:r w:rsidR="007C4F54">
        <w:rPr>
          <w:rFonts w:ascii="Book Antiqua" w:hAnsi="Book Antiqua"/>
          <w:b w:val="0"/>
          <w:bCs/>
          <w:szCs w:val="24"/>
          <w:lang w:val="uz-Cyrl-UZ"/>
        </w:rPr>
        <w:t xml:space="preserve"> тула-тў</w:t>
      </w:r>
      <w:r w:rsidRPr="00D551DA">
        <w:rPr>
          <w:rFonts w:ascii="Book Antiqua" w:hAnsi="Book Antiqua"/>
          <w:b w:val="0"/>
          <w:bCs/>
          <w:szCs w:val="24"/>
          <w:lang w:val="uz-Cyrl-UZ"/>
        </w:rPr>
        <w:t>кис тулаб беради .</w:t>
      </w:r>
    </w:p>
    <w:p w:rsidR="00947D2C" w:rsidRPr="00D551DA" w:rsidRDefault="00947D2C" w:rsidP="00E3719C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  <w:lang w:val="uz-Cyrl-UZ"/>
        </w:rPr>
        <w:t xml:space="preserve">3.2. Проект-смета хужжатларида ёки бажарилган ишлар далолатномасидаги лимитланган ва бошка харажатлар «Пудратчи» ва «Буюртмачи» билан узаро тасдикланган Ф-03 ва Ф-5 асосида хисобга олинади хамда тулов учун такдим этилади. </w:t>
      </w:r>
    </w:p>
    <w:p w:rsidR="00947D2C" w:rsidRPr="00D551DA" w:rsidRDefault="00947D2C" w:rsidP="00E3719C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  <w:lang w:val="uz-Cyrl-UZ"/>
        </w:rPr>
        <w:t>3.3. «Пудратчи» шартномада курсатилган иш турларини бажариш учун ёрдамчи ташкилотлар (субподряд)ни «Буюртмачи»дан рухсат олмаган холда жалб этиши мумкин. Бу холда ёрдамчи ташкилот билан «Пудратчи»  узаро тузилган шартнома асосида хисоб-китоб килади .</w:t>
      </w:r>
    </w:p>
    <w:p w:rsidR="00947D2C" w:rsidRPr="00D551DA" w:rsidRDefault="00947D2C" w:rsidP="00E3719C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  <w:lang w:val="uz-Cyrl-UZ"/>
        </w:rPr>
        <w:t>3.4.  Таьмирлаш ишларини бажариш учун «Буюртмачи» «Пудратчи»га курилиш майдонини ўз вактида б</w:t>
      </w:r>
      <w:r w:rsidR="007C4F54">
        <w:rPr>
          <w:rFonts w:ascii="Book Antiqua" w:hAnsi="Book Antiqua"/>
          <w:b w:val="0"/>
          <w:bCs/>
          <w:szCs w:val="24"/>
          <w:lang w:val="uz-Cyrl-UZ"/>
        </w:rPr>
        <w:t>ў</w:t>
      </w:r>
      <w:r w:rsidRPr="00D551DA">
        <w:rPr>
          <w:rFonts w:ascii="Book Antiqua" w:hAnsi="Book Antiqua"/>
          <w:b w:val="0"/>
          <w:bCs/>
          <w:szCs w:val="24"/>
          <w:lang w:val="uz-Cyrl-UZ"/>
        </w:rPr>
        <w:t>шатиб (ажратиб) беради.</w:t>
      </w:r>
      <w:r w:rsidRPr="00D551DA">
        <w:rPr>
          <w:rFonts w:ascii="Book Antiqua" w:hAnsi="Book Antiqua"/>
          <w:b w:val="0"/>
          <w:bCs/>
          <w:szCs w:val="24"/>
          <w:lang w:val="uz-Cyrl-UZ"/>
        </w:rPr>
        <w:tab/>
      </w:r>
      <w:r w:rsidRPr="00D551DA">
        <w:rPr>
          <w:rFonts w:ascii="Book Antiqua" w:hAnsi="Book Antiqua"/>
          <w:b w:val="0"/>
          <w:bCs/>
          <w:szCs w:val="24"/>
          <w:lang w:val="uz-Cyrl-UZ"/>
        </w:rPr>
        <w:tab/>
      </w:r>
      <w:r w:rsidRPr="00D551DA">
        <w:rPr>
          <w:rFonts w:ascii="Book Antiqua" w:hAnsi="Book Antiqua"/>
          <w:b w:val="0"/>
          <w:bCs/>
          <w:szCs w:val="24"/>
          <w:lang w:val="uz-Cyrl-UZ"/>
        </w:rPr>
        <w:tab/>
      </w:r>
      <w:r w:rsidRPr="00D551DA">
        <w:rPr>
          <w:rFonts w:ascii="Book Antiqua" w:hAnsi="Book Antiqua"/>
          <w:b w:val="0"/>
          <w:bCs/>
          <w:szCs w:val="24"/>
          <w:lang w:val="uz-Cyrl-UZ"/>
        </w:rPr>
        <w:tab/>
      </w:r>
      <w:r w:rsidRPr="00D551DA">
        <w:rPr>
          <w:rFonts w:ascii="Book Antiqua" w:hAnsi="Book Antiqua"/>
          <w:b w:val="0"/>
          <w:bCs/>
          <w:szCs w:val="24"/>
          <w:lang w:val="uz-Cyrl-UZ"/>
        </w:rPr>
        <w:tab/>
      </w:r>
      <w:r w:rsidRPr="00D551DA">
        <w:rPr>
          <w:rFonts w:ascii="Book Antiqua" w:hAnsi="Book Antiqua"/>
          <w:b w:val="0"/>
          <w:bCs/>
          <w:szCs w:val="24"/>
          <w:lang w:val="uz-Cyrl-UZ"/>
        </w:rPr>
        <w:tab/>
      </w:r>
      <w:r w:rsidRPr="00D551DA">
        <w:rPr>
          <w:rFonts w:ascii="Book Antiqua" w:hAnsi="Book Antiqua"/>
          <w:b w:val="0"/>
          <w:bCs/>
          <w:szCs w:val="24"/>
          <w:lang w:val="uz-Cyrl-UZ"/>
        </w:rPr>
        <w:tab/>
      </w:r>
      <w:r w:rsidRPr="00D551DA">
        <w:rPr>
          <w:rFonts w:ascii="Book Antiqua" w:hAnsi="Book Antiqua"/>
          <w:b w:val="0"/>
          <w:bCs/>
          <w:szCs w:val="24"/>
          <w:lang w:val="uz-Cyrl-UZ"/>
        </w:rPr>
        <w:tab/>
        <w:t xml:space="preserve">          </w:t>
      </w:r>
    </w:p>
    <w:p w:rsidR="00947D2C" w:rsidRPr="00D551DA" w:rsidRDefault="00947D2C" w:rsidP="00E3719C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  <w:lang w:val="uz-Cyrl-UZ"/>
        </w:rPr>
        <w:t>3.</w:t>
      </w:r>
      <w:r w:rsidR="00241AF7">
        <w:rPr>
          <w:rFonts w:ascii="Book Antiqua" w:hAnsi="Book Antiqua"/>
          <w:b w:val="0"/>
          <w:bCs/>
          <w:szCs w:val="24"/>
          <w:lang w:val="uz-Cyrl-UZ"/>
        </w:rPr>
        <w:t>5</w:t>
      </w:r>
      <w:r w:rsidRPr="00D551DA">
        <w:rPr>
          <w:rFonts w:ascii="Book Antiqua" w:hAnsi="Book Antiqua"/>
          <w:b w:val="0"/>
          <w:bCs/>
          <w:szCs w:val="24"/>
          <w:lang w:val="uz-Cyrl-UZ"/>
        </w:rPr>
        <w:t xml:space="preserve"> Бажарилган ишлар далолатномаси хар ойнинг 28-кунигача «Пудратчи» томонидан «Буюртмачи»га такдим этилади ва «Буюртмачи» томонидан тасдикланади .</w:t>
      </w:r>
    </w:p>
    <w:p w:rsidR="00947D2C" w:rsidRPr="00D551DA" w:rsidRDefault="00947D2C" w:rsidP="00E3719C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  <w:lang w:val="uz-Cyrl-UZ"/>
        </w:rPr>
        <w:t>3.</w:t>
      </w:r>
      <w:r w:rsidR="00241AF7">
        <w:rPr>
          <w:rFonts w:ascii="Book Antiqua" w:hAnsi="Book Antiqua"/>
          <w:b w:val="0"/>
          <w:bCs/>
          <w:szCs w:val="24"/>
          <w:lang w:val="uz-Cyrl-UZ"/>
        </w:rPr>
        <w:t>6</w:t>
      </w:r>
      <w:r w:rsidRPr="00D551DA">
        <w:rPr>
          <w:rFonts w:ascii="Book Antiqua" w:hAnsi="Book Antiqua"/>
          <w:b w:val="0"/>
          <w:bCs/>
          <w:szCs w:val="24"/>
          <w:lang w:val="uz-Cyrl-UZ"/>
        </w:rPr>
        <w:t>. Иш бажариш давомида проект-смета хужжатларидан ташкари бажарилиши керак булган ишлар «Буюртмачи» ва Пудратчи» ўртасида алохида тузилган далолатнома асосида бажарилади .</w:t>
      </w:r>
    </w:p>
    <w:p w:rsidR="00947D2C" w:rsidRDefault="00947D2C" w:rsidP="00D551DA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Latn-UZ"/>
        </w:rPr>
      </w:pPr>
      <w:r w:rsidRPr="00D551DA">
        <w:rPr>
          <w:rFonts w:ascii="Book Antiqua" w:hAnsi="Book Antiqua"/>
          <w:b w:val="0"/>
          <w:bCs/>
          <w:szCs w:val="24"/>
        </w:rPr>
        <w:t>3.</w:t>
      </w:r>
      <w:r w:rsidR="00241AF7">
        <w:rPr>
          <w:rFonts w:ascii="Book Antiqua" w:hAnsi="Book Antiqua"/>
          <w:b w:val="0"/>
          <w:bCs/>
          <w:szCs w:val="24"/>
        </w:rPr>
        <w:t>7</w:t>
      </w:r>
      <w:r w:rsidRPr="00D551DA">
        <w:rPr>
          <w:rFonts w:ascii="Book Antiqua" w:hAnsi="Book Antiqua"/>
          <w:b w:val="0"/>
          <w:bCs/>
          <w:szCs w:val="24"/>
        </w:rPr>
        <w:t>. «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Буюртмачи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>» «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Пудратчи</w:t>
      </w:r>
      <w:proofErr w:type="gramStart"/>
      <w:r w:rsidRPr="00D551DA">
        <w:rPr>
          <w:rFonts w:ascii="Book Antiqua" w:hAnsi="Book Antiqua"/>
          <w:b w:val="0"/>
          <w:bCs/>
          <w:szCs w:val="24"/>
        </w:rPr>
        <w:t>»д</w:t>
      </w:r>
      <w:proofErr w:type="gramEnd"/>
      <w:r w:rsidRPr="00D551DA">
        <w:rPr>
          <w:rFonts w:ascii="Book Antiqua" w:hAnsi="Book Antiqua"/>
          <w:b w:val="0"/>
          <w:bCs/>
          <w:szCs w:val="24"/>
        </w:rPr>
        <w:t>ан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бажарилган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ишларнинг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микдорини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ва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сифатини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текшириб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олади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.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Бажарилган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иш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сифати</w:t>
      </w:r>
      <w:proofErr w:type="spellEnd"/>
      <w:r w:rsidR="007C4F54">
        <w:rPr>
          <w:rFonts w:ascii="Book Antiqua" w:hAnsi="Book Antiqua"/>
          <w:b w:val="0"/>
          <w:bCs/>
          <w:szCs w:val="24"/>
        </w:rPr>
        <w:t xml:space="preserve">  проект-смета  </w:t>
      </w:r>
      <w:proofErr w:type="spellStart"/>
      <w:r w:rsidR="007C4F54">
        <w:rPr>
          <w:rFonts w:ascii="Book Antiqua" w:hAnsi="Book Antiqua"/>
          <w:b w:val="0"/>
          <w:bCs/>
          <w:szCs w:val="24"/>
        </w:rPr>
        <w:t>хужжатларига</w:t>
      </w:r>
      <w:proofErr w:type="spellEnd"/>
      <w:r w:rsidR="007C4F54">
        <w:rPr>
          <w:rFonts w:ascii="Book Antiqua" w:hAnsi="Book Antiqua"/>
          <w:b w:val="0"/>
          <w:bCs/>
          <w:szCs w:val="24"/>
        </w:rPr>
        <w:t xml:space="preserve">  </w:t>
      </w:r>
      <w:proofErr w:type="gramStart"/>
      <w:r w:rsidR="007C4F54">
        <w:rPr>
          <w:rFonts w:ascii="Book Antiqua" w:hAnsi="Book Antiqua"/>
          <w:b w:val="0"/>
          <w:bCs/>
          <w:szCs w:val="24"/>
        </w:rPr>
        <w:t>т</w:t>
      </w:r>
      <w:r w:rsidR="007C4F54">
        <w:rPr>
          <w:rFonts w:ascii="Book Antiqua" w:hAnsi="Book Antiqua"/>
          <w:b w:val="0"/>
          <w:bCs/>
          <w:szCs w:val="24"/>
          <w:lang w:val="uz-Cyrl-UZ"/>
        </w:rPr>
        <w:t>ў</w:t>
      </w:r>
      <w:r w:rsidR="007C4F54">
        <w:rPr>
          <w:rFonts w:ascii="Times New Roman" w:hAnsi="Times New Roman"/>
          <w:b w:val="0"/>
          <w:bCs/>
          <w:szCs w:val="24"/>
          <w:lang w:val="uz-Cyrl-UZ"/>
        </w:rPr>
        <w:t>ғ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ри</w:t>
      </w:r>
      <w:proofErr w:type="spellEnd"/>
      <w:proofErr w:type="gram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келмас</w:t>
      </w:r>
      <w:proofErr w:type="spellEnd"/>
      <w:r w:rsidR="00006494">
        <w:rPr>
          <w:rFonts w:ascii="Book Antiqua" w:hAnsi="Book Antiqua"/>
          <w:b w:val="0"/>
          <w:bCs/>
          <w:szCs w:val="24"/>
          <w:lang w:val="uz-Cyrl-UZ"/>
        </w:rPr>
        <w:t>а</w:t>
      </w:r>
      <w:r w:rsidRPr="00D551DA">
        <w:rPr>
          <w:rFonts w:ascii="Book Antiqua" w:hAnsi="Book Antiqua"/>
          <w:b w:val="0"/>
          <w:bCs/>
          <w:szCs w:val="24"/>
        </w:rPr>
        <w:t xml:space="preserve">, «ПУДРАТЧИ»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камчиликларни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r w:rsidR="007C4F54">
        <w:rPr>
          <w:rFonts w:ascii="Book Antiqua" w:hAnsi="Book Antiqua"/>
          <w:b w:val="0"/>
          <w:bCs/>
          <w:szCs w:val="24"/>
          <w:lang w:val="uz-Cyrl-UZ"/>
        </w:rPr>
        <w:t>ў</w:t>
      </w:r>
      <w:r w:rsidRPr="00D551DA">
        <w:rPr>
          <w:rFonts w:ascii="Book Antiqua" w:hAnsi="Book Antiqua"/>
          <w:b w:val="0"/>
          <w:bCs/>
          <w:szCs w:val="24"/>
        </w:rPr>
        <w:t xml:space="preserve">з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хисобидан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бартараф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этади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>.</w:t>
      </w:r>
    </w:p>
    <w:p w:rsidR="003A41F3" w:rsidRPr="002B1163" w:rsidRDefault="003A41F3" w:rsidP="002B1163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Cyrl-UZ"/>
        </w:rPr>
      </w:pPr>
    </w:p>
    <w:p w:rsidR="0071054D" w:rsidRDefault="0071054D" w:rsidP="00D551DA">
      <w:pPr>
        <w:pStyle w:val="a3"/>
        <w:tabs>
          <w:tab w:val="left" w:pos="5529"/>
        </w:tabs>
        <w:ind w:left="567"/>
        <w:jc w:val="center"/>
        <w:rPr>
          <w:rFonts w:ascii="Book Antiqua" w:hAnsi="Book Antiqua"/>
          <w:iCs/>
          <w:szCs w:val="24"/>
          <w:lang w:val="uz-Cyrl-UZ"/>
        </w:rPr>
      </w:pPr>
    </w:p>
    <w:p w:rsidR="0071054D" w:rsidRDefault="0071054D" w:rsidP="00D551DA">
      <w:pPr>
        <w:pStyle w:val="a3"/>
        <w:tabs>
          <w:tab w:val="left" w:pos="5529"/>
        </w:tabs>
        <w:ind w:left="567"/>
        <w:jc w:val="center"/>
        <w:rPr>
          <w:rFonts w:ascii="Book Antiqua" w:hAnsi="Book Antiqua"/>
          <w:iCs/>
          <w:szCs w:val="24"/>
          <w:lang w:val="uz-Cyrl-UZ"/>
        </w:rPr>
      </w:pPr>
    </w:p>
    <w:p w:rsidR="0071054D" w:rsidRDefault="0071054D" w:rsidP="00D551DA">
      <w:pPr>
        <w:pStyle w:val="a3"/>
        <w:tabs>
          <w:tab w:val="left" w:pos="5529"/>
        </w:tabs>
        <w:ind w:left="567"/>
        <w:jc w:val="center"/>
        <w:rPr>
          <w:rFonts w:ascii="Book Antiqua" w:hAnsi="Book Antiqua"/>
          <w:iCs/>
          <w:szCs w:val="24"/>
          <w:lang w:val="uz-Cyrl-UZ"/>
        </w:rPr>
      </w:pPr>
    </w:p>
    <w:p w:rsidR="00947D2C" w:rsidRPr="00D551DA" w:rsidRDefault="00947D2C" w:rsidP="00D551DA">
      <w:pPr>
        <w:pStyle w:val="a3"/>
        <w:tabs>
          <w:tab w:val="left" w:pos="5529"/>
        </w:tabs>
        <w:ind w:left="567"/>
        <w:jc w:val="center"/>
        <w:rPr>
          <w:rFonts w:ascii="Book Antiqua" w:hAnsi="Book Antiqua"/>
          <w:iCs/>
          <w:szCs w:val="24"/>
          <w:lang w:val="uz-Cyrl-UZ"/>
        </w:rPr>
      </w:pPr>
      <w:r w:rsidRPr="00D551DA">
        <w:rPr>
          <w:rFonts w:ascii="Book Antiqua" w:hAnsi="Book Antiqua"/>
          <w:iCs/>
          <w:szCs w:val="24"/>
          <w:lang w:val="uz-Cyrl-UZ"/>
        </w:rPr>
        <w:lastRenderedPageBreak/>
        <w:t xml:space="preserve">4. </w:t>
      </w:r>
      <w:r w:rsidR="007C4F54">
        <w:rPr>
          <w:rFonts w:ascii="Book Antiqua" w:hAnsi="Book Antiqua"/>
          <w:iCs/>
          <w:szCs w:val="24"/>
          <w:lang w:val="uz-Cyrl-UZ"/>
        </w:rPr>
        <w:t>Ў</w:t>
      </w:r>
      <w:r w:rsidRPr="00D551DA">
        <w:rPr>
          <w:rFonts w:ascii="Book Antiqua" w:hAnsi="Book Antiqua"/>
          <w:iCs/>
          <w:szCs w:val="24"/>
          <w:lang w:val="uz-Cyrl-UZ"/>
        </w:rPr>
        <w:t>заро  хисоб -  китоблар.</w:t>
      </w:r>
    </w:p>
    <w:p w:rsidR="002B1163" w:rsidRPr="00D551DA" w:rsidRDefault="00947D2C" w:rsidP="00D551DA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  <w:lang w:val="uz-Cyrl-UZ"/>
        </w:rPr>
        <w:t>4.1.Ушбу  шартнома  буйича  хисоб-китоблар  с</w:t>
      </w:r>
      <w:r w:rsidR="007C4F54">
        <w:rPr>
          <w:rFonts w:ascii="Book Antiqua" w:hAnsi="Book Antiqua"/>
          <w:b w:val="0"/>
          <w:bCs/>
          <w:szCs w:val="24"/>
          <w:lang w:val="uz-Cyrl-UZ"/>
        </w:rPr>
        <w:t>ў</w:t>
      </w:r>
      <w:r w:rsidRPr="00D551DA">
        <w:rPr>
          <w:rFonts w:ascii="Book Antiqua" w:hAnsi="Book Antiqua"/>
          <w:b w:val="0"/>
          <w:bCs/>
          <w:szCs w:val="24"/>
          <w:lang w:val="uz-Cyrl-UZ"/>
        </w:rPr>
        <w:t xml:space="preserve">мларда  пул  </w:t>
      </w:r>
      <w:r w:rsidR="007C4F54">
        <w:rPr>
          <w:rFonts w:ascii="Book Antiqua" w:hAnsi="Book Antiqua"/>
          <w:b w:val="0"/>
          <w:bCs/>
          <w:szCs w:val="24"/>
          <w:lang w:val="uz-Cyrl-UZ"/>
        </w:rPr>
        <w:t>ў</w:t>
      </w:r>
      <w:r w:rsidRPr="00D551DA">
        <w:rPr>
          <w:rFonts w:ascii="Book Antiqua" w:hAnsi="Book Antiqua"/>
          <w:b w:val="0"/>
          <w:bCs/>
          <w:szCs w:val="24"/>
          <w:lang w:val="uz-Cyrl-UZ"/>
        </w:rPr>
        <w:t>тказиш  йули  билан  амалга  оширилади.</w:t>
      </w:r>
    </w:p>
    <w:p w:rsidR="00947D2C" w:rsidRPr="00D551DA" w:rsidRDefault="00947D2C" w:rsidP="00D551DA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  <w:lang w:val="uz-Cyrl-UZ"/>
        </w:rPr>
        <w:t xml:space="preserve">4.2. Иш  бошлашдан  олдин  «БУЮРТМАЧИ»  «ПУДРАТЧИ»   хисоб  ракамига  шартнома  суммасининг  </w:t>
      </w:r>
      <w:r w:rsidR="00006494">
        <w:rPr>
          <w:rFonts w:ascii="Book Antiqua" w:hAnsi="Book Antiqua"/>
          <w:b w:val="0"/>
          <w:bCs/>
          <w:szCs w:val="24"/>
          <w:lang w:val="uz-Cyrl-UZ"/>
        </w:rPr>
        <w:t xml:space="preserve">30 </w:t>
      </w:r>
      <w:r w:rsidRPr="00D551DA">
        <w:rPr>
          <w:rFonts w:ascii="Book Antiqua" w:hAnsi="Book Antiqua"/>
          <w:b w:val="0"/>
          <w:bCs/>
          <w:szCs w:val="24"/>
          <w:lang w:val="uz-Cyrl-UZ"/>
        </w:rPr>
        <w:t>%   микдорида  аванс  утказиб  беради.</w:t>
      </w:r>
    </w:p>
    <w:p w:rsidR="00947D2C" w:rsidRPr="00D551DA" w:rsidRDefault="00947D2C" w:rsidP="00D551DA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  <w:lang w:val="uz-Cyrl-UZ"/>
        </w:rPr>
        <w:t xml:space="preserve">4.3. Туловларни колган </w:t>
      </w:r>
      <w:r w:rsidR="00006494">
        <w:rPr>
          <w:rFonts w:ascii="Book Antiqua" w:hAnsi="Book Antiqua"/>
          <w:b w:val="0"/>
          <w:bCs/>
          <w:szCs w:val="24"/>
          <w:lang w:val="uz-Cyrl-UZ"/>
        </w:rPr>
        <w:t xml:space="preserve">70 </w:t>
      </w:r>
      <w:r w:rsidRPr="00D551DA">
        <w:rPr>
          <w:rFonts w:ascii="Book Antiqua" w:hAnsi="Book Antiqua"/>
          <w:b w:val="0"/>
          <w:bCs/>
          <w:szCs w:val="24"/>
          <w:lang w:val="uz-Cyrl-UZ"/>
        </w:rPr>
        <w:t>%  «ПУДРАТЧИ»  билан  «БУЮРТМАЧИ»  уртасида  имзоланган  хар  ой  учун алохида булган   бажарилган  ишлар  далолатномаси  ( Ф-5 ва Ф-3)   асосида   10 кун  муддат  ичида  «БУЮРТМАЧИ»  томонидан  амалга  оширилади.</w:t>
      </w:r>
    </w:p>
    <w:p w:rsidR="00947D2C" w:rsidRPr="00D551DA" w:rsidRDefault="00947D2C" w:rsidP="00D551DA">
      <w:pPr>
        <w:pStyle w:val="a3"/>
        <w:tabs>
          <w:tab w:val="left" w:pos="5529"/>
        </w:tabs>
        <w:jc w:val="both"/>
        <w:rPr>
          <w:rFonts w:ascii="Book Antiqua" w:hAnsi="Book Antiqua"/>
          <w:iCs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  <w:lang w:val="uz-Cyrl-UZ"/>
        </w:rPr>
        <w:t xml:space="preserve">                                                          </w:t>
      </w:r>
      <w:r w:rsidRPr="00D551DA">
        <w:rPr>
          <w:rFonts w:ascii="Book Antiqua" w:hAnsi="Book Antiqua"/>
          <w:iCs/>
          <w:szCs w:val="24"/>
          <w:lang w:val="uz-Cyrl-UZ"/>
        </w:rPr>
        <w:t>5.  Моддий  жавобгарлик.</w:t>
      </w:r>
    </w:p>
    <w:p w:rsidR="00947D2C" w:rsidRPr="00D551DA" w:rsidRDefault="00947D2C" w:rsidP="00D551DA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  <w:lang w:val="uz-Cyrl-UZ"/>
        </w:rPr>
        <w:t xml:space="preserve">5.1. Курилиш-йигиш,  таъмирлаш   ишлари  «ПУДРАТЧИ»нинг  айби  билан тухтаб  колса,  «ПУДРАТЧИ» «БУЮРТМАЧИ»га  хар  бир  утган кун  учун  бажарилиши  керак  булган  иш  суммасининг  </w:t>
      </w:r>
      <w:r w:rsidR="008F519C" w:rsidRPr="00D551DA">
        <w:rPr>
          <w:rFonts w:ascii="Book Antiqua" w:hAnsi="Book Antiqua"/>
          <w:b w:val="0"/>
          <w:bCs/>
          <w:szCs w:val="24"/>
          <w:lang w:val="uz-Cyrl-UZ"/>
        </w:rPr>
        <w:t xml:space="preserve">0,05 </w:t>
      </w:r>
      <w:r w:rsidRPr="00D551DA">
        <w:rPr>
          <w:rFonts w:ascii="Book Antiqua" w:hAnsi="Book Antiqua"/>
          <w:b w:val="0"/>
          <w:bCs/>
          <w:szCs w:val="24"/>
          <w:lang w:val="uz-Cyrl-UZ"/>
        </w:rPr>
        <w:t>% микдорида, умумий сумманинг 50 % дан  ошмаган холда  жарима   тулайди.</w:t>
      </w:r>
    </w:p>
    <w:p w:rsidR="00947D2C" w:rsidRPr="00D551DA" w:rsidRDefault="00947D2C" w:rsidP="00D551DA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  <w:lang w:val="uz-Cyrl-UZ"/>
        </w:rPr>
        <w:t xml:space="preserve">5.2.  Шартноманинг  4.3. банди  бажарилмаса,  «БУРЮРТМАЧИ» «ПУДРАТЧИ»га утказилган  сумманинг </w:t>
      </w:r>
      <w:r w:rsidR="008F519C" w:rsidRPr="00D551DA">
        <w:rPr>
          <w:rFonts w:ascii="Book Antiqua" w:hAnsi="Book Antiqua"/>
          <w:b w:val="0"/>
          <w:bCs/>
          <w:szCs w:val="24"/>
          <w:lang w:val="uz-Cyrl-UZ"/>
        </w:rPr>
        <w:t xml:space="preserve">0,04 </w:t>
      </w:r>
      <w:r w:rsidRPr="00D551DA">
        <w:rPr>
          <w:rFonts w:ascii="Book Antiqua" w:hAnsi="Book Antiqua"/>
          <w:b w:val="0"/>
          <w:bCs/>
          <w:szCs w:val="24"/>
          <w:lang w:val="uz-Cyrl-UZ"/>
        </w:rPr>
        <w:t>%  микдорида  утган   хар бир  куни  учун, умумий сумманинг 50 %дан  ошмаган холда жарима   тулайди.</w:t>
      </w:r>
    </w:p>
    <w:p w:rsidR="00947D2C" w:rsidRPr="00D551DA" w:rsidRDefault="00947D2C" w:rsidP="00D551DA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  <w:lang w:val="uz-Cyrl-UZ"/>
        </w:rPr>
        <w:t>5.3. Жарима  тулаш томонларнинг  ушбу  шартнома  шартларини  бажариш  мажбуриятидан  озод  этмайди.</w:t>
      </w:r>
    </w:p>
    <w:p w:rsidR="00947D2C" w:rsidRPr="00D551DA" w:rsidRDefault="00947D2C" w:rsidP="00D551DA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  <w:lang w:val="uz-Cyrl-UZ"/>
        </w:rPr>
      </w:pPr>
      <w:r w:rsidRPr="00D551DA">
        <w:rPr>
          <w:rFonts w:ascii="Book Antiqua" w:hAnsi="Book Antiqua"/>
          <w:b w:val="0"/>
          <w:bCs/>
          <w:szCs w:val="24"/>
          <w:lang w:val="uz-Cyrl-UZ"/>
        </w:rPr>
        <w:t>5.4. Ушбу  шартнома   томонларнинг  келишувига мувофик  муддати  узайтирилиши, узгартирилиши  ёки  тухталиши  мумкин.</w:t>
      </w:r>
    </w:p>
    <w:p w:rsidR="00947D2C" w:rsidRPr="00D551DA" w:rsidRDefault="00947D2C" w:rsidP="00D551DA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  <w:lang w:val="uz-Cyrl-UZ"/>
        </w:rPr>
      </w:pPr>
      <w:r w:rsidRPr="00D551DA">
        <w:rPr>
          <w:rFonts w:ascii="Book Antiqua" w:hAnsi="Book Antiqua"/>
          <w:b/>
          <w:sz w:val="24"/>
          <w:szCs w:val="24"/>
          <w:lang w:val="uz-Cyrl-UZ"/>
        </w:rPr>
        <w:t xml:space="preserve"> ФОРС-МАЖОР</w:t>
      </w:r>
    </w:p>
    <w:p w:rsidR="00947D2C" w:rsidRPr="00D551DA" w:rsidRDefault="00947D2C" w:rsidP="00D551DA">
      <w:pPr>
        <w:pStyle w:val="a5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Book Antiqua" w:hAnsi="Book Antiqua"/>
          <w:sz w:val="24"/>
          <w:szCs w:val="24"/>
          <w:lang w:val="uz-Cyrl-UZ"/>
        </w:rPr>
      </w:pPr>
      <w:r w:rsidRPr="00D551DA">
        <w:rPr>
          <w:rFonts w:ascii="Book Antiqua" w:hAnsi="Book Antiqua"/>
          <w:sz w:val="24"/>
          <w:szCs w:val="24"/>
          <w:lang w:val="uz-Cyrl-UZ"/>
        </w:rPr>
        <w:t xml:space="preserve">Форс-мажор холатлар, жумладан ер </w:t>
      </w:r>
      <w:r w:rsidRPr="00D551DA">
        <w:rPr>
          <w:rFonts w:ascii="Times New Roman" w:hAnsi="Times New Roman"/>
          <w:sz w:val="24"/>
          <w:szCs w:val="24"/>
          <w:lang w:val="uz-Cyrl-UZ"/>
        </w:rPr>
        <w:t>қ</w:t>
      </w:r>
      <w:r w:rsidRPr="00D551DA">
        <w:rPr>
          <w:rFonts w:ascii="Book Antiqua" w:hAnsi="Book Antiqua"/>
          <w:sz w:val="24"/>
          <w:szCs w:val="24"/>
          <w:lang w:val="uz-Cyrl-UZ"/>
        </w:rPr>
        <w:t xml:space="preserve">имирлаши, сел келиши каби табиий офатлар, шунингдек Ўзбекистон Республикаси Хукумати томонидан Янги </w:t>
      </w:r>
      <w:r w:rsidRPr="00D551DA">
        <w:rPr>
          <w:rFonts w:ascii="Times New Roman" w:hAnsi="Times New Roman"/>
          <w:sz w:val="24"/>
          <w:szCs w:val="24"/>
          <w:lang w:val="uz-Cyrl-UZ"/>
        </w:rPr>
        <w:t>қ</w:t>
      </w:r>
      <w:r w:rsidRPr="00D551DA">
        <w:rPr>
          <w:rFonts w:ascii="Book Antiqua" w:hAnsi="Book Antiqua"/>
          <w:sz w:val="24"/>
          <w:szCs w:val="24"/>
          <w:lang w:val="uz-Cyrl-UZ"/>
        </w:rPr>
        <w:t xml:space="preserve">онун ва </w:t>
      </w:r>
      <w:r w:rsidRPr="00D551DA">
        <w:rPr>
          <w:rFonts w:ascii="Times New Roman" w:hAnsi="Times New Roman"/>
          <w:sz w:val="24"/>
          <w:szCs w:val="24"/>
          <w:lang w:val="uz-Cyrl-UZ"/>
        </w:rPr>
        <w:t>қ</w:t>
      </w:r>
      <w:r w:rsidRPr="00D551DA">
        <w:rPr>
          <w:rFonts w:ascii="Book Antiqua" w:hAnsi="Book Antiqua"/>
          <w:sz w:val="24"/>
          <w:szCs w:val="24"/>
          <w:lang w:val="uz-Cyrl-UZ"/>
        </w:rPr>
        <w:t xml:space="preserve">арорларини </w:t>
      </w:r>
      <w:r w:rsidRPr="00D551DA">
        <w:rPr>
          <w:rFonts w:ascii="Times New Roman" w:hAnsi="Times New Roman"/>
          <w:sz w:val="24"/>
          <w:szCs w:val="24"/>
          <w:lang w:val="uz-Cyrl-UZ"/>
        </w:rPr>
        <w:t>қ</w:t>
      </w:r>
      <w:r w:rsidRPr="00D551DA">
        <w:rPr>
          <w:rFonts w:ascii="Book Antiqua" w:hAnsi="Book Antiqua"/>
          <w:sz w:val="24"/>
          <w:szCs w:val="24"/>
          <w:lang w:val="uz-Cyrl-UZ"/>
        </w:rPr>
        <w:t xml:space="preserve">абул </w:t>
      </w:r>
      <w:r w:rsidRPr="00D551DA">
        <w:rPr>
          <w:rFonts w:ascii="Times New Roman" w:hAnsi="Times New Roman"/>
          <w:sz w:val="24"/>
          <w:szCs w:val="24"/>
          <w:lang w:val="uz-Cyrl-UZ"/>
        </w:rPr>
        <w:t>қ</w:t>
      </w:r>
      <w:r w:rsidRPr="00D551DA">
        <w:rPr>
          <w:rFonts w:ascii="Book Antiqua" w:hAnsi="Book Antiqua"/>
          <w:sz w:val="24"/>
          <w:szCs w:val="24"/>
          <w:lang w:val="uz-Cyrl-UZ"/>
        </w:rPr>
        <w:t>илиниши натижасида келиб чи</w:t>
      </w:r>
      <w:r w:rsidRPr="00D551DA">
        <w:rPr>
          <w:rFonts w:ascii="Times New Roman" w:hAnsi="Times New Roman"/>
          <w:sz w:val="24"/>
          <w:szCs w:val="24"/>
          <w:lang w:val="uz-Cyrl-UZ"/>
        </w:rPr>
        <w:t>қ</w:t>
      </w:r>
      <w:r w:rsidRPr="00D551DA">
        <w:rPr>
          <w:rFonts w:ascii="Book Antiqua" w:hAnsi="Book Antiqua"/>
          <w:sz w:val="24"/>
          <w:szCs w:val="24"/>
          <w:lang w:val="uz-Cyrl-UZ"/>
        </w:rPr>
        <w:t xml:space="preserve">адиган холатларда тарафлар мазкур шартнома ва </w:t>
      </w:r>
      <w:r w:rsidRPr="00D551DA">
        <w:rPr>
          <w:rFonts w:ascii="Times New Roman" w:hAnsi="Times New Roman"/>
          <w:sz w:val="24"/>
          <w:szCs w:val="24"/>
          <w:lang w:val="uz-Cyrl-UZ"/>
        </w:rPr>
        <w:t>қ</w:t>
      </w:r>
      <w:r w:rsidRPr="00D551DA">
        <w:rPr>
          <w:rFonts w:ascii="Book Antiqua" w:hAnsi="Book Antiqua"/>
          <w:sz w:val="24"/>
          <w:szCs w:val="24"/>
          <w:lang w:val="uz-Cyrl-UZ"/>
        </w:rPr>
        <w:t>ўшимча келишувлар шартномаларни бажариш маъсулиятини ўз зиммаларига олмайдилар.</w:t>
      </w:r>
    </w:p>
    <w:p w:rsidR="00947D2C" w:rsidRPr="00D551DA" w:rsidRDefault="00947D2C" w:rsidP="00D551DA">
      <w:pPr>
        <w:pStyle w:val="a3"/>
        <w:numPr>
          <w:ilvl w:val="0"/>
          <w:numId w:val="1"/>
        </w:numPr>
        <w:tabs>
          <w:tab w:val="left" w:pos="5529"/>
        </w:tabs>
        <w:rPr>
          <w:rFonts w:ascii="Book Antiqua" w:hAnsi="Book Antiqua"/>
          <w:iCs/>
          <w:szCs w:val="24"/>
        </w:rPr>
      </w:pPr>
      <w:r w:rsidRPr="00D551DA">
        <w:rPr>
          <w:rFonts w:ascii="Book Antiqua" w:hAnsi="Book Antiqua"/>
          <w:iCs/>
          <w:szCs w:val="24"/>
        </w:rPr>
        <w:t>К</w:t>
      </w:r>
      <w:r w:rsidR="007C4F54">
        <w:rPr>
          <w:rFonts w:ascii="Book Antiqua" w:hAnsi="Book Antiqua"/>
          <w:iCs/>
          <w:szCs w:val="24"/>
          <w:lang w:val="uz-Cyrl-UZ"/>
        </w:rPr>
        <w:t>ў</w:t>
      </w:r>
      <w:proofErr w:type="spellStart"/>
      <w:r w:rsidRPr="00D551DA">
        <w:rPr>
          <w:rFonts w:ascii="Book Antiqua" w:hAnsi="Book Antiqua"/>
          <w:iCs/>
          <w:szCs w:val="24"/>
        </w:rPr>
        <w:t>шимча</w:t>
      </w:r>
      <w:proofErr w:type="spellEnd"/>
      <w:r w:rsidRPr="00D551DA">
        <w:rPr>
          <w:rFonts w:ascii="Book Antiqua" w:hAnsi="Book Antiqua"/>
          <w:iCs/>
          <w:szCs w:val="24"/>
        </w:rPr>
        <w:t xml:space="preserve">  </w:t>
      </w:r>
      <w:proofErr w:type="spellStart"/>
      <w:r w:rsidRPr="00D551DA">
        <w:rPr>
          <w:rFonts w:ascii="Book Antiqua" w:hAnsi="Book Antiqua"/>
          <w:iCs/>
          <w:szCs w:val="24"/>
        </w:rPr>
        <w:t>шартлар</w:t>
      </w:r>
      <w:proofErr w:type="spellEnd"/>
      <w:r w:rsidRPr="00D551DA">
        <w:rPr>
          <w:rFonts w:ascii="Book Antiqua" w:hAnsi="Book Antiqua"/>
          <w:iCs/>
          <w:szCs w:val="24"/>
        </w:rPr>
        <w:t>.</w:t>
      </w:r>
    </w:p>
    <w:p w:rsidR="00947D2C" w:rsidRPr="00D551DA" w:rsidRDefault="00947D2C" w:rsidP="00D551DA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</w:rPr>
      </w:pPr>
      <w:r w:rsidRPr="00D551DA">
        <w:rPr>
          <w:rFonts w:ascii="Book Antiqua" w:hAnsi="Book Antiqua"/>
          <w:b w:val="0"/>
          <w:bCs/>
          <w:szCs w:val="24"/>
        </w:rPr>
        <w:t xml:space="preserve">7.1. «ПУДРАТЧИ»   </w:t>
      </w:r>
      <w:r w:rsidR="00006494">
        <w:rPr>
          <w:rFonts w:ascii="Book Antiqua" w:hAnsi="Book Antiqua"/>
          <w:b w:val="0"/>
          <w:bCs/>
          <w:szCs w:val="24"/>
          <w:lang w:val="uz-Cyrl-UZ"/>
        </w:rPr>
        <w:t>30</w:t>
      </w:r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фоиз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микдорида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аванс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утгандан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кейин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r w:rsidR="00EC6775">
        <w:rPr>
          <w:rFonts w:ascii="Book Antiqua" w:hAnsi="Book Antiqua"/>
          <w:b w:val="0"/>
          <w:bCs/>
          <w:szCs w:val="24"/>
          <w:lang w:val="uz-Cyrl-UZ"/>
        </w:rPr>
        <w:t>5</w:t>
      </w:r>
      <w:r w:rsidRPr="00D551DA">
        <w:rPr>
          <w:rFonts w:ascii="Book Antiqua" w:hAnsi="Book Antiqua"/>
          <w:b w:val="0"/>
          <w:bCs/>
          <w:szCs w:val="24"/>
        </w:rPr>
        <w:t xml:space="preserve"> кун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муддат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ичида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иш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бошламаса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шартнома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бекор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килинади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,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курилган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зарар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«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Пудратчи</w:t>
      </w:r>
      <w:proofErr w:type="gramStart"/>
      <w:r w:rsidRPr="00D551DA">
        <w:rPr>
          <w:rFonts w:ascii="Book Antiqua" w:hAnsi="Book Antiqua"/>
          <w:b w:val="0"/>
          <w:bCs/>
          <w:szCs w:val="24"/>
        </w:rPr>
        <w:t>»д</w:t>
      </w:r>
      <w:proofErr w:type="gramEnd"/>
      <w:r w:rsidRPr="00D551DA">
        <w:rPr>
          <w:rFonts w:ascii="Book Antiqua" w:hAnsi="Book Antiqua"/>
          <w:b w:val="0"/>
          <w:bCs/>
          <w:szCs w:val="24"/>
        </w:rPr>
        <w:t>ан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ундириб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олинади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. </w:t>
      </w:r>
    </w:p>
    <w:p w:rsidR="00947D2C" w:rsidRPr="00D551DA" w:rsidRDefault="00947D2C" w:rsidP="00D551DA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</w:rPr>
      </w:pPr>
      <w:r w:rsidRPr="00D551DA">
        <w:rPr>
          <w:rFonts w:ascii="Book Antiqua" w:hAnsi="Book Antiqua"/>
          <w:b w:val="0"/>
          <w:bCs/>
          <w:szCs w:val="24"/>
        </w:rPr>
        <w:t xml:space="preserve">7.2.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Шартнома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икки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нусхада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тузилган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булиб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,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бир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нусхадан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томонларда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сакланади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>.</w:t>
      </w:r>
    </w:p>
    <w:p w:rsidR="00947D2C" w:rsidRPr="00D551DA" w:rsidRDefault="00947D2C" w:rsidP="00D551DA">
      <w:pPr>
        <w:pStyle w:val="a3"/>
        <w:tabs>
          <w:tab w:val="left" w:pos="5529"/>
        </w:tabs>
        <w:jc w:val="both"/>
        <w:rPr>
          <w:rFonts w:ascii="Book Antiqua" w:hAnsi="Book Antiqua"/>
          <w:b w:val="0"/>
          <w:bCs/>
          <w:szCs w:val="24"/>
        </w:rPr>
      </w:pPr>
      <w:r w:rsidRPr="00D551DA">
        <w:rPr>
          <w:rFonts w:ascii="Book Antiqua" w:hAnsi="Book Antiqua"/>
          <w:b w:val="0"/>
          <w:bCs/>
          <w:szCs w:val="24"/>
        </w:rPr>
        <w:t xml:space="preserve">7.3.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Шартнома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r w:rsidR="00A7172F" w:rsidRPr="00D551DA">
        <w:rPr>
          <w:rFonts w:ascii="Book Antiqua" w:hAnsi="Book Antiqua"/>
          <w:b w:val="0"/>
          <w:bCs/>
          <w:szCs w:val="24"/>
          <w:lang w:val="uz-Cyrl-UZ"/>
        </w:rPr>
        <w:t xml:space="preserve">имзоланган ва Ўзбекистон Республикаси Молия Вазирлиги </w:t>
      </w:r>
      <w:r w:rsidR="00A7172F" w:rsidRPr="00D551DA">
        <w:rPr>
          <w:rFonts w:ascii="Times New Roman" w:hAnsi="Times New Roman"/>
          <w:b w:val="0"/>
          <w:bCs/>
          <w:szCs w:val="24"/>
          <w:lang w:val="uz-Cyrl-UZ"/>
        </w:rPr>
        <w:t>Ғ</w:t>
      </w:r>
      <w:r w:rsidR="00A7172F" w:rsidRPr="00D551DA">
        <w:rPr>
          <w:rFonts w:ascii="Book Antiqua" w:hAnsi="Book Antiqua"/>
          <w:b w:val="0"/>
          <w:bCs/>
          <w:szCs w:val="24"/>
          <w:lang w:val="uz-Cyrl-UZ"/>
        </w:rPr>
        <w:t xml:space="preserve">азначилигидан руйхатдан ўтказилган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кундан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кучга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киради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r w:rsidR="00A7172F" w:rsidRPr="00D551DA">
        <w:rPr>
          <w:rFonts w:ascii="Book Antiqua" w:hAnsi="Book Antiqua"/>
          <w:b w:val="0"/>
          <w:bCs/>
          <w:szCs w:val="24"/>
          <w:lang w:val="uz-Cyrl-UZ"/>
        </w:rPr>
        <w:t>хамда</w:t>
      </w:r>
      <w:r w:rsidRPr="00D551DA">
        <w:rPr>
          <w:rFonts w:ascii="Book Antiqua" w:hAnsi="Book Antiqua"/>
          <w:b w:val="0"/>
          <w:bCs/>
          <w:szCs w:val="24"/>
        </w:rPr>
        <w:t xml:space="preserve"> 20</w:t>
      </w:r>
      <w:r w:rsidR="00F747FA">
        <w:rPr>
          <w:rFonts w:ascii="Book Antiqua" w:hAnsi="Book Antiqua"/>
          <w:b w:val="0"/>
          <w:bCs/>
          <w:szCs w:val="24"/>
          <w:lang w:val="uz-Cyrl-UZ"/>
        </w:rPr>
        <w:t>2</w:t>
      </w:r>
      <w:r w:rsidR="00EC6775">
        <w:rPr>
          <w:rFonts w:ascii="Book Antiqua" w:hAnsi="Book Antiqua"/>
          <w:b w:val="0"/>
          <w:bCs/>
          <w:szCs w:val="24"/>
          <w:lang w:val="uz-Cyrl-UZ"/>
        </w:rPr>
        <w:t>2</w:t>
      </w:r>
      <w:r w:rsidRPr="00D551DA">
        <w:rPr>
          <w:rFonts w:ascii="Book Antiqua" w:hAnsi="Book Antiqua"/>
          <w:b w:val="0"/>
          <w:bCs/>
          <w:szCs w:val="24"/>
        </w:rPr>
        <w:t xml:space="preserve"> 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йил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31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декабр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кунигача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амал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 xml:space="preserve">  </w:t>
      </w:r>
      <w:proofErr w:type="spellStart"/>
      <w:r w:rsidRPr="00D551DA">
        <w:rPr>
          <w:rFonts w:ascii="Book Antiqua" w:hAnsi="Book Antiqua"/>
          <w:b w:val="0"/>
          <w:bCs/>
          <w:szCs w:val="24"/>
        </w:rPr>
        <w:t>килади</w:t>
      </w:r>
      <w:proofErr w:type="spellEnd"/>
      <w:r w:rsidRPr="00D551DA">
        <w:rPr>
          <w:rFonts w:ascii="Book Antiqua" w:hAnsi="Book Antiqua"/>
          <w:b w:val="0"/>
          <w:bCs/>
          <w:szCs w:val="24"/>
        </w:rPr>
        <w:t>.</w:t>
      </w:r>
    </w:p>
    <w:p w:rsidR="00947D2C" w:rsidRPr="00D551DA" w:rsidRDefault="00947D2C" w:rsidP="00C20990">
      <w:pPr>
        <w:pStyle w:val="a3"/>
        <w:tabs>
          <w:tab w:val="left" w:pos="5529"/>
        </w:tabs>
        <w:jc w:val="center"/>
        <w:rPr>
          <w:rFonts w:ascii="Book Antiqua" w:hAnsi="Book Antiqua"/>
          <w:iCs/>
          <w:sz w:val="26"/>
          <w:szCs w:val="26"/>
        </w:rPr>
      </w:pPr>
      <w:proofErr w:type="spellStart"/>
      <w:r w:rsidRPr="00D551DA">
        <w:rPr>
          <w:rFonts w:ascii="Book Antiqua" w:hAnsi="Book Antiqua"/>
          <w:iCs/>
          <w:sz w:val="26"/>
          <w:szCs w:val="26"/>
        </w:rPr>
        <w:t>Томонлар</w:t>
      </w:r>
      <w:proofErr w:type="spellEnd"/>
      <w:r w:rsidRPr="00D551DA">
        <w:rPr>
          <w:rFonts w:ascii="Book Antiqua" w:hAnsi="Book Antiqua"/>
          <w:iCs/>
          <w:sz w:val="26"/>
          <w:szCs w:val="26"/>
        </w:rPr>
        <w:t xml:space="preserve">  </w:t>
      </w:r>
      <w:proofErr w:type="spellStart"/>
      <w:r w:rsidRPr="00D551DA">
        <w:rPr>
          <w:rFonts w:ascii="Book Antiqua" w:hAnsi="Book Antiqua"/>
          <w:iCs/>
          <w:sz w:val="26"/>
          <w:szCs w:val="26"/>
        </w:rPr>
        <w:t>реквизитлари</w:t>
      </w:r>
      <w:proofErr w:type="spellEnd"/>
      <w:r w:rsidRPr="00D551DA">
        <w:rPr>
          <w:rFonts w:ascii="Book Antiqua" w:hAnsi="Book Antiqua"/>
          <w:iCs/>
          <w:sz w:val="26"/>
          <w:szCs w:val="26"/>
        </w:rPr>
        <w:t xml:space="preserve">  </w:t>
      </w:r>
      <w:proofErr w:type="spellStart"/>
      <w:r w:rsidRPr="00D551DA">
        <w:rPr>
          <w:rFonts w:ascii="Book Antiqua" w:hAnsi="Book Antiqua"/>
          <w:iCs/>
          <w:sz w:val="26"/>
          <w:szCs w:val="26"/>
        </w:rPr>
        <w:t>ва</w:t>
      </w:r>
      <w:proofErr w:type="spellEnd"/>
      <w:r w:rsidRPr="00D551DA">
        <w:rPr>
          <w:rFonts w:ascii="Book Antiqua" w:hAnsi="Book Antiqua"/>
          <w:iCs/>
          <w:sz w:val="26"/>
          <w:szCs w:val="26"/>
        </w:rPr>
        <w:t xml:space="preserve">  </w:t>
      </w:r>
      <w:proofErr w:type="spellStart"/>
      <w:r w:rsidRPr="00D551DA">
        <w:rPr>
          <w:rFonts w:ascii="Book Antiqua" w:hAnsi="Book Antiqua"/>
          <w:iCs/>
          <w:sz w:val="26"/>
          <w:szCs w:val="26"/>
        </w:rPr>
        <w:t>манзилгохлари</w:t>
      </w:r>
      <w:proofErr w:type="spellEnd"/>
      <w:r w:rsidRPr="00D551DA">
        <w:rPr>
          <w:rFonts w:ascii="Book Antiqua" w:hAnsi="Book Antiqua"/>
          <w:iCs/>
          <w:sz w:val="26"/>
          <w:szCs w:val="26"/>
        </w:rPr>
        <w:t>:</w:t>
      </w:r>
    </w:p>
    <w:p w:rsidR="00947D2C" w:rsidRPr="00D551DA" w:rsidRDefault="00947D2C" w:rsidP="00C20990">
      <w:pPr>
        <w:rPr>
          <w:rFonts w:ascii="Book Antiqua" w:hAnsi="Book Antiqua"/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53"/>
        <w:gridCol w:w="4995"/>
      </w:tblGrid>
      <w:tr w:rsidR="00947D2C" w:rsidRPr="009A4F70" w:rsidTr="00B903A4">
        <w:trPr>
          <w:trHeight w:val="4657"/>
        </w:trPr>
        <w:tc>
          <w:tcPr>
            <w:tcW w:w="5353" w:type="dxa"/>
          </w:tcPr>
          <w:p w:rsidR="0094266B" w:rsidRPr="00F71101" w:rsidRDefault="0094266B" w:rsidP="0094266B">
            <w:pPr>
              <w:pStyle w:val="a3"/>
              <w:pBdr>
                <w:bottom w:val="single" w:sz="12" w:space="1" w:color="auto"/>
              </w:pBdr>
              <w:tabs>
                <w:tab w:val="left" w:pos="5529"/>
              </w:tabs>
              <w:rPr>
                <w:rFonts w:ascii="Book Antiqua" w:hAnsi="Book Antiqua"/>
                <w:b w:val="0"/>
                <w:bCs/>
                <w:iCs/>
                <w:szCs w:val="24"/>
              </w:rPr>
            </w:pPr>
            <w:r w:rsidRPr="00F71101">
              <w:rPr>
                <w:rFonts w:ascii="Book Antiqua" w:hAnsi="Book Antiqua"/>
                <w:b w:val="0"/>
                <w:bCs/>
                <w:iCs/>
                <w:szCs w:val="24"/>
              </w:rPr>
              <w:t xml:space="preserve">                      </w:t>
            </w:r>
            <w:r w:rsidRPr="00F71101">
              <w:rPr>
                <w:rFonts w:ascii="Book Antiqua" w:hAnsi="Book Antiqua"/>
                <w:b w:val="0"/>
                <w:bCs/>
                <w:iCs/>
                <w:sz w:val="26"/>
                <w:szCs w:val="26"/>
                <w:lang w:val="uz-Cyrl-UZ"/>
              </w:rPr>
              <w:t>«</w:t>
            </w:r>
            <w:r w:rsidRPr="00F71101">
              <w:rPr>
                <w:rFonts w:ascii="Book Antiqua" w:hAnsi="Book Antiqua"/>
                <w:b w:val="0"/>
                <w:bCs/>
                <w:iCs/>
                <w:szCs w:val="24"/>
              </w:rPr>
              <w:t xml:space="preserve"> БУЮРТМАЧИ»</w:t>
            </w:r>
          </w:p>
          <w:p w:rsidR="0094266B" w:rsidRPr="00F71101" w:rsidRDefault="0094266B" w:rsidP="0094266B">
            <w:pPr>
              <w:pStyle w:val="a3"/>
              <w:pBdr>
                <w:bottom w:val="single" w:sz="12" w:space="1" w:color="auto"/>
              </w:pBdr>
              <w:tabs>
                <w:tab w:val="left" w:pos="5529"/>
              </w:tabs>
              <w:jc w:val="center"/>
              <w:rPr>
                <w:rFonts w:ascii="Times New Roman" w:hAnsi="Times New Roman"/>
                <w:b w:val="0"/>
                <w:bCs/>
                <w:iCs/>
                <w:szCs w:val="24"/>
                <w:lang w:val="uz-Cyrl-UZ"/>
              </w:rPr>
            </w:pPr>
            <w:r w:rsidRPr="00F71101">
              <w:rPr>
                <w:rFonts w:ascii="Book Antiqua" w:hAnsi="Book Antiqua"/>
                <w:b w:val="0"/>
                <w:bCs/>
                <w:iCs/>
                <w:szCs w:val="24"/>
                <w:lang w:val="uz-Cyrl-UZ"/>
              </w:rPr>
              <w:t>Наманган вилоят Сув омборларидан фойдаланиш бош</w:t>
            </w:r>
            <w:r w:rsidRPr="00F71101">
              <w:rPr>
                <w:rFonts w:ascii="Times New Roman" w:hAnsi="Times New Roman"/>
                <w:b w:val="0"/>
                <w:bCs/>
                <w:iCs/>
                <w:szCs w:val="24"/>
                <w:lang w:val="uz-Cyrl-UZ"/>
              </w:rPr>
              <w:t>қармаси</w:t>
            </w:r>
          </w:p>
          <w:p w:rsidR="0094266B" w:rsidRPr="00F71101" w:rsidRDefault="0094266B" w:rsidP="0094266B">
            <w:pPr>
              <w:pStyle w:val="a5"/>
              <w:spacing w:after="0"/>
              <w:ind w:left="0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71101">
              <w:rPr>
                <w:rFonts w:ascii="Book Antiqua" w:hAnsi="Book Antiqua"/>
                <w:sz w:val="24"/>
                <w:szCs w:val="24"/>
              </w:rPr>
              <w:t>Манзили</w:t>
            </w:r>
            <w:proofErr w:type="spellEnd"/>
            <w:r w:rsidRPr="00F71101">
              <w:rPr>
                <w:rFonts w:ascii="Book Antiqua" w:hAnsi="Book Antiqua"/>
                <w:sz w:val="24"/>
                <w:szCs w:val="24"/>
              </w:rPr>
              <w:t>_</w:t>
            </w:r>
            <w:r w:rsidRPr="00F71101">
              <w:rPr>
                <w:rFonts w:ascii="Book Antiqua" w:hAnsi="Book Antiqua"/>
                <w:sz w:val="24"/>
                <w:szCs w:val="24"/>
                <w:lang w:val="uz-Cyrl-UZ"/>
              </w:rPr>
              <w:t>Наманган ш. Хамрох кўчаси 66-уй</w:t>
            </w:r>
          </w:p>
          <w:p w:rsidR="0094266B" w:rsidRPr="00F71101" w:rsidRDefault="0094266B" w:rsidP="009426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71101">
              <w:rPr>
                <w:rFonts w:ascii="Book Antiqua" w:hAnsi="Book Antiqua"/>
                <w:sz w:val="24"/>
                <w:szCs w:val="24"/>
              </w:rPr>
              <w:t>Ш/Х 1000218601</w:t>
            </w:r>
            <w:bookmarkStart w:id="0" w:name="_GoBack"/>
            <w:bookmarkEnd w:id="0"/>
            <w:r w:rsidRPr="00F71101">
              <w:rPr>
                <w:rFonts w:ascii="Book Antiqua" w:hAnsi="Book Antiqua"/>
                <w:sz w:val="24"/>
                <w:szCs w:val="24"/>
              </w:rPr>
              <w:t>440170424021</w:t>
            </w:r>
            <w:r w:rsidR="00E4241E" w:rsidRPr="00F71101">
              <w:rPr>
                <w:rFonts w:ascii="Book Antiqua" w:hAnsi="Book Antiqua"/>
                <w:sz w:val="24"/>
                <w:szCs w:val="24"/>
              </w:rPr>
              <w:t>7</w:t>
            </w:r>
            <w:r w:rsidRPr="00F71101">
              <w:rPr>
                <w:rFonts w:ascii="Book Antiqua" w:hAnsi="Book Antiqua"/>
                <w:sz w:val="24"/>
                <w:szCs w:val="24"/>
              </w:rPr>
              <w:t xml:space="preserve">0003 ИНН; 207264627 МФО;00226 ОКЭД;01613 Банк </w:t>
            </w:r>
            <w:proofErr w:type="spellStart"/>
            <w:r w:rsidRPr="00F71101">
              <w:rPr>
                <w:rFonts w:ascii="Book Antiqua" w:hAnsi="Book Antiqua"/>
                <w:sz w:val="24"/>
                <w:szCs w:val="24"/>
              </w:rPr>
              <w:t>номи</w:t>
            </w:r>
            <w:proofErr w:type="spellEnd"/>
            <w:r w:rsidRPr="00F71101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Pr="00F71101">
              <w:rPr>
                <w:rFonts w:ascii="Book Antiqua" w:hAnsi="Book Antiqua"/>
                <w:sz w:val="24"/>
                <w:szCs w:val="24"/>
                <w:lang w:val="uz-Cyrl-UZ"/>
              </w:rPr>
              <w:t xml:space="preserve">Ўз Рес Молия вазирлиги </w:t>
            </w:r>
            <w:r w:rsidRPr="00F7110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ғазначилиги </w:t>
            </w:r>
          </w:p>
          <w:p w:rsidR="0094266B" w:rsidRPr="00F71101" w:rsidRDefault="0094266B" w:rsidP="009426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94266B" w:rsidRPr="00F71101" w:rsidRDefault="0094266B" w:rsidP="009426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94266B" w:rsidRPr="00F71101" w:rsidRDefault="0094266B" w:rsidP="009426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94266B" w:rsidRPr="00F71101" w:rsidRDefault="0094266B" w:rsidP="009426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94266B" w:rsidRPr="00F71101" w:rsidRDefault="0094266B" w:rsidP="0094266B">
            <w:pPr>
              <w:pStyle w:val="a5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71101">
              <w:rPr>
                <w:rFonts w:ascii="Book Antiqua" w:hAnsi="Book Antiqua"/>
                <w:sz w:val="24"/>
                <w:szCs w:val="24"/>
              </w:rPr>
              <w:t>Рахбар</w:t>
            </w:r>
            <w:proofErr w:type="spellEnd"/>
            <w:r w:rsidRPr="00F71101">
              <w:rPr>
                <w:rFonts w:ascii="Book Antiqua" w:hAnsi="Book Antiqua"/>
                <w:sz w:val="24"/>
                <w:szCs w:val="24"/>
                <w:lang w:val="uz-Cyrl-UZ"/>
              </w:rPr>
              <w:t>:_______________ Ж.</w:t>
            </w:r>
            <w:r w:rsidR="00EC6775" w:rsidRPr="00F71101">
              <w:rPr>
                <w:rFonts w:ascii="Book Antiqua" w:hAnsi="Book Antiqua"/>
                <w:sz w:val="24"/>
                <w:szCs w:val="24"/>
                <w:lang w:val="uz-Cyrl-UZ"/>
              </w:rPr>
              <w:t>Неъматов</w:t>
            </w:r>
            <w:r w:rsidRPr="00F71101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947D2C" w:rsidRPr="00F71101" w:rsidRDefault="00947D2C" w:rsidP="00087F48">
            <w:pPr>
              <w:pStyle w:val="a3"/>
              <w:tabs>
                <w:tab w:val="left" w:pos="5529"/>
              </w:tabs>
              <w:jc w:val="center"/>
              <w:rPr>
                <w:rFonts w:ascii="Book Antiqua" w:hAnsi="Book Antiqua"/>
                <w:b w:val="0"/>
                <w:szCs w:val="24"/>
                <w:lang w:val="uz-Cyrl-UZ"/>
              </w:rPr>
            </w:pPr>
          </w:p>
        </w:tc>
        <w:tc>
          <w:tcPr>
            <w:tcW w:w="4995" w:type="dxa"/>
          </w:tcPr>
          <w:p w:rsidR="00947D2C" w:rsidRPr="00F71101" w:rsidRDefault="00947D2C" w:rsidP="00960C12">
            <w:pPr>
              <w:pStyle w:val="a3"/>
              <w:tabs>
                <w:tab w:val="left" w:pos="5529"/>
              </w:tabs>
              <w:spacing w:line="360" w:lineRule="auto"/>
              <w:jc w:val="center"/>
              <w:rPr>
                <w:rFonts w:ascii="Book Antiqua" w:hAnsi="Book Antiqua"/>
                <w:b w:val="0"/>
                <w:bCs/>
                <w:iCs/>
                <w:sz w:val="26"/>
                <w:szCs w:val="26"/>
                <w:lang w:val="uz-Cyrl-UZ"/>
              </w:rPr>
            </w:pPr>
            <w:r w:rsidRPr="00F71101">
              <w:rPr>
                <w:rFonts w:ascii="Book Antiqua" w:hAnsi="Book Antiqua"/>
                <w:b w:val="0"/>
                <w:bCs/>
                <w:iCs/>
                <w:sz w:val="26"/>
                <w:szCs w:val="26"/>
                <w:lang w:val="uz-Cyrl-UZ"/>
              </w:rPr>
              <w:t>«ПУДРАТЧИ»</w:t>
            </w:r>
          </w:p>
          <w:p w:rsidR="00947D2C" w:rsidRPr="00F71101" w:rsidRDefault="00241AF7" w:rsidP="00960C12">
            <w:pPr>
              <w:pStyle w:val="a3"/>
              <w:tabs>
                <w:tab w:val="left" w:pos="5529"/>
              </w:tabs>
              <w:spacing w:line="360" w:lineRule="auto"/>
              <w:jc w:val="center"/>
              <w:rPr>
                <w:rFonts w:ascii="Book Antiqua" w:hAnsi="Book Antiqua"/>
                <w:b w:val="0"/>
                <w:bCs/>
                <w:iCs/>
                <w:szCs w:val="22"/>
                <w:lang w:val="uz-Cyrl-UZ"/>
              </w:rPr>
            </w:pPr>
            <w:r w:rsidRPr="00F71101">
              <w:rPr>
                <w:rFonts w:ascii="Book Antiqua" w:hAnsi="Book Antiqua"/>
                <w:b w:val="0"/>
                <w:bCs/>
                <w:iCs/>
                <w:sz w:val="22"/>
                <w:szCs w:val="22"/>
                <w:lang w:val="uz-Cyrl-UZ"/>
              </w:rPr>
              <w:t xml:space="preserve">      </w:t>
            </w:r>
            <w:r w:rsidR="00B903A4" w:rsidRPr="00F71101">
              <w:rPr>
                <w:rFonts w:ascii="Book Antiqua" w:hAnsi="Book Antiqua"/>
                <w:b w:val="0"/>
                <w:bCs/>
                <w:iCs/>
                <w:sz w:val="22"/>
                <w:szCs w:val="22"/>
                <w:lang w:val="uz-Cyrl-UZ"/>
              </w:rPr>
              <w:t>“</w:t>
            </w:r>
            <w:r w:rsidR="00EC6775" w:rsidRPr="00F71101">
              <w:rPr>
                <w:rFonts w:ascii="Times New Roman" w:hAnsi="Times New Roman"/>
                <w:bCs/>
                <w:iCs/>
                <w:sz w:val="22"/>
                <w:szCs w:val="22"/>
              </w:rPr>
              <w:t>_________________________________</w:t>
            </w:r>
            <w:r w:rsidR="00B903A4" w:rsidRPr="00F71101">
              <w:rPr>
                <w:rFonts w:ascii="Book Antiqua" w:hAnsi="Book Antiqua"/>
                <w:bCs/>
                <w:iCs/>
                <w:sz w:val="22"/>
                <w:szCs w:val="22"/>
                <w:lang w:val="uz-Cyrl-UZ"/>
              </w:rPr>
              <w:t xml:space="preserve">” </w:t>
            </w:r>
          </w:p>
          <w:p w:rsidR="00A45344" w:rsidRPr="00F71101" w:rsidRDefault="00EC6775" w:rsidP="00960C12">
            <w:pPr>
              <w:pStyle w:val="a5"/>
              <w:tabs>
                <w:tab w:val="left" w:pos="176"/>
              </w:tabs>
              <w:spacing w:after="0" w:line="360" w:lineRule="auto"/>
              <w:ind w:left="284"/>
              <w:jc w:val="center"/>
              <w:rPr>
                <w:rFonts w:ascii="Book Antiqua" w:hAnsi="Book Antiqua"/>
                <w:sz w:val="26"/>
                <w:szCs w:val="26"/>
                <w:lang w:val="uz-Cyrl-UZ"/>
              </w:rPr>
            </w:pPr>
            <w:r w:rsidRPr="00F71101">
              <w:rPr>
                <w:rFonts w:ascii="Book Antiqua" w:hAnsi="Book Antiqua"/>
                <w:b/>
                <w:bCs/>
                <w:iCs/>
                <w:szCs w:val="24"/>
                <w:lang w:val="uz-Cyrl-UZ"/>
              </w:rPr>
              <w:t>___________________________________</w:t>
            </w:r>
            <w:r w:rsidR="00A45344" w:rsidRPr="00F71101">
              <w:rPr>
                <w:rFonts w:ascii="Book Antiqua" w:hAnsi="Book Antiqua"/>
                <w:b/>
                <w:bCs/>
                <w:iCs/>
                <w:szCs w:val="24"/>
                <w:lang w:val="uz-Cyrl-UZ"/>
              </w:rPr>
              <w:t xml:space="preserve">              Х/Р </w:t>
            </w:r>
            <w:r w:rsidRPr="00F71101">
              <w:rPr>
                <w:rFonts w:ascii="Book Antiqua" w:hAnsi="Book Antiqua"/>
                <w:b/>
                <w:bCs/>
                <w:iCs/>
                <w:szCs w:val="24"/>
                <w:lang w:val="uz-Cyrl-UZ"/>
              </w:rPr>
              <w:t>_________________________________</w:t>
            </w:r>
            <w:r w:rsidR="00A45344" w:rsidRPr="00F71101">
              <w:rPr>
                <w:rFonts w:ascii="Book Antiqua" w:hAnsi="Book Antiqua"/>
                <w:b/>
                <w:bCs/>
                <w:iCs/>
                <w:szCs w:val="24"/>
                <w:lang w:val="uz-Cyrl-UZ"/>
              </w:rPr>
              <w:t xml:space="preserve">                               Банк  номи:  </w:t>
            </w:r>
            <w:r w:rsidR="00960C12" w:rsidRPr="00F71101">
              <w:rPr>
                <w:rFonts w:ascii="Book Antiqua" w:hAnsi="Book Antiqua"/>
                <w:sz w:val="26"/>
                <w:szCs w:val="26"/>
                <w:lang w:val="uz-Cyrl-UZ"/>
              </w:rPr>
              <w:t xml:space="preserve"> </w:t>
            </w:r>
            <w:r w:rsidRPr="00F71101">
              <w:rPr>
                <w:rFonts w:ascii="Book Antiqua" w:hAnsi="Book Antiqua"/>
                <w:sz w:val="26"/>
                <w:szCs w:val="26"/>
                <w:lang w:val="uz-Cyrl-UZ"/>
              </w:rPr>
              <w:t>______________________</w:t>
            </w:r>
          </w:p>
          <w:p w:rsidR="00A45344" w:rsidRPr="00F71101" w:rsidRDefault="00F747FA" w:rsidP="00F747FA">
            <w:pPr>
              <w:pStyle w:val="a5"/>
              <w:spacing w:after="0" w:line="360" w:lineRule="auto"/>
              <w:ind w:left="0"/>
              <w:rPr>
                <w:rFonts w:ascii="Book Antiqua" w:hAnsi="Book Antiqua"/>
                <w:sz w:val="26"/>
                <w:szCs w:val="26"/>
                <w:lang w:val="uz-Cyrl-UZ"/>
              </w:rPr>
            </w:pPr>
            <w:r w:rsidRPr="00F71101">
              <w:rPr>
                <w:rFonts w:ascii="Book Antiqua" w:hAnsi="Book Antiqua"/>
                <w:sz w:val="26"/>
                <w:szCs w:val="26"/>
                <w:lang w:val="uz-Cyrl-UZ"/>
              </w:rPr>
              <w:t xml:space="preserve">       </w:t>
            </w:r>
            <w:r w:rsidR="00960C12" w:rsidRPr="00F71101">
              <w:rPr>
                <w:rFonts w:ascii="Book Antiqua" w:hAnsi="Book Antiqua"/>
                <w:sz w:val="26"/>
                <w:szCs w:val="26"/>
                <w:lang w:val="uz-Cyrl-UZ"/>
              </w:rPr>
              <w:t xml:space="preserve">МФО   </w:t>
            </w:r>
            <w:r w:rsidR="00EC6775" w:rsidRPr="00F71101">
              <w:rPr>
                <w:rFonts w:ascii="Book Antiqua" w:hAnsi="Book Antiqua"/>
                <w:sz w:val="26"/>
                <w:szCs w:val="26"/>
                <w:lang w:val="uz-Cyrl-UZ"/>
              </w:rPr>
              <w:t>_________________</w:t>
            </w:r>
          </w:p>
          <w:p w:rsidR="00241AF7" w:rsidRPr="00F71101" w:rsidRDefault="00A45344" w:rsidP="00960C12">
            <w:pPr>
              <w:pStyle w:val="a3"/>
              <w:tabs>
                <w:tab w:val="left" w:pos="5529"/>
              </w:tabs>
              <w:spacing w:line="360" w:lineRule="auto"/>
              <w:rPr>
                <w:rFonts w:ascii="Book Antiqua" w:hAnsi="Book Antiqua"/>
                <w:b w:val="0"/>
                <w:bCs/>
                <w:iCs/>
                <w:szCs w:val="24"/>
                <w:lang w:val="uz-Cyrl-UZ"/>
              </w:rPr>
            </w:pPr>
            <w:r w:rsidRPr="00F71101">
              <w:rPr>
                <w:rFonts w:ascii="Book Antiqua" w:hAnsi="Book Antiqua"/>
                <w:b w:val="0"/>
                <w:bCs/>
                <w:iCs/>
                <w:szCs w:val="24"/>
                <w:lang w:val="uz-Cyrl-UZ"/>
              </w:rPr>
              <w:t xml:space="preserve">    </w:t>
            </w:r>
            <w:r w:rsidR="00241AF7" w:rsidRPr="00F71101">
              <w:rPr>
                <w:rFonts w:ascii="Book Antiqua" w:hAnsi="Book Antiqua"/>
                <w:b w:val="0"/>
                <w:bCs/>
                <w:iCs/>
                <w:szCs w:val="24"/>
                <w:lang w:val="uz-Cyrl-UZ"/>
              </w:rPr>
              <w:t xml:space="preserve">    </w:t>
            </w:r>
            <w:r w:rsidR="00960C12" w:rsidRPr="00F71101">
              <w:rPr>
                <w:rFonts w:ascii="Book Antiqua" w:hAnsi="Book Antiqua"/>
                <w:b w:val="0"/>
                <w:bCs/>
                <w:iCs/>
                <w:szCs w:val="24"/>
                <w:lang w:val="uz-Cyrl-UZ"/>
              </w:rPr>
              <w:t xml:space="preserve">ИНН  </w:t>
            </w:r>
            <w:r w:rsidR="00EC6775" w:rsidRPr="00F71101">
              <w:rPr>
                <w:rFonts w:ascii="Book Antiqua" w:hAnsi="Book Antiqua"/>
                <w:b w:val="0"/>
                <w:bCs/>
                <w:iCs/>
                <w:szCs w:val="24"/>
                <w:lang w:val="uz-Cyrl-UZ"/>
              </w:rPr>
              <w:t>_____________________</w:t>
            </w:r>
          </w:p>
          <w:p w:rsidR="00947D2C" w:rsidRPr="00F71101" w:rsidRDefault="00241AF7" w:rsidP="00960C12">
            <w:pPr>
              <w:pStyle w:val="a3"/>
              <w:tabs>
                <w:tab w:val="left" w:pos="5529"/>
              </w:tabs>
              <w:spacing w:line="360" w:lineRule="auto"/>
              <w:rPr>
                <w:rFonts w:ascii="Book Antiqua" w:hAnsi="Book Antiqua"/>
                <w:b w:val="0"/>
                <w:bCs/>
                <w:iCs/>
                <w:szCs w:val="24"/>
                <w:lang w:val="uz-Cyrl-UZ"/>
              </w:rPr>
            </w:pPr>
            <w:r w:rsidRPr="00F71101">
              <w:rPr>
                <w:rFonts w:ascii="Book Antiqua" w:hAnsi="Book Antiqua"/>
                <w:b w:val="0"/>
                <w:bCs/>
                <w:iCs/>
                <w:szCs w:val="24"/>
                <w:lang w:val="uz-Cyrl-UZ"/>
              </w:rPr>
              <w:t xml:space="preserve">       </w:t>
            </w:r>
            <w:r w:rsidR="00960C12" w:rsidRPr="00F71101">
              <w:rPr>
                <w:rFonts w:ascii="Book Antiqua" w:hAnsi="Book Antiqua"/>
                <w:b w:val="0"/>
                <w:bCs/>
                <w:iCs/>
                <w:szCs w:val="24"/>
                <w:lang w:val="uz-Cyrl-UZ"/>
              </w:rPr>
              <w:t xml:space="preserve"> ОКЭД </w:t>
            </w:r>
            <w:r w:rsidR="00A45344" w:rsidRPr="00F71101">
              <w:rPr>
                <w:rFonts w:ascii="Book Antiqua" w:hAnsi="Book Antiqua"/>
                <w:b w:val="0"/>
                <w:bCs/>
                <w:iCs/>
                <w:szCs w:val="24"/>
                <w:lang w:val="uz-Cyrl-UZ"/>
              </w:rPr>
              <w:t xml:space="preserve">   </w:t>
            </w:r>
            <w:r w:rsidR="008720E4" w:rsidRPr="00F71101">
              <w:rPr>
                <w:rFonts w:ascii="Book Antiqua" w:hAnsi="Book Antiqua"/>
                <w:b w:val="0"/>
                <w:bCs/>
                <w:iCs/>
                <w:szCs w:val="24"/>
                <w:lang w:val="uz-Cyrl-UZ"/>
              </w:rPr>
              <w:t>____________</w:t>
            </w:r>
          </w:p>
          <w:p w:rsidR="00947D2C" w:rsidRPr="00F71101" w:rsidRDefault="00241AF7" w:rsidP="00087F48">
            <w:pPr>
              <w:pStyle w:val="a3"/>
              <w:tabs>
                <w:tab w:val="left" w:pos="5529"/>
              </w:tabs>
              <w:spacing w:line="360" w:lineRule="auto"/>
              <w:jc w:val="center"/>
              <w:rPr>
                <w:rFonts w:ascii="Book Antiqua" w:hAnsi="Book Antiqua"/>
                <w:b w:val="0"/>
                <w:bCs/>
                <w:iCs/>
                <w:sz w:val="26"/>
                <w:szCs w:val="26"/>
                <w:lang w:val="uz-Cyrl-UZ"/>
              </w:rPr>
            </w:pPr>
            <w:r w:rsidRPr="00F71101">
              <w:rPr>
                <w:rFonts w:ascii="Book Antiqua" w:hAnsi="Book Antiqua"/>
                <w:b w:val="0"/>
                <w:bCs/>
                <w:iCs/>
                <w:szCs w:val="24"/>
                <w:lang w:val="uz-Cyrl-UZ"/>
              </w:rPr>
              <w:t xml:space="preserve">   </w:t>
            </w:r>
            <w:r w:rsidR="00947D2C" w:rsidRPr="00F71101">
              <w:rPr>
                <w:rFonts w:ascii="Book Antiqua" w:hAnsi="Book Antiqua"/>
                <w:b w:val="0"/>
                <w:bCs/>
                <w:iCs/>
                <w:szCs w:val="24"/>
                <w:lang w:val="uz-Cyrl-UZ"/>
              </w:rPr>
              <w:t>Рахбар:_________</w:t>
            </w:r>
            <w:r w:rsidR="00EC6775" w:rsidRPr="00F71101">
              <w:rPr>
                <w:rFonts w:ascii="Book Antiqua" w:hAnsi="Book Antiqua"/>
                <w:b w:val="0"/>
                <w:bCs/>
                <w:iCs/>
                <w:szCs w:val="24"/>
                <w:lang w:val="uz-Cyrl-UZ"/>
              </w:rPr>
              <w:t xml:space="preserve">  ___________________</w:t>
            </w:r>
            <w:r w:rsidR="00947D2C" w:rsidRPr="00F71101">
              <w:rPr>
                <w:rFonts w:ascii="Book Antiqua" w:hAnsi="Book Antiqua"/>
                <w:b w:val="0"/>
                <w:bCs/>
                <w:iCs/>
                <w:sz w:val="26"/>
                <w:szCs w:val="26"/>
                <w:lang w:val="uz-Cyrl-UZ"/>
              </w:rPr>
              <w:t xml:space="preserve"> </w:t>
            </w:r>
          </w:p>
          <w:p w:rsidR="00947D2C" w:rsidRPr="00F71101" w:rsidRDefault="00947D2C" w:rsidP="00087F48">
            <w:pPr>
              <w:pStyle w:val="a3"/>
              <w:tabs>
                <w:tab w:val="left" w:pos="5529"/>
              </w:tabs>
              <w:jc w:val="both"/>
              <w:rPr>
                <w:rFonts w:ascii="Book Antiqua" w:hAnsi="Book Antiqua"/>
                <w:sz w:val="26"/>
                <w:szCs w:val="26"/>
                <w:lang w:val="uz-Cyrl-UZ"/>
              </w:rPr>
            </w:pPr>
          </w:p>
          <w:p w:rsidR="00947D2C" w:rsidRPr="00F71101" w:rsidRDefault="00947D2C" w:rsidP="00087F48">
            <w:pPr>
              <w:pStyle w:val="a3"/>
              <w:tabs>
                <w:tab w:val="left" w:pos="5529"/>
              </w:tabs>
              <w:jc w:val="both"/>
              <w:rPr>
                <w:rFonts w:ascii="Book Antiqua" w:hAnsi="Book Antiqua"/>
                <w:sz w:val="26"/>
                <w:szCs w:val="26"/>
                <w:lang w:val="uz-Cyrl-UZ"/>
              </w:rPr>
            </w:pPr>
          </w:p>
        </w:tc>
      </w:tr>
    </w:tbl>
    <w:p w:rsidR="00947D2C" w:rsidRPr="00FD0C95" w:rsidRDefault="00947D2C" w:rsidP="007214A2">
      <w:pPr>
        <w:rPr>
          <w:lang w:val="uz-Cyrl-UZ"/>
        </w:rPr>
      </w:pPr>
    </w:p>
    <w:sectPr w:rsidR="00947D2C" w:rsidRPr="00FD0C95" w:rsidSect="00B903A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NDA Times UZ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775B"/>
    <w:multiLevelType w:val="multilevel"/>
    <w:tmpl w:val="415E1568"/>
    <w:lvl w:ilvl="0">
      <w:start w:val="6"/>
      <w:numFmt w:val="decimal"/>
      <w:lvlText w:val="%1."/>
      <w:lvlJc w:val="left"/>
      <w:pPr>
        <w:tabs>
          <w:tab w:val="num" w:pos="4230"/>
        </w:tabs>
        <w:ind w:left="423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5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5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9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1800"/>
      </w:pPr>
      <w:rPr>
        <w:rFonts w:cs="Times New Roman" w:hint="default"/>
      </w:rPr>
    </w:lvl>
  </w:abstractNum>
  <w:abstractNum w:abstractNumId="1">
    <w:nsid w:val="433C1994"/>
    <w:multiLevelType w:val="multilevel"/>
    <w:tmpl w:val="415E1568"/>
    <w:lvl w:ilvl="0">
      <w:start w:val="6"/>
      <w:numFmt w:val="decimal"/>
      <w:lvlText w:val="%1."/>
      <w:lvlJc w:val="left"/>
      <w:pPr>
        <w:tabs>
          <w:tab w:val="num" w:pos="4230"/>
        </w:tabs>
        <w:ind w:left="423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5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5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9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1800"/>
      </w:pPr>
      <w:rPr>
        <w:rFonts w:cs="Times New Roman" w:hint="default"/>
      </w:rPr>
    </w:lvl>
  </w:abstractNum>
  <w:abstractNum w:abstractNumId="2">
    <w:nsid w:val="71B21A30"/>
    <w:multiLevelType w:val="multilevel"/>
    <w:tmpl w:val="415E1568"/>
    <w:lvl w:ilvl="0">
      <w:start w:val="6"/>
      <w:numFmt w:val="decimal"/>
      <w:lvlText w:val="%1."/>
      <w:lvlJc w:val="left"/>
      <w:pPr>
        <w:tabs>
          <w:tab w:val="num" w:pos="4230"/>
        </w:tabs>
        <w:ind w:left="423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5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5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9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1800"/>
      </w:pPr>
      <w:rPr>
        <w:rFonts w:cs="Times New Roman" w:hint="default"/>
      </w:rPr>
    </w:lvl>
  </w:abstractNum>
  <w:abstractNum w:abstractNumId="3">
    <w:nsid w:val="73891448"/>
    <w:multiLevelType w:val="multilevel"/>
    <w:tmpl w:val="415E1568"/>
    <w:lvl w:ilvl="0">
      <w:start w:val="6"/>
      <w:numFmt w:val="decimal"/>
      <w:lvlText w:val="%1."/>
      <w:lvlJc w:val="left"/>
      <w:pPr>
        <w:tabs>
          <w:tab w:val="num" w:pos="4230"/>
        </w:tabs>
        <w:ind w:left="423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5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5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9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90"/>
    <w:rsid w:val="00006494"/>
    <w:rsid w:val="00020A97"/>
    <w:rsid w:val="000419E0"/>
    <w:rsid w:val="00045FDC"/>
    <w:rsid w:val="000608D8"/>
    <w:rsid w:val="00087F48"/>
    <w:rsid w:val="000C679B"/>
    <w:rsid w:val="000E4E54"/>
    <w:rsid w:val="000F68FD"/>
    <w:rsid w:val="00127AC9"/>
    <w:rsid w:val="00151732"/>
    <w:rsid w:val="001809F5"/>
    <w:rsid w:val="00183401"/>
    <w:rsid w:val="001B6F85"/>
    <w:rsid w:val="001D4E26"/>
    <w:rsid w:val="00225365"/>
    <w:rsid w:val="00241AF7"/>
    <w:rsid w:val="002B1163"/>
    <w:rsid w:val="002F0312"/>
    <w:rsid w:val="00324E8E"/>
    <w:rsid w:val="00332A48"/>
    <w:rsid w:val="003371AB"/>
    <w:rsid w:val="0034022B"/>
    <w:rsid w:val="003A41F3"/>
    <w:rsid w:val="003B0AF9"/>
    <w:rsid w:val="003D3FA1"/>
    <w:rsid w:val="003F070F"/>
    <w:rsid w:val="0044451A"/>
    <w:rsid w:val="00462597"/>
    <w:rsid w:val="00464380"/>
    <w:rsid w:val="004E448E"/>
    <w:rsid w:val="0059586C"/>
    <w:rsid w:val="00597D90"/>
    <w:rsid w:val="005E3221"/>
    <w:rsid w:val="005E3D44"/>
    <w:rsid w:val="005F631B"/>
    <w:rsid w:val="0061025D"/>
    <w:rsid w:val="0067553F"/>
    <w:rsid w:val="006811B1"/>
    <w:rsid w:val="006D7051"/>
    <w:rsid w:val="006D7313"/>
    <w:rsid w:val="0071054D"/>
    <w:rsid w:val="007214A2"/>
    <w:rsid w:val="00732A1C"/>
    <w:rsid w:val="00747704"/>
    <w:rsid w:val="00754C0A"/>
    <w:rsid w:val="007B5B78"/>
    <w:rsid w:val="007C4F54"/>
    <w:rsid w:val="00800C0D"/>
    <w:rsid w:val="00806A12"/>
    <w:rsid w:val="008353A5"/>
    <w:rsid w:val="008666CD"/>
    <w:rsid w:val="008720E4"/>
    <w:rsid w:val="008A43F8"/>
    <w:rsid w:val="008F519C"/>
    <w:rsid w:val="0094266B"/>
    <w:rsid w:val="00947D2C"/>
    <w:rsid w:val="00960C12"/>
    <w:rsid w:val="009A4F70"/>
    <w:rsid w:val="00A006E5"/>
    <w:rsid w:val="00A45344"/>
    <w:rsid w:val="00A7172F"/>
    <w:rsid w:val="00A86281"/>
    <w:rsid w:val="00AE1A1F"/>
    <w:rsid w:val="00B162C8"/>
    <w:rsid w:val="00B44283"/>
    <w:rsid w:val="00B561B3"/>
    <w:rsid w:val="00B63C9F"/>
    <w:rsid w:val="00B903A4"/>
    <w:rsid w:val="00BA60B5"/>
    <w:rsid w:val="00BA7F3E"/>
    <w:rsid w:val="00BB5E85"/>
    <w:rsid w:val="00BD0CF5"/>
    <w:rsid w:val="00BF77D7"/>
    <w:rsid w:val="00C20990"/>
    <w:rsid w:val="00C64C4E"/>
    <w:rsid w:val="00C877EB"/>
    <w:rsid w:val="00D013C8"/>
    <w:rsid w:val="00D057AF"/>
    <w:rsid w:val="00D15F43"/>
    <w:rsid w:val="00D166DF"/>
    <w:rsid w:val="00D228E9"/>
    <w:rsid w:val="00D27E52"/>
    <w:rsid w:val="00D34566"/>
    <w:rsid w:val="00D4538F"/>
    <w:rsid w:val="00D5373E"/>
    <w:rsid w:val="00D551DA"/>
    <w:rsid w:val="00D71E7E"/>
    <w:rsid w:val="00D72262"/>
    <w:rsid w:val="00DA2810"/>
    <w:rsid w:val="00E26F46"/>
    <w:rsid w:val="00E3719C"/>
    <w:rsid w:val="00E4241E"/>
    <w:rsid w:val="00E71451"/>
    <w:rsid w:val="00E84B0E"/>
    <w:rsid w:val="00EC6775"/>
    <w:rsid w:val="00EF5DE4"/>
    <w:rsid w:val="00F04EA6"/>
    <w:rsid w:val="00F27C9F"/>
    <w:rsid w:val="00F301A6"/>
    <w:rsid w:val="00F33C40"/>
    <w:rsid w:val="00F375A9"/>
    <w:rsid w:val="00F71101"/>
    <w:rsid w:val="00F747FA"/>
    <w:rsid w:val="00FC51FC"/>
    <w:rsid w:val="00FD0C95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0990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20990"/>
    <w:pPr>
      <w:keepNext/>
      <w:jc w:val="center"/>
      <w:outlineLvl w:val="1"/>
    </w:pPr>
    <w:rPr>
      <w:rFonts w:ascii="PANDA Times UZ" w:hAnsi="PANDA Times UZ"/>
      <w:b/>
      <w:i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990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20990"/>
    <w:rPr>
      <w:rFonts w:ascii="PANDA Times UZ" w:hAnsi="PANDA Times UZ" w:cs="Times New Roman"/>
      <w:b/>
      <w:i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20990"/>
    <w:rPr>
      <w:rFonts w:ascii="PANDA Times UZ" w:hAnsi="PANDA Times UZ"/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20990"/>
    <w:rPr>
      <w:rFonts w:ascii="PANDA Times UZ" w:hAnsi="PANDA Times UZ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209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419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1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0990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20990"/>
    <w:pPr>
      <w:keepNext/>
      <w:jc w:val="center"/>
      <w:outlineLvl w:val="1"/>
    </w:pPr>
    <w:rPr>
      <w:rFonts w:ascii="PANDA Times UZ" w:hAnsi="PANDA Times UZ"/>
      <w:b/>
      <w:i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990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20990"/>
    <w:rPr>
      <w:rFonts w:ascii="PANDA Times UZ" w:hAnsi="PANDA Times UZ" w:cs="Times New Roman"/>
      <w:b/>
      <w:i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20990"/>
    <w:rPr>
      <w:rFonts w:ascii="PANDA Times UZ" w:hAnsi="PANDA Times UZ"/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20990"/>
    <w:rPr>
      <w:rFonts w:ascii="PANDA Times UZ" w:hAnsi="PANDA Times UZ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209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419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1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2021-08-09T04:48:00Z</cp:lastPrinted>
  <dcterms:created xsi:type="dcterms:W3CDTF">2022-11-09T10:23:00Z</dcterms:created>
  <dcterms:modified xsi:type="dcterms:W3CDTF">2022-11-09T10:39:00Z</dcterms:modified>
</cp:coreProperties>
</file>