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8D" w:rsidRPr="005B38F9" w:rsidRDefault="00D52E8D" w:rsidP="00D52E8D">
      <w:pPr>
        <w:tabs>
          <w:tab w:val="left" w:pos="3780"/>
        </w:tabs>
        <w:jc w:val="center"/>
        <w:rPr>
          <w:b/>
          <w:sz w:val="20"/>
          <w:szCs w:val="20"/>
        </w:rPr>
      </w:pPr>
      <w:r>
        <w:rPr>
          <w:b/>
          <w:sz w:val="20"/>
          <w:szCs w:val="20"/>
          <w:lang w:val="uz-Cyrl-UZ"/>
        </w:rPr>
        <w:t xml:space="preserve">-сонли  </w:t>
      </w:r>
      <w:r w:rsidRPr="00214DCD">
        <w:rPr>
          <w:b/>
          <w:sz w:val="20"/>
          <w:szCs w:val="20"/>
          <w:lang w:val="uz-Cyrl-UZ"/>
        </w:rPr>
        <w:t xml:space="preserve"> МА</w:t>
      </w:r>
      <w:r>
        <w:rPr>
          <w:b/>
          <w:sz w:val="20"/>
          <w:szCs w:val="20"/>
          <w:lang w:val="uz-Cyrl-UZ"/>
        </w:rPr>
        <w:t>ҲСУЛОТ ЕТКАЗИБ БЕРИШ</w:t>
      </w:r>
      <w:r w:rsidRPr="00214DCD">
        <w:rPr>
          <w:b/>
          <w:sz w:val="20"/>
          <w:szCs w:val="20"/>
          <w:lang w:val="uz-Cyrl-UZ"/>
        </w:rPr>
        <w:t xml:space="preserve"> ШАРТНОМА</w:t>
      </w:r>
    </w:p>
    <w:p w:rsidR="00A25D84" w:rsidRPr="00214DCD" w:rsidRDefault="00A25D84" w:rsidP="00AD65DA">
      <w:pPr>
        <w:jc w:val="center"/>
        <w:rPr>
          <w:sz w:val="20"/>
          <w:szCs w:val="20"/>
          <w:lang w:val="uz-Cyrl-UZ"/>
        </w:rPr>
      </w:pPr>
    </w:p>
    <w:p w:rsidR="00101AF9" w:rsidRPr="00101AF9" w:rsidRDefault="006E7D09" w:rsidP="00A27A08">
      <w:pPr>
        <w:jc w:val="center"/>
        <w:rPr>
          <w:sz w:val="16"/>
          <w:szCs w:val="16"/>
          <w:lang w:val="uz-Cyrl-UZ"/>
        </w:rPr>
      </w:pPr>
      <w:r w:rsidRPr="00FA5569">
        <w:rPr>
          <w:b/>
          <w:sz w:val="16"/>
          <w:szCs w:val="16"/>
          <w:lang w:val="uz-Cyrl-UZ"/>
        </w:rPr>
        <w:t>Бў</w:t>
      </w:r>
      <w:r w:rsidR="00BE1D81">
        <w:rPr>
          <w:b/>
          <w:sz w:val="16"/>
          <w:szCs w:val="16"/>
          <w:lang w:val="uz-Cyrl-UZ"/>
        </w:rPr>
        <w:t>стон</w:t>
      </w:r>
      <w:r w:rsidRPr="00FA5569">
        <w:rPr>
          <w:b/>
          <w:sz w:val="16"/>
          <w:szCs w:val="16"/>
          <w:lang w:val="uz-Cyrl-UZ"/>
        </w:rPr>
        <w:t xml:space="preserve">  тумани</w:t>
      </w:r>
      <w:r w:rsidR="00A3159E" w:rsidRPr="00A3159E">
        <w:rPr>
          <w:b/>
          <w:sz w:val="16"/>
          <w:szCs w:val="16"/>
          <w:lang w:val="uz-Cyrl-UZ"/>
        </w:rPr>
        <w:t>.</w:t>
      </w:r>
      <w:r w:rsidRPr="00FA5569">
        <w:rPr>
          <w:b/>
          <w:sz w:val="16"/>
          <w:szCs w:val="16"/>
          <w:lang w:val="uz-Cyrl-UZ"/>
        </w:rPr>
        <w:tab/>
      </w:r>
      <w:r w:rsidRPr="00FA5569">
        <w:rPr>
          <w:b/>
          <w:sz w:val="16"/>
          <w:szCs w:val="16"/>
          <w:lang w:val="uz-Cyrl-UZ"/>
        </w:rPr>
        <w:tab/>
      </w:r>
      <w:r w:rsidRPr="00FA5569">
        <w:rPr>
          <w:b/>
          <w:sz w:val="16"/>
          <w:szCs w:val="16"/>
          <w:lang w:val="uz-Cyrl-UZ"/>
        </w:rPr>
        <w:tab/>
      </w:r>
      <w:r w:rsidRPr="00FA5569">
        <w:rPr>
          <w:b/>
          <w:sz w:val="16"/>
          <w:szCs w:val="16"/>
          <w:lang w:val="uz-Cyrl-UZ"/>
        </w:rPr>
        <w:tab/>
      </w:r>
      <w:r w:rsidRPr="00FA5569">
        <w:rPr>
          <w:b/>
          <w:sz w:val="16"/>
          <w:szCs w:val="16"/>
          <w:lang w:val="uz-Cyrl-UZ"/>
        </w:rPr>
        <w:tab/>
      </w:r>
      <w:r w:rsidR="00101AF9" w:rsidRPr="00101AF9">
        <w:rPr>
          <w:b/>
          <w:sz w:val="16"/>
          <w:szCs w:val="16"/>
          <w:lang w:val="uz-Cyrl-UZ"/>
        </w:rPr>
        <w:t xml:space="preserve">                                                    </w:t>
      </w:r>
      <w:r w:rsidRPr="00FA5569">
        <w:rPr>
          <w:b/>
          <w:sz w:val="16"/>
          <w:szCs w:val="16"/>
          <w:lang w:val="uz-Cyrl-UZ"/>
        </w:rPr>
        <w:t xml:space="preserve">                              </w:t>
      </w:r>
      <w:r w:rsidR="00AD65DA" w:rsidRPr="00FA5569">
        <w:rPr>
          <w:b/>
          <w:sz w:val="16"/>
          <w:szCs w:val="16"/>
          <w:lang w:val="uz-Cyrl-UZ"/>
        </w:rPr>
        <w:t>“</w:t>
      </w:r>
      <w:r w:rsidR="00D52E8D">
        <w:rPr>
          <w:b/>
          <w:sz w:val="16"/>
          <w:szCs w:val="16"/>
          <w:lang w:val="uz-Cyrl-UZ"/>
        </w:rPr>
        <w:t xml:space="preserve">  </w:t>
      </w:r>
      <w:r w:rsidR="00C815F5">
        <w:rPr>
          <w:b/>
          <w:sz w:val="16"/>
          <w:szCs w:val="16"/>
          <w:lang w:val="uz-Cyrl-UZ"/>
        </w:rPr>
        <w:t xml:space="preserve"> </w:t>
      </w:r>
      <w:r w:rsidR="00D52E8D">
        <w:rPr>
          <w:b/>
          <w:sz w:val="16"/>
          <w:szCs w:val="16"/>
          <w:lang w:val="uz-Cyrl-UZ"/>
        </w:rPr>
        <w:t xml:space="preserve">  </w:t>
      </w:r>
      <w:r w:rsidR="00AD65DA" w:rsidRPr="00FA5569">
        <w:rPr>
          <w:b/>
          <w:sz w:val="16"/>
          <w:szCs w:val="16"/>
          <w:lang w:val="uz-Cyrl-UZ"/>
        </w:rPr>
        <w:t xml:space="preserve">” </w:t>
      </w:r>
      <w:r w:rsidR="00C2658D">
        <w:rPr>
          <w:b/>
          <w:sz w:val="16"/>
          <w:szCs w:val="16"/>
          <w:lang w:val="uz-Cyrl-UZ"/>
        </w:rPr>
        <w:t>____________</w:t>
      </w:r>
      <w:r w:rsidR="00AD65DA" w:rsidRPr="00FA5569">
        <w:rPr>
          <w:b/>
          <w:sz w:val="16"/>
          <w:szCs w:val="16"/>
          <w:lang w:val="uz-Cyrl-UZ"/>
        </w:rPr>
        <w:t xml:space="preserve"> </w:t>
      </w:r>
      <w:r w:rsidR="00320101">
        <w:rPr>
          <w:b/>
          <w:sz w:val="16"/>
          <w:szCs w:val="16"/>
          <w:lang w:val="uz-Cyrl-UZ"/>
        </w:rPr>
        <w:t>20</w:t>
      </w:r>
      <w:r w:rsidR="00C30856">
        <w:rPr>
          <w:b/>
          <w:sz w:val="16"/>
          <w:szCs w:val="16"/>
          <w:lang w:val="uz-Cyrl-UZ"/>
        </w:rPr>
        <w:t>2</w:t>
      </w:r>
      <w:r w:rsidR="007570E3">
        <w:rPr>
          <w:b/>
          <w:sz w:val="16"/>
          <w:szCs w:val="16"/>
          <w:lang w:val="uz-Cyrl-UZ"/>
        </w:rPr>
        <w:t>2</w:t>
      </w:r>
      <w:r w:rsidR="00AD65DA" w:rsidRPr="00FA5569">
        <w:rPr>
          <w:b/>
          <w:sz w:val="16"/>
          <w:szCs w:val="16"/>
          <w:lang w:val="uz-Cyrl-UZ"/>
        </w:rPr>
        <w:t xml:space="preserve">  й</w:t>
      </w:r>
    </w:p>
    <w:p w:rsidR="00A25D84" w:rsidRDefault="00AD65DA" w:rsidP="00A27A08">
      <w:pPr>
        <w:jc w:val="both"/>
        <w:rPr>
          <w:sz w:val="16"/>
          <w:szCs w:val="16"/>
          <w:lang w:val="uz-Cyrl-UZ"/>
        </w:rPr>
      </w:pPr>
      <w:r w:rsidRPr="00434391">
        <w:rPr>
          <w:sz w:val="16"/>
          <w:szCs w:val="16"/>
          <w:lang w:val="uz-Cyrl-UZ"/>
        </w:rPr>
        <w:tab/>
      </w:r>
    </w:p>
    <w:p w:rsidR="00AD65DA" w:rsidRDefault="00A25D84" w:rsidP="00A27A08">
      <w:pPr>
        <w:jc w:val="both"/>
        <w:rPr>
          <w:sz w:val="16"/>
          <w:szCs w:val="16"/>
          <w:lang w:val="uz-Cyrl-UZ"/>
        </w:rPr>
      </w:pPr>
      <w:r>
        <w:rPr>
          <w:sz w:val="16"/>
          <w:szCs w:val="16"/>
          <w:lang w:val="uz-Cyrl-UZ"/>
        </w:rPr>
        <w:tab/>
      </w:r>
      <w:r w:rsidR="00AD65DA" w:rsidRPr="00434391">
        <w:rPr>
          <w:sz w:val="16"/>
          <w:szCs w:val="16"/>
          <w:lang w:val="uz-Cyrl-UZ"/>
        </w:rPr>
        <w:t xml:space="preserve">Бизлар ким куйидаги имзо чекиб, </w:t>
      </w:r>
      <w:r w:rsidR="00BE1D81">
        <w:rPr>
          <w:sz w:val="16"/>
          <w:szCs w:val="16"/>
          <w:lang w:val="uz-Cyrl-UZ"/>
        </w:rPr>
        <w:t>ў</w:t>
      </w:r>
      <w:r w:rsidR="00AD65DA" w:rsidRPr="00434391">
        <w:rPr>
          <w:sz w:val="16"/>
          <w:szCs w:val="16"/>
          <w:lang w:val="uz-Cyrl-UZ"/>
        </w:rPr>
        <w:t>заро шартнома тузувчилар бир томондан</w:t>
      </w:r>
      <w:r w:rsidR="005F2382">
        <w:rPr>
          <w:sz w:val="16"/>
          <w:szCs w:val="16"/>
          <w:lang w:val="uz-Cyrl-UZ"/>
        </w:rPr>
        <w:t xml:space="preserve"> </w:t>
      </w:r>
      <w:r w:rsidR="00C2658D">
        <w:rPr>
          <w:sz w:val="16"/>
          <w:szCs w:val="16"/>
          <w:lang w:val="uz-Cyrl-UZ"/>
        </w:rPr>
        <w:t>________________________________</w:t>
      </w:r>
      <w:r w:rsidR="005F2382">
        <w:rPr>
          <w:sz w:val="16"/>
          <w:szCs w:val="16"/>
          <w:lang w:val="uz-Cyrl-UZ"/>
        </w:rPr>
        <w:t xml:space="preserve">Низом асосида иш олиб борувчи рахбари </w:t>
      </w:r>
      <w:r w:rsidR="00672B5B">
        <w:rPr>
          <w:sz w:val="16"/>
          <w:szCs w:val="16"/>
          <w:lang w:val="uz-Cyrl-UZ"/>
        </w:rPr>
        <w:t xml:space="preserve"> </w:t>
      </w:r>
      <w:r w:rsidR="00C2658D">
        <w:rPr>
          <w:sz w:val="16"/>
          <w:szCs w:val="16"/>
          <w:lang w:val="uz-Cyrl-UZ"/>
        </w:rPr>
        <w:t>______________________</w:t>
      </w:r>
      <w:r w:rsidR="00CB45DE">
        <w:rPr>
          <w:sz w:val="16"/>
          <w:szCs w:val="16"/>
          <w:lang w:val="uz-Cyrl-UZ"/>
        </w:rPr>
        <w:t xml:space="preserve"> </w:t>
      </w:r>
      <w:r w:rsidR="005F2382">
        <w:rPr>
          <w:sz w:val="16"/>
          <w:szCs w:val="16"/>
          <w:lang w:val="uz-Cyrl-UZ"/>
        </w:rPr>
        <w:t xml:space="preserve">келгусида </w:t>
      </w:r>
      <w:r w:rsidR="005F2382" w:rsidRPr="005F2382">
        <w:rPr>
          <w:b/>
          <w:sz w:val="16"/>
          <w:szCs w:val="16"/>
          <w:lang w:val="uz-Cyrl-UZ"/>
        </w:rPr>
        <w:t>"ЕТКАЗИБ БЕРУВЧИ"</w:t>
      </w:r>
      <w:r w:rsidR="005F2382">
        <w:rPr>
          <w:sz w:val="16"/>
          <w:szCs w:val="16"/>
          <w:lang w:val="uz-Cyrl-UZ"/>
        </w:rPr>
        <w:t xml:space="preserve"> деб номланади,  иккинчи томондан </w:t>
      </w:r>
      <w:r w:rsidR="00214DCD" w:rsidRPr="005F2382">
        <w:rPr>
          <w:b/>
          <w:sz w:val="16"/>
          <w:szCs w:val="16"/>
          <w:lang w:val="uz-Cyrl-UZ"/>
        </w:rPr>
        <w:t>Бўстон туман мактабгача таълим бўлими</w:t>
      </w:r>
      <w:r w:rsidR="00214DCD" w:rsidRPr="00214DCD">
        <w:rPr>
          <w:sz w:val="16"/>
          <w:szCs w:val="16"/>
          <w:lang w:val="uz-Cyrl-UZ"/>
        </w:rPr>
        <w:t xml:space="preserve"> номидан ра</w:t>
      </w:r>
      <w:r w:rsidR="00214DCD">
        <w:rPr>
          <w:sz w:val="16"/>
          <w:szCs w:val="16"/>
          <w:lang w:val="uz-Cyrl-UZ"/>
        </w:rPr>
        <w:t>ҳ</w:t>
      </w:r>
      <w:r w:rsidR="00214DCD" w:rsidRPr="00214DCD">
        <w:rPr>
          <w:sz w:val="16"/>
          <w:szCs w:val="16"/>
          <w:lang w:val="uz-Cyrl-UZ"/>
        </w:rPr>
        <w:t>бар</w:t>
      </w:r>
      <w:r w:rsidR="00214DCD">
        <w:rPr>
          <w:sz w:val="16"/>
          <w:szCs w:val="16"/>
          <w:lang w:val="uz-Cyrl-UZ"/>
        </w:rPr>
        <w:t>и</w:t>
      </w:r>
      <w:r w:rsidR="00214DCD" w:rsidRPr="00214DCD">
        <w:rPr>
          <w:sz w:val="16"/>
          <w:szCs w:val="16"/>
          <w:lang w:val="uz-Cyrl-UZ"/>
        </w:rPr>
        <w:t xml:space="preserve"> </w:t>
      </w:r>
      <w:r w:rsidR="00335DA0">
        <w:rPr>
          <w:sz w:val="16"/>
          <w:szCs w:val="16"/>
          <w:lang w:val="uz-Cyrl-UZ"/>
        </w:rPr>
        <w:t>Ш.Мирзакаримова</w:t>
      </w:r>
      <w:r w:rsidR="00214DCD" w:rsidRPr="00214DCD">
        <w:rPr>
          <w:b/>
          <w:sz w:val="16"/>
          <w:szCs w:val="16"/>
          <w:lang w:val="uz-Cyrl-UZ"/>
        </w:rPr>
        <w:t xml:space="preserve"> </w:t>
      </w:r>
      <w:r w:rsidR="00214DCD" w:rsidRPr="00214DCD">
        <w:rPr>
          <w:sz w:val="16"/>
          <w:szCs w:val="16"/>
          <w:lang w:val="uz-Cyrl-UZ"/>
        </w:rPr>
        <w:t xml:space="preserve">келгусида </w:t>
      </w:r>
      <w:r w:rsidR="00214DCD" w:rsidRPr="00943A0D">
        <w:rPr>
          <w:b/>
          <w:sz w:val="16"/>
          <w:szCs w:val="16"/>
          <w:lang w:val="uz-Cyrl-UZ"/>
        </w:rPr>
        <w:t>“</w:t>
      </w:r>
      <w:r w:rsidR="00AD723D">
        <w:rPr>
          <w:b/>
          <w:sz w:val="16"/>
          <w:szCs w:val="16"/>
          <w:lang w:val="uz-Cyrl-UZ"/>
        </w:rPr>
        <w:t>ХАРИДОР</w:t>
      </w:r>
      <w:r w:rsidR="00214DCD" w:rsidRPr="00943A0D">
        <w:rPr>
          <w:b/>
          <w:sz w:val="16"/>
          <w:szCs w:val="16"/>
          <w:lang w:val="uz-Cyrl-UZ"/>
        </w:rPr>
        <w:t>”</w:t>
      </w:r>
      <w:r w:rsidR="00214DCD" w:rsidRPr="00434391">
        <w:rPr>
          <w:sz w:val="16"/>
          <w:szCs w:val="16"/>
          <w:lang w:val="uz-Cyrl-UZ"/>
        </w:rPr>
        <w:t xml:space="preserve"> деб </w:t>
      </w:r>
      <w:r w:rsidR="00214DCD" w:rsidRPr="00214DCD">
        <w:rPr>
          <w:sz w:val="16"/>
          <w:szCs w:val="16"/>
          <w:lang w:val="uz-Cyrl-UZ"/>
        </w:rPr>
        <w:t>номлан</w:t>
      </w:r>
      <w:r w:rsidR="005F2382">
        <w:rPr>
          <w:sz w:val="16"/>
          <w:szCs w:val="16"/>
          <w:lang w:val="uz-Cyrl-UZ"/>
        </w:rPr>
        <w:t>иб</w:t>
      </w:r>
      <w:r w:rsidR="00214DCD" w:rsidRPr="00214DCD">
        <w:rPr>
          <w:sz w:val="16"/>
          <w:szCs w:val="16"/>
          <w:lang w:val="uz-Cyrl-UZ"/>
        </w:rPr>
        <w:t xml:space="preserve"> </w:t>
      </w:r>
      <w:r w:rsidR="00A3159E">
        <w:rPr>
          <w:sz w:val="16"/>
          <w:szCs w:val="16"/>
          <w:lang w:val="uz-Cyrl-UZ"/>
        </w:rPr>
        <w:t>қу</w:t>
      </w:r>
      <w:r w:rsidR="00AD65DA" w:rsidRPr="00434391">
        <w:rPr>
          <w:sz w:val="16"/>
          <w:szCs w:val="16"/>
          <w:lang w:val="uz-Cyrl-UZ"/>
        </w:rPr>
        <w:t xml:space="preserve">йидаги мазмунда шартномани </w:t>
      </w:r>
      <w:r w:rsidR="00FD4A48">
        <w:rPr>
          <w:sz w:val="16"/>
          <w:szCs w:val="16"/>
          <w:lang w:val="uz-Cyrl-UZ"/>
        </w:rPr>
        <w:t xml:space="preserve">амалдаги конунларга мувофик </w:t>
      </w:r>
      <w:r w:rsidR="00AD65DA" w:rsidRPr="00434391">
        <w:rPr>
          <w:sz w:val="16"/>
          <w:szCs w:val="16"/>
          <w:lang w:val="uz-Cyrl-UZ"/>
        </w:rPr>
        <w:t>туздик.</w:t>
      </w:r>
    </w:p>
    <w:p w:rsidR="00AD65DA" w:rsidRDefault="00AD65DA" w:rsidP="00C76616">
      <w:pPr>
        <w:numPr>
          <w:ilvl w:val="0"/>
          <w:numId w:val="1"/>
        </w:numPr>
        <w:tabs>
          <w:tab w:val="clear" w:pos="1080"/>
        </w:tabs>
        <w:ind w:left="0"/>
        <w:jc w:val="center"/>
        <w:rPr>
          <w:b/>
          <w:sz w:val="20"/>
          <w:szCs w:val="20"/>
          <w:lang w:val="uz-Cyrl-UZ"/>
        </w:rPr>
      </w:pPr>
      <w:r w:rsidRPr="009C6F47">
        <w:rPr>
          <w:b/>
          <w:sz w:val="20"/>
          <w:szCs w:val="20"/>
          <w:lang w:val="uz-Cyrl-UZ"/>
        </w:rPr>
        <w:t>Шартнома мазмуни.</w:t>
      </w:r>
    </w:p>
    <w:p w:rsidR="00B2335B" w:rsidRDefault="003713E5" w:rsidP="003713E5">
      <w:pPr>
        <w:rPr>
          <w:b/>
          <w:sz w:val="20"/>
          <w:szCs w:val="20"/>
          <w:lang w:val="uz-Cyrl-UZ"/>
        </w:rPr>
      </w:pPr>
      <w:r>
        <w:rPr>
          <w:b/>
          <w:sz w:val="20"/>
          <w:szCs w:val="20"/>
          <w:lang w:val="uz-Cyrl-UZ"/>
        </w:rPr>
        <w:t xml:space="preserve">                                               </w:t>
      </w:r>
      <w:r>
        <w:rPr>
          <w:b/>
          <w:sz w:val="20"/>
          <w:szCs w:val="20"/>
          <w:lang w:val="uz-Cyrl-UZ"/>
        </w:rPr>
        <w:tab/>
      </w:r>
      <w:r>
        <w:rPr>
          <w:b/>
          <w:sz w:val="20"/>
          <w:szCs w:val="20"/>
          <w:lang w:val="uz-Cyrl-UZ"/>
        </w:rPr>
        <w:tab/>
      </w:r>
      <w:r>
        <w:rPr>
          <w:b/>
          <w:sz w:val="20"/>
          <w:szCs w:val="20"/>
          <w:lang w:val="uz-Cyrl-UZ"/>
        </w:rPr>
        <w:tab/>
      </w:r>
      <w:r>
        <w:rPr>
          <w:b/>
          <w:sz w:val="20"/>
          <w:szCs w:val="20"/>
          <w:lang w:val="uz-Cyrl-UZ"/>
        </w:rPr>
        <w:tab/>
      </w:r>
      <w:r>
        <w:rPr>
          <w:b/>
          <w:sz w:val="20"/>
          <w:szCs w:val="20"/>
          <w:lang w:val="uz-Cyrl-UZ"/>
        </w:rPr>
        <w:tab/>
      </w:r>
      <w:r>
        <w:rPr>
          <w:b/>
          <w:sz w:val="20"/>
          <w:szCs w:val="20"/>
          <w:lang w:val="uz-Cyrl-UZ"/>
        </w:rPr>
        <w:tab/>
      </w:r>
      <w:r>
        <w:rPr>
          <w:b/>
          <w:sz w:val="20"/>
          <w:szCs w:val="20"/>
          <w:lang w:val="uz-Cyrl-UZ"/>
        </w:rPr>
        <w:tab/>
      </w:r>
      <w:r>
        <w:rPr>
          <w:b/>
          <w:sz w:val="20"/>
          <w:szCs w:val="20"/>
          <w:lang w:val="uz-Cyrl-UZ"/>
        </w:rPr>
        <w:tab/>
      </w:r>
      <w:r>
        <w:rPr>
          <w:b/>
          <w:sz w:val="20"/>
          <w:szCs w:val="20"/>
          <w:lang w:val="uz-Cyrl-UZ"/>
        </w:rPr>
        <w:tab/>
        <w:t>1-Илова</w:t>
      </w:r>
    </w:p>
    <w:p w:rsidR="002B389F" w:rsidRPr="006A2B8C" w:rsidRDefault="002B389F" w:rsidP="002B389F">
      <w:pPr>
        <w:ind w:firstLine="708"/>
        <w:jc w:val="both"/>
        <w:rPr>
          <w:sz w:val="16"/>
          <w:szCs w:val="16"/>
          <w:lang w:val="uz-Cyrl-UZ"/>
        </w:rPr>
      </w:pPr>
      <w:r w:rsidRPr="006A2B8C">
        <w:rPr>
          <w:sz w:val="16"/>
          <w:szCs w:val="16"/>
          <w:lang w:val="uz-Cyrl-UZ"/>
        </w:rPr>
        <w:t>1.1 Буюртмачи  мазкур шартноманинг  1-иловасида курсатилган товарларни кабул килиб олиб ушбу шартномада келишилган суммани этказиб беручига тулаш мажбуриятини олди, этказиб берувчи эса мазкур шартноманинг 1-иловасида келишилган товарларни келишлган муддат ва сифатда харидорга эказиб бериш мажбурятини олди.</w:t>
      </w:r>
    </w:p>
    <w:p w:rsidR="002B389F" w:rsidRPr="009C6F47" w:rsidRDefault="002B389F" w:rsidP="003713E5">
      <w:pPr>
        <w:rPr>
          <w:b/>
          <w:sz w:val="20"/>
          <w:szCs w:val="20"/>
          <w:lang w:val="uz-Cyrl-U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638"/>
        <w:gridCol w:w="1303"/>
        <w:gridCol w:w="1324"/>
        <w:gridCol w:w="1355"/>
        <w:gridCol w:w="1417"/>
      </w:tblGrid>
      <w:tr w:rsidR="008E38B6" w:rsidRPr="00434391" w:rsidTr="00A25D84">
        <w:trPr>
          <w:trHeight w:val="256"/>
        </w:trPr>
        <w:tc>
          <w:tcPr>
            <w:tcW w:w="602" w:type="dxa"/>
            <w:vAlign w:val="center"/>
          </w:tcPr>
          <w:p w:rsidR="008E38B6" w:rsidRPr="00434391" w:rsidRDefault="008E38B6" w:rsidP="00A27A08">
            <w:pPr>
              <w:jc w:val="center"/>
              <w:rPr>
                <w:sz w:val="16"/>
                <w:szCs w:val="16"/>
                <w:lang w:val="uz-Cyrl-UZ"/>
              </w:rPr>
            </w:pPr>
            <w:r w:rsidRPr="00434391">
              <w:rPr>
                <w:sz w:val="16"/>
                <w:szCs w:val="16"/>
                <w:lang w:val="uz-Cyrl-UZ"/>
              </w:rPr>
              <w:t>№</w:t>
            </w:r>
          </w:p>
        </w:tc>
        <w:tc>
          <w:tcPr>
            <w:tcW w:w="3638" w:type="dxa"/>
            <w:vAlign w:val="center"/>
          </w:tcPr>
          <w:p w:rsidR="008E38B6" w:rsidRPr="00434391" w:rsidRDefault="008E38B6" w:rsidP="00A27A08">
            <w:pPr>
              <w:jc w:val="center"/>
              <w:rPr>
                <w:sz w:val="16"/>
                <w:szCs w:val="16"/>
                <w:lang w:val="uz-Cyrl-UZ"/>
              </w:rPr>
            </w:pPr>
            <w:r w:rsidRPr="00434391">
              <w:rPr>
                <w:sz w:val="16"/>
                <w:szCs w:val="16"/>
                <w:lang w:val="uz-Cyrl-UZ"/>
              </w:rPr>
              <w:t>Махсулот номи</w:t>
            </w:r>
          </w:p>
        </w:tc>
        <w:tc>
          <w:tcPr>
            <w:tcW w:w="1303" w:type="dxa"/>
            <w:vAlign w:val="center"/>
          </w:tcPr>
          <w:p w:rsidR="008E38B6" w:rsidRPr="00434391" w:rsidRDefault="008E38B6" w:rsidP="00A27A08">
            <w:pPr>
              <w:jc w:val="center"/>
              <w:rPr>
                <w:sz w:val="16"/>
                <w:szCs w:val="16"/>
                <w:lang w:val="uz-Cyrl-UZ"/>
              </w:rPr>
            </w:pPr>
            <w:r w:rsidRPr="00434391">
              <w:rPr>
                <w:sz w:val="16"/>
                <w:szCs w:val="16"/>
                <w:lang w:val="uz-Cyrl-UZ"/>
              </w:rPr>
              <w:t>Ўлчов бирлиги</w:t>
            </w:r>
          </w:p>
        </w:tc>
        <w:tc>
          <w:tcPr>
            <w:tcW w:w="1324" w:type="dxa"/>
            <w:vAlign w:val="center"/>
          </w:tcPr>
          <w:p w:rsidR="008E38B6" w:rsidRPr="00434391" w:rsidRDefault="008E38B6" w:rsidP="00A27A08">
            <w:pPr>
              <w:jc w:val="center"/>
              <w:rPr>
                <w:sz w:val="16"/>
                <w:szCs w:val="16"/>
                <w:lang w:val="uz-Cyrl-UZ"/>
              </w:rPr>
            </w:pPr>
            <w:r w:rsidRPr="00434391">
              <w:rPr>
                <w:sz w:val="16"/>
                <w:szCs w:val="16"/>
                <w:lang w:val="uz-Cyrl-UZ"/>
              </w:rPr>
              <w:t>Миқдори</w:t>
            </w:r>
          </w:p>
        </w:tc>
        <w:tc>
          <w:tcPr>
            <w:tcW w:w="1355" w:type="dxa"/>
            <w:vAlign w:val="center"/>
          </w:tcPr>
          <w:p w:rsidR="008E38B6" w:rsidRPr="00434391" w:rsidRDefault="008E38B6" w:rsidP="00A27A08">
            <w:pPr>
              <w:jc w:val="center"/>
              <w:rPr>
                <w:sz w:val="16"/>
                <w:szCs w:val="16"/>
                <w:lang w:val="uz-Cyrl-UZ"/>
              </w:rPr>
            </w:pPr>
            <w:r w:rsidRPr="00434391">
              <w:rPr>
                <w:sz w:val="16"/>
                <w:szCs w:val="16"/>
                <w:lang w:val="uz-Cyrl-UZ"/>
              </w:rPr>
              <w:t>Нархи</w:t>
            </w:r>
          </w:p>
        </w:tc>
        <w:tc>
          <w:tcPr>
            <w:tcW w:w="1417" w:type="dxa"/>
            <w:vAlign w:val="center"/>
          </w:tcPr>
          <w:p w:rsidR="008E38B6" w:rsidRPr="00434391" w:rsidRDefault="008E38B6" w:rsidP="00A27A08">
            <w:pPr>
              <w:jc w:val="center"/>
              <w:rPr>
                <w:sz w:val="16"/>
                <w:szCs w:val="16"/>
                <w:lang w:val="uz-Cyrl-UZ"/>
              </w:rPr>
            </w:pPr>
            <w:r w:rsidRPr="00434391">
              <w:rPr>
                <w:sz w:val="16"/>
                <w:szCs w:val="16"/>
                <w:lang w:val="uz-Cyrl-UZ"/>
              </w:rPr>
              <w:t>Қиймати</w:t>
            </w:r>
          </w:p>
        </w:tc>
      </w:tr>
      <w:tr w:rsidR="00597B1E" w:rsidRPr="00864EEA" w:rsidTr="00911930">
        <w:trPr>
          <w:trHeight w:val="113"/>
        </w:trPr>
        <w:tc>
          <w:tcPr>
            <w:tcW w:w="602" w:type="dxa"/>
            <w:vAlign w:val="center"/>
          </w:tcPr>
          <w:p w:rsidR="00597B1E" w:rsidRPr="00A652A0" w:rsidRDefault="00597B1E" w:rsidP="00A27A08">
            <w:pPr>
              <w:jc w:val="center"/>
              <w:rPr>
                <w:sz w:val="14"/>
                <w:szCs w:val="14"/>
              </w:rPr>
            </w:pPr>
            <w:r w:rsidRPr="00A652A0">
              <w:rPr>
                <w:sz w:val="14"/>
                <w:szCs w:val="14"/>
              </w:rPr>
              <w:t>1</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174"/>
        </w:trPr>
        <w:tc>
          <w:tcPr>
            <w:tcW w:w="602" w:type="dxa"/>
            <w:vAlign w:val="center"/>
          </w:tcPr>
          <w:p w:rsidR="00597B1E" w:rsidRPr="00A652A0" w:rsidRDefault="00597B1E" w:rsidP="00A27A08">
            <w:pPr>
              <w:jc w:val="center"/>
              <w:rPr>
                <w:sz w:val="14"/>
                <w:szCs w:val="14"/>
              </w:rPr>
            </w:pPr>
            <w:r w:rsidRPr="00A652A0">
              <w:rPr>
                <w:sz w:val="14"/>
                <w:szCs w:val="14"/>
              </w:rPr>
              <w:t>2</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105"/>
        </w:trPr>
        <w:tc>
          <w:tcPr>
            <w:tcW w:w="602" w:type="dxa"/>
            <w:vAlign w:val="center"/>
          </w:tcPr>
          <w:p w:rsidR="00597B1E" w:rsidRPr="00A652A0" w:rsidRDefault="00597B1E" w:rsidP="00A27A08">
            <w:pPr>
              <w:jc w:val="center"/>
              <w:rPr>
                <w:sz w:val="14"/>
                <w:szCs w:val="14"/>
              </w:rPr>
            </w:pPr>
            <w:r w:rsidRPr="00A652A0">
              <w:rPr>
                <w:sz w:val="14"/>
                <w:szCs w:val="14"/>
              </w:rPr>
              <w:t>3</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165"/>
        </w:trPr>
        <w:tc>
          <w:tcPr>
            <w:tcW w:w="602" w:type="dxa"/>
            <w:vAlign w:val="center"/>
          </w:tcPr>
          <w:p w:rsidR="00597B1E" w:rsidRPr="00A652A0" w:rsidRDefault="00597B1E" w:rsidP="00A27A08">
            <w:pPr>
              <w:jc w:val="center"/>
              <w:rPr>
                <w:sz w:val="14"/>
                <w:szCs w:val="14"/>
              </w:rPr>
            </w:pPr>
            <w:r w:rsidRPr="00A652A0">
              <w:rPr>
                <w:sz w:val="14"/>
                <w:szCs w:val="14"/>
              </w:rPr>
              <w:t>4</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97"/>
        </w:trPr>
        <w:tc>
          <w:tcPr>
            <w:tcW w:w="602" w:type="dxa"/>
            <w:vAlign w:val="center"/>
          </w:tcPr>
          <w:p w:rsidR="00597B1E" w:rsidRPr="00A652A0" w:rsidRDefault="00597B1E" w:rsidP="00A27A08">
            <w:pPr>
              <w:jc w:val="center"/>
              <w:rPr>
                <w:sz w:val="14"/>
                <w:szCs w:val="14"/>
              </w:rPr>
            </w:pPr>
            <w:r w:rsidRPr="00A652A0">
              <w:rPr>
                <w:sz w:val="14"/>
                <w:szCs w:val="14"/>
              </w:rPr>
              <w:t>5</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171"/>
        </w:trPr>
        <w:tc>
          <w:tcPr>
            <w:tcW w:w="602" w:type="dxa"/>
            <w:vAlign w:val="center"/>
          </w:tcPr>
          <w:p w:rsidR="00597B1E" w:rsidRPr="00A652A0" w:rsidRDefault="00597B1E" w:rsidP="00A27A08">
            <w:pPr>
              <w:jc w:val="center"/>
              <w:rPr>
                <w:sz w:val="14"/>
                <w:szCs w:val="14"/>
              </w:rPr>
            </w:pPr>
            <w:r w:rsidRPr="00A652A0">
              <w:rPr>
                <w:sz w:val="14"/>
                <w:szCs w:val="14"/>
              </w:rPr>
              <w:t>6</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89"/>
        </w:trPr>
        <w:tc>
          <w:tcPr>
            <w:tcW w:w="602" w:type="dxa"/>
            <w:vAlign w:val="center"/>
          </w:tcPr>
          <w:p w:rsidR="00597B1E" w:rsidRPr="00A652A0" w:rsidRDefault="00597B1E" w:rsidP="00A27A08">
            <w:pPr>
              <w:jc w:val="center"/>
              <w:rPr>
                <w:sz w:val="14"/>
                <w:szCs w:val="14"/>
              </w:rPr>
            </w:pPr>
            <w:r w:rsidRPr="00A652A0">
              <w:rPr>
                <w:sz w:val="14"/>
                <w:szCs w:val="14"/>
              </w:rPr>
              <w:t>7</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149"/>
        </w:trPr>
        <w:tc>
          <w:tcPr>
            <w:tcW w:w="602" w:type="dxa"/>
            <w:vAlign w:val="center"/>
          </w:tcPr>
          <w:p w:rsidR="00597B1E" w:rsidRPr="00A652A0" w:rsidRDefault="00597B1E" w:rsidP="00A27A08">
            <w:pPr>
              <w:jc w:val="center"/>
              <w:rPr>
                <w:sz w:val="14"/>
                <w:szCs w:val="14"/>
              </w:rPr>
            </w:pPr>
            <w:r w:rsidRPr="00A652A0">
              <w:rPr>
                <w:sz w:val="14"/>
                <w:szCs w:val="14"/>
              </w:rPr>
              <w:t>8</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E95F41">
        <w:trPr>
          <w:trHeight w:val="76"/>
        </w:trPr>
        <w:tc>
          <w:tcPr>
            <w:tcW w:w="602" w:type="dxa"/>
            <w:vAlign w:val="center"/>
          </w:tcPr>
          <w:p w:rsidR="00597B1E" w:rsidRPr="00A652A0" w:rsidRDefault="00597B1E" w:rsidP="00A27A08">
            <w:pPr>
              <w:jc w:val="center"/>
              <w:rPr>
                <w:sz w:val="14"/>
                <w:szCs w:val="14"/>
              </w:rPr>
            </w:pPr>
            <w:r w:rsidRPr="00A652A0">
              <w:rPr>
                <w:sz w:val="14"/>
                <w:szCs w:val="14"/>
              </w:rPr>
              <w:t>9</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53"/>
        </w:trPr>
        <w:tc>
          <w:tcPr>
            <w:tcW w:w="602" w:type="dxa"/>
            <w:vAlign w:val="center"/>
          </w:tcPr>
          <w:p w:rsidR="00597B1E" w:rsidRPr="00A652A0" w:rsidRDefault="00597B1E" w:rsidP="00A27A08">
            <w:pPr>
              <w:jc w:val="center"/>
              <w:rPr>
                <w:sz w:val="14"/>
                <w:szCs w:val="14"/>
              </w:rPr>
            </w:pPr>
            <w:r w:rsidRPr="00A652A0">
              <w:rPr>
                <w:sz w:val="14"/>
                <w:szCs w:val="14"/>
              </w:rPr>
              <w:t>10</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53"/>
        </w:trPr>
        <w:tc>
          <w:tcPr>
            <w:tcW w:w="602" w:type="dxa"/>
            <w:vAlign w:val="center"/>
          </w:tcPr>
          <w:p w:rsidR="00597B1E" w:rsidRPr="00A652A0" w:rsidRDefault="00597B1E" w:rsidP="00A27A08">
            <w:pPr>
              <w:jc w:val="center"/>
              <w:rPr>
                <w:sz w:val="14"/>
                <w:szCs w:val="14"/>
              </w:rPr>
            </w:pPr>
            <w:r w:rsidRPr="00A652A0">
              <w:rPr>
                <w:sz w:val="14"/>
                <w:szCs w:val="14"/>
              </w:rPr>
              <w:t>11</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70"/>
        </w:trPr>
        <w:tc>
          <w:tcPr>
            <w:tcW w:w="602" w:type="dxa"/>
            <w:vAlign w:val="center"/>
          </w:tcPr>
          <w:p w:rsidR="00597B1E" w:rsidRPr="00A652A0" w:rsidRDefault="00597B1E" w:rsidP="00A27A08">
            <w:pPr>
              <w:jc w:val="center"/>
              <w:rPr>
                <w:sz w:val="14"/>
                <w:szCs w:val="14"/>
              </w:rPr>
            </w:pPr>
            <w:r w:rsidRPr="00A652A0">
              <w:rPr>
                <w:sz w:val="14"/>
                <w:szCs w:val="14"/>
              </w:rPr>
              <w:t>12</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8D706C">
        <w:trPr>
          <w:trHeight w:val="199"/>
        </w:trPr>
        <w:tc>
          <w:tcPr>
            <w:tcW w:w="602" w:type="dxa"/>
            <w:vAlign w:val="center"/>
          </w:tcPr>
          <w:p w:rsidR="00597B1E" w:rsidRPr="00A652A0" w:rsidRDefault="00597B1E" w:rsidP="00A27A08">
            <w:pPr>
              <w:jc w:val="center"/>
              <w:rPr>
                <w:sz w:val="14"/>
                <w:szCs w:val="14"/>
              </w:rPr>
            </w:pPr>
            <w:r w:rsidRPr="00A652A0">
              <w:rPr>
                <w:sz w:val="14"/>
                <w:szCs w:val="14"/>
              </w:rPr>
              <w:t>13</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14</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15</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16</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17</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18</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19</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864EEA" w:rsidTr="00911930">
        <w:trPr>
          <w:trHeight w:val="223"/>
        </w:trPr>
        <w:tc>
          <w:tcPr>
            <w:tcW w:w="602" w:type="dxa"/>
            <w:vAlign w:val="center"/>
          </w:tcPr>
          <w:p w:rsidR="00597B1E" w:rsidRPr="00A652A0" w:rsidRDefault="00597B1E" w:rsidP="00A27A08">
            <w:pPr>
              <w:jc w:val="center"/>
              <w:rPr>
                <w:sz w:val="14"/>
                <w:szCs w:val="14"/>
              </w:rPr>
            </w:pPr>
            <w:r w:rsidRPr="00A652A0">
              <w:rPr>
                <w:sz w:val="14"/>
                <w:szCs w:val="14"/>
              </w:rPr>
              <w:t>20</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245214" w:rsidTr="00911930">
        <w:trPr>
          <w:trHeight w:val="107"/>
        </w:trPr>
        <w:tc>
          <w:tcPr>
            <w:tcW w:w="602" w:type="dxa"/>
            <w:vAlign w:val="center"/>
          </w:tcPr>
          <w:p w:rsidR="00597B1E" w:rsidRPr="00A652A0" w:rsidRDefault="00597B1E" w:rsidP="00A27A08">
            <w:pPr>
              <w:jc w:val="center"/>
              <w:rPr>
                <w:sz w:val="14"/>
                <w:szCs w:val="14"/>
              </w:rPr>
            </w:pPr>
            <w:r w:rsidRPr="00A652A0">
              <w:rPr>
                <w:sz w:val="14"/>
                <w:szCs w:val="14"/>
              </w:rPr>
              <w:t>21</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245214" w:rsidTr="00911930">
        <w:trPr>
          <w:trHeight w:val="107"/>
        </w:trPr>
        <w:tc>
          <w:tcPr>
            <w:tcW w:w="602" w:type="dxa"/>
            <w:vAlign w:val="center"/>
          </w:tcPr>
          <w:p w:rsidR="00597B1E" w:rsidRPr="00A652A0" w:rsidRDefault="00597B1E" w:rsidP="00A27A08">
            <w:pPr>
              <w:jc w:val="center"/>
              <w:rPr>
                <w:sz w:val="14"/>
                <w:szCs w:val="14"/>
              </w:rPr>
            </w:pPr>
            <w:r w:rsidRPr="00A652A0">
              <w:rPr>
                <w:sz w:val="14"/>
                <w:szCs w:val="14"/>
              </w:rPr>
              <w:t>22</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245214" w:rsidTr="008B4D2C">
        <w:trPr>
          <w:trHeight w:val="107"/>
        </w:trPr>
        <w:tc>
          <w:tcPr>
            <w:tcW w:w="602" w:type="dxa"/>
            <w:vAlign w:val="center"/>
          </w:tcPr>
          <w:p w:rsidR="00597B1E" w:rsidRPr="00A652A0" w:rsidRDefault="00597B1E" w:rsidP="00A27A08">
            <w:pPr>
              <w:jc w:val="center"/>
              <w:rPr>
                <w:sz w:val="14"/>
                <w:szCs w:val="14"/>
              </w:rPr>
            </w:pPr>
            <w:r w:rsidRPr="00A652A0">
              <w:rPr>
                <w:sz w:val="14"/>
                <w:szCs w:val="14"/>
              </w:rPr>
              <w:t>23</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245214" w:rsidTr="008B4D2C">
        <w:trPr>
          <w:trHeight w:val="107"/>
        </w:trPr>
        <w:tc>
          <w:tcPr>
            <w:tcW w:w="602" w:type="dxa"/>
            <w:vAlign w:val="center"/>
          </w:tcPr>
          <w:p w:rsidR="00597B1E" w:rsidRPr="00A652A0" w:rsidRDefault="00597B1E" w:rsidP="00A27A08">
            <w:pPr>
              <w:jc w:val="center"/>
              <w:rPr>
                <w:sz w:val="14"/>
                <w:szCs w:val="14"/>
              </w:rPr>
            </w:pPr>
            <w:r w:rsidRPr="00A652A0">
              <w:rPr>
                <w:sz w:val="14"/>
                <w:szCs w:val="14"/>
              </w:rPr>
              <w:t>24</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245214" w:rsidTr="008B4D2C">
        <w:trPr>
          <w:trHeight w:val="107"/>
        </w:trPr>
        <w:tc>
          <w:tcPr>
            <w:tcW w:w="602" w:type="dxa"/>
            <w:vAlign w:val="center"/>
          </w:tcPr>
          <w:p w:rsidR="00597B1E" w:rsidRPr="00A652A0" w:rsidRDefault="00597B1E" w:rsidP="00A27A08">
            <w:pPr>
              <w:jc w:val="center"/>
              <w:rPr>
                <w:sz w:val="14"/>
                <w:szCs w:val="14"/>
              </w:rPr>
            </w:pPr>
            <w:r w:rsidRPr="00A652A0">
              <w:rPr>
                <w:sz w:val="14"/>
                <w:szCs w:val="14"/>
              </w:rPr>
              <w:t>25</w:t>
            </w:r>
          </w:p>
        </w:tc>
        <w:tc>
          <w:tcPr>
            <w:tcW w:w="3638" w:type="dxa"/>
            <w:vAlign w:val="bottom"/>
          </w:tcPr>
          <w:p w:rsidR="00597B1E" w:rsidRPr="00597B1E" w:rsidRDefault="00597B1E">
            <w:pPr>
              <w:rPr>
                <w:rFonts w:ascii="Calibri" w:hAnsi="Calibri"/>
                <w:color w:val="000000"/>
                <w:sz w:val="18"/>
                <w:szCs w:val="22"/>
              </w:rPr>
            </w:pPr>
          </w:p>
        </w:tc>
        <w:tc>
          <w:tcPr>
            <w:tcW w:w="1303" w:type="dxa"/>
            <w:vAlign w:val="bottom"/>
          </w:tcPr>
          <w:p w:rsidR="00597B1E" w:rsidRPr="00597B1E" w:rsidRDefault="00597B1E">
            <w:pPr>
              <w:rPr>
                <w:rFonts w:ascii="Calibri" w:hAnsi="Calibri"/>
                <w:color w:val="000000"/>
                <w:sz w:val="18"/>
                <w:szCs w:val="22"/>
              </w:rPr>
            </w:pPr>
          </w:p>
        </w:tc>
        <w:tc>
          <w:tcPr>
            <w:tcW w:w="1324" w:type="dxa"/>
            <w:vAlign w:val="bottom"/>
          </w:tcPr>
          <w:p w:rsidR="00597B1E" w:rsidRPr="00597B1E" w:rsidRDefault="00597B1E">
            <w:pPr>
              <w:jc w:val="right"/>
              <w:rPr>
                <w:rFonts w:ascii="Calibri" w:hAnsi="Calibri"/>
                <w:color w:val="000000"/>
                <w:sz w:val="18"/>
                <w:szCs w:val="22"/>
              </w:rPr>
            </w:pPr>
          </w:p>
        </w:tc>
        <w:tc>
          <w:tcPr>
            <w:tcW w:w="1355" w:type="dxa"/>
            <w:vAlign w:val="bottom"/>
          </w:tcPr>
          <w:p w:rsidR="00597B1E" w:rsidRPr="00597B1E" w:rsidRDefault="00597B1E">
            <w:pPr>
              <w:jc w:val="right"/>
              <w:rPr>
                <w:rFonts w:ascii="Calibri" w:hAnsi="Calibri"/>
                <w:color w:val="000000"/>
                <w:sz w:val="18"/>
                <w:szCs w:val="22"/>
              </w:rPr>
            </w:pPr>
          </w:p>
        </w:tc>
        <w:tc>
          <w:tcPr>
            <w:tcW w:w="1417" w:type="dxa"/>
            <w:vAlign w:val="bottom"/>
          </w:tcPr>
          <w:p w:rsidR="00597B1E" w:rsidRPr="00597B1E" w:rsidRDefault="00597B1E">
            <w:pPr>
              <w:jc w:val="right"/>
              <w:rPr>
                <w:rFonts w:ascii="Calibri" w:hAnsi="Calibri"/>
                <w:color w:val="000000"/>
                <w:sz w:val="18"/>
                <w:szCs w:val="22"/>
              </w:rPr>
            </w:pPr>
          </w:p>
        </w:tc>
      </w:tr>
      <w:tr w:rsidR="00597B1E" w:rsidRPr="00245214" w:rsidTr="00A25D84">
        <w:trPr>
          <w:trHeight w:val="107"/>
        </w:trPr>
        <w:tc>
          <w:tcPr>
            <w:tcW w:w="602" w:type="dxa"/>
            <w:vAlign w:val="center"/>
          </w:tcPr>
          <w:p w:rsidR="00597B1E" w:rsidRPr="00A90CF5" w:rsidRDefault="00597B1E" w:rsidP="00A27A08">
            <w:pPr>
              <w:jc w:val="center"/>
              <w:rPr>
                <w:sz w:val="18"/>
                <w:szCs w:val="18"/>
              </w:rPr>
            </w:pPr>
            <w:r>
              <w:rPr>
                <w:sz w:val="18"/>
                <w:szCs w:val="18"/>
              </w:rPr>
              <w:t>Х</w:t>
            </w:r>
          </w:p>
        </w:tc>
        <w:tc>
          <w:tcPr>
            <w:tcW w:w="3638" w:type="dxa"/>
            <w:vAlign w:val="center"/>
          </w:tcPr>
          <w:p w:rsidR="00597B1E" w:rsidRPr="00AD5AA2" w:rsidRDefault="00597B1E" w:rsidP="00A27A08">
            <w:pPr>
              <w:jc w:val="center"/>
              <w:rPr>
                <w:sz w:val="18"/>
                <w:szCs w:val="18"/>
                <w:lang w:val="uz-Cyrl-UZ"/>
              </w:rPr>
            </w:pPr>
            <w:r>
              <w:rPr>
                <w:sz w:val="18"/>
                <w:szCs w:val="18"/>
                <w:lang w:val="uz-Cyrl-UZ"/>
              </w:rPr>
              <w:t>Жами</w:t>
            </w:r>
          </w:p>
        </w:tc>
        <w:tc>
          <w:tcPr>
            <w:tcW w:w="1303" w:type="dxa"/>
            <w:vAlign w:val="center"/>
          </w:tcPr>
          <w:p w:rsidR="00597B1E" w:rsidRPr="00AD5AA2" w:rsidRDefault="00597B1E" w:rsidP="00A27A08">
            <w:pPr>
              <w:jc w:val="center"/>
              <w:rPr>
                <w:sz w:val="18"/>
                <w:szCs w:val="18"/>
              </w:rPr>
            </w:pPr>
          </w:p>
        </w:tc>
        <w:tc>
          <w:tcPr>
            <w:tcW w:w="1324" w:type="dxa"/>
            <w:vAlign w:val="center"/>
          </w:tcPr>
          <w:p w:rsidR="00597B1E" w:rsidRPr="00AD5AA2" w:rsidRDefault="00597B1E" w:rsidP="00A27A08">
            <w:pPr>
              <w:jc w:val="center"/>
              <w:rPr>
                <w:sz w:val="18"/>
                <w:szCs w:val="18"/>
              </w:rPr>
            </w:pPr>
          </w:p>
        </w:tc>
        <w:tc>
          <w:tcPr>
            <w:tcW w:w="1355" w:type="dxa"/>
            <w:vAlign w:val="center"/>
          </w:tcPr>
          <w:p w:rsidR="00597B1E" w:rsidRPr="00AD5AA2" w:rsidRDefault="00597B1E" w:rsidP="00A27A08">
            <w:pPr>
              <w:jc w:val="center"/>
              <w:rPr>
                <w:sz w:val="18"/>
                <w:szCs w:val="18"/>
              </w:rPr>
            </w:pPr>
          </w:p>
        </w:tc>
        <w:tc>
          <w:tcPr>
            <w:tcW w:w="1417" w:type="dxa"/>
            <w:vAlign w:val="center"/>
          </w:tcPr>
          <w:p w:rsidR="00597B1E" w:rsidRDefault="00597B1E" w:rsidP="003A5027">
            <w:pPr>
              <w:jc w:val="center"/>
              <w:rPr>
                <w:b/>
                <w:sz w:val="16"/>
                <w:szCs w:val="16"/>
              </w:rPr>
            </w:pPr>
          </w:p>
        </w:tc>
      </w:tr>
    </w:tbl>
    <w:p w:rsidR="00556670" w:rsidRDefault="00556670" w:rsidP="00D52E8D">
      <w:pPr>
        <w:jc w:val="both"/>
        <w:rPr>
          <w:sz w:val="16"/>
          <w:szCs w:val="16"/>
          <w:lang w:val="uz-Cyrl-UZ"/>
        </w:rPr>
      </w:pPr>
      <w:r>
        <w:rPr>
          <w:sz w:val="16"/>
          <w:szCs w:val="16"/>
          <w:lang w:val="uz-Cyrl-UZ"/>
        </w:rPr>
        <w:t xml:space="preserve">   </w:t>
      </w:r>
    </w:p>
    <w:p w:rsidR="00556670" w:rsidRPr="008D706C" w:rsidRDefault="008D706C" w:rsidP="00D52E8D">
      <w:pPr>
        <w:jc w:val="both"/>
        <w:rPr>
          <w:sz w:val="14"/>
          <w:szCs w:val="14"/>
          <w:lang w:val="uz-Cyrl-UZ"/>
        </w:rPr>
      </w:pPr>
      <w:r w:rsidRPr="008D706C">
        <w:rPr>
          <w:sz w:val="14"/>
          <w:szCs w:val="14"/>
          <w:lang w:val="uz-Cyrl-UZ"/>
        </w:rPr>
        <w:t>Жами сумма</w:t>
      </w:r>
      <w:r w:rsidR="00BB174E">
        <w:rPr>
          <w:sz w:val="14"/>
          <w:szCs w:val="14"/>
          <w:lang w:val="uz-Cyrl-UZ"/>
        </w:rPr>
        <w:t xml:space="preserve"> </w:t>
      </w:r>
      <w:r w:rsidR="00C2658D">
        <w:rPr>
          <w:sz w:val="14"/>
          <w:szCs w:val="14"/>
          <w:lang w:val="uz-Cyrl-UZ"/>
        </w:rPr>
        <w:t xml:space="preserve">       </w:t>
      </w:r>
      <w:r w:rsidR="008E1064">
        <w:rPr>
          <w:sz w:val="14"/>
          <w:szCs w:val="14"/>
          <w:lang w:val="uz-Cyrl-UZ"/>
        </w:rPr>
        <w:t xml:space="preserve">  (</w:t>
      </w:r>
      <w:r w:rsidR="00C2658D">
        <w:rPr>
          <w:sz w:val="14"/>
          <w:szCs w:val="14"/>
          <w:lang w:val="uz-Cyrl-UZ"/>
        </w:rPr>
        <w:t xml:space="preserve">  </w:t>
      </w:r>
      <w:r w:rsidRPr="008D706C">
        <w:rPr>
          <w:sz w:val="14"/>
          <w:szCs w:val="14"/>
          <w:lang w:val="uz-Cyrl-UZ"/>
        </w:rPr>
        <w:t>) сум</w:t>
      </w:r>
    </w:p>
    <w:p w:rsidR="00D52E8D" w:rsidRPr="008D706C" w:rsidRDefault="00D52E8D" w:rsidP="00D52E8D">
      <w:pPr>
        <w:jc w:val="both"/>
        <w:rPr>
          <w:sz w:val="12"/>
          <w:szCs w:val="12"/>
          <w:lang w:val="uz-Cyrl-UZ"/>
        </w:rPr>
      </w:pPr>
      <w:r w:rsidRPr="008D706C">
        <w:rPr>
          <w:sz w:val="12"/>
          <w:szCs w:val="12"/>
          <w:lang w:val="uz-Cyrl-UZ"/>
        </w:rPr>
        <w:t>«Товар (махсулот)»нинг етказиб бериладиган турлари,микдори нархлари мазкур шартноманинг 1-иловасида келтирилди.</w:t>
      </w:r>
    </w:p>
    <w:p w:rsidR="00D52E8D" w:rsidRPr="008D706C" w:rsidRDefault="00D52E8D" w:rsidP="00D52E8D">
      <w:pPr>
        <w:jc w:val="both"/>
        <w:rPr>
          <w:sz w:val="12"/>
          <w:szCs w:val="12"/>
          <w:lang w:val="uz-Cyrl-UZ"/>
        </w:rPr>
      </w:pPr>
      <w:r w:rsidRPr="008D706C">
        <w:rPr>
          <w:sz w:val="12"/>
          <w:szCs w:val="12"/>
          <w:lang w:val="uz-Cyrl-UZ"/>
        </w:rPr>
        <w:t>Мазкур шартнома буйи</w:t>
      </w:r>
      <w:r w:rsidR="00C2658D">
        <w:rPr>
          <w:sz w:val="12"/>
          <w:szCs w:val="12"/>
          <w:lang w:val="uz-Cyrl-UZ"/>
        </w:rPr>
        <w:t>ча туловлар муассасанинг 42-52-7</w:t>
      </w:r>
      <w:r w:rsidRPr="008D706C">
        <w:rPr>
          <w:sz w:val="12"/>
          <w:szCs w:val="12"/>
          <w:lang w:val="uz-Cyrl-UZ"/>
        </w:rPr>
        <w:t xml:space="preserve">00- </w:t>
      </w:r>
      <w:r w:rsidRPr="008D706C">
        <w:rPr>
          <w:rStyle w:val="a5"/>
          <w:sz w:val="12"/>
          <w:szCs w:val="12"/>
          <w:lang w:val="uz-Cyrl-UZ"/>
        </w:rPr>
        <w:t>харажат</w:t>
      </w:r>
      <w:r w:rsidRPr="008D706C">
        <w:rPr>
          <w:sz w:val="12"/>
          <w:szCs w:val="12"/>
          <w:lang w:val="uz-Cyrl-UZ"/>
        </w:rPr>
        <w:t xml:space="preserve"> моддаси орқали амалга оширилади.</w:t>
      </w:r>
    </w:p>
    <w:p w:rsidR="00D52E8D" w:rsidRPr="008D706C" w:rsidRDefault="00D52E8D" w:rsidP="00D52E8D">
      <w:pPr>
        <w:tabs>
          <w:tab w:val="left" w:pos="158"/>
        </w:tabs>
        <w:spacing w:before="240" w:after="240"/>
        <w:ind w:firstLine="567"/>
        <w:jc w:val="center"/>
        <w:rPr>
          <w:sz w:val="12"/>
          <w:szCs w:val="12"/>
          <w:lang w:val="uz-Cyrl-UZ"/>
        </w:rPr>
      </w:pPr>
      <w:r w:rsidRPr="008D706C">
        <w:rPr>
          <w:sz w:val="12"/>
          <w:szCs w:val="12"/>
          <w:lang w:val="uz-Cyrl-UZ"/>
        </w:rPr>
        <w:t>2. ЕТКАЗИБ БЕРИШ ВА ҲИСОБ-КИТОБЛАР ШАРТЛАРИ</w:t>
      </w:r>
    </w:p>
    <w:p w:rsidR="00D52E8D" w:rsidRPr="008D706C" w:rsidRDefault="00D52E8D" w:rsidP="00D52E8D">
      <w:pPr>
        <w:tabs>
          <w:tab w:val="left" w:pos="284"/>
          <w:tab w:val="left" w:pos="861"/>
        </w:tabs>
        <w:ind w:firstLine="567"/>
        <w:jc w:val="both"/>
        <w:rPr>
          <w:sz w:val="12"/>
          <w:szCs w:val="12"/>
          <w:lang w:val="uz-Cyrl-UZ"/>
        </w:rPr>
      </w:pPr>
      <w:r w:rsidRPr="008D706C">
        <w:rPr>
          <w:sz w:val="12"/>
          <w:szCs w:val="12"/>
          <w:lang w:val="uz-Cyrl-UZ"/>
        </w:rPr>
        <w:t>2.1 “Буюртмачи” мазкур шартномани ғазначилик бўлинмасида рўйхатга олинган кундан бошлаб 30 календар куни ичида қонунчиликка мувофик, шартнома умумий суммасидан 30 % миқдорида (шартнома суммасидан 30% миқдорида) олдиндан тўлаш мажбуриятини олади, қолган 70% ни товарни олгандан сўнг 10 календар куни ичида қабул қилиш-топшириш далолатномаси, ҳисоб-фактура ва б. асосида тўлайди.</w:t>
      </w:r>
    </w:p>
    <w:p w:rsidR="00D52E8D" w:rsidRPr="008D706C" w:rsidRDefault="00D52E8D" w:rsidP="00D52E8D">
      <w:pPr>
        <w:tabs>
          <w:tab w:val="left" w:pos="284"/>
          <w:tab w:val="left" w:pos="866"/>
        </w:tabs>
        <w:ind w:firstLine="567"/>
        <w:jc w:val="both"/>
        <w:rPr>
          <w:sz w:val="12"/>
          <w:szCs w:val="12"/>
          <w:lang w:val="uz-Cyrl-UZ"/>
        </w:rPr>
      </w:pPr>
      <w:r w:rsidRPr="008D706C">
        <w:rPr>
          <w:sz w:val="12"/>
          <w:szCs w:val="12"/>
          <w:lang w:val="uz-Cyrl-UZ"/>
        </w:rPr>
        <w:t>2.2“Етказиб берувчи” аванс маблағлари Етказиб берувчининг тегишли ҳисобварағига келиб тушган вақтдан бошлаб 3 календар куни ичида товарни етказиб бериш мажбуриятини олади.</w:t>
      </w:r>
    </w:p>
    <w:p w:rsidR="00D52E8D" w:rsidRPr="008D706C" w:rsidRDefault="00D52E8D" w:rsidP="00D52E8D">
      <w:pPr>
        <w:tabs>
          <w:tab w:val="left" w:pos="284"/>
          <w:tab w:val="left" w:pos="879"/>
        </w:tabs>
        <w:ind w:firstLine="567"/>
        <w:jc w:val="both"/>
        <w:rPr>
          <w:sz w:val="12"/>
          <w:szCs w:val="12"/>
          <w:lang w:val="uz-Cyrl-UZ"/>
        </w:rPr>
      </w:pPr>
      <w:r w:rsidRPr="008D706C">
        <w:rPr>
          <w:sz w:val="12"/>
          <w:szCs w:val="12"/>
          <w:lang w:val="uz-Cyrl-UZ"/>
        </w:rPr>
        <w:t>2.3 “Етказиб берувчи” амалдаги ГОСТга мувофиқ товарни етказиб бериши шарт.</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2.4 “Буюртмачи” товарларни қабул қилишда “Етказиб берувчи” иштирокида олинаётган товарларнинг тўлиқлигини ва сифатини савдоларни ўтказиш тўғрисидаги эълонда (буюртманомада) кўзда тутилган бошқа талабларга мувофиқлигини текшириши шарт.</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2.5  Агар мазкур шартнома билан бошка холлар кўзда тутилмаган бўлса, товарларни ташиш ва тушириш буйича барча харажатлар Етказиб берувчи ҳисобидан амалга оширилади.</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2.6 Буюртмачининг розилигига кўра товар муддатидан олдин етказиб берилиши мумкин.</w:t>
      </w:r>
    </w:p>
    <w:p w:rsidR="00D52E8D" w:rsidRPr="008D706C" w:rsidRDefault="00D52E8D" w:rsidP="00D52E8D">
      <w:pPr>
        <w:tabs>
          <w:tab w:val="left" w:pos="284"/>
          <w:tab w:val="left" w:pos="894"/>
        </w:tabs>
        <w:ind w:firstLine="567"/>
        <w:jc w:val="both"/>
        <w:rPr>
          <w:sz w:val="12"/>
          <w:szCs w:val="12"/>
          <w:lang w:val="uz-Cyrl-UZ"/>
        </w:rPr>
      </w:pPr>
      <w:r w:rsidRPr="008D706C">
        <w:rPr>
          <w:sz w:val="12"/>
          <w:szCs w:val="12"/>
          <w:lang w:val="uz-Cyrl-UZ"/>
        </w:rPr>
        <w:t>2.7 Етказиб берилган товар бевосита Буюртмачининг масъул ходимлари томонидан далолатнома бўйича қабул қилинади ва унда етказиб берилган товарларнинг миқдори, унинг сифати кўрсатилади.</w:t>
      </w:r>
    </w:p>
    <w:p w:rsidR="00D52E8D" w:rsidRPr="008D706C" w:rsidRDefault="00D52E8D" w:rsidP="00D52E8D">
      <w:pPr>
        <w:tabs>
          <w:tab w:val="left" w:pos="284"/>
          <w:tab w:val="left" w:pos="894"/>
        </w:tabs>
        <w:ind w:firstLine="567"/>
        <w:jc w:val="both"/>
        <w:rPr>
          <w:sz w:val="12"/>
          <w:szCs w:val="12"/>
          <w:lang w:val="uz-Cyrl-UZ"/>
        </w:rPr>
      </w:pPr>
      <w:r w:rsidRPr="008D706C">
        <w:rPr>
          <w:sz w:val="12"/>
          <w:szCs w:val="12"/>
          <w:lang w:val="uz-Cyrl-UZ"/>
        </w:rPr>
        <w:t>Мазкур контракда кўзда тутилган товарларни етказиб бериш, мазкур шартномага мувофиқ амалга оширилади.</w:t>
      </w:r>
    </w:p>
    <w:p w:rsidR="00D52E8D" w:rsidRPr="008D706C" w:rsidRDefault="00D52E8D" w:rsidP="00D52E8D">
      <w:pPr>
        <w:tabs>
          <w:tab w:val="left" w:pos="284"/>
        </w:tabs>
        <w:spacing w:before="240" w:after="240"/>
        <w:ind w:firstLine="567"/>
        <w:jc w:val="center"/>
        <w:rPr>
          <w:sz w:val="12"/>
          <w:szCs w:val="12"/>
          <w:lang w:val="uz-Cyrl-UZ"/>
        </w:rPr>
      </w:pPr>
      <w:r w:rsidRPr="008D706C">
        <w:rPr>
          <w:sz w:val="12"/>
          <w:szCs w:val="12"/>
          <w:lang w:val="uz-Cyrl-UZ"/>
        </w:rPr>
        <w:t>3. ТОМОНЛАРНИНГ ХУҚУҚ ВА МАЖБУРИЯТЛАРИ</w:t>
      </w:r>
    </w:p>
    <w:p w:rsidR="00D52E8D" w:rsidRPr="008D706C" w:rsidRDefault="00D52E8D" w:rsidP="00D52E8D">
      <w:pPr>
        <w:tabs>
          <w:tab w:val="left" w:pos="284"/>
          <w:tab w:val="left" w:pos="360"/>
          <w:tab w:val="left" w:pos="889"/>
          <w:tab w:val="left" w:pos="993"/>
        </w:tabs>
        <w:ind w:left="567"/>
        <w:jc w:val="both"/>
        <w:rPr>
          <w:sz w:val="12"/>
          <w:szCs w:val="12"/>
          <w:lang w:val="uz-Cyrl-UZ"/>
        </w:rPr>
      </w:pPr>
      <w:r w:rsidRPr="008D706C">
        <w:rPr>
          <w:sz w:val="12"/>
          <w:szCs w:val="12"/>
          <w:lang w:val="uz-Cyrl-UZ"/>
        </w:rPr>
        <w:t>3.1 Буюртмачининг хуқуқлари:</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3.1.1 Етказиб берувчидан Шартномани бажариш учун зарур бўлган давлат стандартлари ва бошқа меъёрий хужжатлар билан таъминлашни талаб қилиш: Буюртмачи ҳисобидан товарлар ташиб келтирилганда, Етказиб берувчидан транспорт харажатларини қоплаб беришни талаб қилиш, агар мазкуршартноманинг шартларидан бошқа холлар белгиланмаган бўлса;</w:t>
      </w:r>
    </w:p>
    <w:p w:rsidR="00D52E8D" w:rsidRPr="008D706C" w:rsidRDefault="00D52E8D" w:rsidP="00D52E8D">
      <w:pPr>
        <w:tabs>
          <w:tab w:val="left" w:pos="284"/>
          <w:tab w:val="left" w:pos="9083"/>
          <w:tab w:val="left" w:pos="10355"/>
        </w:tabs>
        <w:ind w:firstLine="567"/>
        <w:jc w:val="both"/>
        <w:rPr>
          <w:sz w:val="12"/>
          <w:szCs w:val="12"/>
          <w:lang w:val="uz-Cyrl-UZ"/>
        </w:rPr>
      </w:pPr>
      <w:r w:rsidRPr="008D706C">
        <w:rPr>
          <w:sz w:val="12"/>
          <w:szCs w:val="12"/>
          <w:lang w:val="uz-Cyrl-UZ"/>
        </w:rPr>
        <w:t>3.1.2 Етказиб берувчидан жойлаштирилган буюртманомага кўра мазкур шартномага мувофиқ тегишли сифат ассортимент бўйича товарларни етказиб беришни талаб қилиш.</w:t>
      </w:r>
    </w:p>
    <w:p w:rsidR="00D52E8D" w:rsidRPr="008D706C" w:rsidRDefault="00D52E8D" w:rsidP="00D52E8D">
      <w:pPr>
        <w:tabs>
          <w:tab w:val="left" w:pos="284"/>
          <w:tab w:val="left" w:pos="9083"/>
          <w:tab w:val="left" w:pos="10355"/>
        </w:tabs>
        <w:ind w:firstLine="567"/>
        <w:jc w:val="both"/>
        <w:rPr>
          <w:sz w:val="12"/>
          <w:szCs w:val="12"/>
          <w:lang w:val="uz-Cyrl-UZ"/>
        </w:rPr>
      </w:pPr>
      <w:r w:rsidRPr="008D706C">
        <w:rPr>
          <w:sz w:val="12"/>
          <w:szCs w:val="12"/>
          <w:lang w:val="uz-Cyrl-UZ"/>
        </w:rPr>
        <w:t>3.1.3 Сифатсиз товар етказиб берилганда ўз ихтиёрига кўра қуйидагилардан бирини талаб қилииш тегишли сифатдаги шунга ўхшаш товар билан алмаштириб бериш; камчиликларни беғараз бартараф этиш;</w:t>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3.1.4 Етказиб берувчидан мазкур шартнома шартларини бажармаганлиги ёки тегишли даражада бажармаганлиги натижасида етказилган зарарни қоплаб беришни талаб қилиш.</w:t>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3.2 Буюртмачининг мажбуриятлари:</w:t>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3.2.1 мазкур шартномага мувофиқўзининг жойлаштирган буюртманомаси бўйича етказиб берилган товарларни қабул қилиш;</w:t>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3.2.2 товарларнинг қийматини мазкур шартномада белгиланган нархда ва муддатда тўлаш.</w:t>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3.3 Етказиб берувчи қуйидаги хуқуқларга эга:</w:t>
      </w:r>
      <w:r w:rsidRPr="008D706C">
        <w:rPr>
          <w:sz w:val="12"/>
          <w:szCs w:val="12"/>
          <w:lang w:val="uz-Cyrl-UZ"/>
        </w:rPr>
        <w:tab/>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3.3.1 “Буюртмачидан” олдиндан тўлов ва етказиб берилган товарлар учун якуний хисоб-китобларни Ўзбекистон Республикасининг амалдаги қонунчилигида кўзда тутилган тартибда ва хажмларда амалга оширишни талаб қилиш;</w:t>
      </w:r>
      <w:r w:rsidRPr="008D706C">
        <w:rPr>
          <w:sz w:val="12"/>
          <w:szCs w:val="12"/>
          <w:lang w:val="uz-Cyrl-UZ"/>
        </w:rPr>
        <w:tab/>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3.3.2 Буюртмачидан жойлаштирган буюртманомага мувофиқ, етказиб берилган товарларни асоссиз равишда қабул қилмаслик натижасида етказилган зарарларни қоплаб беришни талаб қилиш.</w:t>
      </w:r>
    </w:p>
    <w:p w:rsidR="00D52E8D" w:rsidRPr="008D706C" w:rsidRDefault="00D52E8D" w:rsidP="00D52E8D">
      <w:pPr>
        <w:tabs>
          <w:tab w:val="left" w:pos="284"/>
          <w:tab w:val="left" w:pos="7192"/>
          <w:tab w:val="left" w:pos="7361"/>
          <w:tab w:val="left" w:pos="7611"/>
        </w:tabs>
        <w:ind w:firstLine="567"/>
        <w:jc w:val="both"/>
        <w:rPr>
          <w:sz w:val="12"/>
          <w:szCs w:val="12"/>
          <w:lang w:val="uz-Cyrl-UZ"/>
        </w:rPr>
      </w:pPr>
      <w:r w:rsidRPr="008D706C">
        <w:rPr>
          <w:sz w:val="12"/>
          <w:szCs w:val="12"/>
          <w:lang w:val="uz-Cyrl-UZ"/>
        </w:rPr>
        <w:t>3.4 Етказиб берувчининг мажбуриятлари:</w:t>
      </w:r>
    </w:p>
    <w:p w:rsidR="00D52E8D" w:rsidRPr="008D706C" w:rsidRDefault="00D52E8D" w:rsidP="00D52E8D">
      <w:pPr>
        <w:tabs>
          <w:tab w:val="left" w:pos="284"/>
          <w:tab w:val="left" w:pos="889"/>
          <w:tab w:val="left" w:pos="6496"/>
          <w:tab w:val="left" w:pos="7162"/>
          <w:tab w:val="left" w:pos="7207"/>
          <w:tab w:val="left" w:pos="9458"/>
        </w:tabs>
        <w:ind w:firstLine="567"/>
        <w:jc w:val="both"/>
        <w:rPr>
          <w:sz w:val="12"/>
          <w:szCs w:val="12"/>
          <w:lang w:val="uz-Cyrl-UZ"/>
        </w:rPr>
      </w:pPr>
      <w:r w:rsidRPr="008D706C">
        <w:rPr>
          <w:sz w:val="12"/>
          <w:szCs w:val="12"/>
          <w:lang w:val="uz-Cyrl-UZ"/>
        </w:rPr>
        <w:t>3.4.1 Буюртмачига товарларни мазкур шартномага мувофиқ белгиланган муддатда, миқдорда ва сифатда етказиб бериш агар товарларни етказиб бериш жараёнида Етказиб берувчи шартнома шартлари вамеёрларидан ва  Ўзбекистон Республикасининг амалдаги қонунчнлигидан четга чиқишга йўлқўйган холларда Буюртмачининг талаби бўйича 10 кун муддат ичида барча аникланган камчиликларини беғараз бартараф этиш.</w:t>
      </w:r>
    </w:p>
    <w:p w:rsidR="00D52E8D" w:rsidRPr="008D706C" w:rsidRDefault="00D52E8D" w:rsidP="00D52E8D">
      <w:pPr>
        <w:tabs>
          <w:tab w:val="left" w:pos="284"/>
          <w:tab w:val="left" w:pos="889"/>
          <w:tab w:val="left" w:pos="6496"/>
          <w:tab w:val="left" w:pos="7162"/>
          <w:tab w:val="left" w:pos="7207"/>
          <w:tab w:val="left" w:pos="9458"/>
        </w:tabs>
        <w:ind w:firstLine="567"/>
        <w:jc w:val="both"/>
        <w:rPr>
          <w:sz w:val="12"/>
          <w:szCs w:val="12"/>
          <w:lang w:val="uz-Cyrl-UZ"/>
        </w:rPr>
      </w:pPr>
      <w:r w:rsidRPr="008D706C">
        <w:rPr>
          <w:sz w:val="12"/>
          <w:szCs w:val="12"/>
          <w:lang w:val="uz-Cyrl-UZ"/>
        </w:rPr>
        <w:t>3.4.2 Мазкур шартнома белгиланган тартибда мазкур шартнома шартлари ва талаблари ва Ўзбекистон Республикаси  амалдаги қонунчилигига мувофиқ ижро этилиши шарт.</w:t>
      </w:r>
    </w:p>
    <w:p w:rsidR="00D52E8D" w:rsidRPr="008D706C" w:rsidRDefault="00D52E8D" w:rsidP="005E08BB">
      <w:pPr>
        <w:tabs>
          <w:tab w:val="left" w:pos="284"/>
          <w:tab w:val="left" w:pos="889"/>
          <w:tab w:val="left" w:pos="6496"/>
          <w:tab w:val="left" w:pos="7162"/>
          <w:tab w:val="left" w:pos="7207"/>
          <w:tab w:val="left" w:pos="9458"/>
        </w:tabs>
        <w:ind w:firstLine="567"/>
        <w:jc w:val="both"/>
        <w:rPr>
          <w:sz w:val="12"/>
          <w:szCs w:val="12"/>
          <w:lang w:val="uz-Cyrl-UZ"/>
        </w:rPr>
      </w:pPr>
      <w:r w:rsidRPr="008D706C">
        <w:rPr>
          <w:sz w:val="12"/>
          <w:szCs w:val="12"/>
          <w:lang w:val="uz-Cyrl-UZ"/>
        </w:rPr>
        <w:t>Томонлар ўз зиммаларига олган барча мажбуриятларнинг ижросини таъминлаган тақдирда шартнома бажарилган  ҳисобланади.</w:t>
      </w:r>
    </w:p>
    <w:p w:rsidR="00D52E8D" w:rsidRPr="008D706C" w:rsidRDefault="00D52E8D" w:rsidP="00D52E8D">
      <w:pPr>
        <w:tabs>
          <w:tab w:val="left" w:pos="284"/>
          <w:tab w:val="left" w:pos="2862"/>
          <w:tab w:val="left" w:pos="4402"/>
          <w:tab w:val="left" w:pos="6346"/>
          <w:tab w:val="left" w:pos="8204"/>
        </w:tabs>
        <w:spacing w:before="240" w:after="240"/>
        <w:ind w:firstLine="567"/>
        <w:jc w:val="center"/>
        <w:rPr>
          <w:sz w:val="12"/>
          <w:szCs w:val="12"/>
          <w:lang w:val="uz-Cyrl-UZ"/>
        </w:rPr>
      </w:pPr>
      <w:r w:rsidRPr="008D706C">
        <w:rPr>
          <w:sz w:val="12"/>
          <w:szCs w:val="12"/>
          <w:lang w:val="uz-Cyrl-UZ"/>
        </w:rPr>
        <w:lastRenderedPageBreak/>
        <w:t>4. ТОМОНЛАРНИНГ ЖАВОБГАРЛИКЛАРИ</w:t>
      </w:r>
    </w:p>
    <w:p w:rsidR="00D52E8D" w:rsidRPr="008D706C" w:rsidRDefault="00D52E8D" w:rsidP="00D52E8D">
      <w:pPr>
        <w:tabs>
          <w:tab w:val="left" w:pos="284"/>
          <w:tab w:val="left" w:pos="314"/>
          <w:tab w:val="left" w:pos="360"/>
          <w:tab w:val="left" w:pos="851"/>
          <w:tab w:val="left" w:pos="5766"/>
          <w:tab w:val="left" w:pos="7624"/>
        </w:tabs>
        <w:ind w:firstLine="567"/>
        <w:jc w:val="both"/>
        <w:rPr>
          <w:sz w:val="12"/>
          <w:szCs w:val="12"/>
          <w:lang w:val="uz-Cyrl-UZ"/>
        </w:rPr>
      </w:pPr>
      <w:r w:rsidRPr="008D706C">
        <w:rPr>
          <w:sz w:val="12"/>
          <w:szCs w:val="12"/>
          <w:lang w:val="uz-Cyrl-UZ"/>
        </w:rPr>
        <w:t xml:space="preserve">4.1 Буюртмачи: </w:t>
      </w:r>
    </w:p>
    <w:p w:rsidR="00D52E8D" w:rsidRPr="008D706C" w:rsidRDefault="00D52E8D" w:rsidP="00D52E8D">
      <w:pPr>
        <w:tabs>
          <w:tab w:val="left" w:pos="284"/>
          <w:tab w:val="left" w:pos="314"/>
          <w:tab w:val="left" w:pos="360"/>
          <w:tab w:val="left" w:pos="851"/>
          <w:tab w:val="left" w:pos="5766"/>
          <w:tab w:val="left" w:pos="7624"/>
        </w:tabs>
        <w:ind w:firstLine="567"/>
        <w:jc w:val="both"/>
        <w:rPr>
          <w:sz w:val="12"/>
          <w:szCs w:val="12"/>
          <w:lang w:val="uz-Cyrl-UZ"/>
        </w:rPr>
      </w:pPr>
      <w:r w:rsidRPr="008D706C">
        <w:rPr>
          <w:sz w:val="12"/>
          <w:szCs w:val="12"/>
          <w:lang w:val="uz-Cyrl-UZ"/>
        </w:rPr>
        <w:t xml:space="preserve">4.1.1 савдоларни ўтказиш учун Такдим этилган хужжатларини ишончлилиги ва Ўзбекистон Республикасининг амалдаги қонун хужжатларига  мувофиқлиги жавобгардир: </w:t>
      </w:r>
    </w:p>
    <w:p w:rsidR="00D52E8D" w:rsidRPr="008D706C" w:rsidRDefault="00D52E8D" w:rsidP="00D52E8D">
      <w:pPr>
        <w:tabs>
          <w:tab w:val="left" w:pos="284"/>
          <w:tab w:val="left" w:pos="314"/>
          <w:tab w:val="left" w:pos="360"/>
          <w:tab w:val="left" w:pos="851"/>
          <w:tab w:val="left" w:pos="5766"/>
          <w:tab w:val="left" w:pos="7624"/>
        </w:tabs>
        <w:ind w:firstLine="567"/>
        <w:jc w:val="both"/>
        <w:rPr>
          <w:sz w:val="12"/>
          <w:szCs w:val="12"/>
          <w:lang w:val="uz-Cyrl-UZ"/>
        </w:rPr>
      </w:pPr>
      <w:r w:rsidRPr="008D706C">
        <w:rPr>
          <w:sz w:val="12"/>
          <w:szCs w:val="12"/>
          <w:lang w:val="uz-Cyrl-UZ"/>
        </w:rPr>
        <w:t>4.1.2 томонлар ўртасидаги шартнома Мажбуриятларини бажариш туггаллангандан кейин беш йил мобайнида савдолар предмети бўйича эълонлар ва техник хужжатларнинг асл нусхалари сақланиши учун жавоб беради.</w:t>
      </w:r>
    </w:p>
    <w:p w:rsidR="00D52E8D" w:rsidRPr="008D706C" w:rsidRDefault="00D52E8D" w:rsidP="00D52E8D">
      <w:pPr>
        <w:tabs>
          <w:tab w:val="left" w:pos="284"/>
          <w:tab w:val="left" w:pos="880"/>
        </w:tabs>
        <w:ind w:firstLine="567"/>
        <w:jc w:val="both"/>
        <w:rPr>
          <w:sz w:val="12"/>
          <w:szCs w:val="12"/>
          <w:lang w:val="uz-Cyrl-UZ"/>
        </w:rPr>
      </w:pPr>
      <w:r w:rsidRPr="008D706C">
        <w:rPr>
          <w:sz w:val="12"/>
          <w:szCs w:val="12"/>
          <w:lang w:val="uz-Cyrl-UZ"/>
        </w:rPr>
        <w:t> 4.1.3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4.1.4 Товарлар танлаб олинмаган (олиш асоссиз рад этилган) холларда, етказиб берувчи жарима ундиришдан ташқари, ушбу товарлар мавжудлигининг кафолатларини тақдим этган холда, танлаб олинмаган (ўз муддатида олинмаган) товарлар қиймати тўланишини талаб қилишга хақлидир.</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 4.1.5 Тўлов талабномаси акцептини асоссиз равишда бутунлай ёки қисман рад этганлик, шунингдек ҳисоб-китобнинг бошқа шаклларида товарлар хақини  тўлашдан бош тортганлик (банк муассасасига тўлов топшириқномасини тақдим этмаганлик, чек бермаганлик, аккредитивни тақдим этмаганлик ва хоказо) учун буюртмачи махсулот етказиб берувчига ўзи тўлашни рад этган ёки бош тортган сумманинг 15 фоизи миқдорида жарима тўлайди.</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4.1.6 Етказиб берилган товарлар хақини ўз вақтида тўламаганлик учун буюртмачи етказиб берувчига ўтказиб юборилган хар бир кун учун кечиктирилган тўлов суммасининг 0,4 фоизи миқдорида, аммо кечиктирилган тўлов суммасининг 50 фоизидан ортик бўлмаган миқдорида пеня тўлайди.</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4.2 Етказиб берувчи:</w:t>
      </w:r>
    </w:p>
    <w:p w:rsidR="00D52E8D" w:rsidRPr="008D706C" w:rsidRDefault="00D52E8D" w:rsidP="00D52E8D">
      <w:pPr>
        <w:tabs>
          <w:tab w:val="left" w:pos="284"/>
          <w:tab w:val="left" w:pos="1766"/>
        </w:tabs>
        <w:ind w:firstLine="567"/>
        <w:jc w:val="both"/>
        <w:rPr>
          <w:sz w:val="12"/>
          <w:szCs w:val="12"/>
          <w:lang w:val="uz-Cyrl-UZ"/>
        </w:rPr>
      </w:pPr>
      <w:r w:rsidRPr="008D706C">
        <w:rPr>
          <w:sz w:val="12"/>
          <w:szCs w:val="12"/>
          <w:lang w:val="uz-Cyrl-UZ"/>
        </w:rPr>
        <w:t>4.2.1 савдоларда қатнашиш учун тақдим этилган хужжатларнинг ишончлилиги,</w:t>
      </w:r>
    </w:p>
    <w:p w:rsidR="00D52E8D" w:rsidRPr="008D706C" w:rsidRDefault="00D52E8D" w:rsidP="00D52E8D">
      <w:pPr>
        <w:tabs>
          <w:tab w:val="left" w:pos="284"/>
          <w:tab w:val="left" w:pos="1826"/>
        </w:tabs>
        <w:ind w:firstLine="567"/>
        <w:jc w:val="both"/>
        <w:rPr>
          <w:sz w:val="12"/>
          <w:szCs w:val="12"/>
          <w:lang w:val="uz-Cyrl-UZ"/>
        </w:rPr>
      </w:pPr>
      <w:r w:rsidRPr="008D706C">
        <w:rPr>
          <w:sz w:val="12"/>
          <w:szCs w:val="12"/>
          <w:lang w:val="uz-Cyrl-UZ"/>
        </w:rPr>
        <w:t>4.2.2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D52E8D" w:rsidRPr="008D706C" w:rsidRDefault="00D52E8D" w:rsidP="00D52E8D">
      <w:pPr>
        <w:tabs>
          <w:tab w:val="left" w:pos="284"/>
          <w:tab w:val="left" w:pos="1766"/>
        </w:tabs>
        <w:ind w:firstLine="567"/>
        <w:jc w:val="both"/>
        <w:rPr>
          <w:sz w:val="12"/>
          <w:szCs w:val="12"/>
          <w:lang w:val="uz-Cyrl-UZ"/>
        </w:rPr>
      </w:pPr>
      <w:r w:rsidRPr="008D706C">
        <w:rPr>
          <w:sz w:val="12"/>
          <w:szCs w:val="12"/>
          <w:lang w:val="uz-Cyrl-UZ"/>
        </w:rPr>
        <w:t>4.2.3 савдолар шартларининг бошқа бузилишлари;</w:t>
      </w:r>
    </w:p>
    <w:p w:rsidR="00D52E8D" w:rsidRPr="008D706C" w:rsidRDefault="00D52E8D" w:rsidP="00D52E8D">
      <w:pPr>
        <w:tabs>
          <w:tab w:val="left" w:pos="284"/>
          <w:tab w:val="left" w:pos="1762"/>
        </w:tabs>
        <w:ind w:firstLine="567"/>
        <w:jc w:val="both"/>
        <w:rPr>
          <w:sz w:val="12"/>
          <w:szCs w:val="12"/>
          <w:lang w:val="uz-Cyrl-UZ"/>
        </w:rPr>
      </w:pPr>
      <w:r w:rsidRPr="008D706C">
        <w:rPr>
          <w:sz w:val="12"/>
          <w:szCs w:val="12"/>
          <w:lang w:val="uz-Cyrl-UZ"/>
        </w:rPr>
        <w:t>4.2.4 тузилган шартнома шартларининг бажарилмаганлиги учун жавоб беради.</w:t>
      </w:r>
    </w:p>
    <w:p w:rsidR="00D52E8D" w:rsidRPr="008D706C" w:rsidRDefault="00D52E8D" w:rsidP="00D52E8D">
      <w:pPr>
        <w:tabs>
          <w:tab w:val="left" w:pos="284"/>
          <w:tab w:val="left" w:pos="2018"/>
        </w:tabs>
        <w:ind w:firstLine="567"/>
        <w:jc w:val="both"/>
        <w:rPr>
          <w:sz w:val="12"/>
          <w:szCs w:val="12"/>
          <w:lang w:val="uz-Cyrl-UZ"/>
        </w:rPr>
      </w:pPr>
      <w:r w:rsidRPr="008D706C">
        <w:rPr>
          <w:sz w:val="12"/>
          <w:szCs w:val="12"/>
          <w:lang w:val="uz-Cyrl-UZ"/>
        </w:rPr>
        <w:t>4.2.5 Агар етказиб берилган товарлар сифати, ассортименти ва нави бўйича стандартлар, техник шартлар, намуналарга (эталонларга) қонун хужжатларида ёки хужалик шартномасида белгиланган бошқа мажбурий шартларга мос келмаса, сотиб олувчи (буюртмачи) товарларни қабул қилиш хамда уларнинг хақини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хақи тўлаб қўйилган бўлса, тўланган суммани белгиланган тартибда қайтаришни талаб қилишга хақлидир. Сифати, ассортименти ва нави лозим даражада бўлмаган товарлар етказиб берганлик учун жарима етказиб берувчидан акцелтсиз тартибда ундириб олинади.</w:t>
      </w:r>
    </w:p>
    <w:p w:rsidR="00D52E8D" w:rsidRPr="008D706C" w:rsidRDefault="00D52E8D" w:rsidP="00D52E8D">
      <w:pPr>
        <w:tabs>
          <w:tab w:val="left" w:pos="284"/>
          <w:tab w:val="left" w:pos="1955"/>
        </w:tabs>
        <w:ind w:firstLine="567"/>
        <w:jc w:val="both"/>
        <w:rPr>
          <w:sz w:val="12"/>
          <w:szCs w:val="12"/>
          <w:lang w:val="uz-Cyrl-UZ"/>
        </w:rPr>
      </w:pPr>
      <w:r w:rsidRPr="008D706C">
        <w:rPr>
          <w:sz w:val="12"/>
          <w:szCs w:val="12"/>
          <w:lang w:val="uz-Cyrl-UZ"/>
        </w:rPr>
        <w:t>4.2.6 Товарларни етказиб бериш муддатлари кечиктириб юборилган, тўлик етказиб берилмаган, товар етказиб берувчи сотиб олувчига (буюртмачнга) кечиктирилган хар бир кун учун мажбурият бажарилмаган қисмининг 0,5 фоизи миқдорида пеня тўлайди, бироқ-бунда пенянинг умумий суммаси етказиб берилмаган товарлар, бажарилмаган ишлар ёки кўрсатилмаган хизматлар бахосининг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5E08BB" w:rsidRPr="008D706C" w:rsidRDefault="00D52E8D" w:rsidP="005E08BB">
      <w:pPr>
        <w:tabs>
          <w:tab w:val="left" w:pos="284"/>
          <w:tab w:val="left" w:pos="1965"/>
        </w:tabs>
        <w:ind w:firstLine="567"/>
        <w:jc w:val="both"/>
        <w:rPr>
          <w:sz w:val="12"/>
          <w:szCs w:val="12"/>
          <w:lang w:val="uz-Cyrl-UZ"/>
        </w:rPr>
      </w:pPr>
      <w:r w:rsidRPr="008D706C">
        <w:rPr>
          <w:sz w:val="12"/>
          <w:szCs w:val="12"/>
          <w:lang w:val="uz-Cyrl-UZ"/>
        </w:rPr>
        <w:t>4.2.7 Марка белгиси қўйилмаган ёки лозим даражада маркировка қилинмаган товарларни, шунингдек идишсиз ёки ўралмаган товарларни ехуд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холларда сотиб олувчи (буюртмачи) жарима ундиришдан ташқари, ўз кучи билан, лекин етказиб берувчи хисобидан товарларни ўрашга ва идишларга жойлашга, ёхуд бир шахардаги етказиб берувчидан товарларни ўраб бериш ёки идишларга жойлаб беришни талаб қилишга хақлидир.</w:t>
      </w:r>
    </w:p>
    <w:p w:rsidR="00D52E8D" w:rsidRPr="008D706C" w:rsidRDefault="005E08BB" w:rsidP="005E08BB">
      <w:pPr>
        <w:tabs>
          <w:tab w:val="left" w:pos="284"/>
          <w:tab w:val="left" w:pos="1965"/>
        </w:tabs>
        <w:ind w:firstLine="567"/>
        <w:jc w:val="both"/>
        <w:rPr>
          <w:sz w:val="12"/>
          <w:szCs w:val="12"/>
          <w:lang w:val="uz-Cyrl-UZ"/>
        </w:rPr>
      </w:pPr>
      <w:r w:rsidRPr="008D706C">
        <w:rPr>
          <w:sz w:val="12"/>
          <w:szCs w:val="12"/>
          <w:lang w:val="uz-Cyrl-UZ"/>
        </w:rPr>
        <w:tab/>
      </w:r>
      <w:r w:rsidRPr="008D706C">
        <w:rPr>
          <w:sz w:val="12"/>
          <w:szCs w:val="12"/>
          <w:lang w:val="uz-Cyrl-UZ"/>
        </w:rPr>
        <w:tab/>
      </w:r>
      <w:r w:rsidRPr="008D706C">
        <w:rPr>
          <w:sz w:val="12"/>
          <w:szCs w:val="12"/>
          <w:lang w:val="uz-Cyrl-UZ"/>
        </w:rPr>
        <w:tab/>
      </w:r>
      <w:r w:rsidRPr="008D706C">
        <w:rPr>
          <w:sz w:val="12"/>
          <w:szCs w:val="12"/>
          <w:lang w:val="uz-Cyrl-UZ"/>
        </w:rPr>
        <w:tab/>
      </w:r>
      <w:r w:rsidRPr="008D706C">
        <w:rPr>
          <w:sz w:val="12"/>
          <w:szCs w:val="12"/>
          <w:lang w:val="uz-Cyrl-UZ"/>
        </w:rPr>
        <w:tab/>
      </w:r>
      <w:r w:rsidR="00D52E8D" w:rsidRPr="008D706C">
        <w:rPr>
          <w:sz w:val="12"/>
          <w:szCs w:val="12"/>
          <w:lang w:val="uz-Cyrl-UZ"/>
        </w:rPr>
        <w:t>5. НИЗОЛАРНИ ХАЛ ЭТИШ ТАРТИБИ</w:t>
      </w:r>
    </w:p>
    <w:p w:rsidR="00D52E8D" w:rsidRPr="008D706C" w:rsidRDefault="00D52E8D" w:rsidP="00D52E8D">
      <w:pPr>
        <w:tabs>
          <w:tab w:val="left" w:pos="284"/>
          <w:tab w:val="left" w:pos="1906"/>
        </w:tabs>
        <w:ind w:firstLine="567"/>
        <w:jc w:val="both"/>
        <w:rPr>
          <w:sz w:val="12"/>
          <w:szCs w:val="12"/>
          <w:lang w:val="uz-Cyrl-UZ"/>
        </w:rPr>
      </w:pPr>
      <w:r w:rsidRPr="008D706C">
        <w:rPr>
          <w:sz w:val="12"/>
          <w:szCs w:val="12"/>
          <w:lang w:val="uz-Cyrl-UZ"/>
        </w:rPr>
        <w:t>5.1 Келишмовчиликлар ва бахслар келиб чиққан тақдирда, томонлар, қоидага кўра, мустақил равишда уларни судгача хал этиш чораларини кўрадилар.</w:t>
      </w:r>
    </w:p>
    <w:p w:rsidR="00D52E8D" w:rsidRPr="008D706C" w:rsidRDefault="00D52E8D" w:rsidP="00D52E8D">
      <w:pPr>
        <w:tabs>
          <w:tab w:val="left" w:pos="284"/>
          <w:tab w:val="left" w:pos="1934"/>
        </w:tabs>
        <w:ind w:firstLine="567"/>
        <w:jc w:val="both"/>
        <w:rPr>
          <w:sz w:val="12"/>
          <w:szCs w:val="12"/>
          <w:lang w:val="uz-Cyrl-UZ"/>
        </w:rPr>
      </w:pPr>
      <w:r w:rsidRPr="008D706C">
        <w:rPr>
          <w:sz w:val="12"/>
          <w:szCs w:val="12"/>
          <w:lang w:val="uz-Cyrl-UZ"/>
        </w:rPr>
        <w:t xml:space="preserve">5.2 Томонлар келишмовчилик ва бахсларни хал этиш учун бевосита </w:t>
      </w:r>
      <w:r w:rsidR="00B36A53" w:rsidRPr="008D706C">
        <w:rPr>
          <w:sz w:val="12"/>
          <w:szCs w:val="12"/>
          <w:lang w:val="uz-Cyrl-UZ"/>
        </w:rPr>
        <w:t>иқтисодий</w:t>
      </w:r>
      <w:r w:rsidRPr="008D706C">
        <w:rPr>
          <w:sz w:val="12"/>
          <w:szCs w:val="12"/>
          <w:lang w:val="uz-Cyrl-UZ"/>
        </w:rPr>
        <w:t xml:space="preserve"> судига мурожаат қилишга хақлидир.</w:t>
      </w:r>
    </w:p>
    <w:p w:rsidR="005E08BB" w:rsidRPr="008D706C" w:rsidRDefault="00D52E8D" w:rsidP="005E08BB">
      <w:pPr>
        <w:tabs>
          <w:tab w:val="left" w:pos="284"/>
          <w:tab w:val="left" w:pos="1939"/>
        </w:tabs>
        <w:ind w:firstLine="567"/>
        <w:jc w:val="both"/>
        <w:rPr>
          <w:sz w:val="12"/>
          <w:szCs w:val="12"/>
          <w:lang w:val="uz-Cyrl-UZ"/>
        </w:rPr>
      </w:pPr>
      <w:r w:rsidRPr="008D706C">
        <w:rPr>
          <w:sz w:val="12"/>
          <w:szCs w:val="12"/>
          <w:lang w:val="uz-Cyrl-UZ"/>
        </w:rPr>
        <w:t xml:space="preserve">5.3 Томонлар </w:t>
      </w:r>
      <w:r w:rsidR="00B36A53" w:rsidRPr="008D706C">
        <w:rPr>
          <w:sz w:val="12"/>
          <w:szCs w:val="12"/>
          <w:lang w:val="uz-Cyrl-UZ"/>
        </w:rPr>
        <w:t>иқтисодий</w:t>
      </w:r>
      <w:r w:rsidRPr="008D706C">
        <w:rPr>
          <w:sz w:val="12"/>
          <w:szCs w:val="12"/>
          <w:lang w:val="uz-Cyrl-UZ"/>
        </w:rPr>
        <w:t xml:space="preserve"> судига мурожаат қилган тақдирда, суд иши даъвогар жойлашган манзилдаги </w:t>
      </w:r>
      <w:r w:rsidR="00B36A53" w:rsidRPr="008D706C">
        <w:rPr>
          <w:sz w:val="12"/>
          <w:szCs w:val="12"/>
          <w:lang w:val="uz-Cyrl-UZ"/>
        </w:rPr>
        <w:t>иқтисодий судга</w:t>
      </w:r>
      <w:r w:rsidRPr="008D706C">
        <w:rPr>
          <w:sz w:val="12"/>
          <w:szCs w:val="12"/>
          <w:lang w:val="uz-Cyrl-UZ"/>
        </w:rPr>
        <w:t xml:space="preserve"> кўриб чиқилади.</w:t>
      </w:r>
    </w:p>
    <w:p w:rsidR="00D52E8D" w:rsidRPr="008D706C" w:rsidRDefault="005E08BB" w:rsidP="005E08BB">
      <w:pPr>
        <w:tabs>
          <w:tab w:val="left" w:pos="284"/>
          <w:tab w:val="left" w:pos="1939"/>
        </w:tabs>
        <w:ind w:firstLine="567"/>
        <w:jc w:val="both"/>
        <w:rPr>
          <w:sz w:val="12"/>
          <w:szCs w:val="12"/>
          <w:lang w:val="uz-Cyrl-UZ"/>
        </w:rPr>
      </w:pPr>
      <w:r w:rsidRPr="008D706C">
        <w:rPr>
          <w:sz w:val="12"/>
          <w:szCs w:val="12"/>
          <w:lang w:val="uz-Cyrl-UZ"/>
        </w:rPr>
        <w:tab/>
      </w:r>
      <w:r w:rsidRPr="008D706C">
        <w:rPr>
          <w:sz w:val="12"/>
          <w:szCs w:val="12"/>
          <w:lang w:val="uz-Cyrl-UZ"/>
        </w:rPr>
        <w:tab/>
      </w:r>
      <w:r w:rsidRPr="008D706C">
        <w:rPr>
          <w:sz w:val="12"/>
          <w:szCs w:val="12"/>
          <w:lang w:val="uz-Cyrl-UZ"/>
        </w:rPr>
        <w:tab/>
      </w:r>
      <w:r w:rsidRPr="008D706C">
        <w:rPr>
          <w:sz w:val="12"/>
          <w:szCs w:val="12"/>
          <w:lang w:val="uz-Cyrl-UZ"/>
        </w:rPr>
        <w:tab/>
      </w:r>
      <w:r w:rsidRPr="008D706C">
        <w:rPr>
          <w:sz w:val="12"/>
          <w:szCs w:val="12"/>
          <w:lang w:val="uz-Cyrl-UZ"/>
        </w:rPr>
        <w:tab/>
      </w:r>
      <w:r w:rsidR="00D52E8D" w:rsidRPr="008D706C">
        <w:rPr>
          <w:sz w:val="12"/>
          <w:szCs w:val="12"/>
          <w:lang w:val="uz-Cyrl-UZ"/>
        </w:rPr>
        <w:t>6. ФОРС-МАЖОР</w:t>
      </w:r>
    </w:p>
    <w:p w:rsidR="00D52E8D" w:rsidRPr="008D706C" w:rsidRDefault="00D52E8D" w:rsidP="00D52E8D">
      <w:pPr>
        <w:tabs>
          <w:tab w:val="left" w:pos="284"/>
          <w:tab w:val="left" w:pos="1960"/>
        </w:tabs>
        <w:ind w:firstLine="567"/>
        <w:jc w:val="both"/>
        <w:rPr>
          <w:sz w:val="12"/>
          <w:szCs w:val="12"/>
          <w:lang w:val="uz-Cyrl-UZ"/>
        </w:rPr>
      </w:pPr>
      <w:r w:rsidRPr="008D706C">
        <w:rPr>
          <w:sz w:val="12"/>
          <w:szCs w:val="12"/>
          <w:lang w:val="uz-Cyrl-UZ"/>
        </w:rPr>
        <w:t>6.1 Ушбу шартномага асосан мажбуриятларни бажарилмаслиги холатлари енгиб бўлмайдиган кучлар (форс-мажор) холатлар натижасида вужудга келганда томонлар ўз мажбуриятларини бажармасликдан қисман ёки тўлиқ озод бўладилар.</w:t>
      </w:r>
    </w:p>
    <w:p w:rsidR="00D52E8D" w:rsidRPr="008D706C" w:rsidRDefault="00D52E8D" w:rsidP="00D52E8D">
      <w:pPr>
        <w:tabs>
          <w:tab w:val="left" w:pos="284"/>
          <w:tab w:val="left" w:pos="1926"/>
        </w:tabs>
        <w:ind w:firstLine="567"/>
        <w:jc w:val="both"/>
        <w:rPr>
          <w:sz w:val="12"/>
          <w:szCs w:val="12"/>
          <w:lang w:val="uz-Cyrl-UZ"/>
        </w:rPr>
      </w:pPr>
      <w:r w:rsidRPr="008D706C">
        <w:rPr>
          <w:sz w:val="12"/>
          <w:szCs w:val="12"/>
          <w:lang w:val="uz-Cyrl-UZ"/>
        </w:rPr>
        <w:t>6.2 Енгиб бўлмайдиган кучлар (форс-мажор) холатларига томонларнинг иродаси ва фаолиятига боғлиқ бўлмаган табиат ходисалари (зилзила, кўчки, бўрон, курғокчилик ва бошқалар) ёки ижтимоий-иқтисодий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фавқулотда, олдини олиб бўлмайдиган ва кутилмаган холатлар киради.</w:t>
      </w:r>
    </w:p>
    <w:p w:rsidR="00D52E8D" w:rsidRPr="008D706C" w:rsidRDefault="00D52E8D" w:rsidP="00D52E8D">
      <w:pPr>
        <w:tabs>
          <w:tab w:val="left" w:pos="284"/>
          <w:tab w:val="left" w:pos="1974"/>
        </w:tabs>
        <w:ind w:firstLine="567"/>
        <w:jc w:val="both"/>
        <w:rPr>
          <w:sz w:val="12"/>
          <w:szCs w:val="12"/>
          <w:lang w:val="uz-Cyrl-UZ"/>
        </w:rPr>
      </w:pPr>
      <w:r w:rsidRPr="008D706C">
        <w:rPr>
          <w:sz w:val="12"/>
          <w:szCs w:val="12"/>
          <w:lang w:val="uz-Cyrl-UZ"/>
        </w:rPr>
        <w:t>6.3 Шартнома томонларидан қайси бири учун мажбуриятларни енгиб бўлмайдиган кучлар (форс-мажор) холатлари сабабли бажармаслик маълум бўлса, дархол иккинчи томонга бу хақда 10 кун ичида ушбу холатлар харакати сабабини далиллар билан тақдим этиши лозим.</w:t>
      </w:r>
    </w:p>
    <w:p w:rsidR="00D52E8D" w:rsidRPr="008D706C" w:rsidRDefault="00D52E8D" w:rsidP="00D52E8D">
      <w:pPr>
        <w:tabs>
          <w:tab w:val="left" w:pos="284"/>
          <w:tab w:val="left" w:pos="1960"/>
        </w:tabs>
        <w:ind w:firstLine="567"/>
        <w:jc w:val="both"/>
        <w:rPr>
          <w:sz w:val="12"/>
          <w:szCs w:val="12"/>
          <w:lang w:val="uz-Cyrl-UZ"/>
        </w:rPr>
      </w:pPr>
      <w:r w:rsidRPr="008D706C">
        <w:rPr>
          <w:sz w:val="12"/>
          <w:szCs w:val="12"/>
          <w:lang w:val="uz-Cyrl-UZ"/>
        </w:rPr>
        <w:t>6.4 Шартномага асосан мажбуриятларни ижро қилиш муддати ушбу енгиб бўлмайдиган кучлар (форс-мажор) холатлар давом этиш муддатига қадар узайтирилади. Агар енгиб бўлмайдиган кучлар (форс-мажор) таъсири 60 кундан ортиқрок давом қилса, томонлар ташаббусига биноан шартнома бекор қилиниши мумкин.</w:t>
      </w:r>
    </w:p>
    <w:p w:rsidR="00D52E8D" w:rsidRPr="008D706C" w:rsidRDefault="00D52E8D" w:rsidP="00D52E8D">
      <w:pPr>
        <w:tabs>
          <w:tab w:val="left" w:pos="284"/>
        </w:tabs>
        <w:spacing w:before="240" w:after="240"/>
        <w:ind w:firstLine="567"/>
        <w:jc w:val="center"/>
        <w:rPr>
          <w:sz w:val="12"/>
          <w:szCs w:val="12"/>
          <w:lang w:val="uz-Cyrl-UZ"/>
        </w:rPr>
      </w:pPr>
      <w:r w:rsidRPr="008D706C">
        <w:rPr>
          <w:sz w:val="12"/>
          <w:szCs w:val="12"/>
          <w:lang w:val="uz-Cyrl-UZ"/>
        </w:rPr>
        <w:t>7. БОШҚА ШАРТЛАР</w:t>
      </w:r>
    </w:p>
    <w:p w:rsidR="00D52E8D" w:rsidRPr="008D706C" w:rsidRDefault="00D52E8D" w:rsidP="00D52E8D">
      <w:pPr>
        <w:tabs>
          <w:tab w:val="left" w:pos="284"/>
        </w:tabs>
        <w:spacing w:before="240" w:after="240"/>
        <w:ind w:firstLine="567"/>
        <w:jc w:val="center"/>
        <w:rPr>
          <w:sz w:val="12"/>
          <w:szCs w:val="12"/>
          <w:lang w:val="uz-Cyrl-UZ"/>
        </w:rPr>
      </w:pPr>
      <w:r w:rsidRPr="008D706C">
        <w:rPr>
          <w:sz w:val="12"/>
          <w:szCs w:val="12"/>
          <w:lang w:val="uz-Cyrl-UZ"/>
        </w:rPr>
        <w:t>7.1 Ушбу шартномала томонларнинг кўзда тутилмаган ўзаро муносабатлари Ўзбекистон Республикаси қонунлари билан тартибга солинади.</w:t>
      </w:r>
    </w:p>
    <w:p w:rsidR="00D52E8D" w:rsidRPr="008D706C" w:rsidRDefault="00D52E8D" w:rsidP="00D52E8D">
      <w:pPr>
        <w:tabs>
          <w:tab w:val="left" w:pos="284"/>
          <w:tab w:val="left" w:pos="5019"/>
        </w:tabs>
        <w:spacing w:before="240" w:after="240"/>
        <w:ind w:firstLine="567"/>
        <w:jc w:val="center"/>
        <w:rPr>
          <w:sz w:val="12"/>
          <w:szCs w:val="12"/>
          <w:lang w:val="uz-Cyrl-UZ"/>
        </w:rPr>
      </w:pPr>
      <w:r w:rsidRPr="008D706C">
        <w:rPr>
          <w:sz w:val="12"/>
          <w:szCs w:val="12"/>
          <w:lang w:val="uz-Cyrl-UZ"/>
        </w:rPr>
        <w:t>8.ШАРТНОМАНИНГ АМАЛ ҚИЛИШ МУДДАТИ</w:t>
      </w:r>
    </w:p>
    <w:p w:rsidR="00D52E8D" w:rsidRPr="008D706C" w:rsidRDefault="00D52E8D" w:rsidP="00D52E8D">
      <w:pPr>
        <w:tabs>
          <w:tab w:val="left" w:pos="284"/>
          <w:tab w:val="left" w:pos="1944"/>
        </w:tabs>
        <w:ind w:firstLine="567"/>
        <w:jc w:val="both"/>
        <w:rPr>
          <w:sz w:val="12"/>
          <w:szCs w:val="12"/>
          <w:lang w:val="uz-Cyrl-UZ"/>
        </w:rPr>
      </w:pPr>
      <w:r w:rsidRPr="008D706C">
        <w:rPr>
          <w:sz w:val="12"/>
          <w:szCs w:val="12"/>
          <w:lang w:val="uz-Cyrl-UZ"/>
        </w:rPr>
        <w:t>8.1 Мазкур шартнома  ғазначилик бўлинмаларида мажбурий рўйхатга олинган кундан бошлаб кучга киради ва 202</w:t>
      </w:r>
      <w:r w:rsidR="00D51746">
        <w:rPr>
          <w:sz w:val="12"/>
          <w:szCs w:val="12"/>
          <w:lang w:val="uz-Cyrl-UZ"/>
        </w:rPr>
        <w:t>2</w:t>
      </w:r>
      <w:r w:rsidRPr="008D706C">
        <w:rPr>
          <w:sz w:val="12"/>
          <w:szCs w:val="12"/>
          <w:lang w:val="uz-Cyrl-UZ"/>
        </w:rPr>
        <w:t xml:space="preserve"> йил “31” декабригача амал қилади</w:t>
      </w:r>
    </w:p>
    <w:p w:rsidR="00D52E8D" w:rsidRPr="008D706C" w:rsidRDefault="00D52E8D" w:rsidP="00D52E8D">
      <w:pPr>
        <w:tabs>
          <w:tab w:val="left" w:pos="284"/>
          <w:tab w:val="left" w:pos="830"/>
        </w:tabs>
        <w:ind w:firstLine="567"/>
        <w:jc w:val="both"/>
        <w:rPr>
          <w:sz w:val="12"/>
          <w:szCs w:val="12"/>
          <w:lang w:val="uz-Cyrl-UZ"/>
        </w:rPr>
      </w:pPr>
      <w:r w:rsidRPr="008D706C">
        <w:rPr>
          <w:sz w:val="12"/>
          <w:szCs w:val="12"/>
          <w:lang w:val="uz-Cyrl-UZ"/>
        </w:rPr>
        <w:t>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холларда шартнома бажарилган ҳисобланади.</w:t>
      </w:r>
    </w:p>
    <w:p w:rsidR="00D52E8D" w:rsidRPr="008D706C" w:rsidRDefault="00D52E8D" w:rsidP="00D52E8D">
      <w:pPr>
        <w:tabs>
          <w:tab w:val="left" w:pos="284"/>
        </w:tabs>
        <w:ind w:firstLine="567"/>
        <w:jc w:val="both"/>
        <w:rPr>
          <w:sz w:val="12"/>
          <w:szCs w:val="12"/>
          <w:lang w:val="uz-Cyrl-UZ"/>
        </w:rPr>
      </w:pPr>
      <w:r w:rsidRPr="008D706C">
        <w:rPr>
          <w:sz w:val="12"/>
          <w:szCs w:val="12"/>
          <w:lang w:val="uz-Cyrl-UZ"/>
        </w:rPr>
        <w:t>8.3 Шартноманинг амал қилиш муддатини тугаши томонларни жавобгарликдан озод қилмайди.</w:t>
      </w:r>
    </w:p>
    <w:p w:rsidR="00214DCD" w:rsidRDefault="00372425" w:rsidP="004216C0">
      <w:pPr>
        <w:jc w:val="center"/>
        <w:rPr>
          <w:b/>
          <w:sz w:val="20"/>
          <w:szCs w:val="20"/>
          <w:lang w:val="uz-Cyrl-UZ"/>
        </w:rPr>
      </w:pPr>
      <w:r w:rsidRPr="00372425">
        <w:rPr>
          <w:noProof/>
          <w:sz w:val="20"/>
          <w:szCs w:val="20"/>
        </w:rPr>
        <w:pict>
          <v:shapetype id="_x0000_t202" coordsize="21600,21600" o:spt="202" path="m,l,21600r21600,l21600,xe">
            <v:stroke joinstyle="miter"/>
            <v:path gradientshapeok="t" o:connecttype="rect"/>
          </v:shapetype>
          <v:shape id="_x0000_s1072" type="#_x0000_t202" style="position:absolute;left:0;text-align:left;margin-left:274.2pt;margin-top:3.2pt;width:252pt;height:178.05pt;z-index:251657216" filled="f" stroked="f">
            <v:textbox style="mso-next-textbox:#_x0000_s1072">
              <w:txbxContent>
                <w:p w:rsidR="005C30DF" w:rsidRDefault="005C30DF" w:rsidP="00AD65DA">
                  <w:pPr>
                    <w:jc w:val="center"/>
                    <w:rPr>
                      <w:b/>
                      <w:sz w:val="22"/>
                      <w:szCs w:val="22"/>
                    </w:rPr>
                  </w:pPr>
                </w:p>
                <w:p w:rsidR="005560A5" w:rsidRPr="00B01BC2" w:rsidRDefault="005560A5" w:rsidP="005560A5">
                  <w:pPr>
                    <w:pBdr>
                      <w:bottom w:val="single" w:sz="12" w:space="1" w:color="auto"/>
                    </w:pBdr>
                    <w:jc w:val="center"/>
                    <w:rPr>
                      <w:b/>
                      <w:sz w:val="16"/>
                      <w:szCs w:val="16"/>
                    </w:rPr>
                  </w:pPr>
                  <w:r w:rsidRPr="00B01BC2">
                    <w:rPr>
                      <w:b/>
                      <w:sz w:val="16"/>
                      <w:szCs w:val="16"/>
                      <w:lang w:val="uz-Cyrl-UZ"/>
                    </w:rPr>
                    <w:t>“</w:t>
                  </w:r>
                  <w:r w:rsidR="00B36A53">
                    <w:rPr>
                      <w:b/>
                      <w:sz w:val="16"/>
                      <w:szCs w:val="16"/>
                      <w:lang w:val="uz-Cyrl-UZ"/>
                    </w:rPr>
                    <w:t>БУЮРТМАЧИ</w:t>
                  </w:r>
                  <w:r w:rsidRPr="00B01BC2">
                    <w:rPr>
                      <w:b/>
                      <w:sz w:val="16"/>
                      <w:szCs w:val="16"/>
                      <w:lang w:val="uz-Cyrl-UZ"/>
                    </w:rPr>
                    <w:t xml:space="preserve">” </w:t>
                  </w:r>
                </w:p>
                <w:p w:rsidR="005560A5" w:rsidRPr="00B01BC2" w:rsidRDefault="007A140F" w:rsidP="005560A5">
                  <w:pPr>
                    <w:pBdr>
                      <w:bottom w:val="single" w:sz="12" w:space="1" w:color="auto"/>
                    </w:pBdr>
                    <w:jc w:val="center"/>
                    <w:rPr>
                      <w:b/>
                      <w:sz w:val="16"/>
                      <w:szCs w:val="16"/>
                      <w:lang w:val="uz-Cyrl-UZ"/>
                    </w:rPr>
                  </w:pPr>
                  <w:r w:rsidRPr="00B01BC2">
                    <w:rPr>
                      <w:b/>
                      <w:sz w:val="16"/>
                      <w:szCs w:val="16"/>
                      <w:lang w:val="uz-Cyrl-UZ"/>
                    </w:rPr>
                    <w:t>Бўстон туман мактабгача таълим бўлими</w:t>
                  </w:r>
                </w:p>
                <w:p w:rsidR="005560A5" w:rsidRPr="00B01BC2" w:rsidRDefault="005560A5" w:rsidP="005560A5">
                  <w:pPr>
                    <w:jc w:val="center"/>
                    <w:rPr>
                      <w:sz w:val="16"/>
                      <w:szCs w:val="16"/>
                    </w:rPr>
                  </w:pPr>
                  <w:r w:rsidRPr="00B01BC2">
                    <w:rPr>
                      <w:sz w:val="16"/>
                      <w:szCs w:val="16"/>
                    </w:rPr>
                    <w:t>(Бюджет ташкилоти номи)</w:t>
                  </w:r>
                </w:p>
                <w:p w:rsidR="00E43B23" w:rsidRPr="00B01BC2" w:rsidRDefault="00E43B23" w:rsidP="007A140F">
                  <w:pPr>
                    <w:rPr>
                      <w:sz w:val="16"/>
                      <w:szCs w:val="16"/>
                      <w:lang w:val="uz-Cyrl-UZ"/>
                    </w:rPr>
                  </w:pPr>
                </w:p>
                <w:p w:rsidR="005560A5" w:rsidRPr="00B01BC2" w:rsidRDefault="005560A5" w:rsidP="007A140F">
                  <w:pPr>
                    <w:rPr>
                      <w:sz w:val="16"/>
                      <w:szCs w:val="16"/>
                      <w:lang w:val="uz-Cyrl-UZ"/>
                    </w:rPr>
                  </w:pPr>
                  <w:r w:rsidRPr="00B01BC2">
                    <w:rPr>
                      <w:sz w:val="16"/>
                      <w:szCs w:val="16"/>
                      <w:lang w:val="uz-Cyrl-UZ"/>
                    </w:rPr>
                    <w:t>Манзили</w:t>
                  </w:r>
                  <w:r w:rsidR="00214DCD" w:rsidRPr="00B01BC2">
                    <w:rPr>
                      <w:sz w:val="16"/>
                      <w:szCs w:val="16"/>
                      <w:lang w:val="uz-Cyrl-UZ"/>
                    </w:rPr>
                    <w:t>:</w:t>
                  </w:r>
                  <w:r w:rsidRPr="00B01BC2">
                    <w:rPr>
                      <w:sz w:val="16"/>
                      <w:szCs w:val="16"/>
                      <w:lang w:val="uz-Cyrl-UZ"/>
                    </w:rPr>
                    <w:t xml:space="preserve"> </w:t>
                  </w:r>
                  <w:r w:rsidR="007A140F" w:rsidRPr="00B01BC2">
                    <w:rPr>
                      <w:sz w:val="16"/>
                      <w:szCs w:val="16"/>
                      <w:lang w:val="uz-Cyrl-UZ"/>
                    </w:rPr>
                    <w:t>Бўстон туман Маданият МФЙ Мустақиллик кўчаси</w:t>
                  </w:r>
                </w:p>
                <w:p w:rsidR="008A6C46" w:rsidRPr="00B01BC2" w:rsidRDefault="005560A5" w:rsidP="008A6C46">
                  <w:pPr>
                    <w:rPr>
                      <w:sz w:val="16"/>
                      <w:szCs w:val="16"/>
                      <w:lang w:val="uz-Cyrl-UZ"/>
                    </w:rPr>
                  </w:pPr>
                  <w:r w:rsidRPr="00B01BC2">
                    <w:rPr>
                      <w:sz w:val="16"/>
                      <w:szCs w:val="16"/>
                      <w:lang w:val="uz-Cyrl-UZ"/>
                    </w:rPr>
                    <w:t xml:space="preserve">Ш.Х.Р: </w:t>
                  </w:r>
                  <w:r w:rsidR="00CF3CC0" w:rsidRPr="00B01BC2">
                    <w:rPr>
                      <w:sz w:val="16"/>
                      <w:szCs w:val="16"/>
                      <w:lang w:val="uz-Cyrl-UZ"/>
                    </w:rPr>
                    <w:t xml:space="preserve"> </w:t>
                  </w:r>
                  <w:r w:rsidR="00D97E8A" w:rsidRPr="00B01BC2">
                    <w:rPr>
                      <w:sz w:val="16"/>
                      <w:szCs w:val="16"/>
                      <w:lang w:val="uz-Cyrl-UZ"/>
                    </w:rPr>
                    <w:t>100022860032097091100251026</w:t>
                  </w:r>
                </w:p>
                <w:p w:rsidR="005560A5" w:rsidRPr="00B01BC2" w:rsidRDefault="005560A5" w:rsidP="005560A5">
                  <w:pPr>
                    <w:rPr>
                      <w:sz w:val="16"/>
                      <w:szCs w:val="16"/>
                      <w:lang w:val="uz-Cyrl-UZ"/>
                    </w:rPr>
                  </w:pPr>
                  <w:r w:rsidRPr="00B01BC2">
                    <w:rPr>
                      <w:sz w:val="16"/>
                      <w:szCs w:val="16"/>
                      <w:lang w:val="uz-Cyrl-UZ"/>
                    </w:rPr>
                    <w:t xml:space="preserve">ИНН:  </w:t>
                  </w:r>
                  <w:r w:rsidR="00B22049" w:rsidRPr="00B01BC2">
                    <w:rPr>
                      <w:sz w:val="16"/>
                      <w:szCs w:val="16"/>
                      <w:lang w:val="uz-Cyrl-UZ"/>
                    </w:rPr>
                    <w:t>305157662</w:t>
                  </w:r>
                  <w:r w:rsidRPr="00B01BC2">
                    <w:rPr>
                      <w:sz w:val="16"/>
                      <w:szCs w:val="16"/>
                      <w:lang w:val="uz-Cyrl-UZ"/>
                    </w:rPr>
                    <w:t xml:space="preserve"> </w:t>
                  </w:r>
                  <w:r w:rsidR="00B22049" w:rsidRPr="00B01BC2">
                    <w:rPr>
                      <w:sz w:val="16"/>
                      <w:szCs w:val="16"/>
                      <w:lang w:val="uz-Cyrl-UZ"/>
                    </w:rPr>
                    <w:t xml:space="preserve">    </w:t>
                  </w:r>
                  <w:r w:rsidR="00533FAF" w:rsidRPr="00B01BC2">
                    <w:rPr>
                      <w:sz w:val="16"/>
                      <w:szCs w:val="16"/>
                      <w:lang w:val="uz-Cyrl-UZ"/>
                    </w:rPr>
                    <w:t>ОКЭД</w:t>
                  </w:r>
                  <w:r w:rsidRPr="00B01BC2">
                    <w:rPr>
                      <w:sz w:val="16"/>
                      <w:szCs w:val="16"/>
                      <w:lang w:val="uz-Cyrl-UZ"/>
                    </w:rPr>
                    <w:t xml:space="preserve">: </w:t>
                  </w:r>
                  <w:r w:rsidR="00533FAF" w:rsidRPr="00B01BC2">
                    <w:rPr>
                      <w:sz w:val="16"/>
                      <w:szCs w:val="16"/>
                      <w:lang w:val="uz-Cyrl-UZ"/>
                    </w:rPr>
                    <w:t>85100</w:t>
                  </w:r>
                </w:p>
                <w:p w:rsidR="005560A5" w:rsidRPr="00B01BC2" w:rsidRDefault="007A140F" w:rsidP="005560A5">
                  <w:pPr>
                    <w:jc w:val="both"/>
                    <w:rPr>
                      <w:sz w:val="16"/>
                      <w:szCs w:val="16"/>
                      <w:lang w:val="uz-Cyrl-UZ"/>
                    </w:rPr>
                  </w:pPr>
                  <w:r w:rsidRPr="00B01BC2">
                    <w:rPr>
                      <w:sz w:val="16"/>
                      <w:szCs w:val="16"/>
                      <w:lang w:val="uz-Cyrl-UZ"/>
                    </w:rPr>
                    <w:t>Ғ</w:t>
                  </w:r>
                  <w:r w:rsidR="005560A5" w:rsidRPr="00B01BC2">
                    <w:rPr>
                      <w:sz w:val="16"/>
                      <w:szCs w:val="16"/>
                      <w:lang w:val="uz-Cyrl-UZ"/>
                    </w:rPr>
                    <w:t xml:space="preserve">азначилик булими номи: </w:t>
                  </w:r>
                  <w:r w:rsidR="005560A5" w:rsidRPr="00B01BC2">
                    <w:rPr>
                      <w:sz w:val="16"/>
                      <w:szCs w:val="16"/>
                      <w:u w:val="single"/>
                    </w:rPr>
                    <w:t xml:space="preserve">Молия вазирлиги газначилиги ягона </w:t>
                  </w:r>
                  <w:r w:rsidR="00682C61" w:rsidRPr="00B01BC2">
                    <w:rPr>
                      <w:sz w:val="16"/>
                      <w:szCs w:val="16"/>
                      <w:u w:val="single"/>
                      <w:lang w:val="uz-Cyrl-UZ"/>
                    </w:rPr>
                    <w:t>ғ</w:t>
                  </w:r>
                  <w:r w:rsidR="005560A5" w:rsidRPr="00B01BC2">
                    <w:rPr>
                      <w:sz w:val="16"/>
                      <w:szCs w:val="16"/>
                      <w:u w:val="single"/>
                    </w:rPr>
                    <w:t>азна хисоб вар</w:t>
                  </w:r>
                  <w:r w:rsidR="00682C61" w:rsidRPr="00B01BC2">
                    <w:rPr>
                      <w:sz w:val="16"/>
                      <w:szCs w:val="16"/>
                      <w:u w:val="single"/>
                      <w:lang w:val="uz-Cyrl-UZ"/>
                    </w:rPr>
                    <w:t>ағи</w:t>
                  </w:r>
                  <w:r w:rsidR="005560A5" w:rsidRPr="00B01BC2">
                    <w:rPr>
                      <w:sz w:val="16"/>
                      <w:szCs w:val="16"/>
                      <w:u w:val="single"/>
                    </w:rPr>
                    <w:t xml:space="preserve"> </w:t>
                  </w:r>
                </w:p>
                <w:p w:rsidR="005560A5" w:rsidRPr="00B01BC2" w:rsidRDefault="005560A5" w:rsidP="005560A5">
                  <w:pPr>
                    <w:jc w:val="both"/>
                    <w:rPr>
                      <w:sz w:val="16"/>
                      <w:szCs w:val="16"/>
                      <w:lang w:val="uz-Cyrl-UZ"/>
                    </w:rPr>
                  </w:pPr>
                  <w:r w:rsidRPr="00B01BC2">
                    <w:rPr>
                      <w:sz w:val="16"/>
                      <w:szCs w:val="16"/>
                      <w:lang w:val="uz-Cyrl-UZ"/>
                    </w:rPr>
                    <w:t xml:space="preserve">ҳ/р </w:t>
                  </w:r>
                  <w:r w:rsidRPr="00B01BC2">
                    <w:rPr>
                      <w:sz w:val="16"/>
                      <w:szCs w:val="16"/>
                      <w:u w:val="single"/>
                      <w:lang w:val="uz-Cyrl-UZ"/>
                    </w:rPr>
                    <w:t>23402000300100001010</w:t>
                  </w:r>
                </w:p>
                <w:p w:rsidR="00E43B23" w:rsidRPr="00B01BC2" w:rsidRDefault="005560A5" w:rsidP="005560A5">
                  <w:pPr>
                    <w:jc w:val="both"/>
                    <w:rPr>
                      <w:sz w:val="16"/>
                      <w:szCs w:val="16"/>
                      <w:lang w:val="uz-Cyrl-UZ"/>
                    </w:rPr>
                  </w:pPr>
                  <w:r w:rsidRPr="00B01BC2">
                    <w:rPr>
                      <w:sz w:val="16"/>
                      <w:szCs w:val="16"/>
                      <w:lang w:val="uz-Cyrl-UZ"/>
                    </w:rPr>
                    <w:t>Тошкент Шахар Марказий банк ХККМ, МФО 0001</w:t>
                  </w:r>
                  <w:r w:rsidRPr="00B01BC2">
                    <w:rPr>
                      <w:sz w:val="16"/>
                      <w:szCs w:val="16"/>
                    </w:rPr>
                    <w:t>4</w:t>
                  </w:r>
                  <w:r w:rsidRPr="00B01BC2">
                    <w:rPr>
                      <w:sz w:val="16"/>
                      <w:szCs w:val="16"/>
                      <w:lang w:val="uz-Cyrl-UZ"/>
                    </w:rPr>
                    <w:t xml:space="preserve">, </w:t>
                  </w:r>
                </w:p>
                <w:p w:rsidR="005560A5" w:rsidRPr="00B01BC2" w:rsidRDefault="005560A5" w:rsidP="005560A5">
                  <w:pPr>
                    <w:jc w:val="both"/>
                    <w:rPr>
                      <w:sz w:val="16"/>
                      <w:szCs w:val="16"/>
                    </w:rPr>
                  </w:pPr>
                  <w:r w:rsidRPr="00B01BC2">
                    <w:rPr>
                      <w:sz w:val="16"/>
                      <w:szCs w:val="16"/>
                      <w:lang w:val="uz-Cyrl-UZ"/>
                    </w:rPr>
                    <w:t xml:space="preserve">СТИРи  </w:t>
                  </w:r>
                  <w:r w:rsidRPr="00B01BC2">
                    <w:rPr>
                      <w:sz w:val="16"/>
                      <w:szCs w:val="16"/>
                    </w:rPr>
                    <w:t>201122919</w:t>
                  </w:r>
                </w:p>
                <w:p w:rsidR="005560A5" w:rsidRPr="00B01BC2" w:rsidRDefault="005560A5" w:rsidP="005560A5">
                  <w:pPr>
                    <w:ind w:firstLine="708"/>
                    <w:jc w:val="both"/>
                    <w:rPr>
                      <w:rFonts w:ascii="Arial" w:hAnsi="Arial" w:cs="Arial"/>
                      <w:sz w:val="16"/>
                      <w:szCs w:val="16"/>
                    </w:rPr>
                  </w:pPr>
                </w:p>
                <w:p w:rsidR="005560A5" w:rsidRPr="00B01BC2" w:rsidRDefault="0085119C" w:rsidP="005560A5">
                  <w:pPr>
                    <w:rPr>
                      <w:sz w:val="16"/>
                      <w:szCs w:val="16"/>
                      <w:lang w:val="uz-Cyrl-UZ"/>
                    </w:rPr>
                  </w:pPr>
                  <w:r w:rsidRPr="00B01BC2">
                    <w:rPr>
                      <w:sz w:val="16"/>
                      <w:szCs w:val="16"/>
                      <w:lang w:val="uz-Cyrl-UZ"/>
                    </w:rPr>
                    <w:t xml:space="preserve">Рахбар: </w:t>
                  </w:r>
                  <w:r w:rsidR="005560A5" w:rsidRPr="00B01BC2">
                    <w:rPr>
                      <w:sz w:val="16"/>
                      <w:szCs w:val="16"/>
                      <w:lang w:val="uz-Cyrl-UZ"/>
                    </w:rPr>
                    <w:t xml:space="preserve">  _______</w:t>
                  </w:r>
                  <w:r w:rsidR="00B2335B" w:rsidRPr="00B01BC2">
                    <w:rPr>
                      <w:sz w:val="16"/>
                      <w:szCs w:val="16"/>
                      <w:lang w:val="uz-Cyrl-UZ"/>
                    </w:rPr>
                    <w:t>___</w:t>
                  </w:r>
                  <w:r w:rsidR="005560A5" w:rsidRPr="00B01BC2">
                    <w:rPr>
                      <w:sz w:val="16"/>
                      <w:szCs w:val="16"/>
                      <w:lang w:val="uz-Cyrl-UZ"/>
                    </w:rPr>
                    <w:t xml:space="preserve">___  </w:t>
                  </w:r>
                  <w:r w:rsidR="00C644E8" w:rsidRPr="00B01BC2">
                    <w:rPr>
                      <w:sz w:val="16"/>
                      <w:szCs w:val="16"/>
                      <w:lang w:val="uz-Cyrl-UZ"/>
                    </w:rPr>
                    <w:t xml:space="preserve">  </w:t>
                  </w:r>
                  <w:r w:rsidR="00705456">
                    <w:rPr>
                      <w:sz w:val="16"/>
                      <w:szCs w:val="16"/>
                      <w:lang w:val="uz-Cyrl-UZ"/>
                    </w:rPr>
                    <w:t xml:space="preserve">     </w:t>
                  </w:r>
                  <w:r w:rsidR="00C644E8" w:rsidRPr="00B01BC2">
                    <w:rPr>
                      <w:sz w:val="16"/>
                      <w:szCs w:val="16"/>
                      <w:lang w:val="uz-Cyrl-UZ"/>
                    </w:rPr>
                    <w:t xml:space="preserve">  </w:t>
                  </w:r>
                  <w:r w:rsidR="00FB6F26">
                    <w:rPr>
                      <w:sz w:val="16"/>
                      <w:szCs w:val="16"/>
                      <w:lang w:val="uz-Cyrl-UZ"/>
                    </w:rPr>
                    <w:t>Ш.Мирзакаримова</w:t>
                  </w:r>
                </w:p>
                <w:p w:rsidR="005C30DF" w:rsidRPr="00B01BC2" w:rsidRDefault="005560A5" w:rsidP="005560A5">
                  <w:pPr>
                    <w:jc w:val="both"/>
                    <w:rPr>
                      <w:sz w:val="16"/>
                      <w:szCs w:val="16"/>
                      <w:lang w:val="uz-Cyrl-UZ"/>
                    </w:rPr>
                  </w:pPr>
                  <w:r w:rsidRPr="00B01BC2">
                    <w:rPr>
                      <w:sz w:val="16"/>
                      <w:szCs w:val="16"/>
                      <w:lang w:val="uz-Cyrl-UZ"/>
                    </w:rPr>
                    <w:t xml:space="preserve">М.У.              (имзо)                     (ФИШ)              </w:t>
                  </w:r>
                </w:p>
              </w:txbxContent>
            </v:textbox>
          </v:shape>
        </w:pict>
      </w: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372425" w:rsidP="004216C0">
      <w:pPr>
        <w:jc w:val="center"/>
        <w:rPr>
          <w:b/>
          <w:sz w:val="20"/>
          <w:szCs w:val="20"/>
          <w:lang w:val="uz-Cyrl-UZ"/>
        </w:rPr>
      </w:pPr>
      <w:r>
        <w:rPr>
          <w:b/>
          <w:noProof/>
          <w:sz w:val="20"/>
          <w:szCs w:val="20"/>
        </w:rPr>
        <w:pict>
          <v:shape id="_x0000_s1077" type="#_x0000_t202" style="position:absolute;left:0;text-align:left;margin-left:-7.55pt;margin-top:-21.45pt;width:252pt;height:191.6pt;z-index:251658240" filled="f" stroked="f">
            <v:textbox style="mso-next-textbox:#_x0000_s1077">
              <w:txbxContent>
                <w:p w:rsidR="008A6C46" w:rsidRPr="008F6049" w:rsidRDefault="008A6C46" w:rsidP="008A6C46">
                  <w:pPr>
                    <w:pBdr>
                      <w:bottom w:val="single" w:sz="12" w:space="1" w:color="auto"/>
                    </w:pBdr>
                    <w:jc w:val="center"/>
                    <w:rPr>
                      <w:b/>
                      <w:sz w:val="16"/>
                      <w:szCs w:val="16"/>
                      <w:lang w:val="uz-Cyrl-UZ"/>
                    </w:rPr>
                  </w:pPr>
                  <w:r w:rsidRPr="008F6049">
                    <w:rPr>
                      <w:b/>
                      <w:sz w:val="16"/>
                      <w:szCs w:val="16"/>
                      <w:lang w:val="uz-Cyrl-UZ"/>
                    </w:rPr>
                    <w:t xml:space="preserve">Товар (Махсулот)” етказиб берувчи                       </w:t>
                  </w:r>
                </w:p>
                <w:p w:rsidR="008A6C46" w:rsidRPr="00BB174E" w:rsidRDefault="00BB174E" w:rsidP="008A6C46">
                  <w:pPr>
                    <w:pBdr>
                      <w:bottom w:val="single" w:sz="12" w:space="1" w:color="auto"/>
                    </w:pBdr>
                    <w:jc w:val="center"/>
                    <w:rPr>
                      <w:b/>
                      <w:sz w:val="16"/>
                      <w:szCs w:val="16"/>
                      <w:lang w:val="uz-Cyrl-UZ"/>
                    </w:rPr>
                  </w:pPr>
                  <w:r>
                    <w:rPr>
                      <w:b/>
                      <w:sz w:val="16"/>
                      <w:szCs w:val="16"/>
                      <w:lang w:val="uz-Cyrl-UZ"/>
                    </w:rPr>
                    <w:t xml:space="preserve"> </w:t>
                  </w:r>
                </w:p>
                <w:p w:rsidR="008A6C46" w:rsidRPr="00BB174E" w:rsidRDefault="008A6C46" w:rsidP="008A6C46">
                  <w:pPr>
                    <w:jc w:val="center"/>
                    <w:rPr>
                      <w:sz w:val="16"/>
                      <w:szCs w:val="16"/>
                      <w:lang w:val="uz-Cyrl-UZ"/>
                    </w:rPr>
                  </w:pPr>
                  <w:r w:rsidRPr="008F6049">
                    <w:rPr>
                      <w:sz w:val="16"/>
                      <w:szCs w:val="16"/>
                      <w:lang w:val="uz-Cyrl-UZ"/>
                    </w:rPr>
                    <w:t>т</w:t>
                  </w:r>
                  <w:r w:rsidRPr="00BB174E">
                    <w:rPr>
                      <w:sz w:val="16"/>
                      <w:szCs w:val="16"/>
                      <w:lang w:val="uz-Cyrl-UZ"/>
                    </w:rPr>
                    <w:t>овар (махсулот) етказиб беручи номи)</w:t>
                  </w:r>
                </w:p>
                <w:p w:rsidR="008A6C46" w:rsidRPr="008F6049" w:rsidRDefault="008A6C46" w:rsidP="008A6C46">
                  <w:pPr>
                    <w:rPr>
                      <w:sz w:val="16"/>
                      <w:szCs w:val="16"/>
                    </w:rPr>
                  </w:pPr>
                  <w:r w:rsidRPr="008F6049">
                    <w:rPr>
                      <w:sz w:val="16"/>
                      <w:szCs w:val="16"/>
                      <w:lang w:val="uz-Cyrl-UZ"/>
                    </w:rPr>
                    <w:t>Манзили</w:t>
                  </w:r>
                  <w:r w:rsidRPr="008F6049">
                    <w:rPr>
                      <w:sz w:val="16"/>
                      <w:szCs w:val="16"/>
                    </w:rPr>
                    <w:t>:</w:t>
                  </w:r>
                  <w:r w:rsidRPr="008F6049">
                    <w:rPr>
                      <w:sz w:val="16"/>
                      <w:szCs w:val="16"/>
                      <w:lang w:val="uz-Cyrl-UZ"/>
                    </w:rPr>
                    <w:t xml:space="preserve"> </w:t>
                  </w:r>
                </w:p>
                <w:p w:rsidR="008A6C46" w:rsidRPr="008F6049" w:rsidRDefault="008A6C46" w:rsidP="008A6C46">
                  <w:pPr>
                    <w:rPr>
                      <w:sz w:val="16"/>
                      <w:szCs w:val="16"/>
                    </w:rPr>
                  </w:pPr>
                  <w:r w:rsidRPr="008F6049">
                    <w:rPr>
                      <w:sz w:val="16"/>
                      <w:szCs w:val="16"/>
                      <w:lang w:val="uz-Cyrl-UZ"/>
                    </w:rPr>
                    <w:t xml:space="preserve">Х.Р: </w:t>
                  </w:r>
                </w:p>
                <w:p w:rsidR="00DC427E" w:rsidRPr="007256A9" w:rsidRDefault="00DC427E" w:rsidP="00DC427E">
                  <w:pPr>
                    <w:rPr>
                      <w:sz w:val="16"/>
                      <w:szCs w:val="16"/>
                      <w:lang w:val="uz-Cyrl-UZ"/>
                    </w:rPr>
                  </w:pPr>
                  <w:r w:rsidRPr="008F6049">
                    <w:rPr>
                      <w:sz w:val="16"/>
                      <w:szCs w:val="16"/>
                    </w:rPr>
                    <w:t>Банк номи:</w:t>
                  </w:r>
                  <w:r w:rsidRPr="008F6049">
                    <w:rPr>
                      <w:sz w:val="16"/>
                      <w:szCs w:val="16"/>
                      <w:lang w:val="uz-Cyrl-UZ"/>
                    </w:rPr>
                    <w:t xml:space="preserve"> </w:t>
                  </w:r>
                </w:p>
                <w:p w:rsidR="00DC427E" w:rsidRDefault="008A6C46" w:rsidP="008A6C46">
                  <w:pPr>
                    <w:rPr>
                      <w:sz w:val="16"/>
                      <w:szCs w:val="16"/>
                      <w:lang w:val="uz-Cyrl-UZ"/>
                    </w:rPr>
                  </w:pPr>
                  <w:r w:rsidRPr="008F6049">
                    <w:rPr>
                      <w:sz w:val="16"/>
                      <w:szCs w:val="16"/>
                      <w:lang w:val="uz-Cyrl-UZ"/>
                    </w:rPr>
                    <w:t xml:space="preserve">МФО: </w:t>
                  </w:r>
                </w:p>
                <w:p w:rsidR="008A6C46" w:rsidRPr="008F6049" w:rsidRDefault="008A6C46" w:rsidP="008A6C46">
                  <w:pPr>
                    <w:rPr>
                      <w:sz w:val="16"/>
                      <w:szCs w:val="16"/>
                    </w:rPr>
                  </w:pPr>
                  <w:r w:rsidRPr="008F6049">
                    <w:rPr>
                      <w:sz w:val="16"/>
                      <w:szCs w:val="16"/>
                      <w:lang w:val="uz-Cyrl-UZ"/>
                    </w:rPr>
                    <w:t xml:space="preserve">ИНН: </w:t>
                  </w:r>
                </w:p>
                <w:p w:rsidR="008A6C46" w:rsidRPr="008F6049" w:rsidRDefault="008A6C46" w:rsidP="008A6C46">
                  <w:pPr>
                    <w:jc w:val="both"/>
                    <w:rPr>
                      <w:sz w:val="16"/>
                      <w:szCs w:val="16"/>
                    </w:rPr>
                  </w:pPr>
                </w:p>
                <w:p w:rsidR="008A6C46" w:rsidRPr="008F6049" w:rsidRDefault="008A6C46" w:rsidP="008A6C46">
                  <w:pPr>
                    <w:jc w:val="both"/>
                    <w:rPr>
                      <w:sz w:val="16"/>
                      <w:szCs w:val="16"/>
                    </w:rPr>
                  </w:pPr>
                </w:p>
                <w:p w:rsidR="008A6C46" w:rsidRPr="008F6049" w:rsidRDefault="008A6C46" w:rsidP="008A6C46">
                  <w:pPr>
                    <w:jc w:val="both"/>
                    <w:rPr>
                      <w:sz w:val="16"/>
                      <w:szCs w:val="16"/>
                    </w:rPr>
                  </w:pPr>
                </w:p>
                <w:p w:rsidR="008A6C46" w:rsidRPr="008F6049" w:rsidRDefault="008A6C46" w:rsidP="008A6C46">
                  <w:pPr>
                    <w:jc w:val="both"/>
                    <w:rPr>
                      <w:sz w:val="16"/>
                      <w:szCs w:val="16"/>
                      <w:lang w:val="uz-Cyrl-UZ"/>
                    </w:rPr>
                  </w:pPr>
                </w:p>
                <w:p w:rsidR="008A6C46" w:rsidRPr="008F6049" w:rsidRDefault="008A6C46" w:rsidP="008A6C46">
                  <w:pPr>
                    <w:jc w:val="both"/>
                    <w:rPr>
                      <w:sz w:val="16"/>
                      <w:szCs w:val="16"/>
                    </w:rPr>
                  </w:pPr>
                  <w:r w:rsidRPr="008F6049">
                    <w:rPr>
                      <w:sz w:val="16"/>
                      <w:szCs w:val="16"/>
                      <w:lang w:val="uz-Cyrl-UZ"/>
                    </w:rPr>
                    <w:t xml:space="preserve">Рахбар:   </w:t>
                  </w:r>
                  <w:r>
                    <w:rPr>
                      <w:sz w:val="16"/>
                      <w:szCs w:val="16"/>
                      <w:lang w:val="uz-Cyrl-UZ"/>
                    </w:rPr>
                    <w:t xml:space="preserve">    </w:t>
                  </w:r>
                  <w:r w:rsidRPr="008F6049">
                    <w:rPr>
                      <w:sz w:val="16"/>
                      <w:szCs w:val="16"/>
                      <w:lang w:val="uz-Cyrl-UZ"/>
                    </w:rPr>
                    <w:t xml:space="preserve"> ___________    </w:t>
                  </w:r>
                  <w:r w:rsidRPr="008F6049">
                    <w:rPr>
                      <w:sz w:val="16"/>
                      <w:szCs w:val="16"/>
                      <w:lang w:val="uz-Cyrl-UZ"/>
                    </w:rPr>
                    <w:tab/>
                    <w:t xml:space="preserve">   </w:t>
                  </w:r>
                  <w:r>
                    <w:rPr>
                      <w:sz w:val="16"/>
                      <w:szCs w:val="16"/>
                      <w:lang w:val="uz-Cyrl-UZ"/>
                    </w:rPr>
                    <w:t xml:space="preserve">                 </w:t>
                  </w:r>
                  <w:r w:rsidRPr="008F6049">
                    <w:rPr>
                      <w:sz w:val="16"/>
                      <w:szCs w:val="16"/>
                      <w:lang w:val="uz-Cyrl-UZ"/>
                    </w:rPr>
                    <w:t xml:space="preserve">  </w:t>
                  </w:r>
                </w:p>
                <w:p w:rsidR="008A6C46" w:rsidRPr="008F6049" w:rsidRDefault="008A6C46" w:rsidP="008A6C46">
                  <w:pPr>
                    <w:jc w:val="both"/>
                    <w:rPr>
                      <w:sz w:val="16"/>
                      <w:szCs w:val="16"/>
                      <w:lang w:val="uz-Cyrl-UZ"/>
                    </w:rPr>
                  </w:pPr>
                  <w:r w:rsidRPr="008F6049">
                    <w:rPr>
                      <w:sz w:val="16"/>
                      <w:szCs w:val="16"/>
                      <w:lang w:val="uz-Cyrl-UZ"/>
                    </w:rPr>
                    <w:t xml:space="preserve">                   </w:t>
                  </w:r>
                  <w:r>
                    <w:rPr>
                      <w:sz w:val="16"/>
                      <w:szCs w:val="16"/>
                      <w:lang w:val="uz-Cyrl-UZ"/>
                    </w:rPr>
                    <w:t xml:space="preserve">   </w:t>
                  </w:r>
                  <w:r w:rsidRPr="008F6049">
                    <w:rPr>
                      <w:sz w:val="16"/>
                      <w:szCs w:val="16"/>
                      <w:lang w:val="uz-Cyrl-UZ"/>
                    </w:rPr>
                    <w:t xml:space="preserve">  (имзо)                                          (ФИШ)</w:t>
                  </w:r>
                </w:p>
                <w:p w:rsidR="00014026" w:rsidRPr="007256A9" w:rsidRDefault="00014026" w:rsidP="00014026">
                  <w:pPr>
                    <w:jc w:val="both"/>
                    <w:rPr>
                      <w:sz w:val="16"/>
                      <w:szCs w:val="16"/>
                      <w:lang w:val="uz-Cyrl-UZ"/>
                    </w:rPr>
                  </w:pPr>
                  <w:r w:rsidRPr="007256A9">
                    <w:rPr>
                      <w:sz w:val="16"/>
                      <w:szCs w:val="16"/>
                      <w:lang w:val="uz-Cyrl-UZ"/>
                    </w:rPr>
                    <w:t xml:space="preserve">         </w:t>
                  </w:r>
                </w:p>
                <w:p w:rsidR="00CB45DE" w:rsidRPr="00A3159E" w:rsidRDefault="00CB45DE" w:rsidP="00AD65DA">
                  <w:pPr>
                    <w:jc w:val="both"/>
                    <w:rPr>
                      <w:sz w:val="22"/>
                      <w:szCs w:val="22"/>
                      <w:lang w:val="uz-Cyrl-UZ"/>
                    </w:rPr>
                  </w:pPr>
                  <w:r w:rsidRPr="00A3159E">
                    <w:rPr>
                      <w:sz w:val="22"/>
                      <w:szCs w:val="22"/>
                      <w:lang w:val="uz-Cyrl-UZ"/>
                    </w:rPr>
                    <w:t xml:space="preserve">         </w:t>
                  </w:r>
                </w:p>
              </w:txbxContent>
            </v:textbox>
          </v:shape>
        </w:pict>
      </w: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p w:rsidR="00214DCD" w:rsidRDefault="00214DCD" w:rsidP="004216C0">
      <w:pPr>
        <w:jc w:val="center"/>
        <w:rPr>
          <w:b/>
          <w:sz w:val="20"/>
          <w:szCs w:val="20"/>
          <w:lang w:val="uz-Cyrl-UZ"/>
        </w:rPr>
      </w:pPr>
    </w:p>
    <w:sectPr w:rsidR="00214DCD" w:rsidSect="00B65B0E">
      <w:pgSz w:w="11906" w:h="16838"/>
      <w:pgMar w:top="426"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B6" w:rsidRDefault="007E19B6">
      <w:r>
        <w:separator/>
      </w:r>
    </w:p>
  </w:endnote>
  <w:endnote w:type="continuationSeparator" w:id="1">
    <w:p w:rsidR="007E19B6" w:rsidRDefault="007E1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B6" w:rsidRDefault="007E19B6">
      <w:r>
        <w:separator/>
      </w:r>
    </w:p>
  </w:footnote>
  <w:footnote w:type="continuationSeparator" w:id="1">
    <w:p w:rsidR="007E19B6" w:rsidRDefault="007E1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7F1"/>
    <w:multiLevelType w:val="hybridMultilevel"/>
    <w:tmpl w:val="EDA6819C"/>
    <w:lvl w:ilvl="0" w:tplc="6F5A6F1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noPunctuationKerning/>
  <w:characterSpacingControl w:val="doNotCompress"/>
  <w:footnotePr>
    <w:footnote w:id="0"/>
    <w:footnote w:id="1"/>
  </w:footnotePr>
  <w:endnotePr>
    <w:endnote w:id="0"/>
    <w:endnote w:id="1"/>
  </w:endnotePr>
  <w:compat/>
  <w:rsids>
    <w:rsidRoot w:val="00513DC6"/>
    <w:rsid w:val="00003372"/>
    <w:rsid w:val="000036A3"/>
    <w:rsid w:val="00003B96"/>
    <w:rsid w:val="00005DBA"/>
    <w:rsid w:val="000101B5"/>
    <w:rsid w:val="00014026"/>
    <w:rsid w:val="0001524B"/>
    <w:rsid w:val="00024570"/>
    <w:rsid w:val="00030331"/>
    <w:rsid w:val="000455E2"/>
    <w:rsid w:val="00046743"/>
    <w:rsid w:val="00046A5B"/>
    <w:rsid w:val="00054FB4"/>
    <w:rsid w:val="00056A9B"/>
    <w:rsid w:val="00056D18"/>
    <w:rsid w:val="00067921"/>
    <w:rsid w:val="0007012F"/>
    <w:rsid w:val="00072696"/>
    <w:rsid w:val="00074CCC"/>
    <w:rsid w:val="00075A78"/>
    <w:rsid w:val="00080E65"/>
    <w:rsid w:val="000838DF"/>
    <w:rsid w:val="00083A1E"/>
    <w:rsid w:val="00083C02"/>
    <w:rsid w:val="00091890"/>
    <w:rsid w:val="00092915"/>
    <w:rsid w:val="000B245C"/>
    <w:rsid w:val="000B73C3"/>
    <w:rsid w:val="000D68C5"/>
    <w:rsid w:val="000E0214"/>
    <w:rsid w:val="000E227D"/>
    <w:rsid w:val="000F79F5"/>
    <w:rsid w:val="00101AF9"/>
    <w:rsid w:val="00101C25"/>
    <w:rsid w:val="0011191D"/>
    <w:rsid w:val="001173DD"/>
    <w:rsid w:val="001221EE"/>
    <w:rsid w:val="00137318"/>
    <w:rsid w:val="00146B86"/>
    <w:rsid w:val="00147B7B"/>
    <w:rsid w:val="0015747E"/>
    <w:rsid w:val="00160938"/>
    <w:rsid w:val="0016094F"/>
    <w:rsid w:val="0016532D"/>
    <w:rsid w:val="001673DF"/>
    <w:rsid w:val="00172106"/>
    <w:rsid w:val="00180078"/>
    <w:rsid w:val="001801A3"/>
    <w:rsid w:val="001806DF"/>
    <w:rsid w:val="001810B1"/>
    <w:rsid w:val="00191D98"/>
    <w:rsid w:val="00192260"/>
    <w:rsid w:val="0019740D"/>
    <w:rsid w:val="001A46C3"/>
    <w:rsid w:val="001A7A25"/>
    <w:rsid w:val="001B0FD7"/>
    <w:rsid w:val="001B13CE"/>
    <w:rsid w:val="001E0A1B"/>
    <w:rsid w:val="001E10C8"/>
    <w:rsid w:val="001E353B"/>
    <w:rsid w:val="001E3ECD"/>
    <w:rsid w:val="001F3436"/>
    <w:rsid w:val="00206011"/>
    <w:rsid w:val="002140EF"/>
    <w:rsid w:val="00214DCD"/>
    <w:rsid w:val="002157FC"/>
    <w:rsid w:val="002165C3"/>
    <w:rsid w:val="002214E6"/>
    <w:rsid w:val="0023372A"/>
    <w:rsid w:val="00244CE1"/>
    <w:rsid w:val="00245214"/>
    <w:rsid w:val="00257197"/>
    <w:rsid w:val="002636FC"/>
    <w:rsid w:val="00266D4E"/>
    <w:rsid w:val="0027080C"/>
    <w:rsid w:val="00273EE4"/>
    <w:rsid w:val="00281454"/>
    <w:rsid w:val="002903C4"/>
    <w:rsid w:val="00292BB8"/>
    <w:rsid w:val="00297B30"/>
    <w:rsid w:val="002A1274"/>
    <w:rsid w:val="002B0F46"/>
    <w:rsid w:val="002B297C"/>
    <w:rsid w:val="002B37F5"/>
    <w:rsid w:val="002B389F"/>
    <w:rsid w:val="002C520F"/>
    <w:rsid w:val="002D0ABB"/>
    <w:rsid w:val="002D2CF9"/>
    <w:rsid w:val="002E12A9"/>
    <w:rsid w:val="002E48CD"/>
    <w:rsid w:val="00301714"/>
    <w:rsid w:val="0030357F"/>
    <w:rsid w:val="003036E1"/>
    <w:rsid w:val="00303927"/>
    <w:rsid w:val="003071B9"/>
    <w:rsid w:val="00307937"/>
    <w:rsid w:val="003112A5"/>
    <w:rsid w:val="00313017"/>
    <w:rsid w:val="003163AB"/>
    <w:rsid w:val="00320101"/>
    <w:rsid w:val="00322390"/>
    <w:rsid w:val="00322F9A"/>
    <w:rsid w:val="00335DA0"/>
    <w:rsid w:val="00335EBD"/>
    <w:rsid w:val="0034126A"/>
    <w:rsid w:val="003419A2"/>
    <w:rsid w:val="003433A2"/>
    <w:rsid w:val="00347323"/>
    <w:rsid w:val="003523AC"/>
    <w:rsid w:val="003550FD"/>
    <w:rsid w:val="0035666A"/>
    <w:rsid w:val="00364B3A"/>
    <w:rsid w:val="00367505"/>
    <w:rsid w:val="003710BB"/>
    <w:rsid w:val="003713E5"/>
    <w:rsid w:val="00372425"/>
    <w:rsid w:val="00375DC2"/>
    <w:rsid w:val="003853D5"/>
    <w:rsid w:val="00392B01"/>
    <w:rsid w:val="0039308A"/>
    <w:rsid w:val="0039630D"/>
    <w:rsid w:val="003A5027"/>
    <w:rsid w:val="003A5A90"/>
    <w:rsid w:val="003A72D3"/>
    <w:rsid w:val="003B1BED"/>
    <w:rsid w:val="003B6496"/>
    <w:rsid w:val="003B7113"/>
    <w:rsid w:val="003C0E29"/>
    <w:rsid w:val="003C2578"/>
    <w:rsid w:val="003C2E69"/>
    <w:rsid w:val="003C456B"/>
    <w:rsid w:val="003D2079"/>
    <w:rsid w:val="003E32A0"/>
    <w:rsid w:val="003E3C98"/>
    <w:rsid w:val="003E5D8B"/>
    <w:rsid w:val="003F008F"/>
    <w:rsid w:val="003F48EE"/>
    <w:rsid w:val="003F4A87"/>
    <w:rsid w:val="00401509"/>
    <w:rsid w:val="00406D75"/>
    <w:rsid w:val="00410924"/>
    <w:rsid w:val="004216C0"/>
    <w:rsid w:val="00422838"/>
    <w:rsid w:val="00427FC2"/>
    <w:rsid w:val="0043161A"/>
    <w:rsid w:val="00431D29"/>
    <w:rsid w:val="00434391"/>
    <w:rsid w:val="0044713A"/>
    <w:rsid w:val="00452238"/>
    <w:rsid w:val="00452363"/>
    <w:rsid w:val="004528BD"/>
    <w:rsid w:val="00454670"/>
    <w:rsid w:val="0046093D"/>
    <w:rsid w:val="00466B25"/>
    <w:rsid w:val="004706E6"/>
    <w:rsid w:val="0048204C"/>
    <w:rsid w:val="00483298"/>
    <w:rsid w:val="00487314"/>
    <w:rsid w:val="004901E0"/>
    <w:rsid w:val="004921B3"/>
    <w:rsid w:val="00492739"/>
    <w:rsid w:val="00493CE5"/>
    <w:rsid w:val="004957D5"/>
    <w:rsid w:val="0049649E"/>
    <w:rsid w:val="004A0918"/>
    <w:rsid w:val="004A5383"/>
    <w:rsid w:val="004A6B5E"/>
    <w:rsid w:val="004B0C30"/>
    <w:rsid w:val="004B18CA"/>
    <w:rsid w:val="004B2FF4"/>
    <w:rsid w:val="004B338F"/>
    <w:rsid w:val="004C1E57"/>
    <w:rsid w:val="004D33B2"/>
    <w:rsid w:val="004D73A3"/>
    <w:rsid w:val="004F348D"/>
    <w:rsid w:val="004F6459"/>
    <w:rsid w:val="00501054"/>
    <w:rsid w:val="005011EC"/>
    <w:rsid w:val="0050731D"/>
    <w:rsid w:val="005108E7"/>
    <w:rsid w:val="00513DC6"/>
    <w:rsid w:val="00513FAA"/>
    <w:rsid w:val="00527C0F"/>
    <w:rsid w:val="00530FC0"/>
    <w:rsid w:val="00531200"/>
    <w:rsid w:val="00531FAE"/>
    <w:rsid w:val="00533FAF"/>
    <w:rsid w:val="00534988"/>
    <w:rsid w:val="00543085"/>
    <w:rsid w:val="0055088D"/>
    <w:rsid w:val="005560A5"/>
    <w:rsid w:val="00556670"/>
    <w:rsid w:val="00561146"/>
    <w:rsid w:val="00561EBF"/>
    <w:rsid w:val="005701D7"/>
    <w:rsid w:val="00570D1A"/>
    <w:rsid w:val="00572013"/>
    <w:rsid w:val="00582B86"/>
    <w:rsid w:val="00586387"/>
    <w:rsid w:val="00596714"/>
    <w:rsid w:val="00596943"/>
    <w:rsid w:val="0059709C"/>
    <w:rsid w:val="00597648"/>
    <w:rsid w:val="00597B1E"/>
    <w:rsid w:val="005B0D22"/>
    <w:rsid w:val="005B1974"/>
    <w:rsid w:val="005B4404"/>
    <w:rsid w:val="005C060F"/>
    <w:rsid w:val="005C30DF"/>
    <w:rsid w:val="005D05FF"/>
    <w:rsid w:val="005D3FBF"/>
    <w:rsid w:val="005E08BB"/>
    <w:rsid w:val="005E179C"/>
    <w:rsid w:val="005F1DAF"/>
    <w:rsid w:val="005F2382"/>
    <w:rsid w:val="005F39CD"/>
    <w:rsid w:val="005F4919"/>
    <w:rsid w:val="005F6B54"/>
    <w:rsid w:val="005F76A0"/>
    <w:rsid w:val="00601CD3"/>
    <w:rsid w:val="006034F9"/>
    <w:rsid w:val="00615E28"/>
    <w:rsid w:val="00617873"/>
    <w:rsid w:val="00623800"/>
    <w:rsid w:val="00623C08"/>
    <w:rsid w:val="0062597D"/>
    <w:rsid w:val="00637A51"/>
    <w:rsid w:val="00642316"/>
    <w:rsid w:val="006423A4"/>
    <w:rsid w:val="00653369"/>
    <w:rsid w:val="00656236"/>
    <w:rsid w:val="00672B5B"/>
    <w:rsid w:val="00675E56"/>
    <w:rsid w:val="006802C3"/>
    <w:rsid w:val="00682C61"/>
    <w:rsid w:val="00682DFF"/>
    <w:rsid w:val="00684162"/>
    <w:rsid w:val="006841F9"/>
    <w:rsid w:val="006A0CDF"/>
    <w:rsid w:val="006A104D"/>
    <w:rsid w:val="006A4A44"/>
    <w:rsid w:val="006B03CB"/>
    <w:rsid w:val="006B16F4"/>
    <w:rsid w:val="006B3756"/>
    <w:rsid w:val="006B3AC1"/>
    <w:rsid w:val="006B507B"/>
    <w:rsid w:val="006B561B"/>
    <w:rsid w:val="006C0C8E"/>
    <w:rsid w:val="006C3F9A"/>
    <w:rsid w:val="006C79A8"/>
    <w:rsid w:val="006D44FA"/>
    <w:rsid w:val="006D5D9D"/>
    <w:rsid w:val="006E1BB9"/>
    <w:rsid w:val="006E2341"/>
    <w:rsid w:val="006E294A"/>
    <w:rsid w:val="006E3E57"/>
    <w:rsid w:val="006E58E8"/>
    <w:rsid w:val="006E7D09"/>
    <w:rsid w:val="006F4BEB"/>
    <w:rsid w:val="006F53F4"/>
    <w:rsid w:val="006F7FAD"/>
    <w:rsid w:val="00701280"/>
    <w:rsid w:val="00705456"/>
    <w:rsid w:val="0071186E"/>
    <w:rsid w:val="007178E7"/>
    <w:rsid w:val="00721E7A"/>
    <w:rsid w:val="00724AF1"/>
    <w:rsid w:val="007332DE"/>
    <w:rsid w:val="00737A06"/>
    <w:rsid w:val="0074747B"/>
    <w:rsid w:val="007570E3"/>
    <w:rsid w:val="00763B54"/>
    <w:rsid w:val="007675AA"/>
    <w:rsid w:val="00767F76"/>
    <w:rsid w:val="0077346F"/>
    <w:rsid w:val="007743A1"/>
    <w:rsid w:val="00781CC4"/>
    <w:rsid w:val="0078293B"/>
    <w:rsid w:val="0078389F"/>
    <w:rsid w:val="00784EB6"/>
    <w:rsid w:val="007905E0"/>
    <w:rsid w:val="007942F1"/>
    <w:rsid w:val="00796EB1"/>
    <w:rsid w:val="007A140F"/>
    <w:rsid w:val="007A5170"/>
    <w:rsid w:val="007B6416"/>
    <w:rsid w:val="007D23ED"/>
    <w:rsid w:val="007E04EA"/>
    <w:rsid w:val="007E19B6"/>
    <w:rsid w:val="007E386E"/>
    <w:rsid w:val="007E5228"/>
    <w:rsid w:val="007F246E"/>
    <w:rsid w:val="00800DE7"/>
    <w:rsid w:val="00805E10"/>
    <w:rsid w:val="00805F91"/>
    <w:rsid w:val="00811D95"/>
    <w:rsid w:val="00823B54"/>
    <w:rsid w:val="008307DD"/>
    <w:rsid w:val="00836E20"/>
    <w:rsid w:val="00840BD1"/>
    <w:rsid w:val="008451F3"/>
    <w:rsid w:val="00845E14"/>
    <w:rsid w:val="00850062"/>
    <w:rsid w:val="0085119C"/>
    <w:rsid w:val="0085471A"/>
    <w:rsid w:val="00856448"/>
    <w:rsid w:val="008639C8"/>
    <w:rsid w:val="00864EEA"/>
    <w:rsid w:val="00867D8F"/>
    <w:rsid w:val="0087394B"/>
    <w:rsid w:val="00873B49"/>
    <w:rsid w:val="008752EA"/>
    <w:rsid w:val="008813BB"/>
    <w:rsid w:val="00882ADC"/>
    <w:rsid w:val="0088370F"/>
    <w:rsid w:val="00883798"/>
    <w:rsid w:val="00890C00"/>
    <w:rsid w:val="008911A9"/>
    <w:rsid w:val="0089495D"/>
    <w:rsid w:val="008A0366"/>
    <w:rsid w:val="008A0E9C"/>
    <w:rsid w:val="008A6C46"/>
    <w:rsid w:val="008B0615"/>
    <w:rsid w:val="008B2DDC"/>
    <w:rsid w:val="008B7B5A"/>
    <w:rsid w:val="008C13C6"/>
    <w:rsid w:val="008C614B"/>
    <w:rsid w:val="008C6ED5"/>
    <w:rsid w:val="008D04B3"/>
    <w:rsid w:val="008D2C1A"/>
    <w:rsid w:val="008D31F2"/>
    <w:rsid w:val="008D32FF"/>
    <w:rsid w:val="008D706C"/>
    <w:rsid w:val="008E1064"/>
    <w:rsid w:val="008E184E"/>
    <w:rsid w:val="008E24CF"/>
    <w:rsid w:val="008E38B6"/>
    <w:rsid w:val="008E4801"/>
    <w:rsid w:val="009013F3"/>
    <w:rsid w:val="0091032B"/>
    <w:rsid w:val="00913C47"/>
    <w:rsid w:val="009164C2"/>
    <w:rsid w:val="00916DDC"/>
    <w:rsid w:val="00920950"/>
    <w:rsid w:val="009247E8"/>
    <w:rsid w:val="009365B0"/>
    <w:rsid w:val="00941308"/>
    <w:rsid w:val="00942AEC"/>
    <w:rsid w:val="00943A0D"/>
    <w:rsid w:val="00947EB4"/>
    <w:rsid w:val="0096398B"/>
    <w:rsid w:val="009641BC"/>
    <w:rsid w:val="00971AE0"/>
    <w:rsid w:val="00976C7C"/>
    <w:rsid w:val="00980D62"/>
    <w:rsid w:val="00982D25"/>
    <w:rsid w:val="00985E35"/>
    <w:rsid w:val="00986852"/>
    <w:rsid w:val="009A3C57"/>
    <w:rsid w:val="009A4E51"/>
    <w:rsid w:val="009B1E3B"/>
    <w:rsid w:val="009B73C3"/>
    <w:rsid w:val="009C00E8"/>
    <w:rsid w:val="009C4676"/>
    <w:rsid w:val="009C5AE2"/>
    <w:rsid w:val="009C6F47"/>
    <w:rsid w:val="00A038D4"/>
    <w:rsid w:val="00A03F83"/>
    <w:rsid w:val="00A04EB4"/>
    <w:rsid w:val="00A0749F"/>
    <w:rsid w:val="00A152CD"/>
    <w:rsid w:val="00A167D8"/>
    <w:rsid w:val="00A16FBC"/>
    <w:rsid w:val="00A21415"/>
    <w:rsid w:val="00A24B53"/>
    <w:rsid w:val="00A25D84"/>
    <w:rsid w:val="00A25DE2"/>
    <w:rsid w:val="00A27A08"/>
    <w:rsid w:val="00A27E1F"/>
    <w:rsid w:val="00A30249"/>
    <w:rsid w:val="00A3159E"/>
    <w:rsid w:val="00A34B6D"/>
    <w:rsid w:val="00A41BB7"/>
    <w:rsid w:val="00A437EA"/>
    <w:rsid w:val="00A50A50"/>
    <w:rsid w:val="00A51231"/>
    <w:rsid w:val="00A53351"/>
    <w:rsid w:val="00A539DC"/>
    <w:rsid w:val="00A56050"/>
    <w:rsid w:val="00A60ECA"/>
    <w:rsid w:val="00A616A8"/>
    <w:rsid w:val="00A62651"/>
    <w:rsid w:val="00A64A61"/>
    <w:rsid w:val="00A652A0"/>
    <w:rsid w:val="00A81D54"/>
    <w:rsid w:val="00A90CF5"/>
    <w:rsid w:val="00A91A5D"/>
    <w:rsid w:val="00A947BB"/>
    <w:rsid w:val="00A971DD"/>
    <w:rsid w:val="00AA0AF1"/>
    <w:rsid w:val="00AA0C84"/>
    <w:rsid w:val="00AA100F"/>
    <w:rsid w:val="00AA44D7"/>
    <w:rsid w:val="00AA6901"/>
    <w:rsid w:val="00AA7BB5"/>
    <w:rsid w:val="00AB1E3B"/>
    <w:rsid w:val="00AB37F2"/>
    <w:rsid w:val="00AC0B27"/>
    <w:rsid w:val="00AD5AA2"/>
    <w:rsid w:val="00AD65DA"/>
    <w:rsid w:val="00AD723D"/>
    <w:rsid w:val="00AF5D9B"/>
    <w:rsid w:val="00AF71A9"/>
    <w:rsid w:val="00B01BC2"/>
    <w:rsid w:val="00B057B3"/>
    <w:rsid w:val="00B156D2"/>
    <w:rsid w:val="00B22049"/>
    <w:rsid w:val="00B2335B"/>
    <w:rsid w:val="00B304D4"/>
    <w:rsid w:val="00B305FA"/>
    <w:rsid w:val="00B35C6E"/>
    <w:rsid w:val="00B36A53"/>
    <w:rsid w:val="00B52D5D"/>
    <w:rsid w:val="00B65B0E"/>
    <w:rsid w:val="00B708A1"/>
    <w:rsid w:val="00B740D4"/>
    <w:rsid w:val="00B75ADD"/>
    <w:rsid w:val="00B826D3"/>
    <w:rsid w:val="00B905CE"/>
    <w:rsid w:val="00B94469"/>
    <w:rsid w:val="00BA1441"/>
    <w:rsid w:val="00BA318D"/>
    <w:rsid w:val="00BA401B"/>
    <w:rsid w:val="00BA40BA"/>
    <w:rsid w:val="00BA5210"/>
    <w:rsid w:val="00BB0348"/>
    <w:rsid w:val="00BB0D2A"/>
    <w:rsid w:val="00BB174E"/>
    <w:rsid w:val="00BB17FC"/>
    <w:rsid w:val="00BB37A6"/>
    <w:rsid w:val="00BC1BFC"/>
    <w:rsid w:val="00BC305B"/>
    <w:rsid w:val="00BD2BB8"/>
    <w:rsid w:val="00BD4CE7"/>
    <w:rsid w:val="00BE1D81"/>
    <w:rsid w:val="00BE3733"/>
    <w:rsid w:val="00BF27FC"/>
    <w:rsid w:val="00BF3267"/>
    <w:rsid w:val="00BF56D8"/>
    <w:rsid w:val="00BF6396"/>
    <w:rsid w:val="00C04FA9"/>
    <w:rsid w:val="00C13F2A"/>
    <w:rsid w:val="00C169A3"/>
    <w:rsid w:val="00C17E7E"/>
    <w:rsid w:val="00C20D78"/>
    <w:rsid w:val="00C2658D"/>
    <w:rsid w:val="00C27366"/>
    <w:rsid w:val="00C30856"/>
    <w:rsid w:val="00C33576"/>
    <w:rsid w:val="00C341DD"/>
    <w:rsid w:val="00C356CA"/>
    <w:rsid w:val="00C37229"/>
    <w:rsid w:val="00C479DE"/>
    <w:rsid w:val="00C502DD"/>
    <w:rsid w:val="00C5723F"/>
    <w:rsid w:val="00C57B13"/>
    <w:rsid w:val="00C6095B"/>
    <w:rsid w:val="00C60F2F"/>
    <w:rsid w:val="00C644E8"/>
    <w:rsid w:val="00C72DF2"/>
    <w:rsid w:val="00C733A6"/>
    <w:rsid w:val="00C76616"/>
    <w:rsid w:val="00C76836"/>
    <w:rsid w:val="00C811CD"/>
    <w:rsid w:val="00C815F5"/>
    <w:rsid w:val="00C82F20"/>
    <w:rsid w:val="00C87904"/>
    <w:rsid w:val="00C930F3"/>
    <w:rsid w:val="00CB2FE7"/>
    <w:rsid w:val="00CB45DE"/>
    <w:rsid w:val="00CB49F6"/>
    <w:rsid w:val="00CB6612"/>
    <w:rsid w:val="00CC2A8E"/>
    <w:rsid w:val="00CC450C"/>
    <w:rsid w:val="00CD0A6D"/>
    <w:rsid w:val="00CE06D1"/>
    <w:rsid w:val="00CE3139"/>
    <w:rsid w:val="00CE393B"/>
    <w:rsid w:val="00CE47B0"/>
    <w:rsid w:val="00CE6574"/>
    <w:rsid w:val="00CF25A9"/>
    <w:rsid w:val="00CF31FF"/>
    <w:rsid w:val="00CF3CC0"/>
    <w:rsid w:val="00CF7668"/>
    <w:rsid w:val="00D00D7D"/>
    <w:rsid w:val="00D01542"/>
    <w:rsid w:val="00D015F6"/>
    <w:rsid w:val="00D10BE1"/>
    <w:rsid w:val="00D12420"/>
    <w:rsid w:val="00D223AE"/>
    <w:rsid w:val="00D22C69"/>
    <w:rsid w:val="00D253F9"/>
    <w:rsid w:val="00D30BD2"/>
    <w:rsid w:val="00D325F7"/>
    <w:rsid w:val="00D338B8"/>
    <w:rsid w:val="00D44B6C"/>
    <w:rsid w:val="00D51746"/>
    <w:rsid w:val="00D52E8D"/>
    <w:rsid w:val="00D55855"/>
    <w:rsid w:val="00D56EAB"/>
    <w:rsid w:val="00D61E70"/>
    <w:rsid w:val="00D62556"/>
    <w:rsid w:val="00D638C9"/>
    <w:rsid w:val="00D64CB4"/>
    <w:rsid w:val="00D6635D"/>
    <w:rsid w:val="00D7226E"/>
    <w:rsid w:val="00D813A0"/>
    <w:rsid w:val="00D8599A"/>
    <w:rsid w:val="00D87979"/>
    <w:rsid w:val="00D96662"/>
    <w:rsid w:val="00D97E8A"/>
    <w:rsid w:val="00DA2A4D"/>
    <w:rsid w:val="00DB1DD6"/>
    <w:rsid w:val="00DC02BB"/>
    <w:rsid w:val="00DC245F"/>
    <w:rsid w:val="00DC24C8"/>
    <w:rsid w:val="00DC427E"/>
    <w:rsid w:val="00DC7673"/>
    <w:rsid w:val="00DD1F1B"/>
    <w:rsid w:val="00DD3EB9"/>
    <w:rsid w:val="00DD5CB0"/>
    <w:rsid w:val="00DE4BF6"/>
    <w:rsid w:val="00DF501A"/>
    <w:rsid w:val="00E2163D"/>
    <w:rsid w:val="00E25268"/>
    <w:rsid w:val="00E31A90"/>
    <w:rsid w:val="00E32B29"/>
    <w:rsid w:val="00E33C50"/>
    <w:rsid w:val="00E43B23"/>
    <w:rsid w:val="00E46FDE"/>
    <w:rsid w:val="00E509CF"/>
    <w:rsid w:val="00E50AB9"/>
    <w:rsid w:val="00E54CD3"/>
    <w:rsid w:val="00E55309"/>
    <w:rsid w:val="00E60F02"/>
    <w:rsid w:val="00E642B1"/>
    <w:rsid w:val="00E70297"/>
    <w:rsid w:val="00E735F6"/>
    <w:rsid w:val="00E77E72"/>
    <w:rsid w:val="00E84698"/>
    <w:rsid w:val="00E85CFC"/>
    <w:rsid w:val="00EA067B"/>
    <w:rsid w:val="00EA306D"/>
    <w:rsid w:val="00EA407D"/>
    <w:rsid w:val="00EA4DEC"/>
    <w:rsid w:val="00EA5501"/>
    <w:rsid w:val="00EA5FA9"/>
    <w:rsid w:val="00EB11D1"/>
    <w:rsid w:val="00EB7DA2"/>
    <w:rsid w:val="00EB7FD5"/>
    <w:rsid w:val="00EC27AE"/>
    <w:rsid w:val="00EC3C76"/>
    <w:rsid w:val="00EC3F52"/>
    <w:rsid w:val="00EC59D6"/>
    <w:rsid w:val="00EC6051"/>
    <w:rsid w:val="00ED3DDA"/>
    <w:rsid w:val="00ED3E99"/>
    <w:rsid w:val="00EE2246"/>
    <w:rsid w:val="00EE228B"/>
    <w:rsid w:val="00EE3188"/>
    <w:rsid w:val="00EE47F6"/>
    <w:rsid w:val="00EE5804"/>
    <w:rsid w:val="00EF61A7"/>
    <w:rsid w:val="00F00F95"/>
    <w:rsid w:val="00F3099D"/>
    <w:rsid w:val="00F349BF"/>
    <w:rsid w:val="00F40A6A"/>
    <w:rsid w:val="00F427B5"/>
    <w:rsid w:val="00F43FA9"/>
    <w:rsid w:val="00F44977"/>
    <w:rsid w:val="00F45BEA"/>
    <w:rsid w:val="00F46C7C"/>
    <w:rsid w:val="00F50E85"/>
    <w:rsid w:val="00F53509"/>
    <w:rsid w:val="00F57EDD"/>
    <w:rsid w:val="00F60EEA"/>
    <w:rsid w:val="00F61B34"/>
    <w:rsid w:val="00F62496"/>
    <w:rsid w:val="00F77470"/>
    <w:rsid w:val="00F77DE3"/>
    <w:rsid w:val="00F80A0B"/>
    <w:rsid w:val="00F86613"/>
    <w:rsid w:val="00F95D82"/>
    <w:rsid w:val="00FA5569"/>
    <w:rsid w:val="00FA7FC2"/>
    <w:rsid w:val="00FB6F26"/>
    <w:rsid w:val="00FD1889"/>
    <w:rsid w:val="00FD4A48"/>
    <w:rsid w:val="00FD69F6"/>
    <w:rsid w:val="00FE26F3"/>
    <w:rsid w:val="00FF7591"/>
    <w:rsid w:val="00FF76B8"/>
    <w:rsid w:val="00FF7880"/>
    <w:rsid w:val="00FF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45C"/>
    <w:rPr>
      <w:sz w:val="28"/>
      <w:szCs w:val="28"/>
    </w:rPr>
  </w:style>
  <w:style w:type="paragraph" w:styleId="1">
    <w:name w:val="heading 1"/>
    <w:basedOn w:val="a"/>
    <w:next w:val="a"/>
    <w:qFormat/>
    <w:rsid w:val="006802C3"/>
    <w:pPr>
      <w:keepNext/>
      <w:outlineLvl w:val="0"/>
    </w:pPr>
    <w:rPr>
      <w:rFonts w:ascii="Arial" w:hAnsi="Arial" w:cs="Arial"/>
      <w:b/>
      <w:bCs/>
      <w:sz w:val="20"/>
      <w:szCs w:val="20"/>
    </w:rPr>
  </w:style>
  <w:style w:type="paragraph" w:styleId="4">
    <w:name w:val="heading 4"/>
    <w:basedOn w:val="a"/>
    <w:next w:val="a"/>
    <w:qFormat/>
    <w:rsid w:val="00A24B53"/>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2C3"/>
    <w:pPr>
      <w:jc w:val="both"/>
    </w:pPr>
    <w:rPr>
      <w:color w:val="0000FF"/>
      <w:sz w:val="22"/>
      <w:szCs w:val="20"/>
      <w:lang w:val="uz-Cyrl-UZ"/>
    </w:rPr>
  </w:style>
  <w:style w:type="paragraph" w:styleId="2">
    <w:name w:val="Body Text 2"/>
    <w:basedOn w:val="a"/>
    <w:rsid w:val="006802C3"/>
    <w:pPr>
      <w:jc w:val="both"/>
    </w:pPr>
    <w:rPr>
      <w:color w:val="0000FF"/>
      <w:sz w:val="20"/>
      <w:szCs w:val="20"/>
      <w:lang w:val="uz-Cyrl-UZ"/>
    </w:rPr>
  </w:style>
  <w:style w:type="paragraph" w:styleId="a4">
    <w:name w:val="Balloon Text"/>
    <w:basedOn w:val="a"/>
    <w:semiHidden/>
    <w:rsid w:val="00561EBF"/>
    <w:rPr>
      <w:rFonts w:ascii="Tahoma" w:hAnsi="Tahoma" w:cs="Tahoma"/>
      <w:sz w:val="16"/>
      <w:szCs w:val="16"/>
    </w:rPr>
  </w:style>
  <w:style w:type="character" w:styleId="a5">
    <w:name w:val="Subtle Reference"/>
    <w:basedOn w:val="a0"/>
    <w:uiPriority w:val="31"/>
    <w:qFormat/>
    <w:rsid w:val="00192260"/>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116536446">
      <w:bodyDiv w:val="1"/>
      <w:marLeft w:val="0"/>
      <w:marRight w:val="0"/>
      <w:marTop w:val="0"/>
      <w:marBottom w:val="0"/>
      <w:divBdr>
        <w:top w:val="none" w:sz="0" w:space="0" w:color="auto"/>
        <w:left w:val="none" w:sz="0" w:space="0" w:color="auto"/>
        <w:bottom w:val="none" w:sz="0" w:space="0" w:color="auto"/>
        <w:right w:val="none" w:sz="0" w:space="0" w:color="auto"/>
      </w:divBdr>
    </w:div>
    <w:div w:id="291982840">
      <w:bodyDiv w:val="1"/>
      <w:marLeft w:val="0"/>
      <w:marRight w:val="0"/>
      <w:marTop w:val="0"/>
      <w:marBottom w:val="0"/>
      <w:divBdr>
        <w:top w:val="none" w:sz="0" w:space="0" w:color="auto"/>
        <w:left w:val="none" w:sz="0" w:space="0" w:color="auto"/>
        <w:bottom w:val="none" w:sz="0" w:space="0" w:color="auto"/>
        <w:right w:val="none" w:sz="0" w:space="0" w:color="auto"/>
      </w:divBdr>
    </w:div>
    <w:div w:id="311176048">
      <w:bodyDiv w:val="1"/>
      <w:marLeft w:val="0"/>
      <w:marRight w:val="0"/>
      <w:marTop w:val="0"/>
      <w:marBottom w:val="0"/>
      <w:divBdr>
        <w:top w:val="none" w:sz="0" w:space="0" w:color="auto"/>
        <w:left w:val="none" w:sz="0" w:space="0" w:color="auto"/>
        <w:bottom w:val="none" w:sz="0" w:space="0" w:color="auto"/>
        <w:right w:val="none" w:sz="0" w:space="0" w:color="auto"/>
      </w:divBdr>
    </w:div>
    <w:div w:id="359093250">
      <w:bodyDiv w:val="1"/>
      <w:marLeft w:val="0"/>
      <w:marRight w:val="0"/>
      <w:marTop w:val="0"/>
      <w:marBottom w:val="0"/>
      <w:divBdr>
        <w:top w:val="none" w:sz="0" w:space="0" w:color="auto"/>
        <w:left w:val="none" w:sz="0" w:space="0" w:color="auto"/>
        <w:bottom w:val="none" w:sz="0" w:space="0" w:color="auto"/>
        <w:right w:val="none" w:sz="0" w:space="0" w:color="auto"/>
      </w:divBdr>
    </w:div>
    <w:div w:id="437876680">
      <w:bodyDiv w:val="1"/>
      <w:marLeft w:val="0"/>
      <w:marRight w:val="0"/>
      <w:marTop w:val="0"/>
      <w:marBottom w:val="0"/>
      <w:divBdr>
        <w:top w:val="none" w:sz="0" w:space="0" w:color="auto"/>
        <w:left w:val="none" w:sz="0" w:space="0" w:color="auto"/>
        <w:bottom w:val="none" w:sz="0" w:space="0" w:color="auto"/>
        <w:right w:val="none" w:sz="0" w:space="0" w:color="auto"/>
      </w:divBdr>
    </w:div>
    <w:div w:id="485559701">
      <w:bodyDiv w:val="1"/>
      <w:marLeft w:val="0"/>
      <w:marRight w:val="0"/>
      <w:marTop w:val="0"/>
      <w:marBottom w:val="0"/>
      <w:divBdr>
        <w:top w:val="none" w:sz="0" w:space="0" w:color="auto"/>
        <w:left w:val="none" w:sz="0" w:space="0" w:color="auto"/>
        <w:bottom w:val="none" w:sz="0" w:space="0" w:color="auto"/>
        <w:right w:val="none" w:sz="0" w:space="0" w:color="auto"/>
      </w:divBdr>
    </w:div>
    <w:div w:id="551623082">
      <w:bodyDiv w:val="1"/>
      <w:marLeft w:val="0"/>
      <w:marRight w:val="0"/>
      <w:marTop w:val="0"/>
      <w:marBottom w:val="0"/>
      <w:divBdr>
        <w:top w:val="none" w:sz="0" w:space="0" w:color="auto"/>
        <w:left w:val="none" w:sz="0" w:space="0" w:color="auto"/>
        <w:bottom w:val="none" w:sz="0" w:space="0" w:color="auto"/>
        <w:right w:val="none" w:sz="0" w:space="0" w:color="auto"/>
      </w:divBdr>
    </w:div>
    <w:div w:id="679281384">
      <w:bodyDiv w:val="1"/>
      <w:marLeft w:val="0"/>
      <w:marRight w:val="0"/>
      <w:marTop w:val="0"/>
      <w:marBottom w:val="0"/>
      <w:divBdr>
        <w:top w:val="none" w:sz="0" w:space="0" w:color="auto"/>
        <w:left w:val="none" w:sz="0" w:space="0" w:color="auto"/>
        <w:bottom w:val="none" w:sz="0" w:space="0" w:color="auto"/>
        <w:right w:val="none" w:sz="0" w:space="0" w:color="auto"/>
      </w:divBdr>
    </w:div>
    <w:div w:id="695152760">
      <w:bodyDiv w:val="1"/>
      <w:marLeft w:val="0"/>
      <w:marRight w:val="0"/>
      <w:marTop w:val="0"/>
      <w:marBottom w:val="0"/>
      <w:divBdr>
        <w:top w:val="none" w:sz="0" w:space="0" w:color="auto"/>
        <w:left w:val="none" w:sz="0" w:space="0" w:color="auto"/>
        <w:bottom w:val="none" w:sz="0" w:space="0" w:color="auto"/>
        <w:right w:val="none" w:sz="0" w:space="0" w:color="auto"/>
      </w:divBdr>
    </w:div>
    <w:div w:id="725684840">
      <w:bodyDiv w:val="1"/>
      <w:marLeft w:val="0"/>
      <w:marRight w:val="0"/>
      <w:marTop w:val="0"/>
      <w:marBottom w:val="0"/>
      <w:divBdr>
        <w:top w:val="none" w:sz="0" w:space="0" w:color="auto"/>
        <w:left w:val="none" w:sz="0" w:space="0" w:color="auto"/>
        <w:bottom w:val="none" w:sz="0" w:space="0" w:color="auto"/>
        <w:right w:val="none" w:sz="0" w:space="0" w:color="auto"/>
      </w:divBdr>
    </w:div>
    <w:div w:id="785848993">
      <w:bodyDiv w:val="1"/>
      <w:marLeft w:val="0"/>
      <w:marRight w:val="0"/>
      <w:marTop w:val="0"/>
      <w:marBottom w:val="0"/>
      <w:divBdr>
        <w:top w:val="none" w:sz="0" w:space="0" w:color="auto"/>
        <w:left w:val="none" w:sz="0" w:space="0" w:color="auto"/>
        <w:bottom w:val="none" w:sz="0" w:space="0" w:color="auto"/>
        <w:right w:val="none" w:sz="0" w:space="0" w:color="auto"/>
      </w:divBdr>
    </w:div>
    <w:div w:id="840897691">
      <w:bodyDiv w:val="1"/>
      <w:marLeft w:val="0"/>
      <w:marRight w:val="0"/>
      <w:marTop w:val="0"/>
      <w:marBottom w:val="0"/>
      <w:divBdr>
        <w:top w:val="none" w:sz="0" w:space="0" w:color="auto"/>
        <w:left w:val="none" w:sz="0" w:space="0" w:color="auto"/>
        <w:bottom w:val="none" w:sz="0" w:space="0" w:color="auto"/>
        <w:right w:val="none" w:sz="0" w:space="0" w:color="auto"/>
      </w:divBdr>
    </w:div>
    <w:div w:id="887494222">
      <w:bodyDiv w:val="1"/>
      <w:marLeft w:val="0"/>
      <w:marRight w:val="0"/>
      <w:marTop w:val="0"/>
      <w:marBottom w:val="0"/>
      <w:divBdr>
        <w:top w:val="none" w:sz="0" w:space="0" w:color="auto"/>
        <w:left w:val="none" w:sz="0" w:space="0" w:color="auto"/>
        <w:bottom w:val="none" w:sz="0" w:space="0" w:color="auto"/>
        <w:right w:val="none" w:sz="0" w:space="0" w:color="auto"/>
      </w:divBdr>
    </w:div>
    <w:div w:id="913589233">
      <w:bodyDiv w:val="1"/>
      <w:marLeft w:val="0"/>
      <w:marRight w:val="0"/>
      <w:marTop w:val="0"/>
      <w:marBottom w:val="0"/>
      <w:divBdr>
        <w:top w:val="none" w:sz="0" w:space="0" w:color="auto"/>
        <w:left w:val="none" w:sz="0" w:space="0" w:color="auto"/>
        <w:bottom w:val="none" w:sz="0" w:space="0" w:color="auto"/>
        <w:right w:val="none" w:sz="0" w:space="0" w:color="auto"/>
      </w:divBdr>
    </w:div>
    <w:div w:id="998729040">
      <w:bodyDiv w:val="1"/>
      <w:marLeft w:val="0"/>
      <w:marRight w:val="0"/>
      <w:marTop w:val="0"/>
      <w:marBottom w:val="0"/>
      <w:divBdr>
        <w:top w:val="none" w:sz="0" w:space="0" w:color="auto"/>
        <w:left w:val="none" w:sz="0" w:space="0" w:color="auto"/>
        <w:bottom w:val="none" w:sz="0" w:space="0" w:color="auto"/>
        <w:right w:val="none" w:sz="0" w:space="0" w:color="auto"/>
      </w:divBdr>
    </w:div>
    <w:div w:id="1141733486">
      <w:bodyDiv w:val="1"/>
      <w:marLeft w:val="0"/>
      <w:marRight w:val="0"/>
      <w:marTop w:val="0"/>
      <w:marBottom w:val="0"/>
      <w:divBdr>
        <w:top w:val="none" w:sz="0" w:space="0" w:color="auto"/>
        <w:left w:val="none" w:sz="0" w:space="0" w:color="auto"/>
        <w:bottom w:val="none" w:sz="0" w:space="0" w:color="auto"/>
        <w:right w:val="none" w:sz="0" w:space="0" w:color="auto"/>
      </w:divBdr>
    </w:div>
    <w:div w:id="1279988694">
      <w:bodyDiv w:val="1"/>
      <w:marLeft w:val="0"/>
      <w:marRight w:val="0"/>
      <w:marTop w:val="0"/>
      <w:marBottom w:val="0"/>
      <w:divBdr>
        <w:top w:val="none" w:sz="0" w:space="0" w:color="auto"/>
        <w:left w:val="none" w:sz="0" w:space="0" w:color="auto"/>
        <w:bottom w:val="none" w:sz="0" w:space="0" w:color="auto"/>
        <w:right w:val="none" w:sz="0" w:space="0" w:color="auto"/>
      </w:divBdr>
    </w:div>
    <w:div w:id="1307474024">
      <w:bodyDiv w:val="1"/>
      <w:marLeft w:val="0"/>
      <w:marRight w:val="0"/>
      <w:marTop w:val="0"/>
      <w:marBottom w:val="0"/>
      <w:divBdr>
        <w:top w:val="none" w:sz="0" w:space="0" w:color="auto"/>
        <w:left w:val="none" w:sz="0" w:space="0" w:color="auto"/>
        <w:bottom w:val="none" w:sz="0" w:space="0" w:color="auto"/>
        <w:right w:val="none" w:sz="0" w:space="0" w:color="auto"/>
      </w:divBdr>
    </w:div>
    <w:div w:id="1418332044">
      <w:bodyDiv w:val="1"/>
      <w:marLeft w:val="0"/>
      <w:marRight w:val="0"/>
      <w:marTop w:val="0"/>
      <w:marBottom w:val="0"/>
      <w:divBdr>
        <w:top w:val="none" w:sz="0" w:space="0" w:color="auto"/>
        <w:left w:val="none" w:sz="0" w:space="0" w:color="auto"/>
        <w:bottom w:val="none" w:sz="0" w:space="0" w:color="auto"/>
        <w:right w:val="none" w:sz="0" w:space="0" w:color="auto"/>
      </w:divBdr>
    </w:div>
    <w:div w:id="1536773583">
      <w:bodyDiv w:val="1"/>
      <w:marLeft w:val="0"/>
      <w:marRight w:val="0"/>
      <w:marTop w:val="0"/>
      <w:marBottom w:val="0"/>
      <w:divBdr>
        <w:top w:val="none" w:sz="0" w:space="0" w:color="auto"/>
        <w:left w:val="none" w:sz="0" w:space="0" w:color="auto"/>
        <w:bottom w:val="none" w:sz="0" w:space="0" w:color="auto"/>
        <w:right w:val="none" w:sz="0" w:space="0" w:color="auto"/>
      </w:divBdr>
    </w:div>
    <w:div w:id="1624145304">
      <w:bodyDiv w:val="1"/>
      <w:marLeft w:val="0"/>
      <w:marRight w:val="0"/>
      <w:marTop w:val="0"/>
      <w:marBottom w:val="0"/>
      <w:divBdr>
        <w:top w:val="none" w:sz="0" w:space="0" w:color="auto"/>
        <w:left w:val="none" w:sz="0" w:space="0" w:color="auto"/>
        <w:bottom w:val="none" w:sz="0" w:space="0" w:color="auto"/>
        <w:right w:val="none" w:sz="0" w:space="0" w:color="auto"/>
      </w:divBdr>
    </w:div>
    <w:div w:id="1669136571">
      <w:bodyDiv w:val="1"/>
      <w:marLeft w:val="0"/>
      <w:marRight w:val="0"/>
      <w:marTop w:val="0"/>
      <w:marBottom w:val="0"/>
      <w:divBdr>
        <w:top w:val="none" w:sz="0" w:space="0" w:color="auto"/>
        <w:left w:val="none" w:sz="0" w:space="0" w:color="auto"/>
        <w:bottom w:val="none" w:sz="0" w:space="0" w:color="auto"/>
        <w:right w:val="none" w:sz="0" w:space="0" w:color="auto"/>
      </w:divBdr>
    </w:div>
    <w:div w:id="1685203321">
      <w:bodyDiv w:val="1"/>
      <w:marLeft w:val="0"/>
      <w:marRight w:val="0"/>
      <w:marTop w:val="0"/>
      <w:marBottom w:val="0"/>
      <w:divBdr>
        <w:top w:val="none" w:sz="0" w:space="0" w:color="auto"/>
        <w:left w:val="none" w:sz="0" w:space="0" w:color="auto"/>
        <w:bottom w:val="none" w:sz="0" w:space="0" w:color="auto"/>
        <w:right w:val="none" w:sz="0" w:space="0" w:color="auto"/>
      </w:divBdr>
    </w:div>
    <w:div w:id="1750731504">
      <w:bodyDiv w:val="1"/>
      <w:marLeft w:val="0"/>
      <w:marRight w:val="0"/>
      <w:marTop w:val="0"/>
      <w:marBottom w:val="0"/>
      <w:divBdr>
        <w:top w:val="none" w:sz="0" w:space="0" w:color="auto"/>
        <w:left w:val="none" w:sz="0" w:space="0" w:color="auto"/>
        <w:bottom w:val="none" w:sz="0" w:space="0" w:color="auto"/>
        <w:right w:val="none" w:sz="0" w:space="0" w:color="auto"/>
      </w:divBdr>
    </w:div>
    <w:div w:id="1752116743">
      <w:bodyDiv w:val="1"/>
      <w:marLeft w:val="0"/>
      <w:marRight w:val="0"/>
      <w:marTop w:val="0"/>
      <w:marBottom w:val="0"/>
      <w:divBdr>
        <w:top w:val="none" w:sz="0" w:space="0" w:color="auto"/>
        <w:left w:val="none" w:sz="0" w:space="0" w:color="auto"/>
        <w:bottom w:val="none" w:sz="0" w:space="0" w:color="auto"/>
        <w:right w:val="none" w:sz="0" w:space="0" w:color="auto"/>
      </w:divBdr>
    </w:div>
    <w:div w:id="1773282816">
      <w:bodyDiv w:val="1"/>
      <w:marLeft w:val="0"/>
      <w:marRight w:val="0"/>
      <w:marTop w:val="0"/>
      <w:marBottom w:val="0"/>
      <w:divBdr>
        <w:top w:val="none" w:sz="0" w:space="0" w:color="auto"/>
        <w:left w:val="none" w:sz="0" w:space="0" w:color="auto"/>
        <w:bottom w:val="none" w:sz="0" w:space="0" w:color="auto"/>
        <w:right w:val="none" w:sz="0" w:space="0" w:color="auto"/>
      </w:divBdr>
    </w:div>
    <w:div w:id="1925213694">
      <w:bodyDiv w:val="1"/>
      <w:marLeft w:val="0"/>
      <w:marRight w:val="0"/>
      <w:marTop w:val="0"/>
      <w:marBottom w:val="0"/>
      <w:divBdr>
        <w:top w:val="none" w:sz="0" w:space="0" w:color="auto"/>
        <w:left w:val="none" w:sz="0" w:space="0" w:color="auto"/>
        <w:bottom w:val="none" w:sz="0" w:space="0" w:color="auto"/>
        <w:right w:val="none" w:sz="0" w:space="0" w:color="auto"/>
      </w:divBdr>
    </w:div>
    <w:div w:id="1938250335">
      <w:bodyDiv w:val="1"/>
      <w:marLeft w:val="0"/>
      <w:marRight w:val="0"/>
      <w:marTop w:val="0"/>
      <w:marBottom w:val="0"/>
      <w:divBdr>
        <w:top w:val="none" w:sz="0" w:space="0" w:color="auto"/>
        <w:left w:val="none" w:sz="0" w:space="0" w:color="auto"/>
        <w:bottom w:val="none" w:sz="0" w:space="0" w:color="auto"/>
        <w:right w:val="none" w:sz="0" w:space="0" w:color="auto"/>
      </w:divBdr>
    </w:div>
    <w:div w:id="1951890686">
      <w:bodyDiv w:val="1"/>
      <w:marLeft w:val="0"/>
      <w:marRight w:val="0"/>
      <w:marTop w:val="0"/>
      <w:marBottom w:val="0"/>
      <w:divBdr>
        <w:top w:val="none" w:sz="0" w:space="0" w:color="auto"/>
        <w:left w:val="none" w:sz="0" w:space="0" w:color="auto"/>
        <w:bottom w:val="none" w:sz="0" w:space="0" w:color="auto"/>
        <w:right w:val="none" w:sz="0" w:space="0" w:color="auto"/>
      </w:divBdr>
    </w:div>
    <w:div w:id="1984890949">
      <w:bodyDiv w:val="1"/>
      <w:marLeft w:val="0"/>
      <w:marRight w:val="0"/>
      <w:marTop w:val="0"/>
      <w:marBottom w:val="0"/>
      <w:divBdr>
        <w:top w:val="none" w:sz="0" w:space="0" w:color="auto"/>
        <w:left w:val="none" w:sz="0" w:space="0" w:color="auto"/>
        <w:bottom w:val="none" w:sz="0" w:space="0" w:color="auto"/>
        <w:right w:val="none" w:sz="0" w:space="0" w:color="auto"/>
      </w:divBdr>
    </w:div>
    <w:div w:id="2026667157">
      <w:bodyDiv w:val="1"/>
      <w:marLeft w:val="0"/>
      <w:marRight w:val="0"/>
      <w:marTop w:val="0"/>
      <w:marBottom w:val="0"/>
      <w:divBdr>
        <w:top w:val="none" w:sz="0" w:space="0" w:color="auto"/>
        <w:left w:val="none" w:sz="0" w:space="0" w:color="auto"/>
        <w:bottom w:val="none" w:sz="0" w:space="0" w:color="auto"/>
        <w:right w:val="none" w:sz="0" w:space="0" w:color="auto"/>
      </w:divBdr>
    </w:div>
    <w:div w:id="2092002390">
      <w:bodyDiv w:val="1"/>
      <w:marLeft w:val="0"/>
      <w:marRight w:val="0"/>
      <w:marTop w:val="0"/>
      <w:marBottom w:val="0"/>
      <w:divBdr>
        <w:top w:val="none" w:sz="0" w:space="0" w:color="auto"/>
        <w:left w:val="none" w:sz="0" w:space="0" w:color="auto"/>
        <w:bottom w:val="none" w:sz="0" w:space="0" w:color="auto"/>
        <w:right w:val="none" w:sz="0" w:space="0" w:color="auto"/>
      </w:divBdr>
    </w:div>
    <w:div w:id="21149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BCC8-4572-4466-A07E-F64A503B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ТОВАР (МАХСУЛОТ) ЕТКАЗИБ БЕРИШГА</vt:lpstr>
    </vt:vector>
  </TitlesOfParts>
  <Company>Ulugnor</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 (МАХСУЛОТ) ЕТКАЗИБ БЕРИШГА</dc:title>
  <dc:creator>ASulaymonov</dc:creator>
  <cp:lastModifiedBy>ADMIN_RS</cp:lastModifiedBy>
  <cp:revision>2</cp:revision>
  <cp:lastPrinted>2022-04-28T10:23:00Z</cp:lastPrinted>
  <dcterms:created xsi:type="dcterms:W3CDTF">2022-11-02T05:58:00Z</dcterms:created>
  <dcterms:modified xsi:type="dcterms:W3CDTF">2022-11-02T05:58:00Z</dcterms:modified>
</cp:coreProperties>
</file>