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8A9" w:rsidRPr="004D5DB9" w:rsidRDefault="006368A9" w:rsidP="00D16653">
      <w:pPr>
        <w:pStyle w:val="aa"/>
        <w:ind w:right="-569"/>
        <w:rPr>
          <w:rFonts w:ascii="Times New Roman" w:hAnsi="Times New Roman"/>
          <w:sz w:val="24"/>
          <w:szCs w:val="24"/>
          <w:lang w:val="en-US"/>
        </w:rPr>
      </w:pPr>
      <w:proofErr w:type="gramStart"/>
      <w:r w:rsidRPr="004D5DB9">
        <w:rPr>
          <w:rFonts w:ascii="Times New Roman" w:hAnsi="Times New Roman"/>
          <w:sz w:val="24"/>
          <w:szCs w:val="24"/>
          <w:lang w:val="en-US"/>
        </w:rPr>
        <w:t>MAHSULOT  ETKAZIB</w:t>
      </w:r>
      <w:proofErr w:type="gramEnd"/>
      <w:r w:rsidRPr="004D5DB9">
        <w:rPr>
          <w:rFonts w:ascii="Times New Roman" w:hAnsi="Times New Roman"/>
          <w:sz w:val="24"/>
          <w:szCs w:val="24"/>
          <w:lang w:val="en-US"/>
        </w:rPr>
        <w:t xml:space="preserve">  BERISH TO’G’RISIDA</w:t>
      </w:r>
    </w:p>
    <w:p w:rsidR="0029138C" w:rsidRPr="00DA6C51" w:rsidRDefault="00BE3B9F" w:rsidP="00E1643F">
      <w:pPr>
        <w:pStyle w:val="aa"/>
        <w:rPr>
          <w:rFonts w:ascii="Times New Roman" w:hAnsi="Times New Roman"/>
          <w:sz w:val="24"/>
          <w:szCs w:val="24"/>
          <w:lang w:val="en-US"/>
        </w:rPr>
      </w:pPr>
      <w:r>
        <w:rPr>
          <w:rFonts w:ascii="Times New Roman" w:hAnsi="Times New Roman"/>
          <w:sz w:val="24"/>
          <w:szCs w:val="24"/>
          <w:lang w:val="en-US"/>
        </w:rPr>
        <w:t xml:space="preserve">SHARTNOMA   </w:t>
      </w:r>
    </w:p>
    <w:p w:rsidR="006368A9" w:rsidRPr="00E8756C" w:rsidRDefault="006368A9" w:rsidP="00E1643F">
      <w:pPr>
        <w:pStyle w:val="aa"/>
        <w:rPr>
          <w:rFonts w:ascii="Times New Roman" w:hAnsi="Times New Roman"/>
          <w:sz w:val="8"/>
          <w:szCs w:val="8"/>
          <w:lang w:val="en-US"/>
        </w:rPr>
      </w:pPr>
    </w:p>
    <w:p w:rsidR="006368A9" w:rsidRDefault="006368A9" w:rsidP="00CF071A">
      <w:pPr>
        <w:spacing w:line="256" w:lineRule="auto"/>
        <w:contextualSpacing/>
        <w:jc w:val="both"/>
        <w:rPr>
          <w:sz w:val="8"/>
          <w:szCs w:val="8"/>
          <w:lang w:val="uz-Latn-UZ" w:eastAsia="en-US"/>
        </w:rPr>
      </w:pPr>
    </w:p>
    <w:p w:rsidR="006368A9" w:rsidRPr="00E8756C" w:rsidRDefault="006368A9" w:rsidP="00CF071A">
      <w:pPr>
        <w:spacing w:line="256" w:lineRule="auto"/>
        <w:contextualSpacing/>
        <w:jc w:val="both"/>
        <w:rPr>
          <w:sz w:val="8"/>
          <w:szCs w:val="8"/>
          <w:lang w:val="uz-Latn-UZ" w:eastAsia="en-US"/>
        </w:rPr>
      </w:pPr>
    </w:p>
    <w:p w:rsidR="006368A9" w:rsidRPr="00EA2093" w:rsidRDefault="00564D0E" w:rsidP="004D5DB9">
      <w:pPr>
        <w:spacing w:line="256" w:lineRule="auto"/>
        <w:ind w:left="34" w:firstLine="686"/>
        <w:contextualSpacing/>
        <w:jc w:val="both"/>
        <w:rPr>
          <w:lang w:eastAsia="en-US"/>
        </w:rPr>
      </w:pPr>
      <w:r>
        <w:rPr>
          <w:sz w:val="22"/>
          <w:lang w:val="uz-Latn-UZ" w:eastAsia="en-US"/>
        </w:rPr>
        <w:t>MChJ</w:t>
      </w:r>
      <w:r w:rsidR="00B54CEA" w:rsidRPr="00744319">
        <w:rPr>
          <w:sz w:val="22"/>
          <w:lang w:val="uz-Latn-UZ" w:eastAsia="en-US"/>
        </w:rPr>
        <w:t xml:space="preserve"> «</w:t>
      </w:r>
      <w:r w:rsidR="001A5C34" w:rsidRPr="001A5C34">
        <w:rPr>
          <w:b/>
          <w:lang w:val="uz-Latn-UZ"/>
        </w:rPr>
        <w:t xml:space="preserve"> </w:t>
      </w:r>
      <w:r w:rsidR="00CC023C">
        <w:rPr>
          <w:b/>
          <w:lang w:val="uz-Latn-UZ"/>
        </w:rPr>
        <w:t xml:space="preserve">                           </w:t>
      </w:r>
      <w:r w:rsidR="001A5C34" w:rsidRPr="00744319">
        <w:rPr>
          <w:sz w:val="22"/>
          <w:lang w:val="uz-Latn-UZ" w:eastAsia="en-US"/>
        </w:rPr>
        <w:t xml:space="preserve"> </w:t>
      </w:r>
      <w:r w:rsidR="00B54CEA" w:rsidRPr="00744319">
        <w:rPr>
          <w:sz w:val="22"/>
          <w:lang w:val="uz-Latn-UZ" w:eastAsia="en-US"/>
        </w:rPr>
        <w:t xml:space="preserve">» </w:t>
      </w:r>
      <w:r w:rsidR="00B54CEA" w:rsidRPr="00744319">
        <w:rPr>
          <w:sz w:val="22"/>
          <w:lang w:eastAsia="en-US"/>
        </w:rPr>
        <w:t xml:space="preserve"> bundan buyon matnda «Sotuvchi» deb nomlanuvchi, Nizom asosida ish yurituvchi direktori </w:t>
      </w:r>
      <w:r w:rsidR="001A5C34" w:rsidRPr="000734F1">
        <w:rPr>
          <w:lang w:val="uz-Latn-UZ"/>
        </w:rPr>
        <w:t>PARPIBAYEVF.S</w:t>
      </w:r>
      <w:r w:rsidR="00B54CEA" w:rsidRPr="00744319">
        <w:rPr>
          <w:sz w:val="22"/>
          <w:lang w:eastAsia="en-US"/>
        </w:rPr>
        <w:t xml:space="preserve">, </w:t>
      </w:r>
      <w:r w:rsidR="006368A9" w:rsidRPr="00EA2093">
        <w:rPr>
          <w:lang w:eastAsia="en-US"/>
        </w:rPr>
        <w:t xml:space="preserve">bir tomondan va </w:t>
      </w:r>
      <w:r w:rsidR="00CC023C">
        <w:rPr>
          <w:lang w:val="uz-Latn-UZ" w:eastAsia="en-US"/>
        </w:rPr>
        <w:t>_________________________</w:t>
      </w:r>
      <w:r w:rsidR="006368A9" w:rsidRPr="00EA2093">
        <w:rPr>
          <w:lang w:eastAsia="en-US"/>
        </w:rPr>
        <w:t xml:space="preserve"> bundan buyon matnda «Xaridor» deb nomlanuvchi, </w:t>
      </w:r>
      <w:r>
        <w:rPr>
          <w:sz w:val="18"/>
          <w:lang w:val="uz-Latn-UZ" w:eastAsia="en-US"/>
        </w:rPr>
        <w:t>Ustav</w:t>
      </w:r>
      <w:r w:rsidR="006368A9" w:rsidRPr="00EA2093">
        <w:rPr>
          <w:lang w:eastAsia="en-US"/>
        </w:rPr>
        <w:t xml:space="preserve"> asosida ish yurituvchi </w:t>
      </w:r>
      <w:r w:rsidR="00E47CB2" w:rsidRPr="00E47CB2">
        <w:rPr>
          <w:lang w:val="uz-Latn-UZ" w:eastAsia="en-US"/>
        </w:rPr>
        <w:t>ra</w:t>
      </w:r>
      <w:r w:rsidR="00E47CB2">
        <w:rPr>
          <w:lang w:val="uz-Latn-UZ" w:eastAsia="en-US"/>
        </w:rPr>
        <w:t>xbar</w:t>
      </w:r>
      <w:r w:rsidR="00CC023C">
        <w:rPr>
          <w:lang w:val="uz-Latn-UZ" w:eastAsia="en-US"/>
        </w:rPr>
        <w:t>_________________</w:t>
      </w:r>
      <w:r w:rsidR="006368A9" w:rsidRPr="00EA2093">
        <w:rPr>
          <w:lang w:eastAsia="en-US"/>
        </w:rPr>
        <w:t xml:space="preserve"> ikkinchi tomondan quyidagilar to’g’risida ushbu shartnomani tuzdilar:</w:t>
      </w:r>
    </w:p>
    <w:p w:rsidR="006368A9" w:rsidRPr="00EA2093" w:rsidRDefault="006368A9" w:rsidP="004D5DB9">
      <w:pPr>
        <w:pStyle w:val="a3"/>
        <w:spacing w:line="256" w:lineRule="auto"/>
        <w:ind w:left="34" w:firstLine="686"/>
        <w:contextualSpacing/>
        <w:jc w:val="center"/>
        <w:rPr>
          <w:b/>
          <w:sz w:val="20"/>
          <w:szCs w:val="20"/>
          <w:lang w:eastAsia="en-US"/>
        </w:rPr>
      </w:pPr>
      <w:r w:rsidRPr="00EA2093">
        <w:rPr>
          <w:b/>
          <w:sz w:val="20"/>
          <w:szCs w:val="20"/>
          <w:lang w:val="uz-Latn-UZ" w:eastAsia="en-US"/>
        </w:rPr>
        <w:t>1</w:t>
      </w:r>
      <w:r w:rsidRPr="00EA2093">
        <w:rPr>
          <w:b/>
          <w:sz w:val="20"/>
          <w:szCs w:val="20"/>
          <w:lang w:eastAsia="en-US"/>
        </w:rPr>
        <w:t>. SHARTNOMA  MAZMUNI</w:t>
      </w:r>
    </w:p>
    <w:p w:rsidR="006368A9" w:rsidRPr="00EA2093" w:rsidRDefault="006368A9" w:rsidP="004D5DB9">
      <w:pPr>
        <w:pStyle w:val="a3"/>
        <w:spacing w:line="256" w:lineRule="auto"/>
        <w:ind w:left="34" w:firstLine="686"/>
        <w:contextualSpacing/>
        <w:jc w:val="both"/>
        <w:rPr>
          <w:sz w:val="20"/>
          <w:szCs w:val="20"/>
          <w:lang w:eastAsia="en-US"/>
        </w:rPr>
      </w:pPr>
      <w:r w:rsidRPr="00EA2093">
        <w:rPr>
          <w:sz w:val="20"/>
          <w:szCs w:val="20"/>
          <w:lang w:eastAsia="en-US"/>
        </w:rPr>
        <w:t xml:space="preserve">1.1.Ushbu shartnoma shartlariga asosan «Sotuvchi» spetsifikatsiyada ko’rsatilgan tovarni «Xaridor»ga </w:t>
      </w:r>
      <w:r w:rsidR="00053B2A" w:rsidRPr="00EA2093">
        <w:rPr>
          <w:sz w:val="20"/>
          <w:szCs w:val="20"/>
          <w:lang w:eastAsia="en-US"/>
        </w:rPr>
        <w:t>y</w:t>
      </w:r>
      <w:r w:rsidRPr="00EA2093">
        <w:rPr>
          <w:sz w:val="20"/>
          <w:szCs w:val="20"/>
          <w:lang w:eastAsia="en-US"/>
        </w:rPr>
        <w:t xml:space="preserve">etkazib beradi, «Xaridor» esa qabul qilib olgan tovarning haqini «Sotuvchi»ning bankdagi tegishli hisob-raqamiga kelishilgan muddatda o’tkazib berishni o’z zimmasiga oladi. </w:t>
      </w:r>
    </w:p>
    <w:p w:rsidR="006368A9" w:rsidRDefault="006368A9" w:rsidP="004D5DB9">
      <w:pPr>
        <w:pStyle w:val="a3"/>
        <w:spacing w:line="256" w:lineRule="auto"/>
        <w:ind w:left="34" w:firstLine="686"/>
        <w:contextualSpacing/>
        <w:jc w:val="both"/>
        <w:rPr>
          <w:sz w:val="20"/>
          <w:szCs w:val="20"/>
          <w:lang w:val="ru-RU" w:eastAsia="en-US"/>
        </w:rPr>
      </w:pPr>
      <w:r w:rsidRPr="00EA2093">
        <w:rPr>
          <w:sz w:val="20"/>
          <w:szCs w:val="20"/>
          <w:lang w:eastAsia="en-US"/>
        </w:rPr>
        <w:t>1.2. Shartnoma spetsifikatsiyasi:</w:t>
      </w:r>
    </w:p>
    <w:tbl>
      <w:tblPr>
        <w:tblW w:w="111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9"/>
        <w:gridCol w:w="9"/>
        <w:gridCol w:w="2540"/>
        <w:gridCol w:w="709"/>
        <w:gridCol w:w="708"/>
        <w:gridCol w:w="1417"/>
        <w:gridCol w:w="1418"/>
        <w:gridCol w:w="992"/>
        <w:gridCol w:w="1134"/>
        <w:gridCol w:w="1842"/>
      </w:tblGrid>
      <w:tr w:rsidR="00BA21E3" w:rsidRPr="0029138C" w:rsidTr="00B30D11">
        <w:trPr>
          <w:trHeight w:val="297"/>
        </w:trPr>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rsidR="00BA21E3" w:rsidRPr="00B45EC1" w:rsidRDefault="00BA21E3" w:rsidP="00BA21E3">
            <w:pPr>
              <w:ind w:left="-80" w:right="-85" w:firstLine="17"/>
              <w:jc w:val="center"/>
              <w:rPr>
                <w:lang w:eastAsia="en-US"/>
              </w:rPr>
            </w:pPr>
            <w:r w:rsidRPr="00B45EC1">
              <w:rPr>
                <w:lang w:eastAsia="en-US"/>
              </w:rPr>
              <w:t xml:space="preserve">№ </w:t>
            </w:r>
          </w:p>
        </w:tc>
        <w:tc>
          <w:tcPr>
            <w:tcW w:w="25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21E3" w:rsidRPr="00564D0E" w:rsidRDefault="00564D0E" w:rsidP="00BA21E3">
            <w:pPr>
              <w:ind w:left="-19" w:right="-32" w:firstLine="17"/>
              <w:jc w:val="center"/>
              <w:rPr>
                <w:lang w:val="ru-RU" w:eastAsia="en-US"/>
              </w:rPr>
            </w:pPr>
            <w:proofErr w:type="spellStart"/>
            <w:r>
              <w:rPr>
                <w:lang w:val="ru-RU" w:eastAsia="en-US"/>
              </w:rPr>
              <w:t>Tovarnomi</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21E3" w:rsidRPr="00564D0E" w:rsidRDefault="00564D0E" w:rsidP="00BA21E3">
            <w:pPr>
              <w:ind w:left="-94" w:right="-108" w:firstLine="17"/>
              <w:jc w:val="center"/>
              <w:rPr>
                <w:lang w:val="ru-RU" w:eastAsia="en-US"/>
              </w:rPr>
            </w:pPr>
            <w:proofErr w:type="spellStart"/>
            <w:r>
              <w:rPr>
                <w:lang w:val="ru-RU" w:eastAsia="en-US"/>
              </w:rPr>
              <w:t>Ulchovbirligi</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A21E3" w:rsidRPr="00564D0E" w:rsidRDefault="00564D0E" w:rsidP="00BA21E3">
            <w:pPr>
              <w:ind w:left="-94" w:right="-108" w:firstLine="17"/>
              <w:jc w:val="center"/>
              <w:rPr>
                <w:lang w:val="ru-RU" w:eastAsia="en-US"/>
              </w:rPr>
            </w:pPr>
            <w:proofErr w:type="spellStart"/>
            <w:r>
              <w:rPr>
                <w:lang w:val="ru-RU" w:eastAsia="en-US"/>
              </w:rPr>
              <w:t>Soni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21E3" w:rsidRPr="00564D0E" w:rsidRDefault="00564D0E" w:rsidP="00BA21E3">
            <w:pPr>
              <w:ind w:left="-94" w:right="-108" w:firstLine="17"/>
              <w:jc w:val="center"/>
              <w:rPr>
                <w:lang w:val="ru-RU" w:eastAsia="en-US"/>
              </w:rPr>
            </w:pPr>
            <w:proofErr w:type="spellStart"/>
            <w:proofErr w:type="gramStart"/>
            <w:r>
              <w:rPr>
                <w:lang w:val="ru-RU" w:eastAsia="en-US"/>
              </w:rPr>
              <w:t>Н</w:t>
            </w:r>
            <w:proofErr w:type="gramEnd"/>
            <w:r>
              <w:rPr>
                <w:lang w:val="ru-RU" w:eastAsia="en-US"/>
              </w:rPr>
              <w:t>arxi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21E3" w:rsidRPr="00564D0E" w:rsidRDefault="00564D0E" w:rsidP="00BA21E3">
            <w:pPr>
              <w:ind w:left="-94" w:right="-108" w:firstLine="17"/>
              <w:jc w:val="center"/>
              <w:rPr>
                <w:lang w:val="ru-RU" w:eastAsia="en-US"/>
              </w:rPr>
            </w:pPr>
            <w:proofErr w:type="spellStart"/>
            <w:r>
              <w:rPr>
                <w:lang w:val="ru-RU" w:eastAsia="en-US"/>
              </w:rPr>
              <w:t>Etkazibberishnarxi</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A21E3" w:rsidRPr="00564D0E" w:rsidRDefault="00564D0E" w:rsidP="00BA21E3">
            <w:pPr>
              <w:pStyle w:val="a3"/>
              <w:spacing w:line="276" w:lineRule="auto"/>
              <w:ind w:left="-94" w:right="-108" w:firstLine="17"/>
              <w:rPr>
                <w:sz w:val="20"/>
                <w:szCs w:val="20"/>
                <w:lang w:val="ru-RU" w:eastAsia="en-US"/>
              </w:rPr>
            </w:pPr>
            <w:proofErr w:type="spellStart"/>
            <w:r>
              <w:rPr>
                <w:sz w:val="20"/>
                <w:szCs w:val="20"/>
                <w:lang w:val="ru-RU" w:eastAsia="en-US"/>
              </w:rPr>
              <w:t>kks</w:t>
            </w:r>
            <w:proofErr w:type="spellEnd"/>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21E3" w:rsidRPr="00B45EC1" w:rsidRDefault="00564D0E" w:rsidP="00BA21E3">
            <w:pPr>
              <w:ind w:left="-94" w:right="-108" w:firstLine="17"/>
              <w:jc w:val="center"/>
              <w:rPr>
                <w:lang w:eastAsia="en-US"/>
              </w:rPr>
            </w:pPr>
            <w:proofErr w:type="spellStart"/>
            <w:r w:rsidRPr="00564D0E">
              <w:rPr>
                <w:lang w:val="en-US" w:eastAsia="en-US"/>
              </w:rPr>
              <w:t>Etkazibberishnarxikksbilan</w:t>
            </w:r>
            <w:proofErr w:type="spellEnd"/>
          </w:p>
        </w:tc>
      </w:tr>
      <w:tr w:rsidR="000640F4" w:rsidRPr="0029138C" w:rsidTr="00B30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438" w:type="dxa"/>
            <w:gridSpan w:val="2"/>
            <w:tcBorders>
              <w:top w:val="nil"/>
              <w:left w:val="single" w:sz="4" w:space="0" w:color="auto"/>
              <w:bottom w:val="single" w:sz="4" w:space="0" w:color="auto"/>
              <w:right w:val="nil"/>
            </w:tcBorders>
            <w:shd w:val="clear" w:color="auto" w:fill="auto"/>
            <w:vAlign w:val="center"/>
            <w:hideMark/>
          </w:tcPr>
          <w:p w:rsidR="000640F4" w:rsidRDefault="000640F4">
            <w:pPr>
              <w:jc w:val="center"/>
              <w:rPr>
                <w:b/>
                <w:bCs/>
                <w:color w:val="000000"/>
              </w:rPr>
            </w:pPr>
            <w:r>
              <w:rPr>
                <w:b/>
                <w:bCs/>
                <w:color w:val="000000"/>
              </w:rPr>
              <w:t>1</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rsidR="000640F4" w:rsidRPr="00F07D81" w:rsidRDefault="00CC023C" w:rsidP="007E5348">
            <w:pPr>
              <w:rPr>
                <w:b/>
                <w:sz w:val="18"/>
                <w:szCs w:val="18"/>
              </w:rPr>
            </w:pPr>
            <w:r>
              <w:rPr>
                <w:noProof/>
                <w:lang w:val="ru-RU"/>
              </w:rPr>
              <w:t>Ц</w:t>
            </w:r>
            <w:r w:rsidRPr="002D5007">
              <w:rPr>
                <w:noProof/>
              </w:rPr>
              <w:t>ифровой микроскоп тринокулярный с камерой и планшета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640F4" w:rsidRPr="00B253EC" w:rsidRDefault="000640F4" w:rsidP="00D65EC5">
            <w:pPr>
              <w:jc w:val="center"/>
              <w:rPr>
                <w:sz w:val="18"/>
                <w:szCs w:val="18"/>
                <w:lang w:val="en-US"/>
              </w:rPr>
            </w:pPr>
            <w:r w:rsidRPr="00B253EC">
              <w:rPr>
                <w:sz w:val="18"/>
                <w:szCs w:val="18"/>
                <w:lang w:val="en-US"/>
              </w:rPr>
              <w:t>Dona</w:t>
            </w:r>
          </w:p>
        </w:tc>
        <w:tc>
          <w:tcPr>
            <w:tcW w:w="708" w:type="dxa"/>
            <w:tcBorders>
              <w:top w:val="nil"/>
              <w:left w:val="nil"/>
              <w:bottom w:val="single" w:sz="4" w:space="0" w:color="auto"/>
              <w:right w:val="single" w:sz="4" w:space="0" w:color="auto"/>
            </w:tcBorders>
            <w:shd w:val="clear" w:color="auto" w:fill="auto"/>
            <w:vAlign w:val="center"/>
            <w:hideMark/>
          </w:tcPr>
          <w:p w:rsidR="000640F4" w:rsidRPr="00CC023C" w:rsidRDefault="00A340E2">
            <w:pPr>
              <w:jc w:val="center"/>
              <w:rPr>
                <w:rFonts w:ascii="Arial" w:hAnsi="Arial" w:cs="Arial"/>
                <w:lang w:val="en-US"/>
              </w:rPr>
            </w:pPr>
            <w:r>
              <w:rPr>
                <w:rFonts w:ascii="Arial" w:hAnsi="Arial" w:cs="Arial"/>
                <w:lang w:val="en-US"/>
              </w:rPr>
              <w:t>1</w:t>
            </w:r>
          </w:p>
        </w:tc>
        <w:tc>
          <w:tcPr>
            <w:tcW w:w="1417" w:type="dxa"/>
            <w:tcBorders>
              <w:top w:val="nil"/>
              <w:left w:val="nil"/>
              <w:bottom w:val="single" w:sz="4" w:space="0" w:color="auto"/>
              <w:right w:val="single" w:sz="4" w:space="0" w:color="auto"/>
            </w:tcBorders>
            <w:shd w:val="clear" w:color="auto" w:fill="auto"/>
            <w:vAlign w:val="center"/>
            <w:hideMark/>
          </w:tcPr>
          <w:p w:rsidR="000640F4" w:rsidRPr="00CC023C" w:rsidRDefault="00CC023C">
            <w:pPr>
              <w:jc w:val="center"/>
              <w:rPr>
                <w:rFonts w:ascii="Arial" w:hAnsi="Arial" w:cs="Arial"/>
                <w:lang w:val="en-US"/>
              </w:rPr>
            </w:pPr>
            <w:r>
              <w:rPr>
                <w:rFonts w:ascii="Arial" w:hAnsi="Arial" w:cs="Arial"/>
                <w:lang w:val="en-US"/>
              </w:rPr>
              <w:t>45 000 000</w:t>
            </w:r>
          </w:p>
        </w:tc>
        <w:tc>
          <w:tcPr>
            <w:tcW w:w="1418" w:type="dxa"/>
            <w:tcBorders>
              <w:top w:val="nil"/>
              <w:left w:val="nil"/>
              <w:bottom w:val="single" w:sz="4" w:space="0" w:color="auto"/>
              <w:right w:val="single" w:sz="4" w:space="0" w:color="auto"/>
            </w:tcBorders>
            <w:shd w:val="clear" w:color="auto" w:fill="auto"/>
            <w:vAlign w:val="center"/>
            <w:hideMark/>
          </w:tcPr>
          <w:p w:rsidR="000640F4" w:rsidRDefault="00A340E2">
            <w:pPr>
              <w:jc w:val="center"/>
              <w:rPr>
                <w:rFonts w:ascii="Arial" w:hAnsi="Arial" w:cs="Arial"/>
              </w:rPr>
            </w:pPr>
            <w:r>
              <w:rPr>
                <w:rFonts w:ascii="Arial" w:hAnsi="Arial" w:cs="Arial"/>
                <w:lang w:val="en-US"/>
              </w:rPr>
              <w:t>45</w:t>
            </w:r>
            <w:r w:rsidR="00CC023C">
              <w:rPr>
                <w:rFonts w:ascii="Arial" w:hAnsi="Arial" w:cs="Arial"/>
                <w:lang w:val="en-US"/>
              </w:rPr>
              <w:t xml:space="preserve"> 000</w:t>
            </w:r>
            <w:r w:rsidR="000640F4">
              <w:rPr>
                <w:rFonts w:ascii="Arial" w:hAnsi="Arial" w:cs="Arial"/>
              </w:rPr>
              <w:t xml:space="preserve"> 000</w:t>
            </w:r>
          </w:p>
        </w:tc>
        <w:tc>
          <w:tcPr>
            <w:tcW w:w="992" w:type="dxa"/>
            <w:tcBorders>
              <w:top w:val="nil"/>
              <w:left w:val="nil"/>
              <w:bottom w:val="single" w:sz="4" w:space="0" w:color="auto"/>
              <w:right w:val="single" w:sz="4" w:space="0" w:color="auto"/>
            </w:tcBorders>
            <w:shd w:val="clear" w:color="auto" w:fill="auto"/>
            <w:vAlign w:val="center"/>
            <w:hideMark/>
          </w:tcPr>
          <w:p w:rsidR="000640F4" w:rsidRDefault="000640F4">
            <w:pPr>
              <w:jc w:val="center"/>
              <w:rPr>
                <w:rFonts w:ascii="Arial" w:hAnsi="Arial" w:cs="Arial"/>
              </w:rPr>
            </w:pPr>
            <w:r>
              <w:rPr>
                <w:rFonts w:ascii="Arial" w:hAnsi="Arial" w:cs="Arial"/>
              </w:rPr>
              <w:t>0%</w:t>
            </w:r>
          </w:p>
        </w:tc>
        <w:tc>
          <w:tcPr>
            <w:tcW w:w="1134" w:type="dxa"/>
            <w:tcBorders>
              <w:top w:val="nil"/>
              <w:left w:val="nil"/>
              <w:bottom w:val="single" w:sz="4" w:space="0" w:color="auto"/>
              <w:right w:val="single" w:sz="4" w:space="0" w:color="auto"/>
            </w:tcBorders>
            <w:shd w:val="clear" w:color="auto" w:fill="auto"/>
            <w:noWrap/>
            <w:vAlign w:val="center"/>
            <w:hideMark/>
          </w:tcPr>
          <w:p w:rsidR="000640F4" w:rsidRDefault="000640F4">
            <w:pPr>
              <w:jc w:val="center"/>
              <w:rPr>
                <w:rFonts w:ascii="Arial" w:hAnsi="Arial" w:cs="Arial"/>
              </w:rPr>
            </w:pPr>
            <w:r>
              <w:rPr>
                <w:rFonts w:ascii="Arial" w:hAnsi="Arial" w:cs="Arial"/>
              </w:rPr>
              <w:t>0,00</w:t>
            </w:r>
          </w:p>
        </w:tc>
        <w:tc>
          <w:tcPr>
            <w:tcW w:w="1842" w:type="dxa"/>
            <w:tcBorders>
              <w:top w:val="nil"/>
              <w:left w:val="nil"/>
              <w:bottom w:val="single" w:sz="4" w:space="0" w:color="auto"/>
              <w:right w:val="single" w:sz="4" w:space="0" w:color="auto"/>
            </w:tcBorders>
            <w:shd w:val="clear" w:color="auto" w:fill="auto"/>
            <w:noWrap/>
            <w:vAlign w:val="center"/>
            <w:hideMark/>
          </w:tcPr>
          <w:p w:rsidR="000640F4" w:rsidRDefault="00A340E2">
            <w:pPr>
              <w:jc w:val="center"/>
              <w:rPr>
                <w:rFonts w:ascii="Arial" w:hAnsi="Arial" w:cs="Arial"/>
              </w:rPr>
            </w:pPr>
            <w:r>
              <w:rPr>
                <w:rFonts w:ascii="Arial" w:hAnsi="Arial" w:cs="Arial"/>
                <w:lang w:val="en-US"/>
              </w:rPr>
              <w:t>45</w:t>
            </w:r>
            <w:r w:rsidR="00CC023C">
              <w:rPr>
                <w:rFonts w:ascii="Arial" w:hAnsi="Arial" w:cs="Arial"/>
                <w:lang w:val="en-US"/>
              </w:rPr>
              <w:t xml:space="preserve"> 000</w:t>
            </w:r>
            <w:r w:rsidR="00CC023C">
              <w:rPr>
                <w:rFonts w:ascii="Arial" w:hAnsi="Arial" w:cs="Arial"/>
              </w:rPr>
              <w:t xml:space="preserve"> 000</w:t>
            </w:r>
          </w:p>
        </w:tc>
      </w:tr>
      <w:tr w:rsidR="000640F4" w:rsidRPr="0029138C" w:rsidTr="00B30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11"/>
        </w:trPr>
        <w:tc>
          <w:tcPr>
            <w:tcW w:w="438" w:type="dxa"/>
            <w:gridSpan w:val="2"/>
            <w:tcBorders>
              <w:top w:val="nil"/>
              <w:left w:val="single" w:sz="4" w:space="0" w:color="auto"/>
              <w:bottom w:val="single" w:sz="4" w:space="0" w:color="auto"/>
              <w:right w:val="nil"/>
            </w:tcBorders>
            <w:shd w:val="clear" w:color="auto" w:fill="auto"/>
            <w:vAlign w:val="center"/>
            <w:hideMark/>
          </w:tcPr>
          <w:p w:rsidR="000640F4" w:rsidRPr="000640F4" w:rsidRDefault="000640F4">
            <w:pPr>
              <w:jc w:val="center"/>
              <w:rPr>
                <w:b/>
                <w:bCs/>
                <w:color w:val="000000"/>
                <w:lang w:val="en-US"/>
              </w:rPr>
            </w:pPr>
            <w:r>
              <w:rPr>
                <w:b/>
                <w:bCs/>
                <w:color w:val="000000"/>
                <w:lang w:val="en-US"/>
              </w:rPr>
              <w:t>2</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rsidR="000640F4" w:rsidRPr="00F07D81" w:rsidRDefault="00BD61EC" w:rsidP="007E5348">
            <w:pPr>
              <w:rPr>
                <w:b/>
                <w:lang w:val="ru-RU"/>
              </w:rPr>
            </w:pPr>
            <w:r w:rsidRPr="002D5007">
              <w:rPr>
                <w:noProof/>
              </w:rPr>
              <w:t>Рот</w:t>
            </w:r>
            <w:r>
              <w:rPr>
                <w:noProof/>
              </w:rPr>
              <w:t>atsi</w:t>
            </w:r>
            <w:r w:rsidRPr="002D5007">
              <w:rPr>
                <w:noProof/>
              </w:rPr>
              <w:t xml:space="preserve">онный  </w:t>
            </w:r>
            <w:r>
              <w:rPr>
                <w:noProof/>
                <w:lang w:val="ru-RU"/>
              </w:rPr>
              <w:t>пол</w:t>
            </w:r>
            <w:r w:rsidRPr="002D5007">
              <w:rPr>
                <w:noProof/>
              </w:rPr>
              <w:t xml:space="preserve">автоматицская микротом M380; пр-во MEDITE GmbH, </w:t>
            </w:r>
            <w:r>
              <w:rPr>
                <w:noProof/>
              </w:rPr>
              <w:t xml:space="preserve">комплект с столом  или Микротом-криостат MC, варианты исполнения MC5050,  полуавтоматический микротомный криостат, с автоматической очисткой комплект с столом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640F4" w:rsidRPr="000640F4" w:rsidRDefault="000640F4" w:rsidP="00D65EC5">
            <w:pPr>
              <w:jc w:val="center"/>
              <w:rPr>
                <w:sz w:val="18"/>
                <w:szCs w:val="18"/>
                <w:lang w:val="en-US"/>
              </w:rPr>
            </w:pPr>
            <w:r>
              <w:rPr>
                <w:sz w:val="18"/>
                <w:szCs w:val="18"/>
                <w:lang w:val="en-US"/>
              </w:rPr>
              <w:t>Dona</w:t>
            </w:r>
          </w:p>
        </w:tc>
        <w:tc>
          <w:tcPr>
            <w:tcW w:w="708" w:type="dxa"/>
            <w:tcBorders>
              <w:top w:val="nil"/>
              <w:left w:val="nil"/>
              <w:bottom w:val="single" w:sz="4" w:space="0" w:color="auto"/>
              <w:right w:val="single" w:sz="4" w:space="0" w:color="auto"/>
            </w:tcBorders>
            <w:shd w:val="clear" w:color="auto" w:fill="auto"/>
            <w:vAlign w:val="center"/>
            <w:hideMark/>
          </w:tcPr>
          <w:p w:rsidR="000640F4" w:rsidRPr="00CC023C" w:rsidRDefault="00A340E2">
            <w:pPr>
              <w:jc w:val="center"/>
              <w:rPr>
                <w:rFonts w:ascii="Arial" w:hAnsi="Arial" w:cs="Arial"/>
                <w:lang w:val="en-US"/>
              </w:rPr>
            </w:pPr>
            <w:r>
              <w:rPr>
                <w:rFonts w:ascii="Arial" w:hAnsi="Arial" w:cs="Arial"/>
                <w:lang w:val="en-US"/>
              </w:rPr>
              <w:t>3</w:t>
            </w:r>
          </w:p>
        </w:tc>
        <w:tc>
          <w:tcPr>
            <w:tcW w:w="1417" w:type="dxa"/>
            <w:tcBorders>
              <w:top w:val="nil"/>
              <w:left w:val="nil"/>
              <w:bottom w:val="single" w:sz="4" w:space="0" w:color="auto"/>
              <w:right w:val="single" w:sz="4" w:space="0" w:color="auto"/>
            </w:tcBorders>
            <w:shd w:val="clear" w:color="auto" w:fill="auto"/>
            <w:vAlign w:val="center"/>
            <w:hideMark/>
          </w:tcPr>
          <w:p w:rsidR="000640F4" w:rsidRPr="00CC023C" w:rsidRDefault="00A340E2">
            <w:pPr>
              <w:jc w:val="center"/>
              <w:rPr>
                <w:rFonts w:ascii="Arial" w:hAnsi="Arial" w:cs="Arial"/>
                <w:lang w:val="en-US"/>
              </w:rPr>
            </w:pPr>
            <w:r>
              <w:rPr>
                <w:rFonts w:ascii="Arial" w:hAnsi="Arial" w:cs="Arial"/>
                <w:lang w:val="en-US"/>
              </w:rPr>
              <w:t>495</w:t>
            </w:r>
            <w:r w:rsidR="00CC023C">
              <w:rPr>
                <w:rFonts w:ascii="Arial" w:hAnsi="Arial" w:cs="Arial"/>
                <w:lang w:val="en-US"/>
              </w:rPr>
              <w:t> 000 000</w:t>
            </w:r>
          </w:p>
        </w:tc>
        <w:tc>
          <w:tcPr>
            <w:tcW w:w="1418" w:type="dxa"/>
            <w:tcBorders>
              <w:top w:val="nil"/>
              <w:left w:val="nil"/>
              <w:bottom w:val="single" w:sz="4" w:space="0" w:color="auto"/>
              <w:right w:val="single" w:sz="4" w:space="0" w:color="auto"/>
            </w:tcBorders>
            <w:shd w:val="clear" w:color="auto" w:fill="auto"/>
            <w:vAlign w:val="center"/>
            <w:hideMark/>
          </w:tcPr>
          <w:p w:rsidR="000640F4" w:rsidRDefault="00A340E2">
            <w:pPr>
              <w:jc w:val="center"/>
              <w:rPr>
                <w:rFonts w:ascii="Arial" w:hAnsi="Arial" w:cs="Arial"/>
              </w:rPr>
            </w:pPr>
            <w:r>
              <w:rPr>
                <w:rFonts w:ascii="Arial" w:hAnsi="Arial" w:cs="Arial"/>
                <w:lang w:val="en-US"/>
              </w:rPr>
              <w:t>495</w:t>
            </w:r>
            <w:r w:rsidR="00CC023C">
              <w:rPr>
                <w:rFonts w:ascii="Arial" w:hAnsi="Arial" w:cs="Arial"/>
                <w:lang w:val="en-US"/>
              </w:rPr>
              <w:t> 000 000</w:t>
            </w:r>
          </w:p>
        </w:tc>
        <w:tc>
          <w:tcPr>
            <w:tcW w:w="992" w:type="dxa"/>
            <w:tcBorders>
              <w:top w:val="nil"/>
              <w:left w:val="nil"/>
              <w:bottom w:val="single" w:sz="4" w:space="0" w:color="auto"/>
              <w:right w:val="single" w:sz="4" w:space="0" w:color="auto"/>
            </w:tcBorders>
            <w:shd w:val="clear" w:color="auto" w:fill="auto"/>
            <w:vAlign w:val="center"/>
            <w:hideMark/>
          </w:tcPr>
          <w:p w:rsidR="000640F4" w:rsidRDefault="000640F4">
            <w:pPr>
              <w:jc w:val="center"/>
              <w:rPr>
                <w:rFonts w:ascii="Arial" w:hAnsi="Arial" w:cs="Arial"/>
              </w:rPr>
            </w:pPr>
            <w:r>
              <w:rPr>
                <w:rFonts w:ascii="Arial" w:hAnsi="Arial" w:cs="Arial"/>
              </w:rPr>
              <w:t>0%</w:t>
            </w:r>
          </w:p>
        </w:tc>
        <w:tc>
          <w:tcPr>
            <w:tcW w:w="1134" w:type="dxa"/>
            <w:tcBorders>
              <w:top w:val="nil"/>
              <w:left w:val="nil"/>
              <w:bottom w:val="single" w:sz="4" w:space="0" w:color="auto"/>
              <w:right w:val="single" w:sz="4" w:space="0" w:color="auto"/>
            </w:tcBorders>
            <w:shd w:val="clear" w:color="auto" w:fill="auto"/>
            <w:noWrap/>
            <w:vAlign w:val="center"/>
            <w:hideMark/>
          </w:tcPr>
          <w:p w:rsidR="000640F4" w:rsidRDefault="000640F4">
            <w:pPr>
              <w:jc w:val="center"/>
              <w:rPr>
                <w:rFonts w:ascii="Arial" w:hAnsi="Arial" w:cs="Arial"/>
              </w:rPr>
            </w:pPr>
            <w:r>
              <w:rPr>
                <w:rFonts w:ascii="Arial" w:hAnsi="Arial" w:cs="Arial"/>
              </w:rPr>
              <w:t>0,00</w:t>
            </w:r>
          </w:p>
        </w:tc>
        <w:tc>
          <w:tcPr>
            <w:tcW w:w="1842" w:type="dxa"/>
            <w:tcBorders>
              <w:top w:val="nil"/>
              <w:left w:val="nil"/>
              <w:bottom w:val="single" w:sz="4" w:space="0" w:color="auto"/>
              <w:right w:val="single" w:sz="4" w:space="0" w:color="auto"/>
            </w:tcBorders>
            <w:shd w:val="clear" w:color="auto" w:fill="auto"/>
            <w:noWrap/>
            <w:vAlign w:val="center"/>
            <w:hideMark/>
          </w:tcPr>
          <w:p w:rsidR="000640F4" w:rsidRDefault="00A340E2">
            <w:pPr>
              <w:jc w:val="center"/>
              <w:rPr>
                <w:rFonts w:ascii="Arial" w:hAnsi="Arial" w:cs="Arial"/>
              </w:rPr>
            </w:pPr>
            <w:r>
              <w:rPr>
                <w:rFonts w:ascii="Arial" w:hAnsi="Arial" w:cs="Arial"/>
                <w:lang w:val="en-US"/>
              </w:rPr>
              <w:t>495</w:t>
            </w:r>
            <w:r w:rsidR="00CC023C">
              <w:rPr>
                <w:rFonts w:ascii="Arial" w:hAnsi="Arial" w:cs="Arial"/>
                <w:lang w:val="en-US"/>
              </w:rPr>
              <w:t> 000 000</w:t>
            </w:r>
          </w:p>
        </w:tc>
      </w:tr>
      <w:tr w:rsidR="001A5C34" w:rsidRPr="0029138C" w:rsidTr="00B30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438" w:type="dxa"/>
            <w:gridSpan w:val="2"/>
            <w:tcBorders>
              <w:top w:val="nil"/>
              <w:left w:val="single" w:sz="4" w:space="0" w:color="auto"/>
              <w:bottom w:val="single" w:sz="4" w:space="0" w:color="auto"/>
              <w:right w:val="nil"/>
            </w:tcBorders>
            <w:shd w:val="clear" w:color="auto" w:fill="auto"/>
            <w:vAlign w:val="bottom"/>
            <w:hideMark/>
          </w:tcPr>
          <w:p w:rsidR="001A5C34" w:rsidRDefault="001A5C34">
            <w:pPr>
              <w:rPr>
                <w:color w:val="000000"/>
                <w:sz w:val="22"/>
                <w:szCs w:val="22"/>
              </w:rPr>
            </w:pPr>
            <w:r>
              <w:rPr>
                <w:color w:val="000000"/>
                <w:sz w:val="22"/>
                <w:szCs w:val="22"/>
              </w:rPr>
              <w:t> </w:t>
            </w:r>
          </w:p>
        </w:tc>
        <w:tc>
          <w:tcPr>
            <w:tcW w:w="2540" w:type="dxa"/>
            <w:tcBorders>
              <w:top w:val="nil"/>
              <w:left w:val="single" w:sz="4" w:space="0" w:color="auto"/>
              <w:bottom w:val="single" w:sz="4" w:space="0" w:color="auto"/>
              <w:right w:val="single" w:sz="4" w:space="0" w:color="auto"/>
            </w:tcBorders>
            <w:shd w:val="clear" w:color="auto" w:fill="auto"/>
            <w:vAlign w:val="bottom"/>
            <w:hideMark/>
          </w:tcPr>
          <w:p w:rsidR="001A5C34" w:rsidRPr="0039585C" w:rsidRDefault="001A5C34" w:rsidP="007E5348">
            <w:pPr>
              <w:jc w:val="right"/>
              <w:rPr>
                <w:color w:val="000000"/>
                <w:lang w:val="en-US"/>
              </w:rPr>
            </w:pPr>
            <w:r>
              <w:rPr>
                <w:color w:val="000000"/>
                <w:lang w:val="en-US"/>
              </w:rPr>
              <w:t>Jami</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A5C34" w:rsidRDefault="001A5C34" w:rsidP="007E5348">
            <w:pPr>
              <w:jc w:val="center"/>
              <w:rPr>
                <w:color w:val="000000"/>
              </w:rPr>
            </w:pPr>
            <w:r>
              <w:rPr>
                <w:color w:val="000000"/>
              </w:rPr>
              <w:t> </w:t>
            </w:r>
          </w:p>
        </w:tc>
        <w:tc>
          <w:tcPr>
            <w:tcW w:w="708" w:type="dxa"/>
            <w:tcBorders>
              <w:top w:val="nil"/>
              <w:left w:val="nil"/>
              <w:bottom w:val="single" w:sz="4" w:space="0" w:color="auto"/>
              <w:right w:val="single" w:sz="4" w:space="0" w:color="auto"/>
            </w:tcBorders>
            <w:shd w:val="clear" w:color="auto" w:fill="auto"/>
            <w:vAlign w:val="bottom"/>
            <w:hideMark/>
          </w:tcPr>
          <w:p w:rsidR="001A5C34" w:rsidRPr="00D70C09" w:rsidRDefault="001A5C34" w:rsidP="007E5348">
            <w:pPr>
              <w:jc w:val="center"/>
              <w:rPr>
                <w:color w:val="000000"/>
              </w:rPr>
            </w:pPr>
            <w:r w:rsidRPr="00D70C09">
              <w:rPr>
                <w:color w:val="000000"/>
              </w:rPr>
              <w:t> </w:t>
            </w:r>
          </w:p>
        </w:tc>
        <w:tc>
          <w:tcPr>
            <w:tcW w:w="1417" w:type="dxa"/>
            <w:tcBorders>
              <w:top w:val="nil"/>
              <w:left w:val="nil"/>
              <w:bottom w:val="single" w:sz="4" w:space="0" w:color="auto"/>
              <w:right w:val="single" w:sz="4" w:space="0" w:color="auto"/>
            </w:tcBorders>
            <w:shd w:val="clear" w:color="auto" w:fill="auto"/>
            <w:vAlign w:val="bottom"/>
            <w:hideMark/>
          </w:tcPr>
          <w:p w:rsidR="001A5C34" w:rsidRPr="00D70C09" w:rsidRDefault="001A5C34" w:rsidP="007E5348">
            <w:pPr>
              <w:rPr>
                <w:color w:val="000000"/>
              </w:rPr>
            </w:pPr>
            <w:r w:rsidRPr="00D70C09">
              <w:rPr>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1A5C34" w:rsidRPr="00967447" w:rsidRDefault="00A340E2" w:rsidP="00CC023C">
            <w:pPr>
              <w:jc w:val="center"/>
              <w:rPr>
                <w:rFonts w:ascii="Calibri" w:hAnsi="Calibri" w:cs="Calibri"/>
                <w:b/>
                <w:bCs/>
                <w:color w:val="000000"/>
                <w:sz w:val="22"/>
                <w:szCs w:val="22"/>
                <w:lang w:val="en-US"/>
              </w:rPr>
            </w:pPr>
            <w:r>
              <w:rPr>
                <w:b/>
                <w:sz w:val="18"/>
                <w:szCs w:val="18"/>
                <w:lang w:val="en-US"/>
              </w:rPr>
              <w:t>540</w:t>
            </w:r>
            <w:r w:rsidR="00CC023C">
              <w:rPr>
                <w:b/>
                <w:sz w:val="18"/>
                <w:szCs w:val="18"/>
                <w:lang w:val="en-US"/>
              </w:rPr>
              <w:t xml:space="preserve"> 000</w:t>
            </w:r>
            <w:r w:rsidR="000640F4">
              <w:rPr>
                <w:b/>
                <w:sz w:val="18"/>
                <w:szCs w:val="18"/>
                <w:lang w:val="en-US"/>
              </w:rPr>
              <w:t xml:space="preserve"> 000</w:t>
            </w:r>
          </w:p>
        </w:tc>
        <w:tc>
          <w:tcPr>
            <w:tcW w:w="992" w:type="dxa"/>
            <w:tcBorders>
              <w:top w:val="nil"/>
              <w:left w:val="nil"/>
              <w:bottom w:val="single" w:sz="4" w:space="0" w:color="auto"/>
              <w:right w:val="single" w:sz="4" w:space="0" w:color="auto"/>
            </w:tcBorders>
            <w:shd w:val="clear" w:color="auto" w:fill="auto"/>
            <w:vAlign w:val="center"/>
            <w:hideMark/>
          </w:tcPr>
          <w:p w:rsidR="001A5C34" w:rsidRPr="00967447" w:rsidRDefault="001A5C34" w:rsidP="007E5348">
            <w:pPr>
              <w:jc w:val="center"/>
              <w:rPr>
                <w:b/>
              </w:rPr>
            </w:pPr>
            <w:r w:rsidRPr="00967447">
              <w:rPr>
                <w:b/>
              </w:rPr>
              <w:t> </w:t>
            </w:r>
          </w:p>
        </w:tc>
        <w:tc>
          <w:tcPr>
            <w:tcW w:w="1134" w:type="dxa"/>
            <w:tcBorders>
              <w:top w:val="nil"/>
              <w:left w:val="nil"/>
              <w:bottom w:val="single" w:sz="4" w:space="0" w:color="auto"/>
              <w:right w:val="single" w:sz="4" w:space="0" w:color="auto"/>
            </w:tcBorders>
            <w:shd w:val="clear" w:color="auto" w:fill="auto"/>
            <w:noWrap/>
            <w:vAlign w:val="center"/>
            <w:hideMark/>
          </w:tcPr>
          <w:p w:rsidR="001A5C34" w:rsidRPr="00967447" w:rsidRDefault="001A5C34" w:rsidP="007E5348">
            <w:pPr>
              <w:jc w:val="center"/>
              <w:rPr>
                <w:b/>
              </w:rPr>
            </w:pPr>
            <w:r w:rsidRPr="00967447">
              <w:rPr>
                <w:b/>
              </w:rPr>
              <w:t> </w:t>
            </w:r>
          </w:p>
        </w:tc>
        <w:tc>
          <w:tcPr>
            <w:tcW w:w="1842" w:type="dxa"/>
            <w:tcBorders>
              <w:top w:val="nil"/>
              <w:left w:val="nil"/>
              <w:bottom w:val="single" w:sz="4" w:space="0" w:color="auto"/>
              <w:right w:val="single" w:sz="4" w:space="0" w:color="auto"/>
            </w:tcBorders>
            <w:shd w:val="clear" w:color="auto" w:fill="auto"/>
            <w:noWrap/>
            <w:vAlign w:val="center"/>
            <w:hideMark/>
          </w:tcPr>
          <w:p w:rsidR="001A5C34" w:rsidRPr="00967447" w:rsidRDefault="001A5C34" w:rsidP="00A340E2">
            <w:pPr>
              <w:rPr>
                <w:rFonts w:ascii="Calibri" w:hAnsi="Calibri" w:cs="Calibri"/>
                <w:b/>
                <w:bCs/>
                <w:color w:val="000000"/>
                <w:sz w:val="22"/>
                <w:szCs w:val="22"/>
                <w:lang w:val="en-US"/>
              </w:rPr>
            </w:pPr>
            <w:r w:rsidRPr="00967447">
              <w:rPr>
                <w:rFonts w:ascii="Calibri" w:hAnsi="Calibri" w:cs="Calibri"/>
                <w:b/>
                <w:bCs/>
                <w:color w:val="000000"/>
                <w:sz w:val="22"/>
                <w:szCs w:val="22"/>
                <w:lang w:val="ru-RU"/>
              </w:rPr>
              <w:t xml:space="preserve">     </w:t>
            </w:r>
            <w:r w:rsidR="00A340E2">
              <w:rPr>
                <w:b/>
                <w:sz w:val="18"/>
                <w:szCs w:val="18"/>
                <w:lang w:val="en-US"/>
              </w:rPr>
              <w:t>540</w:t>
            </w:r>
            <w:r w:rsidR="00643433">
              <w:rPr>
                <w:b/>
                <w:sz w:val="18"/>
                <w:szCs w:val="18"/>
                <w:lang w:val="en-US"/>
              </w:rPr>
              <w:t xml:space="preserve"> </w:t>
            </w:r>
            <w:r w:rsidR="00CC023C">
              <w:rPr>
                <w:b/>
                <w:sz w:val="18"/>
                <w:szCs w:val="18"/>
                <w:lang w:val="en-US"/>
              </w:rPr>
              <w:t>000</w:t>
            </w:r>
            <w:r w:rsidR="000640F4">
              <w:rPr>
                <w:b/>
                <w:sz w:val="18"/>
                <w:szCs w:val="18"/>
                <w:lang w:val="en-US"/>
              </w:rPr>
              <w:t xml:space="preserve"> 000</w:t>
            </w:r>
            <w:r>
              <w:rPr>
                <w:b/>
                <w:sz w:val="18"/>
                <w:szCs w:val="18"/>
                <w:lang w:val="en-US"/>
              </w:rPr>
              <w:t>,00</w:t>
            </w:r>
          </w:p>
        </w:tc>
      </w:tr>
    </w:tbl>
    <w:p w:rsidR="006368A9" w:rsidRPr="00EA2093" w:rsidRDefault="006368A9" w:rsidP="001D4FB5">
      <w:pPr>
        <w:pStyle w:val="a3"/>
        <w:tabs>
          <w:tab w:val="left" w:pos="602"/>
        </w:tabs>
        <w:spacing w:before="120" w:after="0" w:line="257" w:lineRule="auto"/>
        <w:ind w:left="34" w:firstLine="686"/>
        <w:contextualSpacing/>
        <w:jc w:val="both"/>
        <w:rPr>
          <w:sz w:val="20"/>
          <w:szCs w:val="20"/>
          <w:lang w:eastAsia="en-US"/>
        </w:rPr>
      </w:pPr>
      <w:r w:rsidRPr="00EA2093">
        <w:rPr>
          <w:sz w:val="20"/>
          <w:szCs w:val="20"/>
          <w:lang w:eastAsia="en-US"/>
        </w:rPr>
        <w:t xml:space="preserve">1.3.Ushbu shartnomaning umumiy qiymati </w:t>
      </w:r>
      <w:r w:rsidR="00A340E2">
        <w:rPr>
          <w:b/>
          <w:sz w:val="18"/>
          <w:szCs w:val="18"/>
          <w:lang w:val="en-US"/>
        </w:rPr>
        <w:t>540</w:t>
      </w:r>
      <w:r w:rsidR="00CC023C">
        <w:rPr>
          <w:b/>
          <w:sz w:val="18"/>
          <w:szCs w:val="18"/>
          <w:lang w:val="en-US"/>
        </w:rPr>
        <w:t xml:space="preserve"> 000</w:t>
      </w:r>
      <w:r w:rsidR="000640F4">
        <w:rPr>
          <w:b/>
          <w:sz w:val="18"/>
          <w:szCs w:val="18"/>
          <w:lang w:val="en-US"/>
        </w:rPr>
        <w:t> 000</w:t>
      </w:r>
      <w:r w:rsidR="000640F4" w:rsidRPr="00EA2093">
        <w:rPr>
          <w:sz w:val="20"/>
          <w:szCs w:val="20"/>
          <w:lang w:val="uz-Latn-UZ" w:eastAsia="en-US"/>
        </w:rPr>
        <w:t xml:space="preserve"> </w:t>
      </w:r>
      <w:r w:rsidR="001A5C34" w:rsidRPr="00EA2093">
        <w:rPr>
          <w:sz w:val="20"/>
          <w:szCs w:val="20"/>
          <w:lang w:val="uz-Latn-UZ" w:eastAsia="en-US"/>
        </w:rPr>
        <w:t>(</w:t>
      </w:r>
      <w:bookmarkStart w:id="0" w:name="_GoBack"/>
      <w:r w:rsidR="00A340E2" w:rsidRPr="00A340E2">
        <w:rPr>
          <w:sz w:val="20"/>
          <w:szCs w:val="20"/>
          <w:lang w:val="en-US" w:eastAsia="en-US"/>
        </w:rPr>
        <w:t xml:space="preserve">Besh </w:t>
      </w:r>
      <w:r w:rsidR="00CC023C">
        <w:rPr>
          <w:sz w:val="20"/>
          <w:szCs w:val="20"/>
          <w:lang w:val="en-US" w:eastAsia="en-US"/>
        </w:rPr>
        <w:t xml:space="preserve"> </w:t>
      </w:r>
      <w:proofErr w:type="spellStart"/>
      <w:r w:rsidR="00CC023C">
        <w:rPr>
          <w:sz w:val="20"/>
          <w:szCs w:val="20"/>
          <w:lang w:val="en-US" w:eastAsia="en-US"/>
        </w:rPr>
        <w:t>yuz</w:t>
      </w:r>
      <w:proofErr w:type="spellEnd"/>
      <w:r w:rsidR="00A340E2" w:rsidRPr="00A340E2">
        <w:rPr>
          <w:sz w:val="20"/>
          <w:szCs w:val="20"/>
          <w:lang w:val="en-US" w:eastAsia="en-US"/>
        </w:rPr>
        <w:t xml:space="preserve"> krik</w:t>
      </w:r>
      <w:r w:rsidR="00CC023C">
        <w:rPr>
          <w:sz w:val="20"/>
          <w:szCs w:val="20"/>
          <w:lang w:val="en-US" w:eastAsia="en-US"/>
        </w:rPr>
        <w:t xml:space="preserve"> million</w:t>
      </w:r>
      <w:bookmarkEnd w:id="0"/>
      <w:r w:rsidRPr="00EA2093">
        <w:rPr>
          <w:sz w:val="20"/>
          <w:szCs w:val="20"/>
          <w:lang w:val="uz-Latn-UZ" w:eastAsia="en-US"/>
        </w:rPr>
        <w:t xml:space="preserve">) so‘m, </w:t>
      </w:r>
      <w:r w:rsidR="004846BB">
        <w:rPr>
          <w:sz w:val="20"/>
          <w:szCs w:val="20"/>
          <w:lang w:val="uz-Latn-UZ" w:eastAsia="en-US"/>
        </w:rPr>
        <w:t>0</w:t>
      </w:r>
      <w:r w:rsidR="00041541">
        <w:rPr>
          <w:sz w:val="20"/>
          <w:szCs w:val="20"/>
          <w:lang w:val="uz-Latn-UZ" w:eastAsia="en-US"/>
        </w:rPr>
        <w:t>0 tiyin.</w:t>
      </w:r>
    </w:p>
    <w:p w:rsidR="006368A9" w:rsidRPr="00EA2093"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val="uz-Latn-UZ" w:eastAsia="en-US"/>
        </w:rPr>
        <w:t xml:space="preserve">1.4. </w:t>
      </w:r>
      <w:r w:rsidRPr="00EA2093">
        <w:rPr>
          <w:sz w:val="20"/>
          <w:szCs w:val="20"/>
          <w:lang w:eastAsia="en-US"/>
        </w:rPr>
        <w:t xml:space="preserve">Tovar narxlari </w:t>
      </w:r>
      <w:r w:rsidRPr="00EA2093">
        <w:rPr>
          <w:sz w:val="20"/>
          <w:szCs w:val="20"/>
          <w:lang w:val="uz-Latn-UZ" w:eastAsia="en-US"/>
        </w:rPr>
        <w:t xml:space="preserve">ushbu shartnoma kuchga kirgan </w:t>
      </w:r>
      <w:r w:rsidRPr="00EA2093">
        <w:rPr>
          <w:sz w:val="20"/>
          <w:szCs w:val="20"/>
          <w:lang w:eastAsia="en-US"/>
        </w:rPr>
        <w:t xml:space="preserve">sanadan boshlab </w:t>
      </w:r>
      <w:r w:rsidRPr="00EA2093">
        <w:rPr>
          <w:sz w:val="20"/>
          <w:szCs w:val="20"/>
          <w:lang w:val="uz-Latn-UZ" w:eastAsia="en-US"/>
        </w:rPr>
        <w:t xml:space="preserve">qat’iy </w:t>
      </w:r>
      <w:r w:rsidRPr="00EA2093">
        <w:rPr>
          <w:sz w:val="20"/>
          <w:szCs w:val="20"/>
          <w:lang w:eastAsia="en-US"/>
        </w:rPr>
        <w:t>hisoblan</w:t>
      </w:r>
      <w:r w:rsidRPr="00EA2093">
        <w:rPr>
          <w:sz w:val="20"/>
          <w:szCs w:val="20"/>
          <w:lang w:val="uz-Latn-UZ" w:eastAsia="en-US"/>
        </w:rPr>
        <w:t>adi va</w:t>
      </w:r>
      <w:r w:rsidRPr="00EA2093">
        <w:rPr>
          <w:sz w:val="20"/>
          <w:szCs w:val="20"/>
          <w:lang w:eastAsia="en-US"/>
        </w:rPr>
        <w:t xml:space="preserve"> shartnoma </w:t>
      </w:r>
      <w:r w:rsidRPr="00EA2093">
        <w:rPr>
          <w:sz w:val="20"/>
          <w:szCs w:val="20"/>
          <w:lang w:val="uz-Latn-UZ" w:eastAsia="en-US"/>
        </w:rPr>
        <w:t xml:space="preserve">amal qilish </w:t>
      </w:r>
      <w:r w:rsidRPr="00EA2093">
        <w:rPr>
          <w:sz w:val="20"/>
          <w:szCs w:val="20"/>
          <w:lang w:eastAsia="en-US"/>
        </w:rPr>
        <w:t xml:space="preserve">muddati davomida o‘zgartirilishi mumkin emas. </w:t>
      </w:r>
    </w:p>
    <w:p w:rsidR="006368A9" w:rsidRPr="00EA2093" w:rsidRDefault="006368A9" w:rsidP="004D5DB9">
      <w:pPr>
        <w:pStyle w:val="a3"/>
        <w:tabs>
          <w:tab w:val="left" w:pos="71"/>
          <w:tab w:val="left" w:pos="212"/>
          <w:tab w:val="left" w:pos="602"/>
        </w:tabs>
        <w:spacing w:line="256" w:lineRule="auto"/>
        <w:ind w:left="34" w:firstLine="686"/>
        <w:contextualSpacing/>
        <w:jc w:val="both"/>
        <w:rPr>
          <w:sz w:val="20"/>
          <w:szCs w:val="20"/>
          <w:lang w:eastAsia="en-US"/>
        </w:rPr>
      </w:pPr>
      <w:r w:rsidRPr="00EA2093">
        <w:rPr>
          <w:sz w:val="20"/>
          <w:szCs w:val="20"/>
          <w:lang w:eastAsia="en-US"/>
        </w:rPr>
        <w:t>1.</w:t>
      </w:r>
      <w:r w:rsidR="001273A4" w:rsidRPr="00EA2093">
        <w:rPr>
          <w:sz w:val="20"/>
          <w:szCs w:val="20"/>
          <w:lang w:val="uz-Latn-UZ" w:eastAsia="en-US"/>
        </w:rPr>
        <w:t>5</w:t>
      </w:r>
      <w:r w:rsidRPr="00EA2093">
        <w:rPr>
          <w:sz w:val="20"/>
          <w:szCs w:val="20"/>
          <w:lang w:eastAsia="en-US"/>
        </w:rPr>
        <w:t>.Tovar moddiy boyliklari O’zbekiston Respublikasi o’z ehtiyojlari uchun sotib olinmoqda va keyinchalik sotilmaydi.</w:t>
      </w:r>
    </w:p>
    <w:p w:rsidR="006368A9" w:rsidRPr="00EA2093" w:rsidRDefault="006368A9" w:rsidP="004D5DB9">
      <w:pPr>
        <w:pStyle w:val="a3"/>
        <w:tabs>
          <w:tab w:val="left" w:pos="602"/>
        </w:tabs>
        <w:spacing w:line="256" w:lineRule="auto"/>
        <w:ind w:left="34" w:right="-108" w:firstLine="686"/>
        <w:contextualSpacing/>
        <w:jc w:val="center"/>
        <w:rPr>
          <w:b/>
          <w:sz w:val="20"/>
          <w:szCs w:val="20"/>
          <w:lang w:eastAsia="en-US"/>
        </w:rPr>
      </w:pPr>
      <w:r w:rsidRPr="00EA2093">
        <w:rPr>
          <w:b/>
          <w:sz w:val="20"/>
          <w:szCs w:val="20"/>
          <w:lang w:val="uz-Latn-UZ" w:eastAsia="en-US"/>
        </w:rPr>
        <w:t>2</w:t>
      </w:r>
      <w:r w:rsidRPr="00EA2093">
        <w:rPr>
          <w:b/>
          <w:sz w:val="20"/>
          <w:szCs w:val="20"/>
          <w:lang w:eastAsia="en-US"/>
        </w:rPr>
        <w:t>. TO’LOV SHARTLARI</w:t>
      </w:r>
    </w:p>
    <w:p w:rsidR="006368A9" w:rsidRPr="00EA2093" w:rsidRDefault="006368A9" w:rsidP="004D5DB9">
      <w:pPr>
        <w:pStyle w:val="a3"/>
        <w:tabs>
          <w:tab w:val="left" w:pos="602"/>
        </w:tabs>
        <w:spacing w:line="256" w:lineRule="auto"/>
        <w:ind w:left="34" w:firstLine="686"/>
        <w:contextualSpacing/>
        <w:jc w:val="both"/>
        <w:rPr>
          <w:sz w:val="20"/>
          <w:szCs w:val="20"/>
          <w:lang w:eastAsia="en-US"/>
        </w:rPr>
      </w:pPr>
      <w:r w:rsidRPr="00EA2093">
        <w:rPr>
          <w:sz w:val="20"/>
          <w:szCs w:val="20"/>
          <w:lang w:eastAsia="en-US"/>
        </w:rPr>
        <w:t xml:space="preserve">2.1.«Xaridor» «Sotuvchi»ga shartnoma imzolangandan so’ng, </w:t>
      </w:r>
      <w:r w:rsidRPr="00EA2093">
        <w:rPr>
          <w:sz w:val="20"/>
          <w:szCs w:val="20"/>
          <w:lang w:val="uz-Latn-UZ" w:eastAsia="en-US"/>
        </w:rPr>
        <w:t>10</w:t>
      </w:r>
      <w:r w:rsidRPr="00EA2093">
        <w:rPr>
          <w:sz w:val="20"/>
          <w:szCs w:val="20"/>
          <w:lang w:eastAsia="en-US"/>
        </w:rPr>
        <w:t xml:space="preserve"> bank kuni mobaynida shartnomaning umumiy summasidan 30% miqdorida oldindan to’lovni amalga oshiradi. </w:t>
      </w:r>
    </w:p>
    <w:p w:rsidR="006368A9" w:rsidRPr="00EA2093" w:rsidRDefault="006368A9" w:rsidP="00435D04">
      <w:pPr>
        <w:pStyle w:val="a3"/>
        <w:tabs>
          <w:tab w:val="left" w:pos="71"/>
          <w:tab w:val="left" w:pos="212"/>
          <w:tab w:val="left" w:pos="602"/>
        </w:tabs>
        <w:spacing w:line="256" w:lineRule="auto"/>
        <w:ind w:left="34" w:firstLine="686"/>
        <w:contextualSpacing/>
        <w:jc w:val="both"/>
        <w:rPr>
          <w:sz w:val="20"/>
          <w:szCs w:val="20"/>
          <w:lang w:eastAsia="en-US"/>
        </w:rPr>
      </w:pPr>
      <w:r w:rsidRPr="00EA2093">
        <w:rPr>
          <w:sz w:val="20"/>
          <w:szCs w:val="20"/>
          <w:lang w:eastAsia="en-US"/>
        </w:rPr>
        <w:t xml:space="preserve">2.2. Oldindan to’lov amalga oshirilganidan so’ng, «Sotuvchi» spetsifikatsiyada ko’rsatilgan tovarni </w:t>
      </w:r>
      <w:r w:rsidRPr="00EA2093">
        <w:rPr>
          <w:sz w:val="20"/>
          <w:szCs w:val="20"/>
          <w:lang w:val="uz-Latn-UZ" w:eastAsia="en-US"/>
        </w:rPr>
        <w:t>10</w:t>
      </w:r>
      <w:r w:rsidRPr="00EA2093">
        <w:rPr>
          <w:sz w:val="20"/>
          <w:szCs w:val="20"/>
          <w:lang w:eastAsia="en-US"/>
        </w:rPr>
        <w:t xml:space="preserve"> bank kuni mobaynida «Xaridor»ga </w:t>
      </w:r>
      <w:r w:rsidR="00053B2A" w:rsidRPr="00EA2093">
        <w:rPr>
          <w:sz w:val="20"/>
          <w:szCs w:val="20"/>
          <w:lang w:eastAsia="en-US"/>
        </w:rPr>
        <w:t>y</w:t>
      </w:r>
      <w:r w:rsidRPr="00EA2093">
        <w:rPr>
          <w:sz w:val="20"/>
          <w:szCs w:val="20"/>
          <w:lang w:eastAsia="en-US"/>
        </w:rPr>
        <w:t xml:space="preserve">etkazib beradi. «Xaridor» tovarni to’liq qabul qilib olganidan so’ng, taqdim etilgan hisob-varaqqa asosan shartnomaning umumiy summasidan qolgan 70% miqdorini </w:t>
      </w:r>
      <w:r w:rsidRPr="00EA2093">
        <w:rPr>
          <w:sz w:val="20"/>
          <w:szCs w:val="20"/>
          <w:lang w:val="uz-Latn-UZ" w:eastAsia="en-US"/>
        </w:rPr>
        <w:t>10</w:t>
      </w:r>
      <w:r w:rsidRPr="00EA2093">
        <w:rPr>
          <w:sz w:val="20"/>
          <w:szCs w:val="20"/>
          <w:lang w:eastAsia="en-US"/>
        </w:rPr>
        <w:t xml:space="preserve"> bank kuni ichida o’tkazib beradi.</w:t>
      </w:r>
    </w:p>
    <w:p w:rsidR="006368A9" w:rsidRPr="00EA2093" w:rsidRDefault="006368A9" w:rsidP="00435D04">
      <w:pPr>
        <w:pStyle w:val="a3"/>
        <w:tabs>
          <w:tab w:val="left" w:pos="71"/>
          <w:tab w:val="left" w:pos="212"/>
          <w:tab w:val="left" w:pos="602"/>
        </w:tabs>
        <w:spacing w:line="256" w:lineRule="auto"/>
        <w:ind w:left="34" w:firstLine="686"/>
        <w:contextualSpacing/>
        <w:jc w:val="both"/>
        <w:rPr>
          <w:sz w:val="20"/>
          <w:szCs w:val="20"/>
          <w:lang w:eastAsia="en-US"/>
        </w:rPr>
      </w:pPr>
    </w:p>
    <w:p w:rsidR="006368A9" w:rsidRPr="00EA2093" w:rsidRDefault="006368A9" w:rsidP="00435D04">
      <w:pPr>
        <w:pStyle w:val="a3"/>
        <w:spacing w:line="256" w:lineRule="auto"/>
        <w:ind w:firstLine="8"/>
        <w:contextualSpacing/>
        <w:jc w:val="center"/>
        <w:rPr>
          <w:b/>
          <w:sz w:val="20"/>
          <w:szCs w:val="20"/>
          <w:lang w:eastAsia="en-US"/>
        </w:rPr>
      </w:pPr>
      <w:r w:rsidRPr="00EA2093">
        <w:rPr>
          <w:b/>
          <w:sz w:val="20"/>
          <w:szCs w:val="20"/>
          <w:lang w:eastAsia="en-US"/>
        </w:rPr>
        <w:t>3. YETKAZIB BERISH TARTIBI</w:t>
      </w:r>
    </w:p>
    <w:p w:rsidR="006368A9" w:rsidRPr="00EA2093" w:rsidRDefault="006368A9" w:rsidP="004D5DB9">
      <w:pPr>
        <w:pStyle w:val="a3"/>
        <w:tabs>
          <w:tab w:val="left" w:pos="602"/>
        </w:tabs>
        <w:spacing w:line="256" w:lineRule="auto"/>
        <w:ind w:left="34" w:firstLine="686"/>
        <w:contextualSpacing/>
        <w:jc w:val="both"/>
        <w:rPr>
          <w:sz w:val="20"/>
          <w:szCs w:val="20"/>
          <w:lang w:eastAsia="en-US"/>
        </w:rPr>
      </w:pPr>
      <w:r w:rsidRPr="00EA2093">
        <w:rPr>
          <w:sz w:val="20"/>
          <w:szCs w:val="20"/>
          <w:lang w:eastAsia="en-US"/>
        </w:rPr>
        <w:t>3.1. «Sotuvchi»</w:t>
      </w:r>
      <w:r w:rsidRPr="00EA2093">
        <w:rPr>
          <w:sz w:val="20"/>
          <w:szCs w:val="20"/>
          <w:lang w:val="uz-Latn-UZ" w:eastAsia="en-US"/>
        </w:rPr>
        <w:t>,</w:t>
      </w:r>
      <w:r w:rsidRPr="00EA2093">
        <w:rPr>
          <w:sz w:val="20"/>
          <w:szCs w:val="20"/>
          <w:lang w:eastAsia="en-US"/>
        </w:rPr>
        <w:t xml:space="preserve"> ushbu shartnomaning 2.2 bandiga muvofiq oldindan to‘lov amalga oshirilgan kundan boshlab 10 bank kuni ichida tovarni to‘lik miqdorda yetkazib berish majburiyatini oladi. Tovar</w:t>
      </w:r>
      <w:r w:rsidRPr="00EA2093">
        <w:rPr>
          <w:sz w:val="20"/>
          <w:szCs w:val="20"/>
          <w:lang w:val="uz-Latn-UZ" w:eastAsia="en-US"/>
        </w:rPr>
        <w:t>,</w:t>
      </w:r>
      <w:r w:rsidRPr="00EA2093">
        <w:rPr>
          <w:sz w:val="20"/>
          <w:szCs w:val="20"/>
          <w:lang w:eastAsia="en-US"/>
        </w:rPr>
        <w:t xml:space="preserve"> muddatidan oldin yetkazib berilishiga ruxsat beriladi.  </w:t>
      </w:r>
    </w:p>
    <w:p w:rsidR="006368A9" w:rsidRPr="00EA2093"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eastAsia="en-US"/>
        </w:rPr>
        <w:t xml:space="preserve">3.2. «Sotuvchi» tomonidan tovarlarni yetkazib berish ushbu shartnomada belgilangan nomlarda, miqdorda va narxlarda amalga oshiriladi. </w:t>
      </w:r>
    </w:p>
    <w:p w:rsidR="006368A9" w:rsidRPr="00EA2093" w:rsidRDefault="006368A9" w:rsidP="004D5DB9">
      <w:pPr>
        <w:pStyle w:val="a3"/>
        <w:tabs>
          <w:tab w:val="left" w:pos="602"/>
        </w:tabs>
        <w:spacing w:line="256" w:lineRule="auto"/>
        <w:ind w:left="34" w:firstLine="686"/>
        <w:contextualSpacing/>
        <w:jc w:val="both"/>
        <w:rPr>
          <w:sz w:val="20"/>
          <w:szCs w:val="20"/>
          <w:lang w:eastAsia="en-US"/>
        </w:rPr>
      </w:pPr>
      <w:r w:rsidRPr="00EA2093">
        <w:rPr>
          <w:sz w:val="20"/>
          <w:szCs w:val="20"/>
          <w:lang w:eastAsia="en-US"/>
        </w:rPr>
        <w:t xml:space="preserve">3.3. “Tovar”ni yetkazib berish, “sotuvchi”ning omboridan “xaridor”ning transport vositasida amalga oshiriladi. </w:t>
      </w:r>
    </w:p>
    <w:p w:rsidR="006368A9" w:rsidRPr="00EA2093"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eastAsia="en-US"/>
        </w:rPr>
        <w:t xml:space="preserve">3.4. «Sotuvchi» </w:t>
      </w:r>
      <w:r w:rsidRPr="00EA2093">
        <w:rPr>
          <w:sz w:val="20"/>
          <w:szCs w:val="20"/>
          <w:lang w:val="uz-Latn-UZ" w:eastAsia="en-US"/>
        </w:rPr>
        <w:t xml:space="preserve">tomonidan yetkazib beriladigan “Tovar”larni tashishda hamda saqlashda ularning xavfsizligini ta’minlashi uchun, “Tovar”lar markalangan va qadoqlangan bo‘lishi shart. Markalash va qadoqlash xarajatlari </w:t>
      </w:r>
      <w:r w:rsidRPr="00EA2093">
        <w:rPr>
          <w:sz w:val="20"/>
          <w:szCs w:val="20"/>
          <w:lang w:eastAsia="en-US"/>
        </w:rPr>
        <w:t xml:space="preserve">«Sotuvchi» </w:t>
      </w:r>
      <w:r w:rsidRPr="00EA2093">
        <w:rPr>
          <w:sz w:val="20"/>
          <w:szCs w:val="20"/>
          <w:lang w:val="uz-Latn-UZ" w:eastAsia="en-US"/>
        </w:rPr>
        <w:t xml:space="preserve">zimmasida hisoblanadi. </w:t>
      </w:r>
    </w:p>
    <w:p w:rsidR="006368A9" w:rsidRPr="00EA2093" w:rsidRDefault="006368A9" w:rsidP="004D5DB9">
      <w:pPr>
        <w:pStyle w:val="a3"/>
        <w:tabs>
          <w:tab w:val="left" w:pos="602"/>
        </w:tabs>
        <w:spacing w:line="256" w:lineRule="auto"/>
        <w:ind w:left="34" w:firstLine="686"/>
        <w:contextualSpacing/>
        <w:jc w:val="center"/>
        <w:rPr>
          <w:b/>
          <w:sz w:val="20"/>
          <w:szCs w:val="20"/>
          <w:lang w:val="uz-Latn-UZ" w:eastAsia="en-US"/>
        </w:rPr>
      </w:pPr>
      <w:r w:rsidRPr="00EA2093">
        <w:rPr>
          <w:b/>
          <w:sz w:val="20"/>
          <w:szCs w:val="20"/>
          <w:lang w:val="uz-Latn-UZ" w:eastAsia="en-US"/>
        </w:rPr>
        <w:t>4</w:t>
      </w:r>
      <w:r w:rsidRPr="00EA2093">
        <w:rPr>
          <w:b/>
          <w:sz w:val="20"/>
          <w:szCs w:val="20"/>
          <w:lang w:eastAsia="en-US"/>
        </w:rPr>
        <w:t>. MAHSULOTNING SIFATI</w:t>
      </w:r>
    </w:p>
    <w:p w:rsidR="006368A9" w:rsidRPr="00EA2093" w:rsidRDefault="006368A9" w:rsidP="004D5DB9">
      <w:pPr>
        <w:ind w:left="34" w:firstLine="686"/>
        <w:jc w:val="both"/>
        <w:rPr>
          <w:lang w:eastAsia="en-US"/>
        </w:rPr>
      </w:pPr>
      <w:r w:rsidRPr="00EA2093">
        <w:rPr>
          <w:lang w:eastAsia="en-US"/>
        </w:rPr>
        <w:t>4.1. Ushbu shartnoma bo‘yicha yetkazib beriladigan “tovar”lar, O‘zbekiston Respublikasi</w:t>
      </w:r>
      <w:r w:rsidRPr="00EA2093">
        <w:rPr>
          <w:lang w:val="uz-Latn-UZ" w:eastAsia="en-US"/>
        </w:rPr>
        <w:t>ning</w:t>
      </w:r>
      <w:r w:rsidRPr="00EA2093">
        <w:rPr>
          <w:lang w:eastAsia="en-US"/>
        </w:rPr>
        <w:t xml:space="preserve"> amaldagi davlat standartlariga yoki texnik shartlariga va ushbu turdagi tovarlarga qo‘yiladigan talablarga mos kelishi va tegishli sifat sertifikatlariga ega bo‘lishi kerak. </w:t>
      </w:r>
    </w:p>
    <w:p w:rsidR="006368A9" w:rsidRPr="00EA2093" w:rsidRDefault="006368A9" w:rsidP="003C2DA5">
      <w:pPr>
        <w:pStyle w:val="a3"/>
        <w:tabs>
          <w:tab w:val="left" w:pos="602"/>
        </w:tabs>
        <w:spacing w:line="256" w:lineRule="auto"/>
        <w:ind w:left="34" w:firstLine="686"/>
        <w:contextualSpacing/>
        <w:jc w:val="center"/>
        <w:rPr>
          <w:sz w:val="20"/>
          <w:szCs w:val="20"/>
          <w:lang w:val="uz-Latn-UZ" w:eastAsia="en-US"/>
        </w:rPr>
      </w:pPr>
      <w:r w:rsidRPr="00EA2093">
        <w:rPr>
          <w:b/>
          <w:sz w:val="20"/>
          <w:szCs w:val="20"/>
          <w:lang w:val="uz-Latn-UZ" w:eastAsia="en-US"/>
        </w:rPr>
        <w:t>5</w:t>
      </w:r>
      <w:r w:rsidRPr="00EA2093">
        <w:rPr>
          <w:b/>
          <w:sz w:val="20"/>
          <w:szCs w:val="20"/>
          <w:lang w:eastAsia="en-US"/>
        </w:rPr>
        <w:t xml:space="preserve">. </w:t>
      </w:r>
      <w:r w:rsidRPr="00EA2093">
        <w:rPr>
          <w:b/>
          <w:sz w:val="20"/>
          <w:szCs w:val="20"/>
          <w:lang w:val="uz-Latn-UZ" w:eastAsia="en-US"/>
        </w:rPr>
        <w:t xml:space="preserve">KAFOLAT SHARTLARI </w:t>
      </w:r>
    </w:p>
    <w:p w:rsidR="006368A9" w:rsidRPr="00EA2093"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val="uz-Latn-UZ" w:eastAsia="en-US"/>
        </w:rPr>
        <w:t>5</w:t>
      </w:r>
      <w:r w:rsidRPr="00EA2093">
        <w:rPr>
          <w:sz w:val="20"/>
          <w:szCs w:val="20"/>
          <w:lang w:eastAsia="en-US"/>
        </w:rPr>
        <w:t>.</w:t>
      </w:r>
      <w:r w:rsidRPr="00EA2093">
        <w:rPr>
          <w:sz w:val="20"/>
          <w:szCs w:val="20"/>
          <w:lang w:val="uz-Latn-UZ" w:eastAsia="en-US"/>
        </w:rPr>
        <w:t>1</w:t>
      </w:r>
      <w:r w:rsidRPr="00EA2093">
        <w:rPr>
          <w:sz w:val="20"/>
          <w:szCs w:val="20"/>
          <w:lang w:eastAsia="en-US"/>
        </w:rPr>
        <w:t>. «Sotuvchi» tomonidan yetkazib beriladigan</w:t>
      </w:r>
      <w:r w:rsidRPr="00EA2093">
        <w:rPr>
          <w:sz w:val="20"/>
          <w:szCs w:val="20"/>
          <w:lang w:val="uz-Latn-UZ" w:eastAsia="en-US"/>
        </w:rPr>
        <w:t>Tovarning yaroqlilik muddati ishlab chiqaruvchi tomonidan belgilangan muddatning 80 foizdan kam bo‘lmasligi lozim</w:t>
      </w:r>
      <w:r w:rsidR="00053B2A" w:rsidRPr="00EA2093">
        <w:rPr>
          <w:sz w:val="20"/>
          <w:szCs w:val="20"/>
          <w:lang w:val="uz-Latn-UZ" w:eastAsia="en-US"/>
        </w:rPr>
        <w:t>.</w:t>
      </w:r>
    </w:p>
    <w:p w:rsidR="006368A9" w:rsidRPr="00EA2093"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val="uz-Latn-UZ" w:eastAsia="en-US"/>
        </w:rPr>
        <w:t>5</w:t>
      </w:r>
      <w:r w:rsidRPr="00EA2093">
        <w:rPr>
          <w:sz w:val="20"/>
          <w:szCs w:val="20"/>
          <w:lang w:eastAsia="en-US"/>
        </w:rPr>
        <w:t>.</w:t>
      </w:r>
      <w:r w:rsidRPr="00EA2093">
        <w:rPr>
          <w:sz w:val="20"/>
          <w:szCs w:val="20"/>
          <w:lang w:val="uz-Latn-UZ" w:eastAsia="en-US"/>
        </w:rPr>
        <w:t>2</w:t>
      </w:r>
      <w:r w:rsidRPr="00EA2093">
        <w:rPr>
          <w:sz w:val="20"/>
          <w:szCs w:val="20"/>
          <w:lang w:eastAsia="en-US"/>
        </w:rPr>
        <w:t xml:space="preserve">. “Xaridor” </w:t>
      </w:r>
      <w:r w:rsidRPr="00EA2093">
        <w:rPr>
          <w:sz w:val="20"/>
          <w:szCs w:val="20"/>
          <w:lang w:val="uz-Latn-UZ" w:eastAsia="en-US"/>
        </w:rPr>
        <w:t xml:space="preserve">tomonidan “tovar”da nuqson aniqlangan taqdirda, “tovarni sifati va miqdori bo‘yicha qabul qilib olish tartibi to‘g‘risida”gi qo‘llanmaga asosan, tegishli dalolatnoma rasmiylashtirilib, </w:t>
      </w:r>
      <w:r w:rsidRPr="00EA2093">
        <w:rPr>
          <w:sz w:val="20"/>
          <w:szCs w:val="20"/>
          <w:lang w:eastAsia="en-US"/>
        </w:rPr>
        <w:t>“</w:t>
      </w:r>
      <w:r w:rsidRPr="00EA2093">
        <w:rPr>
          <w:sz w:val="20"/>
          <w:szCs w:val="20"/>
          <w:lang w:val="uz-Latn-UZ" w:eastAsia="en-US"/>
        </w:rPr>
        <w:t>sotuvchi</w:t>
      </w:r>
      <w:r w:rsidRPr="00EA2093">
        <w:rPr>
          <w:sz w:val="20"/>
          <w:szCs w:val="20"/>
          <w:lang w:eastAsia="en-US"/>
        </w:rPr>
        <w:t>”</w:t>
      </w:r>
      <w:r w:rsidRPr="00EA2093">
        <w:rPr>
          <w:sz w:val="20"/>
          <w:szCs w:val="20"/>
          <w:lang w:val="uz-Latn-UZ" w:eastAsia="en-US"/>
        </w:rPr>
        <w:t xml:space="preserve">ga taqdim qilinishi shart. </w:t>
      </w:r>
    </w:p>
    <w:p w:rsidR="006368A9" w:rsidRPr="00EA2093" w:rsidRDefault="006368A9" w:rsidP="004D5DB9">
      <w:pPr>
        <w:pStyle w:val="a3"/>
        <w:tabs>
          <w:tab w:val="left" w:pos="602"/>
        </w:tabs>
        <w:spacing w:line="256" w:lineRule="auto"/>
        <w:ind w:left="34" w:firstLine="686"/>
        <w:contextualSpacing/>
        <w:jc w:val="both"/>
        <w:rPr>
          <w:sz w:val="20"/>
          <w:szCs w:val="20"/>
          <w:lang w:eastAsia="en-US"/>
        </w:rPr>
      </w:pPr>
      <w:r w:rsidRPr="00EA2093">
        <w:rPr>
          <w:sz w:val="20"/>
          <w:szCs w:val="20"/>
          <w:lang w:val="uz-Latn-UZ" w:eastAsia="en-US"/>
        </w:rPr>
        <w:t>5</w:t>
      </w:r>
      <w:r w:rsidRPr="00EA2093">
        <w:rPr>
          <w:sz w:val="20"/>
          <w:szCs w:val="20"/>
          <w:lang w:eastAsia="en-US"/>
        </w:rPr>
        <w:t>.</w:t>
      </w:r>
      <w:r w:rsidRPr="00EA2093">
        <w:rPr>
          <w:sz w:val="20"/>
          <w:szCs w:val="20"/>
          <w:lang w:val="uz-Latn-UZ" w:eastAsia="en-US"/>
        </w:rPr>
        <w:t>3</w:t>
      </w:r>
      <w:r w:rsidRPr="00EA2093">
        <w:rPr>
          <w:sz w:val="20"/>
          <w:szCs w:val="20"/>
          <w:lang w:eastAsia="en-US"/>
        </w:rPr>
        <w:t>. Agar “Xaridor” ruxsatsiz “tovar”ni ta’mirlash vayoki boshqa texnik aralashuvni amalga oshirgan bo‘lsa, sifat uchun javobgarlik “tovar”ga taalluqli bo‘lmaydi.</w:t>
      </w:r>
    </w:p>
    <w:p w:rsidR="006368A9" w:rsidRPr="00EA2093" w:rsidRDefault="006368A9" w:rsidP="004D5DB9">
      <w:pPr>
        <w:pStyle w:val="a3"/>
        <w:tabs>
          <w:tab w:val="left" w:pos="602"/>
        </w:tabs>
        <w:spacing w:line="256" w:lineRule="auto"/>
        <w:ind w:left="34" w:firstLine="686"/>
        <w:contextualSpacing/>
        <w:jc w:val="both"/>
        <w:rPr>
          <w:sz w:val="20"/>
          <w:szCs w:val="20"/>
          <w:lang w:eastAsia="en-US"/>
        </w:rPr>
      </w:pPr>
    </w:p>
    <w:p w:rsidR="006368A9" w:rsidRPr="00EA2093" w:rsidRDefault="006368A9" w:rsidP="004D5DB9">
      <w:pPr>
        <w:pStyle w:val="a3"/>
        <w:tabs>
          <w:tab w:val="left" w:pos="602"/>
        </w:tabs>
        <w:spacing w:line="256" w:lineRule="auto"/>
        <w:ind w:left="34" w:firstLine="686"/>
        <w:contextualSpacing/>
        <w:jc w:val="center"/>
        <w:rPr>
          <w:b/>
          <w:sz w:val="20"/>
          <w:szCs w:val="20"/>
          <w:lang w:eastAsia="en-US"/>
        </w:rPr>
      </w:pPr>
      <w:r w:rsidRPr="00EA2093">
        <w:rPr>
          <w:b/>
          <w:sz w:val="20"/>
          <w:szCs w:val="20"/>
          <w:lang w:val="uz-Latn-UZ" w:eastAsia="en-US"/>
        </w:rPr>
        <w:lastRenderedPageBreak/>
        <w:t>6</w:t>
      </w:r>
      <w:r w:rsidRPr="00EA2093">
        <w:rPr>
          <w:b/>
          <w:sz w:val="20"/>
          <w:szCs w:val="20"/>
          <w:lang w:eastAsia="en-US"/>
        </w:rPr>
        <w:t>. TARAFLARNING JAVOBGARLIGI</w:t>
      </w:r>
    </w:p>
    <w:p w:rsidR="006368A9" w:rsidRPr="00EA2093" w:rsidRDefault="006368A9" w:rsidP="004D5DB9">
      <w:pPr>
        <w:pStyle w:val="a3"/>
        <w:tabs>
          <w:tab w:val="left" w:pos="602"/>
        </w:tabs>
        <w:spacing w:line="256" w:lineRule="auto"/>
        <w:ind w:left="34" w:firstLine="686"/>
        <w:contextualSpacing/>
        <w:jc w:val="both"/>
        <w:rPr>
          <w:sz w:val="20"/>
          <w:szCs w:val="20"/>
          <w:lang w:eastAsia="en-US"/>
        </w:rPr>
      </w:pPr>
      <w:r w:rsidRPr="00EA2093">
        <w:rPr>
          <w:sz w:val="20"/>
          <w:szCs w:val="20"/>
          <w:lang w:eastAsia="en-US"/>
        </w:rPr>
        <w:t>6.1.Tovarlar haqini o’z vaqtida to’lamaganlik uchun «Xaridor» «Sotuvchi»ga o’tkazib yuborilgan har bir kun uchun kechiktirilgan to’lov summasining 0,4 foiz miqdorida, ammo kechiktirilgan to’lov summasining 50 foizidan ortiq bo’lmagan miqdorda penya to’laydi.</w:t>
      </w:r>
    </w:p>
    <w:p w:rsidR="006368A9" w:rsidRPr="00EA2093" w:rsidRDefault="006368A9" w:rsidP="004D5DB9">
      <w:pPr>
        <w:pStyle w:val="a3"/>
        <w:tabs>
          <w:tab w:val="left" w:pos="602"/>
        </w:tabs>
        <w:spacing w:line="256" w:lineRule="auto"/>
        <w:ind w:left="34" w:firstLine="686"/>
        <w:contextualSpacing/>
        <w:jc w:val="both"/>
        <w:rPr>
          <w:sz w:val="20"/>
          <w:szCs w:val="20"/>
          <w:lang w:eastAsia="en-US"/>
        </w:rPr>
      </w:pPr>
      <w:r w:rsidRPr="00EA2093">
        <w:rPr>
          <w:sz w:val="20"/>
          <w:szCs w:val="20"/>
          <w:lang w:eastAsia="en-US"/>
        </w:rPr>
        <w:t xml:space="preserve">6.2.Ushbu shartnomada nazarda tutilgan tovarlarni </w:t>
      </w:r>
      <w:r w:rsidR="00053B2A" w:rsidRPr="00EA2093">
        <w:rPr>
          <w:sz w:val="20"/>
          <w:szCs w:val="20"/>
          <w:lang w:eastAsia="en-US"/>
        </w:rPr>
        <w:t>y</w:t>
      </w:r>
      <w:r w:rsidRPr="00EA2093">
        <w:rPr>
          <w:sz w:val="20"/>
          <w:szCs w:val="20"/>
          <w:lang w:eastAsia="en-US"/>
        </w:rPr>
        <w:t xml:space="preserve">etkazib berish muddatlari kechiktirib yuborilgan, to’liq </w:t>
      </w:r>
      <w:r w:rsidR="00053B2A" w:rsidRPr="00EA2093">
        <w:rPr>
          <w:sz w:val="20"/>
          <w:szCs w:val="20"/>
          <w:lang w:eastAsia="en-US"/>
        </w:rPr>
        <w:t>y</w:t>
      </w:r>
      <w:r w:rsidRPr="00EA2093">
        <w:rPr>
          <w:sz w:val="20"/>
          <w:szCs w:val="20"/>
          <w:lang w:eastAsia="en-US"/>
        </w:rPr>
        <w:t xml:space="preserve">etkazib berilmagan yoki tovarlar </w:t>
      </w:r>
      <w:r w:rsidR="00053B2A" w:rsidRPr="00EA2093">
        <w:rPr>
          <w:sz w:val="20"/>
          <w:szCs w:val="20"/>
          <w:lang w:eastAsia="en-US"/>
        </w:rPr>
        <w:t>y</w:t>
      </w:r>
      <w:r w:rsidRPr="00EA2093">
        <w:rPr>
          <w:sz w:val="20"/>
          <w:szCs w:val="20"/>
          <w:lang w:eastAsia="en-US"/>
        </w:rPr>
        <w:t xml:space="preserve">etkazilmagan hollarda, «Sotuvchi» «Xaridor»ga kechiktirilgan har bir kun uchun majburiyat bajarilmagan qismidan 0,5 foiz miqdorida penya to’laydi, biroq bunda penyaning umumiy summasi </w:t>
      </w:r>
      <w:r w:rsidR="00053B2A" w:rsidRPr="00EA2093">
        <w:rPr>
          <w:sz w:val="20"/>
          <w:szCs w:val="20"/>
          <w:lang w:eastAsia="en-US"/>
        </w:rPr>
        <w:t>y</w:t>
      </w:r>
      <w:r w:rsidRPr="00EA2093">
        <w:rPr>
          <w:sz w:val="20"/>
          <w:szCs w:val="20"/>
          <w:lang w:eastAsia="en-US"/>
        </w:rPr>
        <w:t>etkazib berilmagan tovarlar summasining 50 foizidan oshib ketmasligi lozim.</w:t>
      </w:r>
    </w:p>
    <w:p w:rsidR="006368A9" w:rsidRPr="00EA2093" w:rsidRDefault="006368A9" w:rsidP="00B23362">
      <w:pPr>
        <w:pStyle w:val="a3"/>
        <w:tabs>
          <w:tab w:val="left" w:pos="602"/>
        </w:tabs>
        <w:spacing w:line="256" w:lineRule="auto"/>
        <w:ind w:left="34" w:firstLine="686"/>
        <w:contextualSpacing/>
        <w:jc w:val="both"/>
        <w:rPr>
          <w:sz w:val="20"/>
          <w:szCs w:val="20"/>
          <w:lang w:val="uz-Latn-UZ" w:eastAsia="en-US"/>
        </w:rPr>
      </w:pPr>
      <w:r w:rsidRPr="00EA2093">
        <w:rPr>
          <w:sz w:val="20"/>
          <w:szCs w:val="20"/>
          <w:lang w:eastAsia="en-US"/>
        </w:rPr>
        <w:t>6.3.Agarda haqiqiy yetkazib berilgan “tovar”larning sifati, miqdori va jo‘natish xujjatlari o‘rtasida tafovut bo‘lgan tagdirda vayoki ushbu shartnomaning 4.1 bandida ta’kidlab o‘tilganlarga mos kelmasa, “Xaridor” “tovar”ni qabul qilishdan va to‘lashdan bob tortishga, “sotuvchi”dan talabga javob bermaydigan tovar qiymatining 20% foizi miqdorida jarima undirishga haqli. Noto‘g‘ri sifatga ega bo‘lgan tovarlar va tovar uchun to‘lov allaqachon amalga oshirilgan bo‘lsa, to‘langan summani belgilangan tartibda</w:t>
      </w:r>
      <w:r w:rsidRPr="00EA2093">
        <w:rPr>
          <w:sz w:val="20"/>
          <w:szCs w:val="20"/>
          <w:lang w:val="uz-Latn-UZ" w:eastAsia="en-US"/>
        </w:rPr>
        <w:t xml:space="preserve"> qaytarib olishi mumkin. </w:t>
      </w:r>
    </w:p>
    <w:p w:rsidR="006368A9" w:rsidRPr="00EA2093" w:rsidRDefault="006368A9" w:rsidP="00B23362">
      <w:pPr>
        <w:pStyle w:val="a3"/>
        <w:tabs>
          <w:tab w:val="left" w:pos="602"/>
        </w:tabs>
        <w:spacing w:line="256" w:lineRule="auto"/>
        <w:ind w:left="34" w:firstLine="686"/>
        <w:contextualSpacing/>
        <w:jc w:val="both"/>
        <w:rPr>
          <w:sz w:val="20"/>
          <w:szCs w:val="20"/>
          <w:lang w:val="uz-Latn-UZ" w:eastAsia="en-US"/>
        </w:rPr>
      </w:pPr>
      <w:r w:rsidRPr="00EA2093">
        <w:rPr>
          <w:sz w:val="20"/>
          <w:szCs w:val="20"/>
          <w:lang w:val="uz-Latn-UZ" w:eastAsia="en-US"/>
        </w:rPr>
        <w:t>6</w:t>
      </w:r>
      <w:r w:rsidRPr="00EA2093">
        <w:rPr>
          <w:sz w:val="20"/>
          <w:szCs w:val="20"/>
          <w:lang w:eastAsia="en-US"/>
        </w:rPr>
        <w:t>.4.</w:t>
      </w:r>
      <w:r w:rsidRPr="00EA2093">
        <w:rPr>
          <w:sz w:val="20"/>
          <w:szCs w:val="20"/>
          <w:lang w:val="uz-Latn-UZ" w:eastAsia="en-US"/>
        </w:rPr>
        <w:t xml:space="preserve"> “Sotuvchi” ushbu shartnomaning 5.2 –bandida ko‘rsatilgan dalolatnoma asosida, dalolatnoma imzolangan kundan boshlab 30 kalendar kun mobaynida ushbu shartnoma shartlariga muvofiq kelmaydigan “tovar”larni sifat va miqdorda yetkazib berishi shart. Shu bilan birga, “sotuvchi” “haridor”ning barcha qo‘shimcha harajatlarini “xaridor” tomonidan tasdiqlovchi hujjatlar taqdim etilgan kundan boshlab 20 bank kunidan ortiq bo‘lmagan muddatda qoplaydi. </w:t>
      </w:r>
    </w:p>
    <w:p w:rsidR="006368A9" w:rsidRPr="00EA2093" w:rsidRDefault="006368A9" w:rsidP="004D5DB9">
      <w:pPr>
        <w:pStyle w:val="a3"/>
        <w:tabs>
          <w:tab w:val="left" w:pos="602"/>
        </w:tabs>
        <w:spacing w:line="256" w:lineRule="auto"/>
        <w:ind w:left="34" w:firstLine="686"/>
        <w:contextualSpacing/>
        <w:jc w:val="both"/>
        <w:rPr>
          <w:sz w:val="20"/>
          <w:szCs w:val="20"/>
          <w:lang w:eastAsia="en-US"/>
        </w:rPr>
      </w:pPr>
      <w:r w:rsidRPr="00EA2093">
        <w:rPr>
          <w:sz w:val="20"/>
          <w:szCs w:val="20"/>
          <w:lang w:val="uz-Latn-UZ" w:eastAsia="en-US"/>
        </w:rPr>
        <w:t>6</w:t>
      </w:r>
      <w:r w:rsidRPr="00EA2093">
        <w:rPr>
          <w:sz w:val="20"/>
          <w:szCs w:val="20"/>
          <w:lang w:eastAsia="en-US"/>
        </w:rPr>
        <w:t>.</w:t>
      </w:r>
      <w:r w:rsidRPr="00EA2093">
        <w:rPr>
          <w:sz w:val="20"/>
          <w:szCs w:val="20"/>
          <w:lang w:val="uz-Latn-UZ" w:eastAsia="en-US"/>
        </w:rPr>
        <w:t>5</w:t>
      </w:r>
      <w:r w:rsidRPr="00EA2093">
        <w:rPr>
          <w:sz w:val="20"/>
          <w:szCs w:val="20"/>
          <w:lang w:eastAsia="en-US"/>
        </w:rPr>
        <w:t>.Tomonlar tomonidan shartnomada ko’rsatilgan majburiyatlar bajarilmagan taqdirda jarima to’lashi, tomonlarning ushbu shartnoma bo’yicha majburiyatlarini bajarishdan ozod qilmaydi.</w:t>
      </w:r>
    </w:p>
    <w:p w:rsidR="006368A9" w:rsidRPr="00EA2093"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eastAsia="en-US"/>
        </w:rPr>
        <w:t>6</w:t>
      </w:r>
      <w:r w:rsidRPr="00EA2093">
        <w:rPr>
          <w:sz w:val="20"/>
          <w:szCs w:val="20"/>
          <w:lang w:val="uz-Latn-UZ" w:eastAsia="en-US"/>
        </w:rPr>
        <w:t xml:space="preserve">.6. Ushbu shartnoma shartlarida nazarda tutilmagan boshqa xollarda, tomonlar O‘zbekiston Respublikasining amaldagi qonun hujjatlari qoidalariga amal qiladilar.  </w:t>
      </w:r>
    </w:p>
    <w:p w:rsidR="006368A9" w:rsidRPr="00EA2093" w:rsidRDefault="006368A9" w:rsidP="004D5DB9">
      <w:pPr>
        <w:pStyle w:val="a3"/>
        <w:tabs>
          <w:tab w:val="left" w:pos="602"/>
          <w:tab w:val="left" w:pos="825"/>
          <w:tab w:val="center" w:pos="2231"/>
        </w:tabs>
        <w:spacing w:line="256" w:lineRule="auto"/>
        <w:ind w:left="34" w:firstLine="686"/>
        <w:contextualSpacing/>
        <w:jc w:val="center"/>
        <w:rPr>
          <w:b/>
          <w:sz w:val="20"/>
          <w:szCs w:val="20"/>
          <w:lang w:eastAsia="en-US"/>
        </w:rPr>
      </w:pPr>
      <w:r w:rsidRPr="00EA2093">
        <w:rPr>
          <w:b/>
          <w:sz w:val="20"/>
          <w:szCs w:val="20"/>
          <w:lang w:val="uz-Latn-UZ" w:eastAsia="en-US"/>
        </w:rPr>
        <w:t>7</w:t>
      </w:r>
      <w:r w:rsidRPr="00EA2093">
        <w:rPr>
          <w:b/>
          <w:sz w:val="20"/>
          <w:szCs w:val="20"/>
          <w:lang w:eastAsia="en-US"/>
        </w:rPr>
        <w:t>.FORS-MAJOR HOLATLARI</w:t>
      </w:r>
    </w:p>
    <w:p w:rsidR="006368A9" w:rsidRPr="00EA2093"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eastAsia="en-US"/>
        </w:rPr>
        <w:t xml:space="preserve">7.1. Tomonlarning birortasi ham boshqa tarafning oldida us’hbu shartnoma bo’yicha olgan majburiyatlarni taraflarning </w:t>
      </w:r>
      <w:r w:rsidRPr="00EA2093">
        <w:rPr>
          <w:sz w:val="20"/>
          <w:szCs w:val="20"/>
          <w:lang w:val="uz-Latn-UZ" w:eastAsia="en-US"/>
        </w:rPr>
        <w:t>irodasiga bog‘liq bo‘lmagan e</w:t>
      </w:r>
      <w:r w:rsidRPr="00EA2093">
        <w:rPr>
          <w:sz w:val="20"/>
          <w:szCs w:val="20"/>
          <w:lang w:eastAsia="en-US"/>
        </w:rPr>
        <w:t xml:space="preserve">rki va istagidan tashqari paydo bo’lgan va ularni oldindan ko’ra bilish yoki bartaraf etish mumkin bo’lmagan holatlar (Fors-major): tabiiy ofatlar, urus’h e’lon qilinishi yoki boshlanishi, qamal holati, eksport yoki import operatsiyalarini hukumat tomonidan taqiqlanishi bilan bog‘liq holda </w:t>
      </w:r>
      <w:r w:rsidRPr="00EA2093">
        <w:rPr>
          <w:sz w:val="20"/>
          <w:szCs w:val="20"/>
          <w:lang w:val="uz-Latn-UZ" w:eastAsia="en-US"/>
        </w:rPr>
        <w:t xml:space="preserve">o‘z majburiyatlarini qisman yoki to‘liq bajarmaganligi </w:t>
      </w:r>
      <w:r w:rsidRPr="00EA2093">
        <w:rPr>
          <w:sz w:val="20"/>
          <w:szCs w:val="20"/>
          <w:lang w:eastAsia="en-US"/>
        </w:rPr>
        <w:t>uchun javobgar bo’lmaydi. Fors-major holat boshlanganligi va tugaganligi to’g‘risida vakolatli organ tomonidan berilgan hujjatga asosan bir taraf ikkinchi tarafni 5 (besh) kun ichida yozma ravishda ogohlantiradi.</w:t>
      </w:r>
    </w:p>
    <w:p w:rsidR="006368A9" w:rsidRPr="00EA2093"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val="uz-Latn-UZ" w:eastAsia="en-US"/>
        </w:rPr>
        <w:t>7.2. Yuqorida aytib o‘tilgan xolatlar yuzaga kelgan paytda, shartnoma bo‘yicha majburiyatlarni bajarish tomonlarning qonuniy kelishuviga asosan tugatiladi yoki majburiyatlarni bajarish belgilangan holatlar amalda qoladigan muddatga uzaytiriladi.</w:t>
      </w:r>
    </w:p>
    <w:p w:rsidR="006368A9" w:rsidRPr="00EA2093" w:rsidRDefault="006368A9" w:rsidP="004D5DB9">
      <w:pPr>
        <w:pStyle w:val="a3"/>
        <w:tabs>
          <w:tab w:val="left" w:pos="602"/>
        </w:tabs>
        <w:spacing w:line="256" w:lineRule="auto"/>
        <w:ind w:left="34" w:firstLine="686"/>
        <w:contextualSpacing/>
        <w:jc w:val="center"/>
        <w:rPr>
          <w:b/>
          <w:sz w:val="20"/>
          <w:szCs w:val="20"/>
          <w:lang w:eastAsia="en-US"/>
        </w:rPr>
      </w:pPr>
      <w:r w:rsidRPr="00EA2093">
        <w:rPr>
          <w:b/>
          <w:sz w:val="20"/>
          <w:szCs w:val="20"/>
          <w:lang w:val="uz-Latn-UZ" w:eastAsia="en-US"/>
        </w:rPr>
        <w:t>8</w:t>
      </w:r>
      <w:r w:rsidRPr="00EA2093">
        <w:rPr>
          <w:b/>
          <w:sz w:val="20"/>
          <w:szCs w:val="20"/>
          <w:lang w:eastAsia="en-US"/>
        </w:rPr>
        <w:t>. NIZO</w:t>
      </w:r>
      <w:r w:rsidRPr="00EA2093">
        <w:rPr>
          <w:b/>
          <w:sz w:val="20"/>
          <w:szCs w:val="20"/>
          <w:lang w:val="uz-Latn-UZ" w:eastAsia="en-US"/>
        </w:rPr>
        <w:t xml:space="preserve">LARNI </w:t>
      </w:r>
      <w:r w:rsidRPr="00EA2093">
        <w:rPr>
          <w:b/>
          <w:sz w:val="20"/>
          <w:szCs w:val="20"/>
          <w:lang w:eastAsia="en-US"/>
        </w:rPr>
        <w:t>HAL QILI</w:t>
      </w:r>
      <w:r w:rsidRPr="00EA2093">
        <w:rPr>
          <w:b/>
          <w:sz w:val="20"/>
          <w:szCs w:val="20"/>
          <w:lang w:val="uz-Latn-UZ" w:eastAsia="en-US"/>
        </w:rPr>
        <w:t>SH</w:t>
      </w:r>
      <w:r w:rsidRPr="00EA2093">
        <w:rPr>
          <w:b/>
          <w:sz w:val="20"/>
          <w:szCs w:val="20"/>
          <w:lang w:eastAsia="en-US"/>
        </w:rPr>
        <w:t xml:space="preserve"> TARTIBI</w:t>
      </w:r>
    </w:p>
    <w:p w:rsidR="006368A9" w:rsidRPr="00EA2093"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eastAsia="en-US"/>
        </w:rPr>
        <w:t>8.1.</w:t>
      </w:r>
      <w:r w:rsidRPr="00EA2093">
        <w:rPr>
          <w:sz w:val="20"/>
          <w:szCs w:val="20"/>
          <w:lang w:val="uz-Latn-UZ" w:eastAsia="en-US"/>
        </w:rPr>
        <w:t xml:space="preserve"> Ushbu shartnoma bo‘yicha nizolar muzokaralar yo‘li bilan hal etiladi, agar kelishuvga erishish mumkin bo‘lmasa, nizolar O‘zbekiston Respublikasining amaldagi qonunchiligiga muvofiq Toshkent shahar </w:t>
      </w:r>
      <w:r w:rsidRPr="00EA2093">
        <w:rPr>
          <w:sz w:val="20"/>
          <w:szCs w:val="20"/>
          <w:lang w:eastAsia="en-US"/>
        </w:rPr>
        <w:t xml:space="preserve">Iqtisodiy sudi </w:t>
      </w:r>
      <w:r w:rsidRPr="00EA2093">
        <w:rPr>
          <w:sz w:val="20"/>
          <w:szCs w:val="20"/>
          <w:lang w:val="uz-Latn-UZ" w:eastAsia="en-US"/>
        </w:rPr>
        <w:t xml:space="preserve">tomonidan hal etiladi. </w:t>
      </w:r>
    </w:p>
    <w:p w:rsidR="006368A9" w:rsidRPr="00EA2093"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val="uz-Latn-UZ" w:eastAsia="en-US"/>
        </w:rPr>
        <w:t xml:space="preserve">8.2. Taraflarning tovar sifati va miqdori to‘g‘risidagi da’volari tovar kelib tushgan kundan boshlab 3 kundan kechiktirmay, amaldagi qonun hujjatlarida nazarda tutilgan tartibda, boshqa asoslarga ko‘ra taqdim etiladi.  </w:t>
      </w:r>
    </w:p>
    <w:p w:rsidR="006368A9" w:rsidRPr="00EA2093" w:rsidRDefault="006368A9" w:rsidP="004D5DB9">
      <w:pPr>
        <w:pStyle w:val="a3"/>
        <w:tabs>
          <w:tab w:val="left" w:pos="602"/>
        </w:tabs>
        <w:spacing w:line="256" w:lineRule="auto"/>
        <w:ind w:left="34" w:firstLine="686"/>
        <w:contextualSpacing/>
        <w:jc w:val="both"/>
        <w:rPr>
          <w:sz w:val="20"/>
          <w:szCs w:val="20"/>
          <w:lang w:eastAsia="en-US"/>
        </w:rPr>
      </w:pPr>
    </w:p>
    <w:p w:rsidR="006368A9" w:rsidRPr="00EA2093" w:rsidRDefault="006368A9" w:rsidP="004D5DB9">
      <w:pPr>
        <w:pStyle w:val="a3"/>
        <w:tabs>
          <w:tab w:val="left" w:pos="602"/>
        </w:tabs>
        <w:spacing w:line="256" w:lineRule="auto"/>
        <w:ind w:left="34" w:firstLine="686"/>
        <w:contextualSpacing/>
        <w:jc w:val="center"/>
        <w:rPr>
          <w:b/>
          <w:sz w:val="20"/>
          <w:szCs w:val="20"/>
          <w:lang w:val="uz-Latn-UZ" w:eastAsia="en-US"/>
        </w:rPr>
      </w:pPr>
      <w:r w:rsidRPr="00EA2093">
        <w:rPr>
          <w:b/>
          <w:sz w:val="20"/>
          <w:szCs w:val="20"/>
          <w:lang w:eastAsia="en-US"/>
        </w:rPr>
        <w:t xml:space="preserve">9. </w:t>
      </w:r>
      <w:r w:rsidRPr="00EA2093">
        <w:rPr>
          <w:b/>
          <w:sz w:val="20"/>
          <w:szCs w:val="20"/>
          <w:lang w:val="uz-Latn-UZ" w:eastAsia="en-US"/>
        </w:rPr>
        <w:t xml:space="preserve">SHARTNOMA </w:t>
      </w:r>
      <w:r w:rsidRPr="00EA2093">
        <w:rPr>
          <w:b/>
          <w:sz w:val="20"/>
          <w:szCs w:val="20"/>
          <w:lang w:eastAsia="en-US"/>
        </w:rPr>
        <w:t>MUDDATI</w:t>
      </w:r>
      <w:r w:rsidRPr="00EA2093">
        <w:rPr>
          <w:b/>
          <w:sz w:val="20"/>
          <w:szCs w:val="20"/>
          <w:lang w:val="uz-Latn-UZ" w:eastAsia="en-US"/>
        </w:rPr>
        <w:t xml:space="preserve"> VA BOSHQA SHARTLAR</w:t>
      </w:r>
    </w:p>
    <w:p w:rsidR="006368A9" w:rsidRPr="00EA2093"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val="uz-Latn-UZ" w:eastAsia="en-US"/>
        </w:rPr>
        <w:t>9</w:t>
      </w:r>
      <w:r w:rsidRPr="00EA2093">
        <w:rPr>
          <w:sz w:val="20"/>
          <w:szCs w:val="20"/>
          <w:lang w:eastAsia="en-US"/>
        </w:rPr>
        <w:t>.1. </w:t>
      </w:r>
      <w:r w:rsidRPr="00EA2093">
        <w:rPr>
          <w:sz w:val="20"/>
          <w:szCs w:val="20"/>
          <w:lang w:val="uz-Latn-UZ" w:eastAsia="en-US"/>
        </w:rPr>
        <w:t>Mazkur sh</w:t>
      </w:r>
      <w:r w:rsidRPr="00EA2093">
        <w:rPr>
          <w:sz w:val="20"/>
          <w:szCs w:val="20"/>
          <w:lang w:eastAsia="en-US"/>
        </w:rPr>
        <w:t xml:space="preserve">artnoma </w:t>
      </w:r>
      <w:r w:rsidRPr="00EA2093">
        <w:rPr>
          <w:sz w:val="20"/>
          <w:szCs w:val="20"/>
          <w:lang w:val="uz-Latn-UZ" w:eastAsia="en-US"/>
        </w:rPr>
        <w:t xml:space="preserve">tomonlarning talabiga ko‘ra o‘zbek tilida ikki nusxada, har bir tomon uchun bir nusxada tuzildi. Ikkala nusxa ham bir xil yuridik kuchga ega. </w:t>
      </w:r>
    </w:p>
    <w:p w:rsidR="006368A9" w:rsidRPr="00EA2093"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val="uz-Latn-UZ" w:eastAsia="en-US"/>
        </w:rPr>
        <w:t xml:space="preserve">9.2. Shartnomaga kiritilgan barcha qo‘shimcha va o‘zgartirishlar har </w:t>
      </w:r>
      <w:r w:rsidRPr="00EA2093">
        <w:rPr>
          <w:sz w:val="20"/>
          <w:szCs w:val="20"/>
          <w:lang w:eastAsia="en-US"/>
        </w:rPr>
        <w:t xml:space="preserve">ikki </w:t>
      </w:r>
      <w:r w:rsidRPr="00EA2093">
        <w:rPr>
          <w:sz w:val="20"/>
          <w:szCs w:val="20"/>
          <w:lang w:val="uz-Latn-UZ" w:eastAsia="en-US"/>
        </w:rPr>
        <w:t xml:space="preserve">tomon imzolagan yozma hujjat tuzilgandagina yuridik kuchga ega bo‘ladi va amal qilinadi.  Shartnomani muddatidan oldin bekor qilish amaldagi qonunchilikka muvofiq amalga oshiriladi. </w:t>
      </w:r>
    </w:p>
    <w:p w:rsidR="006368A9" w:rsidRPr="004846BB"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val="uz-Latn-UZ" w:eastAsia="en-US"/>
        </w:rPr>
        <w:t xml:space="preserve">9.3. </w:t>
      </w:r>
      <w:r w:rsidR="00A872A5" w:rsidRPr="00FE1550">
        <w:rPr>
          <w:sz w:val="21"/>
          <w:szCs w:val="21"/>
        </w:rPr>
        <w:t>.</w:t>
      </w:r>
      <w:r w:rsidR="00A872A5">
        <w:rPr>
          <w:sz w:val="21"/>
          <w:szCs w:val="21"/>
        </w:rPr>
        <w:t>Shartnomaimzolanib</w:t>
      </w:r>
      <w:r w:rsidR="00A872A5" w:rsidRPr="00FE1550">
        <w:rPr>
          <w:sz w:val="21"/>
          <w:szCs w:val="21"/>
        </w:rPr>
        <w:t xml:space="preserve">, </w:t>
      </w:r>
      <w:r w:rsidR="00A872A5">
        <w:rPr>
          <w:sz w:val="21"/>
          <w:szCs w:val="21"/>
        </w:rPr>
        <w:t>tegishliG‘aznachilikorganidaro‘yxatgaolingandanboshlabkuchgakiradi</w:t>
      </w:r>
      <w:r w:rsidRPr="00EA2093">
        <w:rPr>
          <w:sz w:val="20"/>
          <w:szCs w:val="20"/>
          <w:lang w:val="uz-Latn-UZ" w:eastAsia="en-US"/>
        </w:rPr>
        <w:t>va sh</w:t>
      </w:r>
      <w:r w:rsidRPr="00EA2093">
        <w:rPr>
          <w:sz w:val="20"/>
          <w:szCs w:val="20"/>
          <w:lang w:eastAsia="en-US"/>
        </w:rPr>
        <w:t>artnomada k</w:t>
      </w:r>
      <w:r w:rsidRPr="00EA2093">
        <w:rPr>
          <w:sz w:val="20"/>
          <w:szCs w:val="20"/>
          <w:lang w:val="uz-Latn-UZ" w:eastAsia="en-US"/>
        </w:rPr>
        <w:t>o‘</w:t>
      </w:r>
      <w:r w:rsidRPr="00EA2093">
        <w:rPr>
          <w:sz w:val="20"/>
          <w:szCs w:val="20"/>
          <w:lang w:eastAsia="en-US"/>
        </w:rPr>
        <w:t xml:space="preserve">rsatilgan </w:t>
      </w:r>
      <w:r w:rsidRPr="00EA2093">
        <w:rPr>
          <w:sz w:val="20"/>
          <w:szCs w:val="20"/>
          <w:lang w:val="uz-Latn-UZ" w:eastAsia="en-US"/>
        </w:rPr>
        <w:t xml:space="preserve">tomonlarning </w:t>
      </w:r>
      <w:r w:rsidRPr="00EA2093">
        <w:rPr>
          <w:sz w:val="20"/>
          <w:szCs w:val="20"/>
          <w:lang w:eastAsia="en-US"/>
        </w:rPr>
        <w:t xml:space="preserve">barcha </w:t>
      </w:r>
      <w:r w:rsidRPr="00EA2093">
        <w:rPr>
          <w:sz w:val="20"/>
          <w:szCs w:val="20"/>
          <w:lang w:val="uz-Latn-UZ" w:eastAsia="en-US"/>
        </w:rPr>
        <w:t xml:space="preserve">majburiyatlari </w:t>
      </w:r>
      <w:r w:rsidR="00017FC2" w:rsidRPr="00017FC2">
        <w:rPr>
          <w:sz w:val="20"/>
          <w:szCs w:val="20"/>
          <w:lang w:val="uz-Latn-UZ" w:eastAsia="en-US"/>
        </w:rPr>
        <w:t>31 dekabr</w:t>
      </w:r>
      <w:r w:rsidR="00017FC2">
        <w:rPr>
          <w:sz w:val="20"/>
          <w:szCs w:val="20"/>
          <w:lang w:val="uz-Latn-UZ" w:eastAsia="en-US"/>
        </w:rPr>
        <w:t xml:space="preserve"> 2022 yilga</w:t>
      </w:r>
      <w:r w:rsidRPr="00EA2093">
        <w:rPr>
          <w:sz w:val="20"/>
          <w:szCs w:val="20"/>
          <w:lang w:eastAsia="en-US"/>
        </w:rPr>
        <w:t xml:space="preserve"> qadar amal qiladi. </w:t>
      </w:r>
    </w:p>
    <w:p w:rsidR="00B54CEA" w:rsidRPr="009C06D9" w:rsidRDefault="00B54CEA" w:rsidP="00B54CEA">
      <w:pPr>
        <w:ind w:left="2124" w:firstLine="708"/>
        <w:rPr>
          <w:b/>
          <w:sz w:val="22"/>
          <w:lang w:val="uz-Latn-UZ" w:eastAsia="en-US"/>
        </w:rPr>
      </w:pPr>
      <w:r w:rsidRPr="009C06D9">
        <w:rPr>
          <w:b/>
          <w:sz w:val="22"/>
          <w:lang w:val="uz-Latn-UZ" w:eastAsia="en-US"/>
        </w:rPr>
        <w:t xml:space="preserve">                10. Korruptsiyaga qarshi moddasi</w:t>
      </w:r>
    </w:p>
    <w:p w:rsidR="00B54CEA" w:rsidRPr="00907567" w:rsidRDefault="00B54CEA" w:rsidP="00B54CEA">
      <w:pPr>
        <w:jc w:val="both"/>
        <w:rPr>
          <w:sz w:val="22"/>
          <w:lang w:val="uz-Latn-UZ" w:eastAsia="en-US"/>
        </w:rPr>
      </w:pPr>
      <w:r w:rsidRPr="009C06D9">
        <w:rPr>
          <w:lang w:val="uz-Latn-UZ" w:eastAsia="en-US"/>
        </w:rPr>
        <w:t xml:space="preserve">10.1. Ushbu Shartnoma bo'yicha o'z majburiyatlarini bajarish chog'ida Tomonlar, ularning filiallari, xodimlari yoki </w:t>
      </w:r>
      <w:r w:rsidRPr="00907567">
        <w:rPr>
          <w:sz w:val="22"/>
          <w:lang w:val="uz-Latn-UZ" w:eastAsia="en-US"/>
        </w:rPr>
        <w:t xml:space="preserve">vositachilari har qanday shaxsga to'g'ridan-to'g'ri yoki bilvosita biron bir pul yoki qiymatni to'lamaydi, to'lashni taklif qilmaydi yoki to'lashga ruxsat bermaydi. har qanday nomaqbul manfaat yoki boshqa nomuvofiq maqsadlarga erishish uchun ushbu shaxslarning qarorlari.                                                                                                                                                                                    </w:t>
      </w:r>
    </w:p>
    <w:p w:rsidR="00B54CEA" w:rsidRPr="00907567" w:rsidRDefault="00B54CEA" w:rsidP="00B54CEA">
      <w:pPr>
        <w:jc w:val="both"/>
        <w:rPr>
          <w:sz w:val="22"/>
          <w:lang w:val="uz-Latn-UZ" w:eastAsia="en-US"/>
        </w:rPr>
      </w:pPr>
      <w:r w:rsidRPr="00907567">
        <w:rPr>
          <w:sz w:val="22"/>
          <w:lang w:val="uz-Latn-UZ" w:eastAsia="en-US"/>
        </w:rPr>
        <w:t>10.2. Ushbu Shartnoma bo'yicha o'z majburiyatlarini bajarishda Tomonlar, ularning filiallari, xodimlari yoki vositachilari ushbu Shartnoma maqsadlari uchun amal qiladigan qonun hujjatlarida nazarda tutilgan pora berish/olish, tijoriy pora berish, shuningdek jinoiy faoliyatdan olingan daromadlarni legallashtirishga (legallashtirishga) qarshi kurashish bo‘yicha minimal qonun hujjatlari va xalqaro hujjatlar talablarini buzuvchi harakatlar.</w:t>
      </w:r>
    </w:p>
    <w:p w:rsidR="00B54CEA" w:rsidRPr="00907567" w:rsidRDefault="00B54CEA" w:rsidP="00B54CEA">
      <w:pPr>
        <w:jc w:val="both"/>
        <w:rPr>
          <w:sz w:val="22"/>
          <w:lang w:val="uz-Latn-UZ" w:eastAsia="en-US"/>
        </w:rPr>
      </w:pPr>
      <w:r w:rsidRPr="00907567">
        <w:rPr>
          <w:sz w:val="22"/>
          <w:lang w:val="uz-Latn-UZ" w:eastAsia="en-US"/>
        </w:rPr>
        <w:t xml:space="preserve">10.3. Agar Tomonlardan biri ushbu bandning har qanday qoidalarining buzilishi sodir bo‘lgan yoki sodir bo‘lishi mumkin deb gumon qilsa, tegishli Tomon boshqa Tomonni yozma ravishda xabardor qilish majburiyatini oladi.Yozma ravishda xabardor qilingandan so‘ng, tegishli Tomon ushbu bandda nazarda tutilgan majburiyatlarning bajarilishini to‘xtatib turishga haqli. ushbu Shartnoma hech qanday qoidabuzarlik sodir bo'lmagani yoki ro'y bermasligi to'g'risida tasdiqnoma olinmaguncha amal qiladi. Ushbu tasdiq yozma xabar yuborilgan kundan boshlab o'n ish kuni ichida yuborilishi kerak.                                                                                                                      </w:t>
      </w:r>
    </w:p>
    <w:p w:rsidR="00B54CEA" w:rsidRPr="00907567" w:rsidRDefault="00B54CEA" w:rsidP="00B54CEA">
      <w:pPr>
        <w:jc w:val="both"/>
        <w:rPr>
          <w:sz w:val="22"/>
          <w:lang w:val="uz-Latn-UZ" w:eastAsia="en-US"/>
        </w:rPr>
      </w:pPr>
      <w:r w:rsidRPr="00907567">
        <w:rPr>
          <w:sz w:val="22"/>
          <w:lang w:val="uz-Latn-UZ" w:eastAsia="en-US"/>
        </w:rPr>
        <w:t xml:space="preserve">10.4. Yozma bildirishnomada Tomon kontragent, uning filiallari, xodimlari yoki ushbu bandning har qanday qoidalarining buzilishi sodir bo‘lgan yoki sodir bo‘lishi mumkin bo‘lganligini ishonchli tasdiqlovchi yoki taxmin qilish uchun asos beradigan faktlarga murojaat qilishi yoki materiallarni taqdim qilishi shart. vositachilar amaldagi qonun hujjatlarida nazarda tutilgan pora berish yoki olish, tijorat poraxo‘rlik, shuningdek, amaldagi qonunchilik va </w:t>
      </w:r>
      <w:r w:rsidRPr="00907567">
        <w:rPr>
          <w:sz w:val="22"/>
          <w:lang w:val="uz-Latn-UZ" w:eastAsia="en-US"/>
        </w:rPr>
        <w:lastRenderedPageBreak/>
        <w:t xml:space="preserve">jinoyatdan olingan daromadlarni legallashtirishga qarshi kurashish bo‘yicha xalqaro hujjatlar talablarini buzuvchi harakatlarda ifodalangan vositachilar.                                                                                                                                                      </w:t>
      </w:r>
    </w:p>
    <w:p w:rsidR="00B54CEA" w:rsidRPr="00907567" w:rsidRDefault="00B54CEA" w:rsidP="00B54CEA">
      <w:pPr>
        <w:jc w:val="both"/>
        <w:rPr>
          <w:sz w:val="22"/>
          <w:lang w:val="uz-Latn-UZ" w:eastAsia="en-US"/>
        </w:rPr>
      </w:pPr>
      <w:r w:rsidRPr="00907567">
        <w:rPr>
          <w:sz w:val="22"/>
          <w:lang w:val="uz-Latn-UZ" w:eastAsia="en-US"/>
        </w:rPr>
        <w:t>10.5. Tomonlardan biri ushbu Shartnomaning 1-bandida taqiqlangan harakatlarni amalga oshirishdan bosh tortish majburiyatlarini buzgan va/yoki boshqa Tomon tomonidan ushbu shartnomada belgilangan muddatda buzilish sodir bo‘lmagani yoki ro‘y bermasligi to‘g‘risida tasdiqlov olmagan taqdirda. , boshqa Tomon shartnomani bekor qilish toʻgʻrisida yozma bildirishnoma yuborish yoʻli bilan bir tomonlama tartibda toʻliq yoki qisman bekor qilish huquqiga ega.Korrupsiyaga qarshi kurash toʻgʻrisidagi bandga muvofiq tashabbusi bilan ushbu Shartnoma bekor qilingan Tomon tovon toʻlashni talab qilishga haqli. tugatish natijasida kelib chiqadigan haqiqiy zarar.</w:t>
      </w:r>
    </w:p>
    <w:p w:rsidR="00B54CEA" w:rsidRPr="00B54CEA" w:rsidRDefault="00B54CEA" w:rsidP="004D5DB9">
      <w:pPr>
        <w:pStyle w:val="a3"/>
        <w:tabs>
          <w:tab w:val="left" w:pos="602"/>
        </w:tabs>
        <w:spacing w:line="256" w:lineRule="auto"/>
        <w:ind w:left="34" w:firstLine="686"/>
        <w:contextualSpacing/>
        <w:jc w:val="both"/>
        <w:rPr>
          <w:sz w:val="20"/>
          <w:szCs w:val="20"/>
          <w:lang w:eastAsia="en-US"/>
        </w:rPr>
      </w:pPr>
    </w:p>
    <w:p w:rsidR="006368A9" w:rsidRPr="00007737" w:rsidRDefault="006368A9" w:rsidP="004D5DB9">
      <w:pPr>
        <w:pStyle w:val="a3"/>
        <w:tabs>
          <w:tab w:val="left" w:pos="602"/>
        </w:tabs>
        <w:spacing w:line="256" w:lineRule="auto"/>
        <w:ind w:left="34" w:firstLine="686"/>
        <w:contextualSpacing/>
        <w:jc w:val="both"/>
        <w:rPr>
          <w:sz w:val="8"/>
          <w:szCs w:val="8"/>
          <w:lang w:val="uz-Latn-UZ" w:eastAsia="en-US"/>
        </w:rPr>
      </w:pPr>
    </w:p>
    <w:p w:rsidR="006368A9" w:rsidRDefault="00B54CEA" w:rsidP="00CF071A">
      <w:pPr>
        <w:pStyle w:val="a3"/>
        <w:jc w:val="center"/>
        <w:rPr>
          <w:b/>
          <w:lang w:val="uz-Latn-UZ" w:eastAsia="en-US"/>
        </w:rPr>
      </w:pPr>
      <w:r>
        <w:rPr>
          <w:b/>
          <w:lang w:val="uz-Latn-UZ" w:eastAsia="en-US"/>
        </w:rPr>
        <w:t>11</w:t>
      </w:r>
      <w:r w:rsidR="006368A9" w:rsidRPr="004D5DB9">
        <w:rPr>
          <w:b/>
          <w:lang w:eastAsia="en-US"/>
        </w:rPr>
        <w:t xml:space="preserve">. </w:t>
      </w:r>
      <w:r w:rsidR="006368A9">
        <w:rPr>
          <w:b/>
          <w:lang w:eastAsia="en-US"/>
        </w:rPr>
        <w:t>TOMONLARNINGYURIDIKMANZILIVAREKVIZITLARI</w:t>
      </w:r>
    </w:p>
    <w:tbl>
      <w:tblPr>
        <w:tblW w:w="0" w:type="auto"/>
        <w:tblLook w:val="01E0" w:firstRow="1" w:lastRow="1" w:firstColumn="1" w:lastColumn="1" w:noHBand="0" w:noVBand="0"/>
      </w:tblPr>
      <w:tblGrid>
        <w:gridCol w:w="4876"/>
        <w:gridCol w:w="4877"/>
      </w:tblGrid>
      <w:tr w:rsidR="006368A9" w:rsidRPr="009E6283" w:rsidTr="00386038">
        <w:tc>
          <w:tcPr>
            <w:tcW w:w="4876" w:type="dxa"/>
          </w:tcPr>
          <w:p w:rsidR="006368A9" w:rsidRPr="00386038" w:rsidRDefault="006368A9" w:rsidP="00386038">
            <w:pPr>
              <w:pStyle w:val="21"/>
              <w:jc w:val="center"/>
              <w:rPr>
                <w:rFonts w:ascii="Times New Roman" w:hAnsi="Times New Roman"/>
                <w:bCs/>
                <w:sz w:val="20"/>
                <w:szCs w:val="20"/>
                <w:lang w:val="uz-Latn-UZ"/>
              </w:rPr>
            </w:pPr>
            <w:r w:rsidRPr="00386038">
              <w:rPr>
                <w:rFonts w:ascii="Times New Roman" w:hAnsi="Times New Roman"/>
                <w:b/>
                <w:sz w:val="24"/>
                <w:szCs w:val="24"/>
                <w:lang w:eastAsia="en-US"/>
              </w:rPr>
              <w:t>«SOTUVCHI»</w:t>
            </w:r>
          </w:p>
        </w:tc>
        <w:tc>
          <w:tcPr>
            <w:tcW w:w="4877" w:type="dxa"/>
          </w:tcPr>
          <w:p w:rsidR="006368A9" w:rsidRPr="00386038" w:rsidRDefault="006368A9" w:rsidP="00386038">
            <w:pPr>
              <w:pStyle w:val="21"/>
              <w:jc w:val="center"/>
              <w:rPr>
                <w:rFonts w:ascii="Times New Roman" w:hAnsi="Times New Roman"/>
                <w:bCs/>
                <w:sz w:val="24"/>
                <w:szCs w:val="24"/>
                <w:lang w:val="uz-Latn-UZ"/>
              </w:rPr>
            </w:pPr>
            <w:r w:rsidRPr="00386038">
              <w:rPr>
                <w:rFonts w:ascii="Times New Roman" w:hAnsi="Times New Roman"/>
                <w:b/>
                <w:sz w:val="24"/>
                <w:szCs w:val="24"/>
                <w:lang w:eastAsia="en-US"/>
              </w:rPr>
              <w:t>«XARIDOR»</w:t>
            </w:r>
          </w:p>
        </w:tc>
      </w:tr>
      <w:tr w:rsidR="006368A9" w:rsidRPr="009A64A9" w:rsidTr="00386038">
        <w:tc>
          <w:tcPr>
            <w:tcW w:w="4876" w:type="dxa"/>
          </w:tcPr>
          <w:p w:rsidR="006368A9" w:rsidRDefault="006368A9" w:rsidP="00B54CEA">
            <w:pPr>
              <w:pStyle w:val="21"/>
              <w:rPr>
                <w:rFonts w:ascii="Times New Roman" w:hAnsi="Times New Roman"/>
                <w:szCs w:val="20"/>
                <w:lang w:val="uz-Latn-UZ"/>
              </w:rPr>
            </w:pPr>
          </w:p>
          <w:p w:rsidR="00CC023C" w:rsidRDefault="00CC023C" w:rsidP="00B54CEA">
            <w:pPr>
              <w:pStyle w:val="21"/>
              <w:rPr>
                <w:rFonts w:ascii="Times New Roman" w:hAnsi="Times New Roman"/>
                <w:szCs w:val="20"/>
                <w:lang w:val="uz-Latn-UZ"/>
              </w:rPr>
            </w:pPr>
          </w:p>
          <w:p w:rsidR="00CC023C" w:rsidRDefault="00CC023C" w:rsidP="00B54CEA">
            <w:pPr>
              <w:pStyle w:val="21"/>
              <w:rPr>
                <w:rFonts w:ascii="Times New Roman" w:hAnsi="Times New Roman"/>
                <w:szCs w:val="20"/>
                <w:lang w:val="uz-Latn-UZ"/>
              </w:rPr>
            </w:pPr>
          </w:p>
          <w:p w:rsidR="00CC023C" w:rsidRDefault="00CC023C" w:rsidP="00B54CEA">
            <w:pPr>
              <w:pStyle w:val="21"/>
              <w:rPr>
                <w:rFonts w:ascii="Times New Roman" w:hAnsi="Times New Roman"/>
                <w:szCs w:val="20"/>
                <w:lang w:val="uz-Latn-UZ"/>
              </w:rPr>
            </w:pPr>
          </w:p>
          <w:p w:rsidR="00CC023C" w:rsidRDefault="00CC023C" w:rsidP="00B54CEA">
            <w:pPr>
              <w:pStyle w:val="21"/>
              <w:rPr>
                <w:rFonts w:ascii="Times New Roman" w:hAnsi="Times New Roman"/>
                <w:szCs w:val="20"/>
                <w:lang w:val="uz-Latn-UZ"/>
              </w:rPr>
            </w:pPr>
          </w:p>
          <w:p w:rsidR="00CC023C" w:rsidRDefault="00CC023C" w:rsidP="00B54CEA">
            <w:pPr>
              <w:pStyle w:val="21"/>
              <w:rPr>
                <w:rFonts w:ascii="Times New Roman" w:hAnsi="Times New Roman"/>
                <w:szCs w:val="20"/>
                <w:lang w:val="uz-Latn-UZ"/>
              </w:rPr>
            </w:pPr>
          </w:p>
          <w:p w:rsidR="00CC023C" w:rsidRDefault="00CC023C" w:rsidP="00B54CEA">
            <w:pPr>
              <w:pStyle w:val="21"/>
              <w:rPr>
                <w:rFonts w:ascii="Times New Roman" w:hAnsi="Times New Roman"/>
                <w:szCs w:val="20"/>
                <w:lang w:val="uz-Latn-UZ"/>
              </w:rPr>
            </w:pPr>
          </w:p>
          <w:p w:rsidR="00CC023C" w:rsidRDefault="00CC023C" w:rsidP="00B54CEA">
            <w:pPr>
              <w:pStyle w:val="21"/>
              <w:rPr>
                <w:rFonts w:ascii="Times New Roman" w:hAnsi="Times New Roman"/>
                <w:szCs w:val="20"/>
                <w:lang w:val="uz-Latn-UZ"/>
              </w:rPr>
            </w:pPr>
          </w:p>
          <w:p w:rsidR="00CC023C" w:rsidRDefault="00CC023C" w:rsidP="00B54CEA">
            <w:pPr>
              <w:pStyle w:val="21"/>
              <w:rPr>
                <w:rFonts w:ascii="Times New Roman" w:hAnsi="Times New Roman"/>
                <w:szCs w:val="20"/>
                <w:lang w:val="uz-Latn-UZ"/>
              </w:rPr>
            </w:pPr>
          </w:p>
          <w:p w:rsidR="00CC023C" w:rsidRDefault="00CC023C" w:rsidP="00B54CEA">
            <w:pPr>
              <w:pStyle w:val="21"/>
              <w:rPr>
                <w:rFonts w:ascii="Times New Roman" w:hAnsi="Times New Roman"/>
                <w:szCs w:val="20"/>
                <w:lang w:val="uz-Latn-UZ"/>
              </w:rPr>
            </w:pPr>
          </w:p>
          <w:p w:rsidR="00CC023C" w:rsidRDefault="00CC023C" w:rsidP="00B54CEA">
            <w:pPr>
              <w:pStyle w:val="21"/>
              <w:rPr>
                <w:rFonts w:ascii="Times New Roman" w:hAnsi="Times New Roman"/>
                <w:szCs w:val="20"/>
                <w:lang w:val="uz-Latn-UZ"/>
              </w:rPr>
            </w:pPr>
          </w:p>
          <w:p w:rsidR="00CC023C" w:rsidRDefault="00CC023C" w:rsidP="00B54CEA">
            <w:pPr>
              <w:pStyle w:val="21"/>
              <w:rPr>
                <w:rFonts w:ascii="Times New Roman" w:hAnsi="Times New Roman"/>
                <w:szCs w:val="20"/>
                <w:lang w:val="uz-Latn-UZ"/>
              </w:rPr>
            </w:pPr>
          </w:p>
          <w:p w:rsidR="00CC023C" w:rsidRDefault="00CC023C" w:rsidP="00B54CEA">
            <w:pPr>
              <w:pStyle w:val="21"/>
              <w:rPr>
                <w:rFonts w:ascii="Times New Roman" w:hAnsi="Times New Roman"/>
                <w:szCs w:val="20"/>
                <w:lang w:val="uz-Latn-UZ"/>
              </w:rPr>
            </w:pPr>
          </w:p>
          <w:p w:rsidR="00CC023C" w:rsidRPr="004846BB" w:rsidRDefault="00CC023C" w:rsidP="00B54CEA">
            <w:pPr>
              <w:pStyle w:val="21"/>
              <w:rPr>
                <w:rFonts w:ascii="Times New Roman" w:hAnsi="Times New Roman"/>
                <w:bCs/>
                <w:szCs w:val="20"/>
              </w:rPr>
            </w:pPr>
          </w:p>
        </w:tc>
        <w:tc>
          <w:tcPr>
            <w:tcW w:w="4877" w:type="dxa"/>
          </w:tcPr>
          <w:p w:rsidR="002D0C63" w:rsidRPr="007E659E" w:rsidRDefault="002D0C63" w:rsidP="002D0C63">
            <w:pPr>
              <w:pStyle w:val="a3"/>
              <w:spacing w:after="0"/>
              <w:jc w:val="center"/>
              <w:rPr>
                <w:b/>
                <w:bCs/>
                <w:sz w:val="21"/>
                <w:szCs w:val="21"/>
                <w:lang w:eastAsia="zh-CN"/>
              </w:rPr>
            </w:pPr>
            <w:r>
              <w:rPr>
                <w:b/>
                <w:bCs/>
                <w:sz w:val="21"/>
                <w:szCs w:val="21"/>
                <w:lang w:eastAsia="zh-CN"/>
              </w:rPr>
              <w:t>Raxbar</w:t>
            </w:r>
            <w:r w:rsidRPr="007E659E">
              <w:rPr>
                <w:b/>
                <w:bCs/>
                <w:sz w:val="21"/>
                <w:szCs w:val="21"/>
                <w:lang w:eastAsia="zh-CN"/>
              </w:rPr>
              <w:t xml:space="preserve">/ </w:t>
            </w:r>
            <w:r>
              <w:rPr>
                <w:b/>
                <w:bCs/>
                <w:sz w:val="21"/>
                <w:szCs w:val="21"/>
                <w:lang w:eastAsia="zh-CN"/>
              </w:rPr>
              <w:t>Rahbar</w:t>
            </w:r>
          </w:p>
          <w:p w:rsidR="006368A9" w:rsidRPr="002D0C63" w:rsidRDefault="006368A9" w:rsidP="002D0C63">
            <w:pPr>
              <w:rPr>
                <w:lang w:val="en-US"/>
              </w:rPr>
            </w:pPr>
          </w:p>
        </w:tc>
      </w:tr>
    </w:tbl>
    <w:p w:rsidR="006368A9" w:rsidRDefault="006368A9" w:rsidP="002D7426">
      <w:pPr>
        <w:pStyle w:val="21"/>
        <w:jc w:val="center"/>
        <w:rPr>
          <w:rFonts w:ascii="Times New Roman" w:hAnsi="Times New Roman"/>
          <w:bCs/>
          <w:sz w:val="24"/>
          <w:szCs w:val="24"/>
          <w:lang w:val="uz-Latn-UZ"/>
        </w:rPr>
      </w:pPr>
    </w:p>
    <w:p w:rsidR="006368A9" w:rsidRPr="00A872A5" w:rsidRDefault="006368A9" w:rsidP="00E1643F">
      <w:pPr>
        <w:pStyle w:val="aa"/>
        <w:rPr>
          <w:rFonts w:ascii="Times New Roman" w:hAnsi="Times New Roman"/>
          <w:sz w:val="24"/>
          <w:szCs w:val="24"/>
          <w:lang w:val="en-US"/>
        </w:rPr>
      </w:pPr>
    </w:p>
    <w:p w:rsidR="006368A9" w:rsidRPr="00AF1936" w:rsidRDefault="006368A9" w:rsidP="00795993">
      <w:pPr>
        <w:tabs>
          <w:tab w:val="left" w:pos="8505"/>
        </w:tabs>
        <w:ind w:right="141"/>
        <w:jc w:val="center"/>
        <w:rPr>
          <w:rFonts w:ascii="Arial" w:hAnsi="Arial" w:cs="Arial"/>
          <w:b/>
          <w:sz w:val="19"/>
          <w:szCs w:val="19"/>
        </w:rPr>
      </w:pPr>
    </w:p>
    <w:sectPr w:rsidR="006368A9" w:rsidRPr="00AF1936" w:rsidSect="00523D76">
      <w:pgSz w:w="11906" w:h="16838" w:code="9"/>
      <w:pgMar w:top="426" w:right="566"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Uzb">
    <w:altName w:val="Courier New"/>
    <w:charset w:val="00"/>
    <w:family w:val="roman"/>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EC807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42A918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FB46D6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96ECDF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1B418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F4CF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83829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E29C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80257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F54F42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compat>
    <w:compatSetting w:name="compatibilityMode" w:uri="http://schemas.microsoft.com/office/word" w:val="12"/>
  </w:compat>
  <w:rsids>
    <w:rsidRoot w:val="00BA7044"/>
    <w:rsid w:val="00007737"/>
    <w:rsid w:val="000138CB"/>
    <w:rsid w:val="000156D6"/>
    <w:rsid w:val="00015D29"/>
    <w:rsid w:val="00017FC2"/>
    <w:rsid w:val="00026918"/>
    <w:rsid w:val="000271D5"/>
    <w:rsid w:val="00030111"/>
    <w:rsid w:val="00041541"/>
    <w:rsid w:val="00053B2A"/>
    <w:rsid w:val="000559F2"/>
    <w:rsid w:val="00060EF3"/>
    <w:rsid w:val="000615BB"/>
    <w:rsid w:val="00063E05"/>
    <w:rsid w:val="000640F4"/>
    <w:rsid w:val="00070A9D"/>
    <w:rsid w:val="00082075"/>
    <w:rsid w:val="0008794D"/>
    <w:rsid w:val="000917BE"/>
    <w:rsid w:val="00094186"/>
    <w:rsid w:val="000947D0"/>
    <w:rsid w:val="0009762B"/>
    <w:rsid w:val="000A7FDF"/>
    <w:rsid w:val="000B2629"/>
    <w:rsid w:val="000B5914"/>
    <w:rsid w:val="000C0670"/>
    <w:rsid w:val="000C3091"/>
    <w:rsid w:val="000C5B27"/>
    <w:rsid w:val="000C6C28"/>
    <w:rsid w:val="000D53A2"/>
    <w:rsid w:val="000D6E46"/>
    <w:rsid w:val="000E1606"/>
    <w:rsid w:val="000E1785"/>
    <w:rsid w:val="000F141F"/>
    <w:rsid w:val="000F16F1"/>
    <w:rsid w:val="000F6684"/>
    <w:rsid w:val="000F6DCD"/>
    <w:rsid w:val="000F6EF7"/>
    <w:rsid w:val="00104575"/>
    <w:rsid w:val="00104E39"/>
    <w:rsid w:val="00111288"/>
    <w:rsid w:val="00120BEC"/>
    <w:rsid w:val="00126613"/>
    <w:rsid w:val="001273A4"/>
    <w:rsid w:val="00131C0F"/>
    <w:rsid w:val="00131FA6"/>
    <w:rsid w:val="00134035"/>
    <w:rsid w:val="00136BCD"/>
    <w:rsid w:val="00140A0D"/>
    <w:rsid w:val="00143507"/>
    <w:rsid w:val="00152594"/>
    <w:rsid w:val="00154EF8"/>
    <w:rsid w:val="00156E68"/>
    <w:rsid w:val="001610A7"/>
    <w:rsid w:val="0016367A"/>
    <w:rsid w:val="00165C90"/>
    <w:rsid w:val="00184A2F"/>
    <w:rsid w:val="00185859"/>
    <w:rsid w:val="00185BD9"/>
    <w:rsid w:val="00197388"/>
    <w:rsid w:val="0019742F"/>
    <w:rsid w:val="00197C51"/>
    <w:rsid w:val="001A3B1E"/>
    <w:rsid w:val="001A5C34"/>
    <w:rsid w:val="001A6380"/>
    <w:rsid w:val="001B0180"/>
    <w:rsid w:val="001C0B9A"/>
    <w:rsid w:val="001C1D6A"/>
    <w:rsid w:val="001C6FA5"/>
    <w:rsid w:val="001D0B06"/>
    <w:rsid w:val="001D1C39"/>
    <w:rsid w:val="001D4FB5"/>
    <w:rsid w:val="001D547C"/>
    <w:rsid w:val="001E0B97"/>
    <w:rsid w:val="001E3FB6"/>
    <w:rsid w:val="001E465C"/>
    <w:rsid w:val="001E535D"/>
    <w:rsid w:val="001E60A4"/>
    <w:rsid w:val="001E64CD"/>
    <w:rsid w:val="001F0012"/>
    <w:rsid w:val="001F0166"/>
    <w:rsid w:val="00213B92"/>
    <w:rsid w:val="0021402F"/>
    <w:rsid w:val="00215F57"/>
    <w:rsid w:val="00216E1D"/>
    <w:rsid w:val="002207CA"/>
    <w:rsid w:val="0023258F"/>
    <w:rsid w:val="002332E3"/>
    <w:rsid w:val="00234B3F"/>
    <w:rsid w:val="00241F52"/>
    <w:rsid w:val="00242A8C"/>
    <w:rsid w:val="00242B72"/>
    <w:rsid w:val="00245DFC"/>
    <w:rsid w:val="00250C87"/>
    <w:rsid w:val="002566B5"/>
    <w:rsid w:val="00260EF7"/>
    <w:rsid w:val="00260F00"/>
    <w:rsid w:val="00262B1F"/>
    <w:rsid w:val="00263DEE"/>
    <w:rsid w:val="00264526"/>
    <w:rsid w:val="00264D85"/>
    <w:rsid w:val="00265BEE"/>
    <w:rsid w:val="00266290"/>
    <w:rsid w:val="00273E03"/>
    <w:rsid w:val="00275D29"/>
    <w:rsid w:val="00287923"/>
    <w:rsid w:val="0029138C"/>
    <w:rsid w:val="00291B5D"/>
    <w:rsid w:val="00295D6A"/>
    <w:rsid w:val="002966E4"/>
    <w:rsid w:val="002A29B6"/>
    <w:rsid w:val="002A4F82"/>
    <w:rsid w:val="002B7218"/>
    <w:rsid w:val="002C0657"/>
    <w:rsid w:val="002C4A1B"/>
    <w:rsid w:val="002C62C3"/>
    <w:rsid w:val="002C7053"/>
    <w:rsid w:val="002D0C63"/>
    <w:rsid w:val="002D7426"/>
    <w:rsid w:val="002E1D1F"/>
    <w:rsid w:val="002E3194"/>
    <w:rsid w:val="002E5565"/>
    <w:rsid w:val="002E55C0"/>
    <w:rsid w:val="002E72DE"/>
    <w:rsid w:val="002F269E"/>
    <w:rsid w:val="002F5050"/>
    <w:rsid w:val="00302B26"/>
    <w:rsid w:val="00305E2E"/>
    <w:rsid w:val="00310B96"/>
    <w:rsid w:val="00314E91"/>
    <w:rsid w:val="00321382"/>
    <w:rsid w:val="00322F2E"/>
    <w:rsid w:val="00323548"/>
    <w:rsid w:val="00335B54"/>
    <w:rsid w:val="003421CD"/>
    <w:rsid w:val="0034441A"/>
    <w:rsid w:val="00344AA1"/>
    <w:rsid w:val="003455D9"/>
    <w:rsid w:val="0035210B"/>
    <w:rsid w:val="00380BFE"/>
    <w:rsid w:val="00386038"/>
    <w:rsid w:val="00387772"/>
    <w:rsid w:val="003877F5"/>
    <w:rsid w:val="003939D4"/>
    <w:rsid w:val="003959AB"/>
    <w:rsid w:val="00397B53"/>
    <w:rsid w:val="003A0F75"/>
    <w:rsid w:val="003A3C53"/>
    <w:rsid w:val="003B72B5"/>
    <w:rsid w:val="003C08D3"/>
    <w:rsid w:val="003C18B9"/>
    <w:rsid w:val="003C2DA5"/>
    <w:rsid w:val="003C69BC"/>
    <w:rsid w:val="003D694A"/>
    <w:rsid w:val="003E19A9"/>
    <w:rsid w:val="003E48E1"/>
    <w:rsid w:val="003F34BE"/>
    <w:rsid w:val="003F3DB6"/>
    <w:rsid w:val="004020FF"/>
    <w:rsid w:val="0040333B"/>
    <w:rsid w:val="00405700"/>
    <w:rsid w:val="00412B69"/>
    <w:rsid w:val="00412D46"/>
    <w:rsid w:val="00417770"/>
    <w:rsid w:val="0041783B"/>
    <w:rsid w:val="00425174"/>
    <w:rsid w:val="00425BE7"/>
    <w:rsid w:val="00426BA7"/>
    <w:rsid w:val="00426D23"/>
    <w:rsid w:val="00432C0C"/>
    <w:rsid w:val="00432E27"/>
    <w:rsid w:val="00435D04"/>
    <w:rsid w:val="004408EB"/>
    <w:rsid w:val="00444F10"/>
    <w:rsid w:val="00450A20"/>
    <w:rsid w:val="0045206D"/>
    <w:rsid w:val="004543B7"/>
    <w:rsid w:val="0045584D"/>
    <w:rsid w:val="00455ABF"/>
    <w:rsid w:val="0045622C"/>
    <w:rsid w:val="00457E67"/>
    <w:rsid w:val="00470BD4"/>
    <w:rsid w:val="00470F68"/>
    <w:rsid w:val="00475A7C"/>
    <w:rsid w:val="004846BB"/>
    <w:rsid w:val="00486B8F"/>
    <w:rsid w:val="004B1960"/>
    <w:rsid w:val="004B36F3"/>
    <w:rsid w:val="004C45B7"/>
    <w:rsid w:val="004C6D02"/>
    <w:rsid w:val="004D1EC6"/>
    <w:rsid w:val="004D5DB9"/>
    <w:rsid w:val="004D7132"/>
    <w:rsid w:val="004E0B81"/>
    <w:rsid w:val="004E5D59"/>
    <w:rsid w:val="004E77A2"/>
    <w:rsid w:val="004F2637"/>
    <w:rsid w:val="004F3909"/>
    <w:rsid w:val="004F601A"/>
    <w:rsid w:val="004F72AB"/>
    <w:rsid w:val="005036CF"/>
    <w:rsid w:val="0050403D"/>
    <w:rsid w:val="0050636A"/>
    <w:rsid w:val="0051743B"/>
    <w:rsid w:val="0052119F"/>
    <w:rsid w:val="00523D76"/>
    <w:rsid w:val="00527EBF"/>
    <w:rsid w:val="0053654B"/>
    <w:rsid w:val="00543CCB"/>
    <w:rsid w:val="0054713F"/>
    <w:rsid w:val="00551237"/>
    <w:rsid w:val="00552984"/>
    <w:rsid w:val="00555197"/>
    <w:rsid w:val="00560B93"/>
    <w:rsid w:val="00564D0E"/>
    <w:rsid w:val="00573B4E"/>
    <w:rsid w:val="00580685"/>
    <w:rsid w:val="005818CB"/>
    <w:rsid w:val="005935FF"/>
    <w:rsid w:val="00595923"/>
    <w:rsid w:val="005B04D0"/>
    <w:rsid w:val="005B4C2A"/>
    <w:rsid w:val="005E3BB9"/>
    <w:rsid w:val="005E7514"/>
    <w:rsid w:val="005F54E2"/>
    <w:rsid w:val="006120C5"/>
    <w:rsid w:val="00612578"/>
    <w:rsid w:val="00612CFB"/>
    <w:rsid w:val="0061479C"/>
    <w:rsid w:val="00615DAB"/>
    <w:rsid w:val="00623612"/>
    <w:rsid w:val="00624CC3"/>
    <w:rsid w:val="006274F8"/>
    <w:rsid w:val="006368A9"/>
    <w:rsid w:val="006368C2"/>
    <w:rsid w:val="00641406"/>
    <w:rsid w:val="006418F6"/>
    <w:rsid w:val="006422A2"/>
    <w:rsid w:val="00643433"/>
    <w:rsid w:val="00643A80"/>
    <w:rsid w:val="00646F79"/>
    <w:rsid w:val="00650035"/>
    <w:rsid w:val="00650C8C"/>
    <w:rsid w:val="006535E1"/>
    <w:rsid w:val="006575DE"/>
    <w:rsid w:val="00657A56"/>
    <w:rsid w:val="00666230"/>
    <w:rsid w:val="0066683E"/>
    <w:rsid w:val="00667AFE"/>
    <w:rsid w:val="00670E23"/>
    <w:rsid w:val="006724BE"/>
    <w:rsid w:val="0068747C"/>
    <w:rsid w:val="00696F3C"/>
    <w:rsid w:val="006A18C8"/>
    <w:rsid w:val="006A1F0E"/>
    <w:rsid w:val="006A3D72"/>
    <w:rsid w:val="006A570F"/>
    <w:rsid w:val="006A63A4"/>
    <w:rsid w:val="006B0CBA"/>
    <w:rsid w:val="006B2939"/>
    <w:rsid w:val="006B7A44"/>
    <w:rsid w:val="006D15E6"/>
    <w:rsid w:val="006D41F1"/>
    <w:rsid w:val="006D5B43"/>
    <w:rsid w:val="006D7391"/>
    <w:rsid w:val="006E0E84"/>
    <w:rsid w:val="006E249A"/>
    <w:rsid w:val="006E2D5E"/>
    <w:rsid w:val="006E4A98"/>
    <w:rsid w:val="006E63A1"/>
    <w:rsid w:val="006F0627"/>
    <w:rsid w:val="006F1521"/>
    <w:rsid w:val="006F1C09"/>
    <w:rsid w:val="00706385"/>
    <w:rsid w:val="00711A9E"/>
    <w:rsid w:val="007146DC"/>
    <w:rsid w:val="00714777"/>
    <w:rsid w:val="007165DE"/>
    <w:rsid w:val="00720CE7"/>
    <w:rsid w:val="00721B82"/>
    <w:rsid w:val="00733D04"/>
    <w:rsid w:val="00742D88"/>
    <w:rsid w:val="00744E2F"/>
    <w:rsid w:val="00745E73"/>
    <w:rsid w:val="007473BA"/>
    <w:rsid w:val="0075324A"/>
    <w:rsid w:val="007578CF"/>
    <w:rsid w:val="00760CCA"/>
    <w:rsid w:val="007612D7"/>
    <w:rsid w:val="00763971"/>
    <w:rsid w:val="00765C42"/>
    <w:rsid w:val="00770682"/>
    <w:rsid w:val="00777C52"/>
    <w:rsid w:val="0078582C"/>
    <w:rsid w:val="00787064"/>
    <w:rsid w:val="00795993"/>
    <w:rsid w:val="00796BED"/>
    <w:rsid w:val="00797C81"/>
    <w:rsid w:val="007A46B3"/>
    <w:rsid w:val="007A582B"/>
    <w:rsid w:val="007B3130"/>
    <w:rsid w:val="007B6420"/>
    <w:rsid w:val="007C075D"/>
    <w:rsid w:val="007C7A6B"/>
    <w:rsid w:val="007D56F3"/>
    <w:rsid w:val="007E43F3"/>
    <w:rsid w:val="007E5DAC"/>
    <w:rsid w:val="007F1C91"/>
    <w:rsid w:val="00801500"/>
    <w:rsid w:val="0081015F"/>
    <w:rsid w:val="0083083F"/>
    <w:rsid w:val="008316AE"/>
    <w:rsid w:val="00831A8B"/>
    <w:rsid w:val="00834618"/>
    <w:rsid w:val="00841EEB"/>
    <w:rsid w:val="00851B47"/>
    <w:rsid w:val="00852651"/>
    <w:rsid w:val="00860151"/>
    <w:rsid w:val="00862CF8"/>
    <w:rsid w:val="00874953"/>
    <w:rsid w:val="008810EF"/>
    <w:rsid w:val="00885F88"/>
    <w:rsid w:val="00886AFD"/>
    <w:rsid w:val="008875A3"/>
    <w:rsid w:val="00896BB3"/>
    <w:rsid w:val="008A1D54"/>
    <w:rsid w:val="008A5046"/>
    <w:rsid w:val="008A5068"/>
    <w:rsid w:val="008A73E6"/>
    <w:rsid w:val="008B1088"/>
    <w:rsid w:val="008C09DD"/>
    <w:rsid w:val="008D1803"/>
    <w:rsid w:val="008D2B9C"/>
    <w:rsid w:val="008D7A49"/>
    <w:rsid w:val="008E6EEB"/>
    <w:rsid w:val="008F41D5"/>
    <w:rsid w:val="00924BC3"/>
    <w:rsid w:val="0093455A"/>
    <w:rsid w:val="00935F9C"/>
    <w:rsid w:val="00936F20"/>
    <w:rsid w:val="00940EA4"/>
    <w:rsid w:val="009423F1"/>
    <w:rsid w:val="009450B1"/>
    <w:rsid w:val="00946D3A"/>
    <w:rsid w:val="0095036F"/>
    <w:rsid w:val="00954560"/>
    <w:rsid w:val="00966E51"/>
    <w:rsid w:val="00977DF1"/>
    <w:rsid w:val="00983600"/>
    <w:rsid w:val="00986E25"/>
    <w:rsid w:val="00993EB4"/>
    <w:rsid w:val="00994AB7"/>
    <w:rsid w:val="009A1770"/>
    <w:rsid w:val="009A4CAC"/>
    <w:rsid w:val="009A53E0"/>
    <w:rsid w:val="009A64A9"/>
    <w:rsid w:val="009B1444"/>
    <w:rsid w:val="009B2005"/>
    <w:rsid w:val="009B6DFA"/>
    <w:rsid w:val="009C6CFC"/>
    <w:rsid w:val="009D4FDE"/>
    <w:rsid w:val="009E2A90"/>
    <w:rsid w:val="009E30BA"/>
    <w:rsid w:val="009E47B5"/>
    <w:rsid w:val="009E5015"/>
    <w:rsid w:val="009E6283"/>
    <w:rsid w:val="009F06A9"/>
    <w:rsid w:val="009F4DD6"/>
    <w:rsid w:val="00A00D5C"/>
    <w:rsid w:val="00A02AAC"/>
    <w:rsid w:val="00A04B54"/>
    <w:rsid w:val="00A1139F"/>
    <w:rsid w:val="00A13E1A"/>
    <w:rsid w:val="00A157CA"/>
    <w:rsid w:val="00A24656"/>
    <w:rsid w:val="00A258C9"/>
    <w:rsid w:val="00A25CE2"/>
    <w:rsid w:val="00A30EAE"/>
    <w:rsid w:val="00A322B0"/>
    <w:rsid w:val="00A32839"/>
    <w:rsid w:val="00A340E2"/>
    <w:rsid w:val="00A34D33"/>
    <w:rsid w:val="00A36185"/>
    <w:rsid w:val="00A42F94"/>
    <w:rsid w:val="00A46417"/>
    <w:rsid w:val="00A5193C"/>
    <w:rsid w:val="00A549B7"/>
    <w:rsid w:val="00A6147D"/>
    <w:rsid w:val="00A707B2"/>
    <w:rsid w:val="00A70A2A"/>
    <w:rsid w:val="00A7429E"/>
    <w:rsid w:val="00A762AD"/>
    <w:rsid w:val="00A77F37"/>
    <w:rsid w:val="00A819CA"/>
    <w:rsid w:val="00A8532B"/>
    <w:rsid w:val="00A85BA2"/>
    <w:rsid w:val="00A872A5"/>
    <w:rsid w:val="00A954BF"/>
    <w:rsid w:val="00AC1E07"/>
    <w:rsid w:val="00AC2A70"/>
    <w:rsid w:val="00AC4786"/>
    <w:rsid w:val="00AD1B41"/>
    <w:rsid w:val="00AD2444"/>
    <w:rsid w:val="00AD60FA"/>
    <w:rsid w:val="00AD747D"/>
    <w:rsid w:val="00AE358F"/>
    <w:rsid w:val="00AF0BA3"/>
    <w:rsid w:val="00AF0D5B"/>
    <w:rsid w:val="00AF1936"/>
    <w:rsid w:val="00AF337F"/>
    <w:rsid w:val="00B01096"/>
    <w:rsid w:val="00B0250D"/>
    <w:rsid w:val="00B02855"/>
    <w:rsid w:val="00B07A11"/>
    <w:rsid w:val="00B10278"/>
    <w:rsid w:val="00B138F3"/>
    <w:rsid w:val="00B14A36"/>
    <w:rsid w:val="00B16E6C"/>
    <w:rsid w:val="00B20595"/>
    <w:rsid w:val="00B20FD2"/>
    <w:rsid w:val="00B2265F"/>
    <w:rsid w:val="00B23362"/>
    <w:rsid w:val="00B26139"/>
    <w:rsid w:val="00B30D11"/>
    <w:rsid w:val="00B32C21"/>
    <w:rsid w:val="00B36D64"/>
    <w:rsid w:val="00B45EC1"/>
    <w:rsid w:val="00B46D0B"/>
    <w:rsid w:val="00B547CB"/>
    <w:rsid w:val="00B54CEA"/>
    <w:rsid w:val="00B635EB"/>
    <w:rsid w:val="00B81337"/>
    <w:rsid w:val="00B82DA4"/>
    <w:rsid w:val="00B9486D"/>
    <w:rsid w:val="00B961E4"/>
    <w:rsid w:val="00B96BA6"/>
    <w:rsid w:val="00BA1BDC"/>
    <w:rsid w:val="00BA21E3"/>
    <w:rsid w:val="00BA7044"/>
    <w:rsid w:val="00BB5795"/>
    <w:rsid w:val="00BC4734"/>
    <w:rsid w:val="00BD09C8"/>
    <w:rsid w:val="00BD29E9"/>
    <w:rsid w:val="00BD61EC"/>
    <w:rsid w:val="00BD7305"/>
    <w:rsid w:val="00BE02C3"/>
    <w:rsid w:val="00BE313B"/>
    <w:rsid w:val="00BE3B9F"/>
    <w:rsid w:val="00BE598A"/>
    <w:rsid w:val="00BE6019"/>
    <w:rsid w:val="00BE7BFD"/>
    <w:rsid w:val="00BF3CA1"/>
    <w:rsid w:val="00C00929"/>
    <w:rsid w:val="00C00B43"/>
    <w:rsid w:val="00C02514"/>
    <w:rsid w:val="00C04ECF"/>
    <w:rsid w:val="00C0700C"/>
    <w:rsid w:val="00C12470"/>
    <w:rsid w:val="00C31694"/>
    <w:rsid w:val="00C31C88"/>
    <w:rsid w:val="00C32255"/>
    <w:rsid w:val="00C34345"/>
    <w:rsid w:val="00C414CA"/>
    <w:rsid w:val="00C41788"/>
    <w:rsid w:val="00C417AF"/>
    <w:rsid w:val="00C50D7B"/>
    <w:rsid w:val="00C57A3E"/>
    <w:rsid w:val="00C73FCF"/>
    <w:rsid w:val="00C8114D"/>
    <w:rsid w:val="00C904C2"/>
    <w:rsid w:val="00C94160"/>
    <w:rsid w:val="00C94C50"/>
    <w:rsid w:val="00C94F61"/>
    <w:rsid w:val="00CB4E7A"/>
    <w:rsid w:val="00CB5365"/>
    <w:rsid w:val="00CB7A78"/>
    <w:rsid w:val="00CB7A79"/>
    <w:rsid w:val="00CC023C"/>
    <w:rsid w:val="00CC4051"/>
    <w:rsid w:val="00CC64F1"/>
    <w:rsid w:val="00CC7B2D"/>
    <w:rsid w:val="00CD6F7B"/>
    <w:rsid w:val="00CE7849"/>
    <w:rsid w:val="00CF071A"/>
    <w:rsid w:val="00CF19B3"/>
    <w:rsid w:val="00D11681"/>
    <w:rsid w:val="00D16653"/>
    <w:rsid w:val="00D16E58"/>
    <w:rsid w:val="00D17F32"/>
    <w:rsid w:val="00D17F3F"/>
    <w:rsid w:val="00D21B7B"/>
    <w:rsid w:val="00D22ECD"/>
    <w:rsid w:val="00D33CEE"/>
    <w:rsid w:val="00D357BB"/>
    <w:rsid w:val="00D47FC1"/>
    <w:rsid w:val="00D515CB"/>
    <w:rsid w:val="00D53933"/>
    <w:rsid w:val="00D65107"/>
    <w:rsid w:val="00D65EC5"/>
    <w:rsid w:val="00D74AD6"/>
    <w:rsid w:val="00D74B4E"/>
    <w:rsid w:val="00D82C49"/>
    <w:rsid w:val="00D949AA"/>
    <w:rsid w:val="00D95760"/>
    <w:rsid w:val="00DA05F0"/>
    <w:rsid w:val="00DA6C51"/>
    <w:rsid w:val="00DB0969"/>
    <w:rsid w:val="00DB3A4A"/>
    <w:rsid w:val="00DB55B5"/>
    <w:rsid w:val="00DB5F0E"/>
    <w:rsid w:val="00DC16CF"/>
    <w:rsid w:val="00DC3CBA"/>
    <w:rsid w:val="00DC587D"/>
    <w:rsid w:val="00DD1385"/>
    <w:rsid w:val="00DD6B60"/>
    <w:rsid w:val="00DE05B6"/>
    <w:rsid w:val="00DE124E"/>
    <w:rsid w:val="00DE3A2A"/>
    <w:rsid w:val="00DE6829"/>
    <w:rsid w:val="00DE6D20"/>
    <w:rsid w:val="00DF71A6"/>
    <w:rsid w:val="00E11111"/>
    <w:rsid w:val="00E14923"/>
    <w:rsid w:val="00E1643F"/>
    <w:rsid w:val="00E25FCC"/>
    <w:rsid w:val="00E30898"/>
    <w:rsid w:val="00E344CF"/>
    <w:rsid w:val="00E464B2"/>
    <w:rsid w:val="00E47CB2"/>
    <w:rsid w:val="00E52E2C"/>
    <w:rsid w:val="00E70705"/>
    <w:rsid w:val="00E71EF9"/>
    <w:rsid w:val="00E7330D"/>
    <w:rsid w:val="00E805FE"/>
    <w:rsid w:val="00E81217"/>
    <w:rsid w:val="00E8756C"/>
    <w:rsid w:val="00EA2093"/>
    <w:rsid w:val="00EA7A2F"/>
    <w:rsid w:val="00EC0833"/>
    <w:rsid w:val="00EC5D14"/>
    <w:rsid w:val="00EE06E0"/>
    <w:rsid w:val="00EE2A83"/>
    <w:rsid w:val="00EE657A"/>
    <w:rsid w:val="00EF0D77"/>
    <w:rsid w:val="00EF3143"/>
    <w:rsid w:val="00EF4C9B"/>
    <w:rsid w:val="00EF6247"/>
    <w:rsid w:val="00EF6A76"/>
    <w:rsid w:val="00F03BCA"/>
    <w:rsid w:val="00F05B30"/>
    <w:rsid w:val="00F07D81"/>
    <w:rsid w:val="00F1328B"/>
    <w:rsid w:val="00F2152D"/>
    <w:rsid w:val="00F22C7B"/>
    <w:rsid w:val="00F302A5"/>
    <w:rsid w:val="00F42BE4"/>
    <w:rsid w:val="00F44A8B"/>
    <w:rsid w:val="00F47A6E"/>
    <w:rsid w:val="00F52BFA"/>
    <w:rsid w:val="00F55385"/>
    <w:rsid w:val="00F6565F"/>
    <w:rsid w:val="00F66BF8"/>
    <w:rsid w:val="00F828AA"/>
    <w:rsid w:val="00F83211"/>
    <w:rsid w:val="00F84876"/>
    <w:rsid w:val="00F8598F"/>
    <w:rsid w:val="00F865CB"/>
    <w:rsid w:val="00F87124"/>
    <w:rsid w:val="00F95D70"/>
    <w:rsid w:val="00F97CA9"/>
    <w:rsid w:val="00FA1535"/>
    <w:rsid w:val="00FA64C3"/>
    <w:rsid w:val="00FB0D2D"/>
    <w:rsid w:val="00FC07D1"/>
    <w:rsid w:val="00FC135E"/>
    <w:rsid w:val="00FC137F"/>
    <w:rsid w:val="00FC2336"/>
    <w:rsid w:val="00FC3D95"/>
    <w:rsid w:val="00FD00D0"/>
    <w:rsid w:val="00FD1E62"/>
    <w:rsid w:val="00FD5A85"/>
    <w:rsid w:val="00FD7F5F"/>
    <w:rsid w:val="00FE1D52"/>
    <w:rsid w:val="00FF3F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044"/>
    <w:rPr>
      <w:rFonts w:ascii="Times New Roman" w:eastAsia="Times New Roman" w:hAnsi="Times New Roman"/>
      <w:sz w:val="20"/>
      <w:szCs w:val="20"/>
      <w:lang w:val="uz-Cyrl-UZ"/>
    </w:rPr>
  </w:style>
  <w:style w:type="paragraph" w:styleId="2">
    <w:name w:val="heading 2"/>
    <w:basedOn w:val="a"/>
    <w:next w:val="a"/>
    <w:link w:val="20"/>
    <w:uiPriority w:val="99"/>
    <w:qFormat/>
    <w:rsid w:val="00BA7044"/>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BA7044"/>
    <w:pPr>
      <w:keepNext/>
      <w:widowControl w:val="0"/>
      <w:tabs>
        <w:tab w:val="left" w:pos="3719"/>
      </w:tabs>
      <w:ind w:right="-522"/>
      <w:outlineLvl w:val="2"/>
    </w:pPr>
    <w:rPr>
      <w:b/>
    </w:rPr>
  </w:style>
  <w:style w:type="paragraph" w:styleId="4">
    <w:name w:val="heading 4"/>
    <w:basedOn w:val="a"/>
    <w:next w:val="a"/>
    <w:link w:val="40"/>
    <w:uiPriority w:val="99"/>
    <w:qFormat/>
    <w:rsid w:val="00BA7044"/>
    <w:pPr>
      <w:keepNext/>
      <w:outlineLvl w:val="3"/>
    </w:pPr>
    <w:rPr>
      <w:b/>
      <w:lang w:val="ru-RU"/>
    </w:rPr>
  </w:style>
  <w:style w:type="paragraph" w:styleId="9">
    <w:name w:val="heading 9"/>
    <w:basedOn w:val="a"/>
    <w:next w:val="a"/>
    <w:link w:val="90"/>
    <w:uiPriority w:val="99"/>
    <w:qFormat/>
    <w:rsid w:val="00BA7044"/>
    <w:pPr>
      <w:keepNext/>
      <w:keepLines/>
      <w:spacing w:before="200"/>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BA7044"/>
    <w:rPr>
      <w:rFonts w:ascii="Cambria" w:hAnsi="Cambria" w:cs="Times New Roman"/>
      <w:b/>
      <w:bCs/>
      <w:color w:val="4F81BD"/>
      <w:sz w:val="26"/>
      <w:szCs w:val="26"/>
      <w:lang w:val="uz-Cyrl-UZ" w:eastAsia="ru-RU"/>
    </w:rPr>
  </w:style>
  <w:style w:type="character" w:customStyle="1" w:styleId="30">
    <w:name w:val="Заголовок 3 Знак"/>
    <w:basedOn w:val="a0"/>
    <w:link w:val="3"/>
    <w:uiPriority w:val="99"/>
    <w:locked/>
    <w:rsid w:val="00BA7044"/>
    <w:rPr>
      <w:rFonts w:ascii="Times New Roman" w:hAnsi="Times New Roman" w:cs="Times New Roman"/>
      <w:b/>
      <w:sz w:val="20"/>
      <w:szCs w:val="20"/>
      <w:lang w:val="uz-Cyrl-UZ" w:eastAsia="ru-RU"/>
    </w:rPr>
  </w:style>
  <w:style w:type="character" w:customStyle="1" w:styleId="40">
    <w:name w:val="Заголовок 4 Знак"/>
    <w:basedOn w:val="a0"/>
    <w:link w:val="4"/>
    <w:uiPriority w:val="99"/>
    <w:locked/>
    <w:rsid w:val="00BA7044"/>
    <w:rPr>
      <w:rFonts w:ascii="Times New Roman" w:hAnsi="Times New Roman" w:cs="Times New Roman"/>
      <w:b/>
      <w:sz w:val="20"/>
      <w:szCs w:val="20"/>
      <w:lang w:eastAsia="ru-RU"/>
    </w:rPr>
  </w:style>
  <w:style w:type="character" w:customStyle="1" w:styleId="90">
    <w:name w:val="Заголовок 9 Знак"/>
    <w:basedOn w:val="a0"/>
    <w:link w:val="9"/>
    <w:uiPriority w:val="99"/>
    <w:semiHidden/>
    <w:locked/>
    <w:rsid w:val="00BA7044"/>
    <w:rPr>
      <w:rFonts w:ascii="Cambria" w:hAnsi="Cambria" w:cs="Times New Roman"/>
      <w:i/>
      <w:iCs/>
      <w:color w:val="404040"/>
      <w:sz w:val="20"/>
      <w:szCs w:val="20"/>
      <w:lang w:val="uz-Cyrl-UZ" w:eastAsia="ru-RU"/>
    </w:rPr>
  </w:style>
  <w:style w:type="paragraph" w:styleId="a3">
    <w:name w:val="Body Text"/>
    <w:basedOn w:val="a"/>
    <w:link w:val="a4"/>
    <w:uiPriority w:val="99"/>
    <w:rsid w:val="00BA7044"/>
    <w:pPr>
      <w:spacing w:after="120"/>
    </w:pPr>
    <w:rPr>
      <w:sz w:val="24"/>
      <w:szCs w:val="24"/>
    </w:rPr>
  </w:style>
  <w:style w:type="character" w:customStyle="1" w:styleId="a4">
    <w:name w:val="Основной текст Знак"/>
    <w:basedOn w:val="a0"/>
    <w:link w:val="a3"/>
    <w:uiPriority w:val="99"/>
    <w:locked/>
    <w:rsid w:val="00BA7044"/>
    <w:rPr>
      <w:rFonts w:ascii="Times New Roman" w:hAnsi="Times New Roman" w:cs="Times New Roman"/>
      <w:sz w:val="24"/>
      <w:szCs w:val="24"/>
      <w:lang w:val="uz-Cyrl-UZ" w:eastAsia="ru-RU"/>
    </w:rPr>
  </w:style>
  <w:style w:type="paragraph" w:styleId="a5">
    <w:name w:val="Body Text Indent"/>
    <w:basedOn w:val="a"/>
    <w:link w:val="a6"/>
    <w:uiPriority w:val="99"/>
    <w:semiHidden/>
    <w:rsid w:val="00BA7044"/>
    <w:pPr>
      <w:spacing w:after="120"/>
      <w:ind w:left="283"/>
    </w:pPr>
  </w:style>
  <w:style w:type="character" w:customStyle="1" w:styleId="a6">
    <w:name w:val="Основной текст с отступом Знак"/>
    <w:basedOn w:val="a0"/>
    <w:link w:val="a5"/>
    <w:uiPriority w:val="99"/>
    <w:semiHidden/>
    <w:locked/>
    <w:rsid w:val="00BA7044"/>
    <w:rPr>
      <w:rFonts w:ascii="Times New Roman" w:hAnsi="Times New Roman" w:cs="Times New Roman"/>
      <w:sz w:val="20"/>
      <w:szCs w:val="20"/>
      <w:lang w:val="uz-Cyrl-UZ" w:eastAsia="ru-RU"/>
    </w:rPr>
  </w:style>
  <w:style w:type="paragraph" w:styleId="a7">
    <w:name w:val="Balloon Text"/>
    <w:basedOn w:val="a"/>
    <w:link w:val="a8"/>
    <w:uiPriority w:val="99"/>
    <w:semiHidden/>
    <w:rsid w:val="00234B3F"/>
    <w:rPr>
      <w:rFonts w:ascii="Tahoma" w:hAnsi="Tahoma" w:cs="Tahoma"/>
      <w:sz w:val="16"/>
      <w:szCs w:val="16"/>
    </w:rPr>
  </w:style>
  <w:style w:type="character" w:customStyle="1" w:styleId="a8">
    <w:name w:val="Текст выноски Знак"/>
    <w:basedOn w:val="a0"/>
    <w:link w:val="a7"/>
    <w:uiPriority w:val="99"/>
    <w:semiHidden/>
    <w:locked/>
    <w:rsid w:val="00234B3F"/>
    <w:rPr>
      <w:rFonts w:ascii="Tahoma" w:hAnsi="Tahoma" w:cs="Tahoma"/>
      <w:sz w:val="16"/>
      <w:szCs w:val="16"/>
      <w:lang w:val="uz-Cyrl-UZ" w:eastAsia="ru-RU"/>
    </w:rPr>
  </w:style>
  <w:style w:type="character" w:styleId="a9">
    <w:name w:val="Hyperlink"/>
    <w:basedOn w:val="a0"/>
    <w:uiPriority w:val="99"/>
    <w:rsid w:val="00657A56"/>
    <w:rPr>
      <w:rFonts w:cs="Times New Roman"/>
      <w:color w:val="0000FF"/>
      <w:u w:val="single"/>
    </w:rPr>
  </w:style>
  <w:style w:type="paragraph" w:styleId="aa">
    <w:name w:val="caption"/>
    <w:basedOn w:val="a"/>
    <w:uiPriority w:val="99"/>
    <w:qFormat/>
    <w:rsid w:val="00EC5D14"/>
    <w:pPr>
      <w:jc w:val="center"/>
    </w:pPr>
    <w:rPr>
      <w:rFonts w:ascii="Times New Roman Uzb" w:hAnsi="Times New Roman Uzb"/>
      <w:b/>
      <w:lang w:val="ru-RU"/>
    </w:rPr>
  </w:style>
  <w:style w:type="character" w:styleId="ab">
    <w:name w:val="Emphasis"/>
    <w:basedOn w:val="a0"/>
    <w:uiPriority w:val="20"/>
    <w:qFormat/>
    <w:rsid w:val="00AF1936"/>
    <w:rPr>
      <w:rFonts w:ascii="Calibri" w:hAnsi="Calibri" w:cs="Times New Roman"/>
      <w:b/>
      <w:i/>
      <w:iCs/>
    </w:rPr>
  </w:style>
  <w:style w:type="paragraph" w:styleId="ac">
    <w:name w:val="No Spacing"/>
    <w:uiPriority w:val="1"/>
    <w:qFormat/>
    <w:rsid w:val="00C31C88"/>
    <w:rPr>
      <w:rFonts w:eastAsia="Times New Roman"/>
    </w:rPr>
  </w:style>
  <w:style w:type="paragraph" w:customStyle="1" w:styleId="1">
    <w:name w:val="Без интервала1"/>
    <w:uiPriority w:val="99"/>
    <w:rsid w:val="00B2265F"/>
  </w:style>
  <w:style w:type="paragraph" w:customStyle="1" w:styleId="21">
    <w:name w:val="Без интервала2"/>
    <w:uiPriority w:val="99"/>
    <w:rsid w:val="001D4FB5"/>
  </w:style>
  <w:style w:type="table" w:styleId="ad">
    <w:name w:val="Table Grid"/>
    <w:basedOn w:val="a1"/>
    <w:uiPriority w:val="99"/>
    <w:locked/>
    <w:rsid w:val="002D742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rsid w:val="00A872A5"/>
    <w:pPr>
      <w:spacing w:after="120"/>
    </w:pPr>
    <w:rPr>
      <w:sz w:val="16"/>
      <w:szCs w:val="16"/>
      <w:lang w:val="ru-RU"/>
    </w:rPr>
  </w:style>
  <w:style w:type="character" w:customStyle="1" w:styleId="32">
    <w:name w:val="Основной текст 3 Знак"/>
    <w:basedOn w:val="a0"/>
    <w:link w:val="31"/>
    <w:uiPriority w:val="99"/>
    <w:semiHidden/>
    <w:rsid w:val="00A872A5"/>
    <w:rPr>
      <w:rFonts w:ascii="Times New Roman" w:eastAsia="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5872">
      <w:bodyDiv w:val="1"/>
      <w:marLeft w:val="0"/>
      <w:marRight w:val="0"/>
      <w:marTop w:val="0"/>
      <w:marBottom w:val="0"/>
      <w:divBdr>
        <w:top w:val="none" w:sz="0" w:space="0" w:color="auto"/>
        <w:left w:val="none" w:sz="0" w:space="0" w:color="auto"/>
        <w:bottom w:val="none" w:sz="0" w:space="0" w:color="auto"/>
        <w:right w:val="none" w:sz="0" w:space="0" w:color="auto"/>
      </w:divBdr>
    </w:div>
    <w:div w:id="269508405">
      <w:bodyDiv w:val="1"/>
      <w:marLeft w:val="0"/>
      <w:marRight w:val="0"/>
      <w:marTop w:val="0"/>
      <w:marBottom w:val="0"/>
      <w:divBdr>
        <w:top w:val="none" w:sz="0" w:space="0" w:color="auto"/>
        <w:left w:val="none" w:sz="0" w:space="0" w:color="auto"/>
        <w:bottom w:val="none" w:sz="0" w:space="0" w:color="auto"/>
        <w:right w:val="none" w:sz="0" w:space="0" w:color="auto"/>
      </w:divBdr>
    </w:div>
    <w:div w:id="429931448">
      <w:bodyDiv w:val="1"/>
      <w:marLeft w:val="0"/>
      <w:marRight w:val="0"/>
      <w:marTop w:val="0"/>
      <w:marBottom w:val="0"/>
      <w:divBdr>
        <w:top w:val="none" w:sz="0" w:space="0" w:color="auto"/>
        <w:left w:val="none" w:sz="0" w:space="0" w:color="auto"/>
        <w:bottom w:val="none" w:sz="0" w:space="0" w:color="auto"/>
        <w:right w:val="none" w:sz="0" w:space="0" w:color="auto"/>
      </w:divBdr>
    </w:div>
    <w:div w:id="552541652">
      <w:bodyDiv w:val="1"/>
      <w:marLeft w:val="0"/>
      <w:marRight w:val="0"/>
      <w:marTop w:val="0"/>
      <w:marBottom w:val="0"/>
      <w:divBdr>
        <w:top w:val="none" w:sz="0" w:space="0" w:color="auto"/>
        <w:left w:val="none" w:sz="0" w:space="0" w:color="auto"/>
        <w:bottom w:val="none" w:sz="0" w:space="0" w:color="auto"/>
        <w:right w:val="none" w:sz="0" w:space="0" w:color="auto"/>
      </w:divBdr>
    </w:div>
    <w:div w:id="731853733">
      <w:marLeft w:val="0"/>
      <w:marRight w:val="0"/>
      <w:marTop w:val="0"/>
      <w:marBottom w:val="0"/>
      <w:divBdr>
        <w:top w:val="none" w:sz="0" w:space="0" w:color="auto"/>
        <w:left w:val="none" w:sz="0" w:space="0" w:color="auto"/>
        <w:bottom w:val="none" w:sz="0" w:space="0" w:color="auto"/>
        <w:right w:val="none" w:sz="0" w:space="0" w:color="auto"/>
      </w:divBdr>
    </w:div>
    <w:div w:id="731853734">
      <w:marLeft w:val="0"/>
      <w:marRight w:val="0"/>
      <w:marTop w:val="0"/>
      <w:marBottom w:val="0"/>
      <w:divBdr>
        <w:top w:val="none" w:sz="0" w:space="0" w:color="auto"/>
        <w:left w:val="none" w:sz="0" w:space="0" w:color="auto"/>
        <w:bottom w:val="none" w:sz="0" w:space="0" w:color="auto"/>
        <w:right w:val="none" w:sz="0" w:space="0" w:color="auto"/>
      </w:divBdr>
    </w:div>
    <w:div w:id="731853735">
      <w:marLeft w:val="0"/>
      <w:marRight w:val="0"/>
      <w:marTop w:val="0"/>
      <w:marBottom w:val="0"/>
      <w:divBdr>
        <w:top w:val="none" w:sz="0" w:space="0" w:color="auto"/>
        <w:left w:val="none" w:sz="0" w:space="0" w:color="auto"/>
        <w:bottom w:val="none" w:sz="0" w:space="0" w:color="auto"/>
        <w:right w:val="none" w:sz="0" w:space="0" w:color="auto"/>
      </w:divBdr>
    </w:div>
    <w:div w:id="731853736">
      <w:marLeft w:val="0"/>
      <w:marRight w:val="0"/>
      <w:marTop w:val="0"/>
      <w:marBottom w:val="0"/>
      <w:divBdr>
        <w:top w:val="none" w:sz="0" w:space="0" w:color="auto"/>
        <w:left w:val="none" w:sz="0" w:space="0" w:color="auto"/>
        <w:bottom w:val="none" w:sz="0" w:space="0" w:color="auto"/>
        <w:right w:val="none" w:sz="0" w:space="0" w:color="auto"/>
      </w:divBdr>
    </w:div>
    <w:div w:id="731853737">
      <w:marLeft w:val="0"/>
      <w:marRight w:val="0"/>
      <w:marTop w:val="0"/>
      <w:marBottom w:val="0"/>
      <w:divBdr>
        <w:top w:val="none" w:sz="0" w:space="0" w:color="auto"/>
        <w:left w:val="none" w:sz="0" w:space="0" w:color="auto"/>
        <w:bottom w:val="none" w:sz="0" w:space="0" w:color="auto"/>
        <w:right w:val="none" w:sz="0" w:space="0" w:color="auto"/>
      </w:divBdr>
    </w:div>
    <w:div w:id="731853738">
      <w:marLeft w:val="0"/>
      <w:marRight w:val="0"/>
      <w:marTop w:val="0"/>
      <w:marBottom w:val="0"/>
      <w:divBdr>
        <w:top w:val="none" w:sz="0" w:space="0" w:color="auto"/>
        <w:left w:val="none" w:sz="0" w:space="0" w:color="auto"/>
        <w:bottom w:val="none" w:sz="0" w:space="0" w:color="auto"/>
        <w:right w:val="none" w:sz="0" w:space="0" w:color="auto"/>
      </w:divBdr>
    </w:div>
    <w:div w:id="821240953">
      <w:bodyDiv w:val="1"/>
      <w:marLeft w:val="0"/>
      <w:marRight w:val="0"/>
      <w:marTop w:val="0"/>
      <w:marBottom w:val="0"/>
      <w:divBdr>
        <w:top w:val="none" w:sz="0" w:space="0" w:color="auto"/>
        <w:left w:val="none" w:sz="0" w:space="0" w:color="auto"/>
        <w:bottom w:val="none" w:sz="0" w:space="0" w:color="auto"/>
        <w:right w:val="none" w:sz="0" w:space="0" w:color="auto"/>
      </w:divBdr>
    </w:div>
    <w:div w:id="1196622885">
      <w:bodyDiv w:val="1"/>
      <w:marLeft w:val="0"/>
      <w:marRight w:val="0"/>
      <w:marTop w:val="0"/>
      <w:marBottom w:val="0"/>
      <w:divBdr>
        <w:top w:val="none" w:sz="0" w:space="0" w:color="auto"/>
        <w:left w:val="none" w:sz="0" w:space="0" w:color="auto"/>
        <w:bottom w:val="none" w:sz="0" w:space="0" w:color="auto"/>
        <w:right w:val="none" w:sz="0" w:space="0" w:color="auto"/>
      </w:divBdr>
    </w:div>
    <w:div w:id="1446387795">
      <w:bodyDiv w:val="1"/>
      <w:marLeft w:val="0"/>
      <w:marRight w:val="0"/>
      <w:marTop w:val="0"/>
      <w:marBottom w:val="0"/>
      <w:divBdr>
        <w:top w:val="none" w:sz="0" w:space="0" w:color="auto"/>
        <w:left w:val="none" w:sz="0" w:space="0" w:color="auto"/>
        <w:bottom w:val="none" w:sz="0" w:space="0" w:color="auto"/>
        <w:right w:val="none" w:sz="0" w:space="0" w:color="auto"/>
      </w:divBdr>
    </w:div>
    <w:div w:id="174221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1673</Words>
  <Characters>9541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MMIK</Company>
  <LinksUpToDate>false</LinksUpToDate>
  <CharactersWithSpaces>11192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APTEKA MMIK</dc:creator>
  <cp:lastModifiedBy>Пользователь Intel</cp:lastModifiedBy>
  <cp:revision>7</cp:revision>
  <cp:lastPrinted>2022-05-10T14:20:00Z</cp:lastPrinted>
  <dcterms:created xsi:type="dcterms:W3CDTF">2022-10-06T21:45:00Z</dcterms:created>
  <dcterms:modified xsi:type="dcterms:W3CDTF">2022-11-15T06:18:00Z</dcterms:modified>
</cp:coreProperties>
</file>