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D4" w:rsidRPr="00984961" w:rsidRDefault="00F122D4" w:rsidP="00F122D4">
      <w:pPr>
        <w:jc w:val="center"/>
        <w:rPr>
          <w:lang w:val="en-US"/>
        </w:rPr>
      </w:pPr>
      <w:r w:rsidRPr="00984961">
        <w:rPr>
          <w:lang w:val="en-US"/>
        </w:rPr>
        <w:br/>
      </w:r>
      <w:r w:rsidR="00984961" w:rsidRPr="00984961">
        <w:rPr>
          <w:lang w:val="en-US"/>
        </w:rPr>
        <w:t>XIZMAT</w:t>
      </w:r>
      <w:r w:rsidRPr="00984961">
        <w:rPr>
          <w:lang w:val="en-US"/>
        </w:rPr>
        <w:t xml:space="preserve"> </w:t>
      </w:r>
      <w:r w:rsidR="00984961" w:rsidRPr="00984961">
        <w:rPr>
          <w:lang w:val="en-US"/>
        </w:rPr>
        <w:t>KURSATISH</w:t>
      </w:r>
      <w:r w:rsidRPr="00984961">
        <w:rPr>
          <w:lang w:val="en-US"/>
        </w:rPr>
        <w:t xml:space="preserve"> </w:t>
      </w:r>
      <w:r w:rsidR="00984961" w:rsidRPr="00984961">
        <w:rPr>
          <w:lang w:val="en-US"/>
        </w:rPr>
        <w:t>TUGRISIDA</w:t>
      </w:r>
    </w:p>
    <w:p w:rsidR="00F122D4" w:rsidRPr="00984961" w:rsidRDefault="00984961" w:rsidP="00F122D4">
      <w:pPr>
        <w:jc w:val="center"/>
        <w:rPr>
          <w:lang w:val="en-US"/>
        </w:rPr>
      </w:pPr>
      <w:r w:rsidRPr="00984961">
        <w:rPr>
          <w:lang w:val="en-US"/>
        </w:rPr>
        <w:t>SHARTNOMA</w:t>
      </w:r>
      <w:r w:rsidR="00F122D4" w:rsidRPr="00984961">
        <w:rPr>
          <w:lang w:val="en-US"/>
        </w:rPr>
        <w:t xml:space="preserve"> № _____</w:t>
      </w:r>
    </w:p>
    <w:p w:rsidR="00F122D4" w:rsidRPr="00984961" w:rsidRDefault="00F122D4" w:rsidP="00F122D4">
      <w:pPr>
        <w:jc w:val="center"/>
        <w:rPr>
          <w:b w:val="0"/>
          <w:lang w:val="en-US"/>
        </w:rPr>
      </w:pPr>
    </w:p>
    <w:p w:rsidR="00F122D4" w:rsidRPr="00984961" w:rsidRDefault="00F122D4" w:rsidP="00F122D4">
      <w:pPr>
        <w:jc w:val="center"/>
        <w:rPr>
          <w:b w:val="0"/>
          <w:lang w:val="en-US"/>
        </w:rPr>
      </w:pPr>
      <w:r w:rsidRPr="00984961">
        <w:rPr>
          <w:b w:val="0"/>
          <w:lang w:val="en-US"/>
        </w:rPr>
        <w:t xml:space="preserve">«__» _______2022 </w:t>
      </w:r>
      <w:proofErr w:type="spellStart"/>
      <w:r w:rsidR="00984961" w:rsidRPr="00984961">
        <w:rPr>
          <w:b w:val="0"/>
          <w:lang w:val="en-US"/>
        </w:rPr>
        <w:t>yil</w:t>
      </w:r>
      <w:proofErr w:type="spellEnd"/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  <w:t xml:space="preserve">                 </w:t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  <w:t xml:space="preserve">              </w:t>
      </w:r>
      <w:r w:rsidRPr="00984961">
        <w:rPr>
          <w:b w:val="0"/>
          <w:lang w:val="en-US"/>
        </w:rPr>
        <w:tab/>
        <w:t xml:space="preserve">        </w:t>
      </w:r>
      <w:proofErr w:type="spellStart"/>
      <w:r w:rsidR="00984961" w:rsidRPr="00984961">
        <w:rPr>
          <w:b w:val="0"/>
          <w:lang w:val="en-US"/>
        </w:rPr>
        <w:t>Fargona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shaxri</w:t>
      </w:r>
      <w:proofErr w:type="spellEnd"/>
    </w:p>
    <w:p w:rsidR="00F122D4" w:rsidRPr="00937959" w:rsidRDefault="00F122D4" w:rsidP="00F122D4">
      <w:pPr>
        <w:rPr>
          <w:b w:val="0"/>
          <w:lang w:val="uz-Cyrl-UZ"/>
        </w:rPr>
      </w:pP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</w:r>
      <w:proofErr w:type="spellStart"/>
      <w:r w:rsidR="00984961" w:rsidRPr="00984961">
        <w:rPr>
          <w:b w:val="0"/>
          <w:lang w:val="en-US"/>
        </w:rPr>
        <w:t>Ikki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tomonlama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</w:t>
      </w:r>
      <w:r w:rsidR="00984961">
        <w:rPr>
          <w:b w:val="0"/>
          <w:lang w:val="en-US"/>
        </w:rPr>
        <w:t>o’</w:t>
      </w:r>
      <w:r w:rsidR="00984961" w:rsidRPr="00984961">
        <w:rPr>
          <w:b w:val="0"/>
          <w:lang w:val="en-US"/>
        </w:rPr>
        <w:t>jalik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munosabatlarini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ifodalovchi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mazkur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shartnoma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Nizom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asosida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ish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yurituvchi</w:t>
      </w:r>
      <w:proofErr w:type="spellEnd"/>
      <w:r w:rsidRPr="00984961">
        <w:rPr>
          <w:b w:val="0"/>
          <w:lang w:val="en-US"/>
        </w:rPr>
        <w:t xml:space="preserve"> _________________________________________________»</w:t>
      </w:r>
      <w:r w:rsidRPr="00937959">
        <w:rPr>
          <w:b w:val="0"/>
          <w:lang w:val="uz-Cyrl-UZ"/>
        </w:rPr>
        <w:t xml:space="preserve"> (</w:t>
      </w:r>
      <w:r w:rsidR="00984961">
        <w:rPr>
          <w:b w:val="0"/>
          <w:lang w:val="uz-Cyrl-UZ"/>
        </w:rPr>
        <w:t>keyingi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en-US"/>
        </w:rPr>
        <w:t>o’</w:t>
      </w:r>
      <w:r w:rsidR="00984961">
        <w:rPr>
          <w:b w:val="0"/>
          <w:lang w:val="uz-Cyrl-UZ"/>
        </w:rPr>
        <w:t>rinlarda</w:t>
      </w:r>
      <w:r w:rsidRPr="00937959">
        <w:rPr>
          <w:b w:val="0"/>
          <w:lang w:val="uz-Cyrl-UZ"/>
        </w:rPr>
        <w:t xml:space="preserve"> “</w:t>
      </w:r>
      <w:r w:rsidR="00984961">
        <w:rPr>
          <w:b w:val="0"/>
          <w:lang w:val="uz-Cyrl-UZ"/>
        </w:rPr>
        <w:t>Bajaruvchi</w:t>
      </w:r>
      <w:r w:rsidRPr="00937959">
        <w:rPr>
          <w:b w:val="0"/>
          <w:lang w:val="uz-Cyrl-UZ"/>
        </w:rPr>
        <w:t xml:space="preserve">” </w:t>
      </w:r>
      <w:r w:rsidR="00984961">
        <w:rPr>
          <w:b w:val="0"/>
          <w:lang w:val="uz-Cyrl-UZ"/>
        </w:rPr>
        <w:t>deb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ataladi</w:t>
      </w:r>
      <w:r w:rsidRPr="00937959">
        <w:rPr>
          <w:b w:val="0"/>
          <w:lang w:val="uz-Cyrl-UZ"/>
        </w:rPr>
        <w:t xml:space="preserve">) </w:t>
      </w:r>
      <w:r w:rsidR="00984961">
        <w:rPr>
          <w:b w:val="0"/>
          <w:lang w:val="uz-Cyrl-UZ"/>
        </w:rPr>
        <w:t>nomidan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raxbar</w:t>
      </w:r>
      <w:r w:rsidRPr="00937959">
        <w:rPr>
          <w:b w:val="0"/>
          <w:lang w:val="uz-Cyrl-UZ"/>
        </w:rPr>
        <w:t xml:space="preserve"> </w:t>
      </w:r>
      <w:r w:rsidRPr="00984961">
        <w:rPr>
          <w:b w:val="0"/>
          <w:lang w:val="en-US"/>
        </w:rPr>
        <w:t>_______________________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birinchi</w:t>
      </w:r>
      <w:r w:rsidRPr="00937959">
        <w:rPr>
          <w:b w:val="0"/>
          <w:lang w:val="uz-Cyrl-UZ"/>
        </w:rPr>
        <w:t xml:space="preserve">  </w:t>
      </w:r>
      <w:r w:rsidR="00984961">
        <w:rPr>
          <w:b w:val="0"/>
          <w:lang w:val="uz-Cyrl-UZ"/>
        </w:rPr>
        <w:t>tomon</w:t>
      </w:r>
      <w:r w:rsidRPr="00937959">
        <w:rPr>
          <w:b w:val="0"/>
          <w:lang w:val="uz-Cyrl-UZ"/>
        </w:rPr>
        <w:t xml:space="preserve">  </w:t>
      </w:r>
      <w:r w:rsidR="00984961">
        <w:rPr>
          <w:b w:val="0"/>
          <w:lang w:val="uz-Cyrl-UZ"/>
        </w:rPr>
        <w:t>va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ikkinchi</w:t>
      </w:r>
      <w:r w:rsidRPr="00937959">
        <w:rPr>
          <w:b w:val="0"/>
          <w:lang w:val="uz-Cyrl-UZ"/>
        </w:rPr>
        <w:t xml:space="preserve">  </w:t>
      </w:r>
      <w:r w:rsidR="00984961">
        <w:rPr>
          <w:b w:val="0"/>
          <w:lang w:val="uz-Cyrl-UZ"/>
        </w:rPr>
        <w:t>tomon</w:t>
      </w:r>
      <w:r w:rsidRPr="00937959">
        <w:rPr>
          <w:b w:val="0"/>
          <w:lang w:val="uz-Cyrl-UZ"/>
        </w:rPr>
        <w:t xml:space="preserve"> – </w:t>
      </w:r>
      <w:r w:rsidR="00984961">
        <w:rPr>
          <w:b w:val="0"/>
          <w:lang w:val="en-US"/>
        </w:rPr>
        <w:t>O’</w:t>
      </w:r>
      <w:r w:rsidR="00984961">
        <w:rPr>
          <w:b w:val="0"/>
          <w:lang w:val="uz-Cyrl-UZ"/>
        </w:rPr>
        <w:t>zbekiston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Respublikasi</w:t>
      </w:r>
      <w:r w:rsidRPr="00937959">
        <w:rPr>
          <w:b w:val="0"/>
          <w:lang w:val="uz-Cyrl-UZ"/>
        </w:rPr>
        <w:t xml:space="preserve">  </w:t>
      </w:r>
      <w:r w:rsidR="00984961">
        <w:rPr>
          <w:b w:val="0"/>
          <w:lang w:val="en-US"/>
        </w:rPr>
        <w:t>Q</w:t>
      </w:r>
      <w:r w:rsidR="00984961">
        <w:rPr>
          <w:b w:val="0"/>
          <w:lang w:val="uz-Cyrl-UZ"/>
        </w:rPr>
        <w:t>onunchiligi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xamda</w:t>
      </w:r>
      <w:r w:rsidRPr="00937959">
        <w:rPr>
          <w:b w:val="0"/>
          <w:lang w:val="uz-Cyrl-UZ"/>
        </w:rPr>
        <w:t xml:space="preserve">  </w:t>
      </w:r>
      <w:r w:rsidR="00984961">
        <w:rPr>
          <w:b w:val="0"/>
          <w:lang w:val="en-US"/>
        </w:rPr>
        <w:t>o’</w:t>
      </w:r>
      <w:r w:rsidR="00984961">
        <w:rPr>
          <w:b w:val="0"/>
          <w:lang w:val="uz-Cyrl-UZ"/>
        </w:rPr>
        <w:t>z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Nizomiga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asosan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faoliyat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yurituvchi</w:t>
      </w:r>
      <w:r w:rsidRPr="00937959">
        <w:rPr>
          <w:b w:val="0"/>
          <w:lang w:val="uz-Cyrl-UZ"/>
        </w:rPr>
        <w:t xml:space="preserve"> </w:t>
      </w:r>
      <w:r w:rsidRPr="00984961">
        <w:rPr>
          <w:b w:val="0"/>
          <w:lang w:val="en-US"/>
        </w:rPr>
        <w:t xml:space="preserve"> ______________________________________________</w:t>
      </w:r>
      <w:r w:rsidR="00984961">
        <w:rPr>
          <w:b w:val="0"/>
          <w:lang w:val="uz-Cyrl-UZ"/>
        </w:rPr>
        <w:t>nomidan</w:t>
      </w:r>
      <w:r w:rsidRPr="00937959">
        <w:rPr>
          <w:b w:val="0"/>
          <w:lang w:val="uz-Cyrl-UZ"/>
        </w:rPr>
        <w:t xml:space="preserve">  ___________</w:t>
      </w:r>
      <w:r w:rsidR="00984961">
        <w:rPr>
          <w:b w:val="0"/>
          <w:lang w:val="en-US"/>
        </w:rPr>
        <w:t>______________</w:t>
      </w:r>
      <w:r w:rsidRPr="00937959">
        <w:rPr>
          <w:b w:val="0"/>
          <w:lang w:val="uz-Cyrl-UZ"/>
        </w:rPr>
        <w:t>(</w:t>
      </w:r>
      <w:r w:rsidR="00984961">
        <w:rPr>
          <w:b w:val="0"/>
          <w:lang w:val="uz-Cyrl-UZ"/>
        </w:rPr>
        <w:t>kelgusida</w:t>
      </w:r>
      <w:r w:rsidRPr="00937959">
        <w:rPr>
          <w:b w:val="0"/>
          <w:lang w:val="uz-Cyrl-UZ"/>
        </w:rPr>
        <w:t xml:space="preserve"> “</w:t>
      </w:r>
      <w:r w:rsidR="00984961">
        <w:rPr>
          <w:b w:val="0"/>
          <w:lang w:val="uz-Cyrl-UZ"/>
        </w:rPr>
        <w:t>Buyurtmachi</w:t>
      </w:r>
      <w:r w:rsidRPr="00937959">
        <w:rPr>
          <w:b w:val="0"/>
          <w:lang w:val="uz-Cyrl-UZ"/>
        </w:rPr>
        <w:t xml:space="preserve">” </w:t>
      </w:r>
      <w:r w:rsidR="00984961">
        <w:rPr>
          <w:b w:val="0"/>
          <w:lang w:val="uz-Cyrl-UZ"/>
        </w:rPr>
        <w:t>deb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ataladi</w:t>
      </w:r>
      <w:r w:rsidRPr="00937959">
        <w:rPr>
          <w:b w:val="0"/>
          <w:lang w:val="uz-Cyrl-UZ"/>
        </w:rPr>
        <w:t xml:space="preserve">) </w:t>
      </w:r>
      <w:r w:rsidR="00984961">
        <w:rPr>
          <w:b w:val="0"/>
          <w:lang w:val="en-US"/>
        </w:rPr>
        <w:t>o’</w:t>
      </w:r>
      <w:r w:rsidR="00984961">
        <w:rPr>
          <w:b w:val="0"/>
          <w:lang w:val="uz-Cyrl-UZ"/>
        </w:rPr>
        <w:t>rtalarida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en-US"/>
        </w:rPr>
        <w:t>q</w:t>
      </w:r>
      <w:r w:rsidR="00984961">
        <w:rPr>
          <w:b w:val="0"/>
          <w:lang w:val="uz-Cyrl-UZ"/>
        </w:rPr>
        <w:t>uyidagi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ma</w:t>
      </w:r>
      <w:r w:rsidR="00984961">
        <w:rPr>
          <w:b w:val="0"/>
          <w:lang w:val="en-US"/>
        </w:rPr>
        <w:t>q</w:t>
      </w:r>
      <w:r w:rsidR="00984961">
        <w:rPr>
          <w:b w:val="0"/>
          <w:lang w:val="uz-Cyrl-UZ"/>
        </w:rPr>
        <w:t>sadlarda</w:t>
      </w:r>
      <w:r w:rsidRPr="00937959">
        <w:rPr>
          <w:b w:val="0"/>
          <w:lang w:val="uz-Cyrl-UZ"/>
        </w:rPr>
        <w:t xml:space="preserve"> </w:t>
      </w:r>
      <w:r w:rsidR="00984961">
        <w:rPr>
          <w:b w:val="0"/>
          <w:lang w:val="uz-Cyrl-UZ"/>
        </w:rPr>
        <w:t>tuzildi</w:t>
      </w:r>
      <w:r w:rsidRPr="00937959">
        <w:rPr>
          <w:b w:val="0"/>
          <w:lang w:val="uz-Cyrl-UZ"/>
        </w:rPr>
        <w:t>.</w:t>
      </w:r>
    </w:p>
    <w:p w:rsidR="00F122D4" w:rsidRPr="00937959" w:rsidRDefault="00F122D4" w:rsidP="00F122D4">
      <w:pPr>
        <w:jc w:val="center"/>
        <w:rPr>
          <w:b w:val="0"/>
        </w:rPr>
      </w:pPr>
      <w:r w:rsidRPr="00937959">
        <w:t>1.</w:t>
      </w:r>
      <w:r>
        <w:t xml:space="preserve"> </w:t>
      </w:r>
      <w:proofErr w:type="spellStart"/>
      <w:r w:rsidR="00984961">
        <w:t>SHartnoma</w:t>
      </w:r>
      <w:proofErr w:type="spellEnd"/>
      <w:r w:rsidRPr="00937959">
        <w:t xml:space="preserve"> </w:t>
      </w:r>
      <w:proofErr w:type="spellStart"/>
      <w:r w:rsidR="00984961">
        <w:t>predmeti</w:t>
      </w:r>
      <w:proofErr w:type="spellEnd"/>
    </w:p>
    <w:p w:rsidR="00F122D4" w:rsidRPr="00984961" w:rsidRDefault="00F122D4" w:rsidP="00984961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ind w:left="426" w:firstLine="0"/>
        <w:rPr>
          <w:b w:val="0"/>
        </w:rPr>
      </w:pPr>
      <w:r w:rsidRPr="00D16196">
        <w:rPr>
          <w:b w:val="0"/>
        </w:rPr>
        <w:t>«</w:t>
      </w:r>
      <w:proofErr w:type="spellStart"/>
      <w:r w:rsidR="00984961">
        <w:rPr>
          <w:b w:val="0"/>
        </w:rPr>
        <w:t>Bajaruvchi</w:t>
      </w:r>
      <w:proofErr w:type="spellEnd"/>
      <w:r w:rsidRPr="00DE1B10">
        <w:rPr>
          <w:b w:val="0"/>
        </w:rPr>
        <w:t>» «</w:t>
      </w:r>
      <w:proofErr w:type="spellStart"/>
      <w:r w:rsidR="00984961">
        <w:rPr>
          <w:b w:val="0"/>
        </w:rPr>
        <w:t>Buyurtmachi</w:t>
      </w:r>
      <w:r w:rsidRPr="00DE1B10">
        <w:rPr>
          <w:b w:val="0"/>
        </w:rPr>
        <w:t>»</w:t>
      </w:r>
      <w:r w:rsidR="00984961">
        <w:rPr>
          <w:b w:val="0"/>
        </w:rPr>
        <w:t>ga</w:t>
      </w:r>
      <w:proofErr w:type="spellEnd"/>
      <w:r w:rsidRPr="00DE1B10">
        <w:rPr>
          <w:b w:val="0"/>
        </w:rPr>
        <w:t xml:space="preserve"> </w:t>
      </w:r>
      <w:proofErr w:type="spellStart"/>
      <w:r w:rsidR="00984961">
        <w:rPr>
          <w:b w:val="0"/>
        </w:rPr>
        <w:t>kuyidagi</w:t>
      </w:r>
      <w:proofErr w:type="spellEnd"/>
      <w:r w:rsidRPr="00DE1B10">
        <w:rPr>
          <w:b w:val="0"/>
        </w:rPr>
        <w:t xml:space="preserve"> </w:t>
      </w:r>
      <w:proofErr w:type="spellStart"/>
      <w:r w:rsidR="00984961">
        <w:rPr>
          <w:b w:val="0"/>
        </w:rPr>
        <w:t>xizmatlarni</w:t>
      </w:r>
      <w:proofErr w:type="spellEnd"/>
      <w:r w:rsidRPr="00DE1B10">
        <w:rPr>
          <w:b w:val="0"/>
        </w:rPr>
        <w:t xml:space="preserve"> </w:t>
      </w:r>
      <w:r w:rsidR="00984961">
        <w:rPr>
          <w:b w:val="0"/>
        </w:rPr>
        <w:t>k</w:t>
      </w:r>
      <w:r w:rsidR="00984961">
        <w:rPr>
          <w:b w:val="0"/>
          <w:lang w:val="en-US"/>
        </w:rPr>
        <w:t>o</w:t>
      </w:r>
      <w:r w:rsidR="00984961" w:rsidRPr="00984961">
        <w:rPr>
          <w:b w:val="0"/>
        </w:rPr>
        <w:t>’</w:t>
      </w:r>
      <w:proofErr w:type="spellStart"/>
      <w:r w:rsidR="00984961">
        <w:rPr>
          <w:b w:val="0"/>
        </w:rPr>
        <w:t>rsatadi</w:t>
      </w:r>
      <w:proofErr w:type="spellEnd"/>
      <w:r>
        <w:rPr>
          <w:b w:val="0"/>
        </w:rPr>
        <w:t>:</w:t>
      </w:r>
      <w:r w:rsidR="00984961" w:rsidRPr="00984961">
        <w:rPr>
          <w:b w:val="0"/>
        </w:rPr>
        <w:t xml:space="preserve"> </w:t>
      </w:r>
      <w:r w:rsidR="00984961" w:rsidRPr="00984961">
        <w:rPr>
          <w:rStyle w:val="1"/>
          <w:rFonts w:eastAsia="Calibri"/>
          <w:sz w:val="22"/>
          <w:szCs w:val="22"/>
          <w:lang w:val="uz-Latn-UZ"/>
        </w:rPr>
        <w:t xml:space="preserve">Farg‘ona viloyati </w:t>
      </w:r>
      <w:r w:rsidR="00984961" w:rsidRPr="00984961">
        <w:rPr>
          <w:rStyle w:val="1"/>
          <w:rFonts w:eastAsia="Calibri"/>
          <w:sz w:val="22"/>
          <w:szCs w:val="22"/>
          <w:lang w:val="uz-Cyrl-UZ"/>
        </w:rPr>
        <w:t>Fargona</w:t>
      </w:r>
      <w:r w:rsidR="00984961" w:rsidRPr="00984961">
        <w:rPr>
          <w:rStyle w:val="1"/>
          <w:rFonts w:eastAsia="Calibri"/>
          <w:sz w:val="22"/>
          <w:szCs w:val="22"/>
          <w:lang w:val="uz-Latn-UZ"/>
        </w:rPr>
        <w:t xml:space="preserve"> tumani </w:t>
      </w:r>
      <w:r w:rsidR="00984961" w:rsidRPr="00984961">
        <w:rPr>
          <w:rStyle w:val="1"/>
          <w:rFonts w:eastAsia="Calibri"/>
          <w:sz w:val="22"/>
          <w:szCs w:val="22"/>
          <w:lang w:val="uz-Cyrl-UZ"/>
        </w:rPr>
        <w:t>Margilon MFY YApagi k</w:t>
      </w:r>
      <w:r w:rsidR="00984961">
        <w:rPr>
          <w:rStyle w:val="1"/>
          <w:rFonts w:eastAsia="Calibri"/>
          <w:sz w:val="22"/>
          <w:szCs w:val="22"/>
          <w:lang w:val="en-US"/>
        </w:rPr>
        <w:t>o</w:t>
      </w:r>
      <w:r w:rsidR="00984961" w:rsidRPr="00984961">
        <w:rPr>
          <w:rStyle w:val="1"/>
          <w:rFonts w:eastAsia="Calibri"/>
          <w:sz w:val="22"/>
          <w:szCs w:val="22"/>
        </w:rPr>
        <w:t>’</w:t>
      </w:r>
      <w:r w:rsidR="00984961" w:rsidRPr="00984961">
        <w:rPr>
          <w:rStyle w:val="1"/>
          <w:rFonts w:eastAsia="Calibri"/>
          <w:sz w:val="22"/>
          <w:szCs w:val="22"/>
          <w:lang w:val="uz-Cyrl-UZ"/>
        </w:rPr>
        <w:t xml:space="preserve">chasiga 1 dona taransfarmator </w:t>
      </w:r>
      <w:r w:rsidR="00984961">
        <w:rPr>
          <w:rStyle w:val="1"/>
          <w:rFonts w:eastAsia="Calibri"/>
          <w:sz w:val="22"/>
          <w:szCs w:val="22"/>
          <w:lang w:val="en-US"/>
        </w:rPr>
        <w:t>o</w:t>
      </w:r>
      <w:r w:rsidR="00984961" w:rsidRPr="00984961">
        <w:rPr>
          <w:rStyle w:val="1"/>
          <w:rFonts w:eastAsia="Calibri"/>
          <w:sz w:val="22"/>
          <w:szCs w:val="22"/>
        </w:rPr>
        <w:t>’</w:t>
      </w:r>
      <w:r w:rsidR="00984961" w:rsidRPr="00984961">
        <w:rPr>
          <w:rStyle w:val="1"/>
          <w:rFonts w:eastAsia="Calibri"/>
          <w:sz w:val="22"/>
          <w:szCs w:val="22"/>
          <w:lang w:val="uz-Cyrl-UZ"/>
        </w:rPr>
        <w:t>rnatish va 1,3 km elektr tarmo</w:t>
      </w:r>
      <w:r w:rsidR="00984961">
        <w:rPr>
          <w:rStyle w:val="1"/>
          <w:rFonts w:eastAsia="Calibri"/>
          <w:sz w:val="22"/>
          <w:szCs w:val="22"/>
          <w:lang w:val="en-US"/>
        </w:rPr>
        <w:t>q</w:t>
      </w:r>
      <w:r w:rsidR="00984961" w:rsidRPr="00984961">
        <w:rPr>
          <w:rStyle w:val="1"/>
          <w:rFonts w:eastAsia="Calibri"/>
          <w:sz w:val="22"/>
          <w:szCs w:val="22"/>
          <w:lang w:val="uz-Cyrl-UZ"/>
        </w:rPr>
        <w:t>lari tortish, O‘zbekiston  MFY Omadli, Xorazm, Terakzor , Xonkiz, va O‘zbekiston  ko‘chalarida 3 dona tarnsfarmator o‘rnatish va 1.4 km elektor tarmo</w:t>
      </w:r>
      <w:r w:rsidR="00984961">
        <w:rPr>
          <w:rStyle w:val="1"/>
          <w:rFonts w:eastAsia="Calibri"/>
          <w:sz w:val="22"/>
          <w:szCs w:val="22"/>
          <w:lang w:val="en-US"/>
        </w:rPr>
        <w:t>q</w:t>
      </w:r>
      <w:r w:rsidR="00984961" w:rsidRPr="00984961">
        <w:rPr>
          <w:rStyle w:val="1"/>
          <w:rFonts w:eastAsia="Calibri"/>
          <w:sz w:val="22"/>
          <w:szCs w:val="22"/>
          <w:lang w:val="uz-Cyrl-UZ"/>
        </w:rPr>
        <w:t>lari tortish va Qo‘rg‘ontepa MFY Kurash 1 va Kurash 2  va Oltinobod  ko‘chalarida 3 dona transfarmator o‘rnatish va 2.2</w:t>
      </w:r>
      <w:r w:rsidR="00984961" w:rsidRPr="00984961">
        <w:rPr>
          <w:rStyle w:val="1"/>
          <w:rFonts w:eastAsia="Calibri"/>
          <w:sz w:val="22"/>
          <w:szCs w:val="22"/>
        </w:rPr>
        <w:t xml:space="preserve"> </w:t>
      </w:r>
      <w:r w:rsidR="00984961" w:rsidRPr="00984961">
        <w:rPr>
          <w:rStyle w:val="1"/>
          <w:rFonts w:eastAsia="Calibri"/>
          <w:sz w:val="22"/>
          <w:szCs w:val="22"/>
          <w:lang w:val="uz-Cyrl-UZ"/>
        </w:rPr>
        <w:t xml:space="preserve"> km elektor tarmoklari tortish ishlari uchun smeta loixa va ekspertizadan  utkazish  xujjatlarini tayyorlash ishlari  uchu</w:t>
      </w:r>
      <w:r w:rsidR="00984961" w:rsidRPr="00984961">
        <w:rPr>
          <w:rStyle w:val="1"/>
          <w:rFonts w:eastAsia="Calibri"/>
          <w:sz w:val="22"/>
          <w:szCs w:val="22"/>
          <w:lang w:val="en-US"/>
        </w:rPr>
        <w:t>n</w:t>
      </w:r>
      <w:r w:rsidRPr="00984961">
        <w:rPr>
          <w:b w:val="0"/>
        </w:rPr>
        <w:t xml:space="preserve">. </w:t>
      </w:r>
      <w:proofErr w:type="spellStart"/>
      <w:r w:rsidR="00984961" w:rsidRPr="00984961">
        <w:rPr>
          <w:b w:val="0"/>
          <w:lang w:val="en-US"/>
        </w:rPr>
        <w:t>Mazkur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shartnomaning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umumiy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proofErr w:type="gramStart"/>
      <w:r w:rsidR="00984961" w:rsidRPr="00984961">
        <w:rPr>
          <w:b w:val="0"/>
          <w:lang w:val="en-US"/>
        </w:rPr>
        <w:t>kiymati</w:t>
      </w:r>
      <w:proofErr w:type="spellEnd"/>
      <w:r w:rsidRPr="00984961">
        <w:rPr>
          <w:b w:val="0"/>
          <w:lang w:val="en-US"/>
        </w:rPr>
        <w:t xml:space="preserve"> </w:t>
      </w:r>
      <w:r w:rsidRPr="00984961">
        <w:rPr>
          <w:b w:val="0"/>
          <w:lang w:val="uz-Cyrl-UZ"/>
        </w:rPr>
        <w:t xml:space="preserve"> </w:t>
      </w:r>
      <w:r w:rsidR="00984961" w:rsidRPr="00984961">
        <w:rPr>
          <w:b w:val="0"/>
          <w:lang w:val="en-US"/>
        </w:rPr>
        <w:t>_</w:t>
      </w:r>
      <w:proofErr w:type="gramEnd"/>
      <w:r w:rsidR="00984961" w:rsidRPr="00984961">
        <w:rPr>
          <w:b w:val="0"/>
          <w:lang w:val="en-US"/>
        </w:rPr>
        <w:t>_____________________________________________________</w:t>
      </w:r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sumni</w:t>
      </w:r>
      <w:proofErr w:type="spellEnd"/>
      <w:r w:rsidRPr="00984961">
        <w:rPr>
          <w:b w:val="0"/>
          <w:lang w:val="uz-Cyrl-UZ"/>
        </w:rPr>
        <w:t xml:space="preserve"> </w:t>
      </w:r>
      <w:r w:rsidR="00984961" w:rsidRPr="00984961">
        <w:rPr>
          <w:b w:val="0"/>
          <w:lang w:val="uz-Cyrl-UZ"/>
        </w:rPr>
        <w:t>KKS</w:t>
      </w:r>
      <w:r w:rsidRPr="00984961">
        <w:rPr>
          <w:b w:val="0"/>
          <w:lang w:val="uz-Cyrl-UZ"/>
        </w:rPr>
        <w:t xml:space="preserve"> </w:t>
      </w:r>
      <w:r w:rsidR="00984961" w:rsidRPr="00984961">
        <w:rPr>
          <w:b w:val="0"/>
          <w:lang w:val="uz-Cyrl-UZ"/>
        </w:rPr>
        <w:t>bilan</w:t>
      </w:r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tashkil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kiladi</w:t>
      </w:r>
      <w:proofErr w:type="spellEnd"/>
      <w:r w:rsidRPr="00984961">
        <w:rPr>
          <w:b w:val="0"/>
          <w:lang w:val="uz-Cyrl-UZ"/>
        </w:rPr>
        <w:t>.</w:t>
      </w:r>
    </w:p>
    <w:p w:rsidR="00F122D4" w:rsidRPr="00F122D4" w:rsidRDefault="00F122D4" w:rsidP="00F122D4">
      <w:pPr>
        <w:pStyle w:val="a3"/>
        <w:tabs>
          <w:tab w:val="left" w:pos="426"/>
        </w:tabs>
        <w:ind w:left="426" w:firstLine="0"/>
        <w:rPr>
          <w:b w:val="0"/>
          <w:lang w:val="en-US"/>
        </w:rPr>
      </w:pPr>
    </w:p>
    <w:tbl>
      <w:tblPr>
        <w:tblW w:w="99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"/>
        <w:gridCol w:w="6079"/>
        <w:gridCol w:w="628"/>
        <w:gridCol w:w="628"/>
        <w:gridCol w:w="941"/>
        <w:gridCol w:w="628"/>
        <w:gridCol w:w="785"/>
      </w:tblGrid>
      <w:tr w:rsidR="00F122D4" w:rsidRPr="00984961" w:rsidTr="00F122D4">
        <w:trPr>
          <w:trHeight w:val="5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D4" w:rsidRPr="00E11870" w:rsidRDefault="00F122D4" w:rsidP="001F1EF5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val="uz-Cyrl-UZ"/>
              </w:rPr>
            </w:pPr>
          </w:p>
          <w:p w:rsidR="00F122D4" w:rsidRPr="00E11870" w:rsidRDefault="00984961" w:rsidP="001F1EF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  <w:r w:rsidR="00F122D4" w:rsidRPr="00E11870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D4" w:rsidRPr="00E11870" w:rsidRDefault="00F122D4" w:rsidP="001F1EF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F122D4" w:rsidRPr="00E11870" w:rsidRDefault="00984961" w:rsidP="001F1EF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Tovar</w:t>
            </w:r>
            <w:proofErr w:type="spellEnd"/>
            <w:r w:rsidR="00F122D4" w:rsidRPr="00E118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nomi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D4" w:rsidRPr="00E11870" w:rsidRDefault="00984961" w:rsidP="001F1EF5">
            <w:pPr>
              <w:spacing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Ulchov</w:t>
            </w:r>
            <w:proofErr w:type="spellEnd"/>
            <w:r w:rsidR="00F122D4" w:rsidRPr="00E118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birligi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D4" w:rsidRPr="00E11870" w:rsidRDefault="00984961" w:rsidP="001F1EF5">
            <w:pPr>
              <w:spacing w:line="240" w:lineRule="auto"/>
              <w:ind w:left="27" w:hanging="2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Xajmi</w:t>
            </w:r>
            <w:proofErr w:type="spellEnd"/>
            <w:r w:rsidR="00F122D4" w:rsidRPr="00E11870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</w:rPr>
              <w:t>mikdori</w:t>
            </w:r>
            <w:proofErr w:type="spellEnd"/>
            <w:r w:rsidR="00F122D4" w:rsidRPr="00E1187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D4" w:rsidRPr="00E11870" w:rsidRDefault="00984961" w:rsidP="001F1EF5">
            <w:pPr>
              <w:spacing w:line="240" w:lineRule="auto"/>
              <w:ind w:left="0"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Umumiy</w:t>
            </w:r>
            <w:proofErr w:type="spellEnd"/>
            <w:r w:rsidR="00F122D4" w:rsidRPr="00E118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summasi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2D4" w:rsidRPr="00E11870" w:rsidRDefault="00984961" w:rsidP="001F1EF5">
            <w:pPr>
              <w:spacing w:line="240" w:lineRule="auto"/>
              <w:ind w:left="0" w:hanging="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KKS</w:t>
            </w:r>
            <w:r w:rsidR="00F122D4" w:rsidRPr="00E118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summasi</w:t>
            </w:r>
            <w:proofErr w:type="spellEnd"/>
            <w:r w:rsidR="00F122D4" w:rsidRPr="00E11870">
              <w:rPr>
                <w:color w:val="000000"/>
                <w:sz w:val="16"/>
                <w:szCs w:val="16"/>
              </w:rPr>
              <w:t xml:space="preserve"> (</w:t>
            </w:r>
            <w:r w:rsidR="00F122D4">
              <w:rPr>
                <w:color w:val="000000"/>
                <w:sz w:val="16"/>
                <w:szCs w:val="16"/>
              </w:rPr>
              <w:t>15</w:t>
            </w:r>
            <w:r w:rsidR="00F122D4" w:rsidRPr="00E1187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Foiz</w:t>
            </w:r>
            <w:proofErr w:type="spellEnd"/>
            <w:r w:rsidR="00F122D4" w:rsidRPr="00E1187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2D4" w:rsidRPr="00984961" w:rsidRDefault="00984961" w:rsidP="001F1EF5">
            <w:pPr>
              <w:spacing w:line="240" w:lineRule="auto"/>
              <w:ind w:left="124" w:hanging="12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84961">
              <w:rPr>
                <w:color w:val="000000"/>
                <w:sz w:val="16"/>
                <w:szCs w:val="16"/>
                <w:lang w:val="en-US"/>
              </w:rPr>
              <w:t>Jami</w:t>
            </w:r>
            <w:r w:rsidR="00F122D4" w:rsidRPr="0098496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984961">
              <w:rPr>
                <w:color w:val="000000"/>
                <w:sz w:val="16"/>
                <w:szCs w:val="16"/>
                <w:lang w:val="en-US"/>
              </w:rPr>
              <w:t>KKS</w:t>
            </w:r>
            <w:r w:rsidR="00F122D4" w:rsidRPr="0098496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4961">
              <w:rPr>
                <w:color w:val="000000"/>
                <w:sz w:val="16"/>
                <w:szCs w:val="16"/>
                <w:lang w:val="en-US"/>
              </w:rPr>
              <w:t>summasi</w:t>
            </w:r>
            <w:proofErr w:type="spellEnd"/>
            <w:r w:rsidR="00F122D4" w:rsidRPr="0098496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4961">
              <w:rPr>
                <w:color w:val="000000"/>
                <w:sz w:val="16"/>
                <w:szCs w:val="16"/>
                <w:lang w:val="en-US"/>
              </w:rPr>
              <w:t>bilan</w:t>
            </w:r>
            <w:proofErr w:type="spellEnd"/>
            <w:r w:rsidR="00F122D4" w:rsidRPr="0098496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4961">
              <w:rPr>
                <w:color w:val="000000"/>
                <w:sz w:val="16"/>
                <w:szCs w:val="16"/>
                <w:lang w:val="en-US"/>
              </w:rPr>
              <w:t>birga</w:t>
            </w:r>
            <w:proofErr w:type="spellEnd"/>
          </w:p>
        </w:tc>
      </w:tr>
      <w:tr w:rsidR="00F122D4" w:rsidRPr="0005722E" w:rsidTr="00F122D4">
        <w:trPr>
          <w:trHeight w:val="31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D4" w:rsidRPr="0005722E" w:rsidRDefault="00F122D4" w:rsidP="001F1EF5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5722E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D4" w:rsidRPr="00FD0009" w:rsidRDefault="00984961" w:rsidP="001F1EF5">
            <w:pPr>
              <w:ind w:left="73" w:hanging="142"/>
              <w:rPr>
                <w:color w:val="000000"/>
                <w:lang w:val="uz-Cyrl-UZ"/>
              </w:rPr>
            </w:pPr>
            <w:r>
              <w:rPr>
                <w:rStyle w:val="1"/>
                <w:rFonts w:eastAsia="Calibri"/>
                <w:sz w:val="22"/>
                <w:szCs w:val="22"/>
                <w:lang w:val="uz-Latn-UZ"/>
              </w:rPr>
              <w:t>Farg‘ona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Latn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Latn-UZ"/>
              </w:rPr>
              <w:t>viloyati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Latn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Fargona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Latn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Latn-UZ"/>
              </w:rPr>
              <w:t>tumani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Latn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Margilon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MFY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YApagi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kuchasiga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1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dona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taransfarmator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urnatish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va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1,3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km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elektr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tarmo</w:t>
            </w:r>
            <w:r>
              <w:rPr>
                <w:rStyle w:val="1"/>
                <w:rFonts w:eastAsia="Calibri"/>
                <w:sz w:val="22"/>
                <w:szCs w:val="22"/>
                <w:lang w:val="en-US"/>
              </w:rPr>
              <w:t>q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lari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tortish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,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O‘zbekiston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MFY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Omadli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,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Xorazm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,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Terakzor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,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Xonkiz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,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va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O‘zbekiston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ko‘chalarida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3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dona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tarnsfarmator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o‘rnatish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va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1.4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km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elektor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tarmo</w:t>
            </w:r>
            <w:r>
              <w:rPr>
                <w:rStyle w:val="1"/>
                <w:rFonts w:eastAsia="Calibri"/>
                <w:sz w:val="22"/>
                <w:szCs w:val="22"/>
                <w:lang w:val="en-US"/>
              </w:rPr>
              <w:t>q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lari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tortish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va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Qo‘rg‘ontepa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MFY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Kurash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1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va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Kurash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2 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va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Oltinobod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ko‘chalarida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3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dona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transfarmator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o‘rnatish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va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2.2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km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elektor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tarmo</w:t>
            </w:r>
            <w:r>
              <w:rPr>
                <w:rStyle w:val="1"/>
                <w:rFonts w:eastAsia="Calibri"/>
                <w:sz w:val="22"/>
                <w:szCs w:val="22"/>
                <w:lang w:val="en-US"/>
              </w:rPr>
              <w:t>q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lari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tortish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ishlari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uchun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smeta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loixa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va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ekspertizadan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 </w:t>
            </w:r>
            <w:r>
              <w:rPr>
                <w:rStyle w:val="1"/>
                <w:rFonts w:eastAsia="Calibri"/>
                <w:sz w:val="22"/>
                <w:szCs w:val="22"/>
                <w:lang w:val="en-US"/>
              </w:rPr>
              <w:t>o</w:t>
            </w:r>
            <w:r w:rsidRPr="00984961">
              <w:rPr>
                <w:rStyle w:val="1"/>
                <w:rFonts w:eastAsia="Calibri"/>
                <w:sz w:val="22"/>
                <w:szCs w:val="22"/>
              </w:rPr>
              <w:t>’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tkazish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xujjatlarini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tayyorlash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ishlari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 </w:t>
            </w:r>
            <w:r>
              <w:rPr>
                <w:rStyle w:val="1"/>
                <w:rFonts w:eastAsia="Calibri"/>
                <w:sz w:val="22"/>
                <w:szCs w:val="22"/>
                <w:lang w:val="uz-Cyrl-UZ"/>
              </w:rPr>
              <w:t>uchun</w:t>
            </w:r>
            <w:r w:rsidR="00F122D4" w:rsidRPr="00FD0009">
              <w:rPr>
                <w:rStyle w:val="1"/>
                <w:rFonts w:eastAsia="Calibri"/>
                <w:sz w:val="22"/>
                <w:szCs w:val="22"/>
                <w:lang w:val="uz-Cyrl-UZ"/>
              </w:rPr>
              <w:t xml:space="preserve"> </w:t>
            </w:r>
          </w:p>
          <w:p w:rsidR="00F122D4" w:rsidRPr="00FD0009" w:rsidRDefault="00F122D4" w:rsidP="001F1EF5">
            <w:pPr>
              <w:spacing w:line="240" w:lineRule="auto"/>
              <w:ind w:left="9" w:hanging="9"/>
              <w:jc w:val="center"/>
              <w:rPr>
                <w:b w:val="0"/>
                <w:sz w:val="20"/>
                <w:szCs w:val="20"/>
                <w:lang w:val="uz-Cyrl-U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2D4" w:rsidRPr="00D8152C" w:rsidRDefault="00984961" w:rsidP="001F1EF5">
            <w:pPr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usl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D4" w:rsidRPr="00D8152C" w:rsidRDefault="00F122D4" w:rsidP="001F1EF5">
            <w:pPr>
              <w:spacing w:line="240" w:lineRule="auto"/>
              <w:jc w:val="center"/>
              <w:rPr>
                <w:b w:val="0"/>
                <w:sz w:val="20"/>
                <w:szCs w:val="20"/>
                <w:lang w:val="uz-Cyrl-U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D4" w:rsidRPr="00D8152C" w:rsidRDefault="00F122D4" w:rsidP="001F1EF5">
            <w:pPr>
              <w:spacing w:line="240" w:lineRule="auto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2D4" w:rsidRPr="00D8152C" w:rsidRDefault="00F122D4" w:rsidP="001F1EF5">
            <w:pPr>
              <w:spacing w:line="240" w:lineRule="auto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2D4" w:rsidRPr="00D8152C" w:rsidRDefault="00F122D4" w:rsidP="001F1EF5">
            <w:pPr>
              <w:spacing w:line="240" w:lineRule="auto"/>
              <w:jc w:val="center"/>
              <w:rPr>
                <w:b w:val="0"/>
                <w:lang w:val="en-US"/>
              </w:rPr>
            </w:pPr>
          </w:p>
        </w:tc>
      </w:tr>
      <w:tr w:rsidR="00F122D4" w:rsidRPr="0005722E" w:rsidTr="00F122D4">
        <w:trPr>
          <w:trHeight w:val="335"/>
        </w:trPr>
        <w:tc>
          <w:tcPr>
            <w:tcW w:w="6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D4" w:rsidRPr="0049094E" w:rsidRDefault="00984961" w:rsidP="001F1EF5">
            <w:pPr>
              <w:spacing w:line="240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JAMI</w:t>
            </w:r>
            <w:r w:rsidR="00F122D4" w:rsidRPr="0049094E">
              <w:rPr>
                <w:b w:val="0"/>
                <w:color w:val="000000"/>
              </w:rPr>
              <w:t>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D4" w:rsidRPr="0005722E" w:rsidRDefault="00F122D4" w:rsidP="001F1EF5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5722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D4" w:rsidRPr="0005722E" w:rsidRDefault="00F122D4" w:rsidP="001F1EF5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05722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2D4" w:rsidRPr="0005722E" w:rsidRDefault="00F122D4" w:rsidP="001F1EF5">
            <w:pPr>
              <w:spacing w:line="240" w:lineRule="auto"/>
              <w:jc w:val="center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2D4" w:rsidRPr="0005722E" w:rsidRDefault="00F122D4" w:rsidP="001F1EF5">
            <w:pPr>
              <w:spacing w:line="240" w:lineRule="auto"/>
              <w:jc w:val="center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22D4" w:rsidRPr="00D8152C" w:rsidRDefault="00F122D4" w:rsidP="001F1EF5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122D4" w:rsidRPr="00D16196" w:rsidRDefault="00F122D4" w:rsidP="00F122D4">
      <w:pPr>
        <w:pStyle w:val="a3"/>
        <w:rPr>
          <w:b w:val="0"/>
          <w:lang w:val="uz-Cyrl-UZ"/>
        </w:rPr>
      </w:pPr>
    </w:p>
    <w:p w:rsidR="00F122D4" w:rsidRPr="0001774B" w:rsidRDefault="00F122D4" w:rsidP="00F122D4">
      <w:pPr>
        <w:jc w:val="center"/>
      </w:pPr>
      <w:r>
        <w:t xml:space="preserve">2. </w:t>
      </w:r>
      <w:proofErr w:type="spellStart"/>
      <w:r w:rsidR="00984961">
        <w:t>Xisob</w:t>
      </w:r>
      <w:proofErr w:type="spellEnd"/>
      <w:r w:rsidRPr="0001774B">
        <w:t xml:space="preserve"> </w:t>
      </w:r>
      <w:proofErr w:type="spellStart"/>
      <w:r w:rsidR="00984961">
        <w:t>kitob</w:t>
      </w:r>
      <w:proofErr w:type="spellEnd"/>
      <w:r w:rsidRPr="0001774B">
        <w:t xml:space="preserve"> </w:t>
      </w:r>
      <w:proofErr w:type="spellStart"/>
      <w:r w:rsidR="00984961">
        <w:t>tartibi</w:t>
      </w:r>
      <w:proofErr w:type="spellEnd"/>
    </w:p>
    <w:p w:rsidR="00F122D4" w:rsidRPr="00984961" w:rsidRDefault="00F122D4" w:rsidP="00F122D4">
      <w:pPr>
        <w:ind w:left="709" w:hanging="425"/>
        <w:rPr>
          <w:b w:val="0"/>
          <w:lang w:val="en-US"/>
        </w:rPr>
      </w:pPr>
      <w:r w:rsidRPr="00984961">
        <w:rPr>
          <w:b w:val="0"/>
          <w:lang w:val="en-US"/>
        </w:rPr>
        <w:t xml:space="preserve">2.1. </w:t>
      </w:r>
      <w:proofErr w:type="spellStart"/>
      <w:r w:rsidR="00984961" w:rsidRPr="00984961">
        <w:rPr>
          <w:b w:val="0"/>
          <w:lang w:val="en-US"/>
        </w:rPr>
        <w:t>Kursatilgan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xizmatlar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uchun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kelishilgan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narxda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xisob</w:t>
      </w:r>
      <w:r w:rsidRPr="00984961">
        <w:rPr>
          <w:b w:val="0"/>
          <w:lang w:val="en-US"/>
        </w:rPr>
        <w:t>-</w:t>
      </w:r>
      <w:r w:rsidR="00984961" w:rsidRPr="00984961">
        <w:rPr>
          <w:b w:val="0"/>
          <w:lang w:val="en-US"/>
        </w:rPr>
        <w:t>kitob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kilinadi</w:t>
      </w:r>
      <w:proofErr w:type="spellEnd"/>
      <w:r w:rsidRPr="00984961">
        <w:rPr>
          <w:b w:val="0"/>
          <w:lang w:val="en-US"/>
        </w:rPr>
        <w:t>.</w:t>
      </w:r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 xml:space="preserve">2.2. </w:t>
      </w:r>
      <w:proofErr w:type="spellStart"/>
      <w:r w:rsidR="00984961" w:rsidRPr="00984961">
        <w:rPr>
          <w:b w:val="0"/>
          <w:lang w:val="en-US"/>
        </w:rPr>
        <w:t>Kursatilgan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xizmat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kiymati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uchun</w:t>
      </w:r>
      <w:proofErr w:type="spellEnd"/>
      <w:r w:rsidRPr="00984961">
        <w:rPr>
          <w:b w:val="0"/>
          <w:lang w:val="en-US"/>
        </w:rPr>
        <w:t xml:space="preserve"> «</w:t>
      </w:r>
      <w:proofErr w:type="spellStart"/>
      <w:r w:rsidR="00984961" w:rsidRPr="00984961">
        <w:rPr>
          <w:b w:val="0"/>
          <w:lang w:val="en-US"/>
        </w:rPr>
        <w:t>Buyurtmachi</w:t>
      </w:r>
      <w:proofErr w:type="spellEnd"/>
      <w:r w:rsidRPr="00984961">
        <w:rPr>
          <w:b w:val="0"/>
          <w:lang w:val="en-US"/>
        </w:rPr>
        <w:t xml:space="preserve">» </w:t>
      </w:r>
      <w:proofErr w:type="spellStart"/>
      <w:r w:rsidR="00984961" w:rsidRPr="00984961">
        <w:rPr>
          <w:b w:val="0"/>
          <w:lang w:val="en-US"/>
        </w:rPr>
        <w:t>pul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utkazish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yuli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bilan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tulovni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amalga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oshiradi</w:t>
      </w:r>
      <w:proofErr w:type="spellEnd"/>
      <w:r w:rsidRPr="00984961">
        <w:rPr>
          <w:b w:val="0"/>
          <w:lang w:val="en-US"/>
        </w:rPr>
        <w:t>. «</w:t>
      </w:r>
      <w:proofErr w:type="spellStart"/>
      <w:r w:rsidR="00984961" w:rsidRPr="00984961">
        <w:rPr>
          <w:b w:val="0"/>
          <w:lang w:val="en-US"/>
        </w:rPr>
        <w:t>Buyurtmachi</w:t>
      </w:r>
      <w:proofErr w:type="spellEnd"/>
      <w:r w:rsidRPr="00984961">
        <w:rPr>
          <w:b w:val="0"/>
          <w:lang w:val="en-US"/>
        </w:rPr>
        <w:t xml:space="preserve">» </w:t>
      </w:r>
      <w:proofErr w:type="spellStart"/>
      <w:proofErr w:type="gramStart"/>
      <w:r w:rsidR="00984961" w:rsidRPr="00984961">
        <w:rPr>
          <w:b w:val="0"/>
          <w:lang w:val="en-US"/>
        </w:rPr>
        <w:t>oldindan</w:t>
      </w:r>
      <w:proofErr w:type="spellEnd"/>
      <w:r w:rsidRPr="00984961">
        <w:rPr>
          <w:b w:val="0"/>
          <w:lang w:val="en-US"/>
        </w:rPr>
        <w:t xml:space="preserve">  30</w:t>
      </w:r>
      <w:proofErr w:type="gramEnd"/>
      <w:r w:rsidRPr="00984961">
        <w:rPr>
          <w:b w:val="0"/>
          <w:lang w:val="en-US"/>
        </w:rPr>
        <w:t xml:space="preserve"> % </w:t>
      </w:r>
      <w:proofErr w:type="spellStart"/>
      <w:r w:rsidR="00984961" w:rsidRPr="00984961">
        <w:rPr>
          <w:b w:val="0"/>
          <w:lang w:val="en-US"/>
        </w:rPr>
        <w:t>mikdorida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avans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tulovini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amalga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oshiradi</w:t>
      </w:r>
      <w:proofErr w:type="spellEnd"/>
      <w:r w:rsidRPr="00984961">
        <w:rPr>
          <w:b w:val="0"/>
          <w:lang w:val="en-US"/>
        </w:rPr>
        <w:t>.</w:t>
      </w:r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proofErr w:type="gramStart"/>
      <w:r w:rsidRPr="00984961">
        <w:rPr>
          <w:b w:val="0"/>
          <w:lang w:val="en-US"/>
        </w:rPr>
        <w:t>2.3  «</w:t>
      </w:r>
      <w:proofErr w:type="spellStart"/>
      <w:proofErr w:type="gramEnd"/>
      <w:r w:rsidR="00984961" w:rsidRPr="00984961">
        <w:rPr>
          <w:b w:val="0"/>
          <w:lang w:val="en-US"/>
        </w:rPr>
        <w:t>Buyurtmachi</w:t>
      </w:r>
      <w:proofErr w:type="spellEnd"/>
      <w:r w:rsidRPr="00984961">
        <w:rPr>
          <w:b w:val="0"/>
          <w:lang w:val="en-US"/>
        </w:rPr>
        <w:t xml:space="preserve">» </w:t>
      </w:r>
      <w:proofErr w:type="spellStart"/>
      <w:r w:rsidR="00984961" w:rsidRPr="00984961">
        <w:rPr>
          <w:b w:val="0"/>
          <w:lang w:val="en-US"/>
        </w:rPr>
        <w:t>tomonidan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kaogan</w:t>
      </w:r>
      <w:proofErr w:type="spellEnd"/>
      <w:r w:rsidRPr="00984961">
        <w:rPr>
          <w:b w:val="0"/>
          <w:lang w:val="en-US"/>
        </w:rPr>
        <w:t xml:space="preserve"> 70 % </w:t>
      </w:r>
      <w:proofErr w:type="spellStart"/>
      <w:r w:rsidR="00984961" w:rsidRPr="00984961">
        <w:rPr>
          <w:b w:val="0"/>
          <w:lang w:val="en-US"/>
        </w:rPr>
        <w:t>tulov</w:t>
      </w:r>
      <w:proofErr w:type="spellEnd"/>
      <w:r w:rsidRPr="00984961">
        <w:rPr>
          <w:b w:val="0"/>
          <w:lang w:val="en-US"/>
        </w:rPr>
        <w:t xml:space="preserve"> «</w:t>
      </w:r>
      <w:proofErr w:type="spellStart"/>
      <w:r w:rsidR="00984961" w:rsidRPr="00984961">
        <w:rPr>
          <w:b w:val="0"/>
          <w:lang w:val="en-US"/>
        </w:rPr>
        <w:t>Bajaruvchi</w:t>
      </w:r>
      <w:proofErr w:type="spellEnd"/>
      <w:r w:rsidRPr="00984961">
        <w:rPr>
          <w:b w:val="0"/>
          <w:lang w:val="en-US"/>
        </w:rPr>
        <w:t xml:space="preserve">»  </w:t>
      </w:r>
      <w:proofErr w:type="spellStart"/>
      <w:r w:rsidR="00984961" w:rsidRPr="00984961">
        <w:rPr>
          <w:b w:val="0"/>
          <w:lang w:val="en-US"/>
        </w:rPr>
        <w:t>tomonidan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xizmatlar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kursatib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berilib</w:t>
      </w:r>
      <w:proofErr w:type="spellEnd"/>
      <w:r w:rsidRPr="00984961">
        <w:rPr>
          <w:b w:val="0"/>
          <w:lang w:val="en-US"/>
        </w:rPr>
        <w:t xml:space="preserve">, </w:t>
      </w:r>
      <w:proofErr w:type="spellStart"/>
      <w:r w:rsidR="00984961" w:rsidRPr="00984961">
        <w:rPr>
          <w:b w:val="0"/>
          <w:lang w:val="en-US"/>
        </w:rPr>
        <w:t>xisob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faktura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takdim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kilingandan</w:t>
      </w:r>
      <w:proofErr w:type="spellEnd"/>
      <w:r w:rsidRPr="00984961">
        <w:rPr>
          <w:b w:val="0"/>
          <w:lang w:val="en-US"/>
        </w:rPr>
        <w:t xml:space="preserve"> </w:t>
      </w:r>
      <w:r w:rsidR="00984961" w:rsidRPr="00984961">
        <w:rPr>
          <w:b w:val="0"/>
          <w:lang w:val="en-US"/>
        </w:rPr>
        <w:t>sung</w:t>
      </w:r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tulab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beriladi</w:t>
      </w:r>
      <w:proofErr w:type="spellEnd"/>
      <w:r w:rsidRPr="00984961">
        <w:rPr>
          <w:b w:val="0"/>
          <w:lang w:val="en-US"/>
        </w:rPr>
        <w:t>.</w:t>
      </w:r>
    </w:p>
    <w:p w:rsidR="00F122D4" w:rsidRPr="00984961" w:rsidRDefault="00F122D4" w:rsidP="00F122D4">
      <w:pPr>
        <w:jc w:val="center"/>
        <w:rPr>
          <w:lang w:val="en-US"/>
        </w:rPr>
      </w:pPr>
      <w:r w:rsidRPr="00984961">
        <w:rPr>
          <w:lang w:val="en-US"/>
        </w:rPr>
        <w:t xml:space="preserve">3. </w:t>
      </w:r>
      <w:proofErr w:type="spellStart"/>
      <w:r w:rsidR="00984961" w:rsidRPr="00984961">
        <w:rPr>
          <w:lang w:val="en-US"/>
        </w:rPr>
        <w:t>Xizmatlar</w:t>
      </w:r>
      <w:proofErr w:type="spellEnd"/>
      <w:r w:rsidRPr="00984961">
        <w:rPr>
          <w:lang w:val="en-US"/>
        </w:rPr>
        <w:t xml:space="preserve"> </w:t>
      </w:r>
      <w:proofErr w:type="spellStart"/>
      <w:proofErr w:type="gramStart"/>
      <w:r w:rsidR="00984961" w:rsidRPr="00984961">
        <w:rPr>
          <w:lang w:val="en-US"/>
        </w:rPr>
        <w:t>kursatish</w:t>
      </w:r>
      <w:proofErr w:type="spellEnd"/>
      <w:r w:rsidRPr="00984961">
        <w:rPr>
          <w:lang w:val="en-US"/>
        </w:rPr>
        <w:t xml:space="preserve">  </w:t>
      </w:r>
      <w:proofErr w:type="spellStart"/>
      <w:r w:rsidR="00984961" w:rsidRPr="00984961">
        <w:rPr>
          <w:lang w:val="en-US"/>
        </w:rPr>
        <w:t>tartibi</w:t>
      </w:r>
      <w:proofErr w:type="spellEnd"/>
      <w:proofErr w:type="gramEnd"/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>3.1. «</w:t>
      </w:r>
      <w:proofErr w:type="spellStart"/>
      <w:r w:rsidR="00984961" w:rsidRPr="00984961">
        <w:rPr>
          <w:b w:val="0"/>
          <w:lang w:val="en-US"/>
        </w:rPr>
        <w:t>Bajaruvchi</w:t>
      </w:r>
      <w:proofErr w:type="spellEnd"/>
      <w:r w:rsidRPr="00984961">
        <w:rPr>
          <w:b w:val="0"/>
          <w:lang w:val="en-US"/>
        </w:rPr>
        <w:t xml:space="preserve">» </w:t>
      </w:r>
      <w:proofErr w:type="spellStart"/>
      <w:r w:rsidR="00984961" w:rsidRPr="00984961">
        <w:rPr>
          <w:b w:val="0"/>
          <w:lang w:val="en-US"/>
        </w:rPr>
        <w:t>xizmatlarni</w:t>
      </w:r>
      <w:proofErr w:type="spellEnd"/>
      <w:r w:rsidRPr="00984961">
        <w:rPr>
          <w:b w:val="0"/>
          <w:lang w:val="en-US"/>
        </w:rPr>
        <w:t xml:space="preserve"> «</w:t>
      </w:r>
      <w:proofErr w:type="spellStart"/>
      <w:r w:rsidR="00984961" w:rsidRPr="00984961">
        <w:rPr>
          <w:b w:val="0"/>
          <w:lang w:val="en-US"/>
        </w:rPr>
        <w:t>Buyurtmachi</w:t>
      </w:r>
      <w:proofErr w:type="spellEnd"/>
      <w:r w:rsidRPr="00984961">
        <w:rPr>
          <w:b w:val="0"/>
          <w:lang w:val="en-US"/>
        </w:rPr>
        <w:t xml:space="preserve">» </w:t>
      </w:r>
      <w:proofErr w:type="spellStart"/>
      <w:r w:rsidR="00984961" w:rsidRPr="00984961">
        <w:rPr>
          <w:b w:val="0"/>
          <w:lang w:val="en-US"/>
        </w:rPr>
        <w:t>tomonidan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oldindan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tulov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amalga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proofErr w:type="gramStart"/>
      <w:r w:rsidR="00984961" w:rsidRPr="00984961">
        <w:rPr>
          <w:b w:val="0"/>
          <w:lang w:val="en-US"/>
        </w:rPr>
        <w:t>oshirilganidan</w:t>
      </w:r>
      <w:proofErr w:type="spellEnd"/>
      <w:r w:rsidRPr="00984961">
        <w:rPr>
          <w:b w:val="0"/>
          <w:lang w:val="en-US"/>
        </w:rPr>
        <w:t xml:space="preserve">  </w:t>
      </w:r>
      <w:r w:rsidR="00984961" w:rsidRPr="00984961">
        <w:rPr>
          <w:b w:val="0"/>
          <w:lang w:val="en-US"/>
        </w:rPr>
        <w:t>sung</w:t>
      </w:r>
      <w:proofErr w:type="gramEnd"/>
      <w:r w:rsidRPr="00984961">
        <w:rPr>
          <w:b w:val="0"/>
          <w:lang w:val="en-US"/>
        </w:rPr>
        <w:t xml:space="preserve"> 10 </w:t>
      </w:r>
      <w:r w:rsidR="00984961" w:rsidRPr="00984961">
        <w:rPr>
          <w:b w:val="0"/>
          <w:lang w:val="en-US"/>
        </w:rPr>
        <w:t>kun</w:t>
      </w:r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muddat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ichida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xizmatlar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kursatadi</w:t>
      </w:r>
      <w:proofErr w:type="spellEnd"/>
      <w:r w:rsidRPr="00984961">
        <w:rPr>
          <w:b w:val="0"/>
          <w:lang w:val="en-US"/>
        </w:rPr>
        <w:t>.</w:t>
      </w:r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>3.2. «</w:t>
      </w:r>
      <w:proofErr w:type="spellStart"/>
      <w:r w:rsidR="00984961" w:rsidRPr="00984961">
        <w:rPr>
          <w:b w:val="0"/>
          <w:lang w:val="en-US"/>
        </w:rPr>
        <w:t>Bajaruvchi</w:t>
      </w:r>
      <w:proofErr w:type="spellEnd"/>
      <w:r w:rsidRPr="00984961">
        <w:rPr>
          <w:b w:val="0"/>
          <w:lang w:val="en-US"/>
        </w:rPr>
        <w:t xml:space="preserve">» </w:t>
      </w:r>
      <w:proofErr w:type="spellStart"/>
      <w:r w:rsidR="00984961" w:rsidRPr="00984961">
        <w:rPr>
          <w:b w:val="0"/>
          <w:lang w:val="en-US"/>
        </w:rPr>
        <w:t>shartnomada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kursatilgan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proofErr w:type="gramStart"/>
      <w:r w:rsidR="00984961" w:rsidRPr="00984961">
        <w:rPr>
          <w:b w:val="0"/>
          <w:lang w:val="en-US"/>
        </w:rPr>
        <w:t>xizmat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shartlarini</w:t>
      </w:r>
      <w:proofErr w:type="spellEnd"/>
      <w:proofErr w:type="gram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belgilangan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muddatlarda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xizmat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kursatishni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uz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zimmasiga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oladi</w:t>
      </w:r>
      <w:proofErr w:type="spellEnd"/>
      <w:r w:rsidRPr="00984961">
        <w:rPr>
          <w:b w:val="0"/>
          <w:lang w:val="en-US"/>
        </w:rPr>
        <w:t>.</w:t>
      </w:r>
    </w:p>
    <w:p w:rsidR="00F122D4" w:rsidRPr="00984961" w:rsidRDefault="00F122D4" w:rsidP="00F122D4">
      <w:pPr>
        <w:rPr>
          <w:b w:val="0"/>
          <w:lang w:val="en-US"/>
        </w:rPr>
      </w:pPr>
    </w:p>
    <w:p w:rsidR="00F122D4" w:rsidRPr="00984961" w:rsidRDefault="00F122D4" w:rsidP="00F122D4">
      <w:pPr>
        <w:jc w:val="center"/>
        <w:rPr>
          <w:lang w:val="en-US"/>
        </w:rPr>
      </w:pPr>
      <w:r w:rsidRPr="00984961">
        <w:rPr>
          <w:lang w:val="en-US"/>
        </w:rPr>
        <w:t xml:space="preserve">4. </w:t>
      </w:r>
      <w:proofErr w:type="spellStart"/>
      <w:r w:rsidR="00984961" w:rsidRPr="00984961">
        <w:rPr>
          <w:lang w:val="en-US"/>
        </w:rPr>
        <w:t>Tomonlarning</w:t>
      </w:r>
      <w:proofErr w:type="spellEnd"/>
      <w:r w:rsidRPr="00984961">
        <w:rPr>
          <w:lang w:val="en-US"/>
        </w:rPr>
        <w:t xml:space="preserve"> </w:t>
      </w:r>
      <w:proofErr w:type="spellStart"/>
      <w:r w:rsidR="00984961" w:rsidRPr="00984961">
        <w:rPr>
          <w:lang w:val="en-US"/>
        </w:rPr>
        <w:t>xukuk</w:t>
      </w:r>
      <w:proofErr w:type="spellEnd"/>
      <w:r w:rsidRPr="00984961">
        <w:rPr>
          <w:lang w:val="en-US"/>
        </w:rPr>
        <w:t xml:space="preserve"> </w:t>
      </w:r>
      <w:proofErr w:type="spellStart"/>
      <w:proofErr w:type="gramStart"/>
      <w:r w:rsidR="00984961" w:rsidRPr="00984961">
        <w:rPr>
          <w:lang w:val="en-US"/>
        </w:rPr>
        <w:t>va</w:t>
      </w:r>
      <w:proofErr w:type="spellEnd"/>
      <w:proofErr w:type="gramEnd"/>
      <w:r w:rsidRPr="00984961">
        <w:rPr>
          <w:lang w:val="en-US"/>
        </w:rPr>
        <w:t xml:space="preserve"> </w:t>
      </w:r>
      <w:proofErr w:type="spellStart"/>
      <w:r w:rsidR="00984961" w:rsidRPr="00984961">
        <w:rPr>
          <w:lang w:val="en-US"/>
        </w:rPr>
        <w:t>majburiyatlari</w:t>
      </w:r>
      <w:proofErr w:type="spellEnd"/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 xml:space="preserve">4.1. </w:t>
      </w:r>
      <w:proofErr w:type="spellStart"/>
      <w:r w:rsidR="00984961" w:rsidRPr="00984961">
        <w:rPr>
          <w:b w:val="0"/>
          <w:lang w:val="en-US"/>
        </w:rPr>
        <w:t>Ushbu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shartnoma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buyicha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majburiyatlarni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ijro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etmasligi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yoki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tegishlicha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bajarilmasligi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uchun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tomonlar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Uzbekiston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Respublikasi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Konunchiligida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shuningdek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ushbu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shartnomada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nazarda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tutilgan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tarzda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javobgardirlar</w:t>
      </w:r>
      <w:proofErr w:type="spellEnd"/>
      <w:r w:rsidRPr="00984961">
        <w:rPr>
          <w:b w:val="0"/>
          <w:lang w:val="en-US"/>
        </w:rPr>
        <w:t>.</w:t>
      </w:r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lastRenderedPageBreak/>
        <w:t xml:space="preserve"> 4.2. «</w:t>
      </w:r>
      <w:proofErr w:type="spellStart"/>
      <w:r w:rsidR="00984961" w:rsidRPr="00984961">
        <w:rPr>
          <w:b w:val="0"/>
          <w:lang w:val="en-US"/>
        </w:rPr>
        <w:t>Bajaruvchi</w:t>
      </w:r>
      <w:proofErr w:type="spellEnd"/>
      <w:r w:rsidRPr="00984961">
        <w:rPr>
          <w:b w:val="0"/>
          <w:lang w:val="en-US"/>
        </w:rPr>
        <w:t>» «</w:t>
      </w:r>
      <w:proofErr w:type="spellStart"/>
      <w:r w:rsidR="00984961" w:rsidRPr="00984961">
        <w:rPr>
          <w:b w:val="0"/>
          <w:lang w:val="en-US"/>
        </w:rPr>
        <w:t>Buyurtmachi</w:t>
      </w:r>
      <w:proofErr w:type="spellEnd"/>
      <w:r w:rsidRPr="00984961">
        <w:rPr>
          <w:b w:val="0"/>
          <w:lang w:val="en-US"/>
        </w:rPr>
        <w:t xml:space="preserve">» </w:t>
      </w:r>
      <w:proofErr w:type="spellStart"/>
      <w:r w:rsidR="00984961" w:rsidRPr="00984961">
        <w:rPr>
          <w:b w:val="0"/>
          <w:lang w:val="en-US"/>
        </w:rPr>
        <w:t>ning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oldindan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mablagi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bulgan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xolda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proofErr w:type="gramStart"/>
      <w:r w:rsidR="00984961" w:rsidRPr="00984961">
        <w:rPr>
          <w:b w:val="0"/>
          <w:lang w:val="en-US"/>
        </w:rPr>
        <w:t>tovarni</w:t>
      </w:r>
      <w:proofErr w:type="spellEnd"/>
      <w:r w:rsidRPr="00984961">
        <w:rPr>
          <w:b w:val="0"/>
          <w:lang w:val="en-US"/>
        </w:rPr>
        <w:t>(</w:t>
      </w:r>
      <w:proofErr w:type="spellStart"/>
      <w:proofErr w:type="gramEnd"/>
      <w:r w:rsidR="00984961" w:rsidRPr="00984961">
        <w:rPr>
          <w:b w:val="0"/>
          <w:lang w:val="en-US"/>
        </w:rPr>
        <w:t>xizmatni</w:t>
      </w:r>
      <w:proofErr w:type="spellEnd"/>
      <w:r w:rsidRPr="00984961">
        <w:rPr>
          <w:b w:val="0"/>
          <w:lang w:val="en-US"/>
        </w:rPr>
        <w:t xml:space="preserve">) </w:t>
      </w:r>
      <w:proofErr w:type="spellStart"/>
      <w:r w:rsidR="00984961" w:rsidRPr="00984961">
        <w:rPr>
          <w:b w:val="0"/>
          <w:lang w:val="en-US"/>
        </w:rPr>
        <w:t>belgilangan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muddatda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etkazib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bermaganligi</w:t>
      </w:r>
      <w:proofErr w:type="spellEnd"/>
      <w:r w:rsidRPr="00984961">
        <w:rPr>
          <w:b w:val="0"/>
          <w:lang w:val="en-US"/>
        </w:rPr>
        <w:t>(</w:t>
      </w:r>
      <w:proofErr w:type="spellStart"/>
      <w:r w:rsidR="00984961" w:rsidRPr="00984961">
        <w:rPr>
          <w:b w:val="0"/>
          <w:lang w:val="en-US"/>
        </w:rPr>
        <w:t>bajarmaganligi</w:t>
      </w:r>
      <w:proofErr w:type="spellEnd"/>
      <w:r w:rsidRPr="00984961">
        <w:rPr>
          <w:b w:val="0"/>
          <w:lang w:val="en-US"/>
        </w:rPr>
        <w:t xml:space="preserve">) </w:t>
      </w:r>
      <w:proofErr w:type="spellStart"/>
      <w:r w:rsidR="00984961" w:rsidRPr="00984961">
        <w:rPr>
          <w:b w:val="0"/>
          <w:lang w:val="en-US"/>
        </w:rPr>
        <w:t>uchun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kechiktirilgan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xar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bir</w:t>
      </w:r>
      <w:proofErr w:type="spellEnd"/>
      <w:r w:rsidRPr="00984961">
        <w:rPr>
          <w:b w:val="0"/>
          <w:lang w:val="en-US"/>
        </w:rPr>
        <w:t xml:space="preserve"> </w:t>
      </w:r>
      <w:r w:rsidR="00984961" w:rsidRPr="00984961">
        <w:rPr>
          <w:b w:val="0"/>
          <w:lang w:val="en-US"/>
        </w:rPr>
        <w:t>kun</w:t>
      </w:r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uchun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shartnomada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kursatilgan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summaning</w:t>
      </w:r>
      <w:proofErr w:type="spellEnd"/>
      <w:r w:rsidRPr="00984961">
        <w:rPr>
          <w:b w:val="0"/>
          <w:lang w:val="en-US"/>
        </w:rPr>
        <w:t xml:space="preserve"> 0,5% </w:t>
      </w:r>
      <w:proofErr w:type="spellStart"/>
      <w:r w:rsidR="00984961" w:rsidRPr="00984961">
        <w:rPr>
          <w:b w:val="0"/>
          <w:lang w:val="en-US"/>
        </w:rPr>
        <w:t>mikdorida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xaridorga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penya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tulaydi</w:t>
      </w:r>
      <w:proofErr w:type="spellEnd"/>
      <w:r w:rsidRPr="00984961">
        <w:rPr>
          <w:b w:val="0"/>
          <w:lang w:val="en-US"/>
        </w:rPr>
        <w:t xml:space="preserve">, </w:t>
      </w:r>
      <w:proofErr w:type="spellStart"/>
      <w:r w:rsidR="00984961" w:rsidRPr="00984961">
        <w:rPr>
          <w:b w:val="0"/>
          <w:lang w:val="en-US"/>
        </w:rPr>
        <w:t>lekin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penya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mikdori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kechiktirilgan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xizmat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kiymatining</w:t>
      </w:r>
      <w:proofErr w:type="spellEnd"/>
      <w:r w:rsidRPr="00984961">
        <w:rPr>
          <w:b w:val="0"/>
          <w:lang w:val="en-US"/>
        </w:rPr>
        <w:t xml:space="preserve"> 50% </w:t>
      </w:r>
      <w:proofErr w:type="spellStart"/>
      <w:r w:rsidR="00984961" w:rsidRPr="00984961">
        <w:rPr>
          <w:b w:val="0"/>
          <w:lang w:val="en-US"/>
        </w:rPr>
        <w:t>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oshmasligi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kerak</w:t>
      </w:r>
      <w:proofErr w:type="spellEnd"/>
      <w:r w:rsidRPr="00984961">
        <w:rPr>
          <w:b w:val="0"/>
          <w:lang w:val="en-US"/>
        </w:rPr>
        <w:t xml:space="preserve">. </w:t>
      </w:r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 xml:space="preserve"> 4.3. </w:t>
      </w:r>
      <w:proofErr w:type="spellStart"/>
      <w:r w:rsidR="00984961" w:rsidRPr="00984961">
        <w:rPr>
          <w:b w:val="0"/>
          <w:lang w:val="en-US"/>
        </w:rPr>
        <w:t>SHartnoma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talablarida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kursatilgan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sifatlaridagi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xamda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butlashdagi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mol</w:t>
      </w:r>
      <w:r w:rsidRPr="00984961">
        <w:rPr>
          <w:b w:val="0"/>
          <w:lang w:val="en-US"/>
        </w:rPr>
        <w:t>-</w:t>
      </w:r>
      <w:r w:rsidR="00984961" w:rsidRPr="00984961">
        <w:rPr>
          <w:b w:val="0"/>
          <w:lang w:val="en-US"/>
        </w:rPr>
        <w:t>mulk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berilmagan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bulsa</w:t>
      </w:r>
      <w:proofErr w:type="spellEnd"/>
      <w:r w:rsidRPr="00984961">
        <w:rPr>
          <w:b w:val="0"/>
          <w:lang w:val="en-US"/>
        </w:rPr>
        <w:t xml:space="preserve">, </w:t>
      </w:r>
      <w:proofErr w:type="spellStart"/>
      <w:r w:rsidR="00984961" w:rsidRPr="00984961">
        <w:rPr>
          <w:b w:val="0"/>
          <w:lang w:val="en-US"/>
        </w:rPr>
        <w:t>aybdor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taraf</w:t>
      </w:r>
      <w:proofErr w:type="spellEnd"/>
      <w:r w:rsidRPr="00984961">
        <w:rPr>
          <w:b w:val="0"/>
          <w:lang w:val="en-US"/>
        </w:rPr>
        <w:t xml:space="preserve"> 20% </w:t>
      </w:r>
      <w:proofErr w:type="spellStart"/>
      <w:r w:rsidR="00984961" w:rsidRPr="00984961">
        <w:rPr>
          <w:b w:val="0"/>
          <w:lang w:val="en-US"/>
        </w:rPr>
        <w:t>mikdorida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jarima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tulaydi</w:t>
      </w:r>
      <w:proofErr w:type="spellEnd"/>
      <w:r w:rsidRPr="00984961">
        <w:rPr>
          <w:b w:val="0"/>
          <w:lang w:val="en-US"/>
        </w:rPr>
        <w:t xml:space="preserve">. </w:t>
      </w:r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 xml:space="preserve"> 4.4. «</w:t>
      </w:r>
      <w:proofErr w:type="spellStart"/>
      <w:r w:rsidR="00984961" w:rsidRPr="00984961">
        <w:rPr>
          <w:b w:val="0"/>
          <w:lang w:val="en-US"/>
        </w:rPr>
        <w:t>Buyurtmachi</w:t>
      </w:r>
      <w:proofErr w:type="spellEnd"/>
      <w:r w:rsidRPr="00984961">
        <w:rPr>
          <w:b w:val="0"/>
          <w:lang w:val="en-US"/>
        </w:rPr>
        <w:t xml:space="preserve">» </w:t>
      </w:r>
      <w:proofErr w:type="spellStart"/>
      <w:r w:rsidR="00984961" w:rsidRPr="00984961">
        <w:rPr>
          <w:b w:val="0"/>
          <w:lang w:val="en-US"/>
        </w:rPr>
        <w:t>olingan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tovar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uchun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tulovni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uz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vaktida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amalga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oshirmasa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kechiktirilgan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xar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bir</w:t>
      </w:r>
      <w:proofErr w:type="spellEnd"/>
      <w:r w:rsidRPr="00984961">
        <w:rPr>
          <w:b w:val="0"/>
          <w:lang w:val="en-US"/>
        </w:rPr>
        <w:t xml:space="preserve"> </w:t>
      </w:r>
      <w:r w:rsidR="00984961" w:rsidRPr="00984961">
        <w:rPr>
          <w:b w:val="0"/>
          <w:lang w:val="en-US"/>
        </w:rPr>
        <w:t>kun</w:t>
      </w:r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uchun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kechiktirilgan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summaning</w:t>
      </w:r>
      <w:proofErr w:type="spellEnd"/>
      <w:r w:rsidRPr="00984961">
        <w:rPr>
          <w:b w:val="0"/>
          <w:lang w:val="en-US"/>
        </w:rPr>
        <w:t xml:space="preserve"> 0,4% </w:t>
      </w:r>
      <w:proofErr w:type="spellStart"/>
      <w:r w:rsidR="00984961" w:rsidRPr="00984961">
        <w:rPr>
          <w:b w:val="0"/>
          <w:lang w:val="en-US"/>
        </w:rPr>
        <w:t>mikdorida</w:t>
      </w:r>
      <w:proofErr w:type="spellEnd"/>
      <w:r w:rsidRPr="00984961">
        <w:rPr>
          <w:b w:val="0"/>
          <w:lang w:val="en-US"/>
        </w:rPr>
        <w:t xml:space="preserve"> </w:t>
      </w:r>
      <w:r w:rsidRPr="00937959">
        <w:rPr>
          <w:b w:val="0"/>
          <w:lang w:val="uz-Cyrl-UZ"/>
        </w:rPr>
        <w:t>“</w:t>
      </w:r>
      <w:r w:rsidR="00984961">
        <w:rPr>
          <w:b w:val="0"/>
          <w:lang w:val="uz-Cyrl-UZ"/>
        </w:rPr>
        <w:t>Bajaruvchi</w:t>
      </w:r>
      <w:r w:rsidRPr="00937959">
        <w:rPr>
          <w:b w:val="0"/>
          <w:lang w:val="uz-Cyrl-UZ"/>
        </w:rPr>
        <w:t>”</w:t>
      </w:r>
      <w:r>
        <w:rPr>
          <w:b w:val="0"/>
          <w:lang w:val="uz-Cyrl-UZ"/>
        </w:rPr>
        <w:t xml:space="preserve"> </w:t>
      </w:r>
      <w:proofErr w:type="spellStart"/>
      <w:r w:rsidR="00984961" w:rsidRPr="00984961">
        <w:rPr>
          <w:b w:val="0"/>
          <w:lang w:val="en-US"/>
        </w:rPr>
        <w:t>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penya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tulaydi</w:t>
      </w:r>
      <w:proofErr w:type="spellEnd"/>
      <w:r w:rsidRPr="00984961">
        <w:rPr>
          <w:b w:val="0"/>
          <w:lang w:val="en-US"/>
        </w:rPr>
        <w:t xml:space="preserve">, </w:t>
      </w:r>
      <w:proofErr w:type="spellStart"/>
      <w:r w:rsidR="00984961" w:rsidRPr="00984961">
        <w:rPr>
          <w:b w:val="0"/>
          <w:lang w:val="en-US"/>
        </w:rPr>
        <w:t>bunda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penyaning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umumiy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mikdori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kechiktirilgan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summaning</w:t>
      </w:r>
      <w:proofErr w:type="spellEnd"/>
      <w:r w:rsidRPr="00984961">
        <w:rPr>
          <w:b w:val="0"/>
          <w:lang w:val="en-US"/>
        </w:rPr>
        <w:t xml:space="preserve"> 50% </w:t>
      </w:r>
      <w:proofErr w:type="spellStart"/>
      <w:r w:rsidR="00984961" w:rsidRPr="00984961">
        <w:rPr>
          <w:b w:val="0"/>
          <w:lang w:val="en-US"/>
        </w:rPr>
        <w:t>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ortik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bulmasligi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lozim</w:t>
      </w:r>
      <w:proofErr w:type="spellEnd"/>
      <w:r w:rsidRPr="00984961">
        <w:rPr>
          <w:b w:val="0"/>
          <w:lang w:val="en-US"/>
        </w:rPr>
        <w:t xml:space="preserve">. </w:t>
      </w:r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>4.5</w:t>
      </w:r>
      <w:proofErr w:type="gramStart"/>
      <w:r w:rsidRPr="00984961">
        <w:rPr>
          <w:b w:val="0"/>
          <w:lang w:val="en-US"/>
        </w:rPr>
        <w:t>.</w:t>
      </w:r>
      <w:r w:rsidR="00984961" w:rsidRPr="00984961">
        <w:rPr>
          <w:b w:val="0"/>
          <w:lang w:val="en-US"/>
        </w:rPr>
        <w:t>Tekshiruv</w:t>
      </w:r>
      <w:proofErr w:type="gram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organlari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tomonidan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maxsulot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narxi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kimmat</w:t>
      </w:r>
      <w:proofErr w:type="spellEnd"/>
      <w:r w:rsidRPr="00984961">
        <w:rPr>
          <w:b w:val="0"/>
          <w:lang w:val="en-US"/>
        </w:rPr>
        <w:t xml:space="preserve"> </w:t>
      </w:r>
      <w:r w:rsidR="00984961" w:rsidRPr="00984961">
        <w:rPr>
          <w:b w:val="0"/>
          <w:lang w:val="en-US"/>
        </w:rPr>
        <w:t>deb</w:t>
      </w:r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topilgan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takdirda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urtadagi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fark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etkazib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beruvchi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tomonidan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koplanadi</w:t>
      </w:r>
      <w:proofErr w:type="spellEnd"/>
      <w:r w:rsidRPr="00984961">
        <w:rPr>
          <w:b w:val="0"/>
          <w:lang w:val="en-US"/>
        </w:rPr>
        <w:t>.</w:t>
      </w:r>
    </w:p>
    <w:p w:rsidR="00F122D4" w:rsidRPr="00984961" w:rsidRDefault="00F122D4" w:rsidP="00F122D4">
      <w:pPr>
        <w:jc w:val="center"/>
        <w:rPr>
          <w:lang w:val="en-US"/>
        </w:rPr>
      </w:pPr>
      <w:r w:rsidRPr="00984961">
        <w:rPr>
          <w:lang w:val="en-US"/>
        </w:rPr>
        <w:t xml:space="preserve">5. </w:t>
      </w:r>
      <w:proofErr w:type="spellStart"/>
      <w:r w:rsidR="00984961" w:rsidRPr="00984961">
        <w:rPr>
          <w:lang w:val="en-US"/>
        </w:rPr>
        <w:t>Fors</w:t>
      </w:r>
      <w:proofErr w:type="spellEnd"/>
      <w:r w:rsidRPr="00984961">
        <w:rPr>
          <w:lang w:val="en-US"/>
        </w:rPr>
        <w:t xml:space="preserve"> </w:t>
      </w:r>
      <w:proofErr w:type="gramStart"/>
      <w:r w:rsidR="00984961" w:rsidRPr="00984961">
        <w:rPr>
          <w:lang w:val="en-US"/>
        </w:rPr>
        <w:t>major</w:t>
      </w:r>
      <w:r w:rsidRPr="00984961">
        <w:rPr>
          <w:lang w:val="en-US"/>
        </w:rPr>
        <w:t xml:space="preserve">  </w:t>
      </w:r>
      <w:proofErr w:type="spellStart"/>
      <w:r w:rsidR="00984961" w:rsidRPr="00984961">
        <w:rPr>
          <w:lang w:val="en-US"/>
        </w:rPr>
        <w:t>xolatlari</w:t>
      </w:r>
      <w:proofErr w:type="spellEnd"/>
      <w:proofErr w:type="gramEnd"/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proofErr w:type="gramStart"/>
      <w:r w:rsidRPr="00984961">
        <w:rPr>
          <w:b w:val="0"/>
          <w:lang w:val="en-US"/>
        </w:rPr>
        <w:t xml:space="preserve">5.1  </w:t>
      </w:r>
      <w:proofErr w:type="spellStart"/>
      <w:r w:rsidR="00984961" w:rsidRPr="00984961">
        <w:rPr>
          <w:b w:val="0"/>
          <w:lang w:val="en-US"/>
        </w:rPr>
        <w:t>Tomonlar</w:t>
      </w:r>
      <w:proofErr w:type="spellEnd"/>
      <w:proofErr w:type="gram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ushbu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shartnoma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buyicha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majburiyatlarni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taraflarning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xoxish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va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istagidan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tashkari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paydo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bulgan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xolatlar</w:t>
      </w:r>
      <w:proofErr w:type="spellEnd"/>
      <w:r w:rsidRPr="00984961">
        <w:rPr>
          <w:b w:val="0"/>
          <w:lang w:val="en-US"/>
        </w:rPr>
        <w:t xml:space="preserve"> (</w:t>
      </w:r>
      <w:proofErr w:type="spellStart"/>
      <w:r w:rsidR="00984961" w:rsidRPr="00984961">
        <w:rPr>
          <w:b w:val="0"/>
          <w:lang w:val="en-US"/>
        </w:rPr>
        <w:t>urushlar</w:t>
      </w:r>
      <w:proofErr w:type="spellEnd"/>
      <w:r w:rsidRPr="00984961">
        <w:rPr>
          <w:b w:val="0"/>
          <w:lang w:val="en-US"/>
        </w:rPr>
        <w:t xml:space="preserve">, </w:t>
      </w:r>
      <w:proofErr w:type="spellStart"/>
      <w:r w:rsidR="00984961" w:rsidRPr="00984961">
        <w:rPr>
          <w:b w:val="0"/>
          <w:lang w:val="en-US"/>
        </w:rPr>
        <w:t>tabiiy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ofatlar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va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boshkalar</w:t>
      </w:r>
      <w:proofErr w:type="spellEnd"/>
      <w:r w:rsidRPr="00984961">
        <w:rPr>
          <w:b w:val="0"/>
          <w:lang w:val="en-US"/>
        </w:rPr>
        <w:t xml:space="preserve">) </w:t>
      </w:r>
      <w:proofErr w:type="spellStart"/>
      <w:r w:rsidR="00984961" w:rsidRPr="00984961">
        <w:rPr>
          <w:b w:val="0"/>
          <w:lang w:val="en-US"/>
        </w:rPr>
        <w:t>bilan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boglik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xolatlarda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bajarmaganligi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uchun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javobgar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bulmaydilar</w:t>
      </w:r>
      <w:proofErr w:type="spellEnd"/>
      <w:r w:rsidRPr="00984961">
        <w:rPr>
          <w:b w:val="0"/>
          <w:lang w:val="en-US"/>
        </w:rPr>
        <w:t xml:space="preserve">.  </w:t>
      </w:r>
      <w:r w:rsidRPr="00984961">
        <w:rPr>
          <w:b w:val="0"/>
          <w:lang w:val="en-US"/>
        </w:rPr>
        <w:tab/>
      </w:r>
    </w:p>
    <w:p w:rsidR="00F122D4" w:rsidRPr="00984961" w:rsidRDefault="00F122D4" w:rsidP="00F122D4">
      <w:pPr>
        <w:jc w:val="center"/>
        <w:rPr>
          <w:lang w:val="en-US"/>
        </w:rPr>
      </w:pPr>
      <w:r w:rsidRPr="00984961">
        <w:rPr>
          <w:lang w:val="en-US"/>
        </w:rPr>
        <w:t xml:space="preserve">6. </w:t>
      </w:r>
      <w:proofErr w:type="spellStart"/>
      <w:r w:rsidR="00984961" w:rsidRPr="00984961">
        <w:rPr>
          <w:lang w:val="en-US"/>
        </w:rPr>
        <w:t>SHartnomani</w:t>
      </w:r>
      <w:proofErr w:type="spellEnd"/>
      <w:r w:rsidRPr="00984961">
        <w:rPr>
          <w:lang w:val="en-US"/>
        </w:rPr>
        <w:t xml:space="preserve"> </w:t>
      </w:r>
      <w:proofErr w:type="spellStart"/>
      <w:r w:rsidR="00984961" w:rsidRPr="00984961">
        <w:rPr>
          <w:lang w:val="en-US"/>
        </w:rPr>
        <w:t>amal</w:t>
      </w:r>
      <w:proofErr w:type="spellEnd"/>
      <w:r w:rsidRPr="00984961">
        <w:rPr>
          <w:lang w:val="en-US"/>
        </w:rPr>
        <w:t xml:space="preserve"> </w:t>
      </w:r>
      <w:proofErr w:type="spellStart"/>
      <w:proofErr w:type="gramStart"/>
      <w:r w:rsidR="00984961" w:rsidRPr="00984961">
        <w:rPr>
          <w:lang w:val="en-US"/>
        </w:rPr>
        <w:t>kilish</w:t>
      </w:r>
      <w:proofErr w:type="spellEnd"/>
      <w:r w:rsidRPr="00984961">
        <w:rPr>
          <w:lang w:val="en-US"/>
        </w:rPr>
        <w:t xml:space="preserve">  </w:t>
      </w:r>
      <w:proofErr w:type="spellStart"/>
      <w:r w:rsidR="00984961" w:rsidRPr="00984961">
        <w:rPr>
          <w:lang w:val="en-US"/>
        </w:rPr>
        <w:t>muddati</w:t>
      </w:r>
      <w:proofErr w:type="spellEnd"/>
      <w:proofErr w:type="gramEnd"/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 xml:space="preserve">6.1. </w:t>
      </w:r>
      <w:proofErr w:type="spellStart"/>
      <w:r w:rsidR="00984961" w:rsidRPr="00984961">
        <w:rPr>
          <w:b w:val="0"/>
          <w:lang w:val="en-US"/>
        </w:rPr>
        <w:t>Ushbu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shartnoma</w:t>
      </w:r>
      <w:proofErr w:type="spellEnd"/>
      <w:r w:rsidRPr="00984961">
        <w:rPr>
          <w:b w:val="0"/>
          <w:lang w:val="en-US"/>
        </w:rPr>
        <w:t xml:space="preserve">  2022 </w:t>
      </w:r>
      <w:proofErr w:type="spellStart"/>
      <w:r w:rsidR="00984961" w:rsidRPr="00984961">
        <w:rPr>
          <w:b w:val="0"/>
          <w:lang w:val="en-US"/>
        </w:rPr>
        <w:t>yil</w:t>
      </w:r>
      <w:proofErr w:type="spellEnd"/>
      <w:r w:rsidRPr="00984961">
        <w:rPr>
          <w:b w:val="0"/>
          <w:lang w:val="en-US"/>
        </w:rPr>
        <w:t xml:space="preserve"> «1» </w:t>
      </w:r>
      <w:proofErr w:type="spellStart"/>
      <w:r w:rsidR="00984961" w:rsidRPr="00984961">
        <w:rPr>
          <w:b w:val="0"/>
          <w:lang w:val="en-US"/>
        </w:rPr>
        <w:t>apreldan</w:t>
      </w:r>
      <w:proofErr w:type="spellEnd"/>
      <w:r w:rsidRPr="00984961">
        <w:rPr>
          <w:b w:val="0"/>
          <w:lang w:val="en-US"/>
        </w:rPr>
        <w:t xml:space="preserve">  2022 </w:t>
      </w:r>
      <w:proofErr w:type="spellStart"/>
      <w:r w:rsidR="00984961" w:rsidRPr="00984961">
        <w:rPr>
          <w:b w:val="0"/>
          <w:lang w:val="en-US"/>
        </w:rPr>
        <w:t>yil</w:t>
      </w:r>
      <w:proofErr w:type="spellEnd"/>
      <w:r w:rsidRPr="00984961">
        <w:rPr>
          <w:b w:val="0"/>
          <w:lang w:val="en-US"/>
        </w:rPr>
        <w:t xml:space="preserve"> «31» </w:t>
      </w:r>
      <w:proofErr w:type="spellStart"/>
      <w:r w:rsidR="00984961" w:rsidRPr="00984961">
        <w:rPr>
          <w:b w:val="0"/>
          <w:lang w:val="en-US"/>
        </w:rPr>
        <w:t>dekabracha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amal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kiladi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va</w:t>
      </w:r>
      <w:proofErr w:type="spellEnd"/>
      <w:r w:rsidRPr="00984961">
        <w:rPr>
          <w:b w:val="0"/>
          <w:lang w:val="en-US"/>
        </w:rPr>
        <w:t xml:space="preserve"> 2 </w:t>
      </w:r>
      <w:proofErr w:type="spellStart"/>
      <w:r w:rsidR="00984961" w:rsidRPr="00984961">
        <w:rPr>
          <w:b w:val="0"/>
          <w:lang w:val="en-US"/>
        </w:rPr>
        <w:t>nusxada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tuziladi</w:t>
      </w:r>
      <w:proofErr w:type="spellEnd"/>
      <w:r w:rsidRPr="00984961">
        <w:rPr>
          <w:b w:val="0"/>
          <w:lang w:val="en-US"/>
        </w:rPr>
        <w:t xml:space="preserve">. </w:t>
      </w:r>
      <w:proofErr w:type="spellStart"/>
      <w:r w:rsidR="00984961" w:rsidRPr="00984961">
        <w:rPr>
          <w:b w:val="0"/>
          <w:lang w:val="en-US"/>
        </w:rPr>
        <w:t>SHartnoma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proofErr w:type="gramStart"/>
      <w:r w:rsidR="00984961" w:rsidRPr="00984961">
        <w:rPr>
          <w:b w:val="0"/>
          <w:lang w:val="en-US"/>
        </w:rPr>
        <w:t>taraflar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tomonidan</w:t>
      </w:r>
      <w:proofErr w:type="spellEnd"/>
      <w:proofErr w:type="gram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imzolanib</w:t>
      </w:r>
      <w:proofErr w:type="spellEnd"/>
      <w:r w:rsidRPr="00984961">
        <w:rPr>
          <w:b w:val="0"/>
          <w:lang w:val="en-US"/>
        </w:rPr>
        <w:t xml:space="preserve">,  </w:t>
      </w:r>
      <w:proofErr w:type="spellStart"/>
      <w:r w:rsidR="00984961" w:rsidRPr="00984961">
        <w:rPr>
          <w:b w:val="0"/>
          <w:lang w:val="en-US"/>
        </w:rPr>
        <w:t>gaznachilik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boshkarmasi</w:t>
      </w:r>
      <w:proofErr w:type="spellEnd"/>
      <w:r w:rsidRPr="00984961">
        <w:rPr>
          <w:b w:val="0"/>
          <w:lang w:val="en-US"/>
        </w:rPr>
        <w:t xml:space="preserve"> (</w:t>
      </w:r>
      <w:proofErr w:type="spellStart"/>
      <w:r w:rsidR="00984961" w:rsidRPr="00984961">
        <w:rPr>
          <w:b w:val="0"/>
          <w:lang w:val="en-US"/>
        </w:rPr>
        <w:t>bulimi</w:t>
      </w:r>
      <w:proofErr w:type="spellEnd"/>
      <w:r w:rsidRPr="00984961">
        <w:rPr>
          <w:b w:val="0"/>
          <w:lang w:val="en-US"/>
        </w:rPr>
        <w:t>)</w:t>
      </w:r>
      <w:r w:rsidR="00984961" w:rsidRPr="00984961">
        <w:rPr>
          <w:b w:val="0"/>
          <w:lang w:val="en-US"/>
        </w:rPr>
        <w:t>da</w:t>
      </w:r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belgilangan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tartibda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ruyxatdan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utkazilgandan</w:t>
      </w:r>
      <w:proofErr w:type="spellEnd"/>
      <w:r w:rsidRPr="00984961">
        <w:rPr>
          <w:b w:val="0"/>
          <w:lang w:val="en-US"/>
        </w:rPr>
        <w:t xml:space="preserve"> </w:t>
      </w:r>
      <w:r w:rsidR="00984961" w:rsidRPr="00984961">
        <w:rPr>
          <w:b w:val="0"/>
          <w:lang w:val="en-US"/>
        </w:rPr>
        <w:t>sung</w:t>
      </w:r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konuniy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kuchga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kiradi</w:t>
      </w:r>
      <w:proofErr w:type="spellEnd"/>
      <w:r w:rsidRPr="00984961">
        <w:rPr>
          <w:b w:val="0"/>
          <w:lang w:val="en-US"/>
        </w:rPr>
        <w:t>.</w:t>
      </w:r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>6.2.  «</w:t>
      </w:r>
      <w:proofErr w:type="spellStart"/>
      <w:r w:rsidR="00984961" w:rsidRPr="00984961">
        <w:rPr>
          <w:b w:val="0"/>
          <w:lang w:val="en-US"/>
        </w:rPr>
        <w:t>Bajaruvchi</w:t>
      </w:r>
      <w:proofErr w:type="spellEnd"/>
      <w:r w:rsidRPr="00984961">
        <w:rPr>
          <w:b w:val="0"/>
          <w:lang w:val="en-US"/>
        </w:rPr>
        <w:t xml:space="preserve">» </w:t>
      </w:r>
      <w:proofErr w:type="spellStart"/>
      <w:r w:rsidR="00984961" w:rsidRPr="00984961">
        <w:rPr>
          <w:b w:val="0"/>
          <w:lang w:val="en-US"/>
        </w:rPr>
        <w:t>tomonidan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kursatilgan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xizmatlar</w:t>
      </w:r>
      <w:proofErr w:type="spellEnd"/>
      <w:r w:rsidRPr="00984961">
        <w:rPr>
          <w:b w:val="0"/>
          <w:lang w:val="en-US"/>
        </w:rPr>
        <w:t xml:space="preserve">  «</w:t>
      </w:r>
      <w:proofErr w:type="spellStart"/>
      <w:r w:rsidR="00984961" w:rsidRPr="00984961">
        <w:rPr>
          <w:b w:val="0"/>
          <w:lang w:val="en-US"/>
        </w:rPr>
        <w:t>Buyurtmachi</w:t>
      </w:r>
      <w:proofErr w:type="spellEnd"/>
      <w:r w:rsidRPr="00984961">
        <w:rPr>
          <w:b w:val="0"/>
          <w:lang w:val="en-US"/>
        </w:rPr>
        <w:t xml:space="preserve">» </w:t>
      </w:r>
      <w:proofErr w:type="spellStart"/>
      <w:r w:rsidR="00984961" w:rsidRPr="00984961">
        <w:rPr>
          <w:b w:val="0"/>
          <w:lang w:val="en-US"/>
        </w:rPr>
        <w:t>tomonidan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sifatsiz</w:t>
      </w:r>
      <w:proofErr w:type="spellEnd"/>
      <w:r w:rsidRPr="00984961">
        <w:rPr>
          <w:b w:val="0"/>
          <w:lang w:val="en-US"/>
        </w:rPr>
        <w:t xml:space="preserve"> </w:t>
      </w:r>
      <w:r w:rsidR="00984961" w:rsidRPr="00984961">
        <w:rPr>
          <w:b w:val="0"/>
          <w:lang w:val="en-US"/>
        </w:rPr>
        <w:t>deb</w:t>
      </w:r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topilganda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va</w:t>
      </w:r>
      <w:proofErr w:type="spellEnd"/>
      <w:r w:rsidRPr="00984961">
        <w:rPr>
          <w:b w:val="0"/>
          <w:lang w:val="en-US"/>
        </w:rPr>
        <w:t xml:space="preserve"> «</w:t>
      </w:r>
      <w:proofErr w:type="spellStart"/>
      <w:r w:rsidR="00984961" w:rsidRPr="00984961">
        <w:rPr>
          <w:b w:val="0"/>
          <w:lang w:val="en-US"/>
        </w:rPr>
        <w:t>Bajaruvchi</w:t>
      </w:r>
      <w:proofErr w:type="spellEnd"/>
      <w:r w:rsidRPr="00984961">
        <w:rPr>
          <w:b w:val="0"/>
          <w:lang w:val="en-US"/>
        </w:rPr>
        <w:t xml:space="preserve">»  </w:t>
      </w:r>
      <w:proofErr w:type="spellStart"/>
      <w:r w:rsidR="00984961" w:rsidRPr="00984961">
        <w:rPr>
          <w:b w:val="0"/>
          <w:lang w:val="en-US"/>
        </w:rPr>
        <w:t>tomonidan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mazkur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shartnomaning</w:t>
      </w:r>
      <w:proofErr w:type="spellEnd"/>
      <w:r w:rsidRPr="00984961">
        <w:rPr>
          <w:b w:val="0"/>
          <w:lang w:val="en-US"/>
        </w:rPr>
        <w:t xml:space="preserve"> 4.1, 4.3, </w:t>
      </w:r>
      <w:proofErr w:type="spellStart"/>
      <w:r w:rsidR="00984961" w:rsidRPr="00984961">
        <w:rPr>
          <w:b w:val="0"/>
          <w:lang w:val="en-US"/>
        </w:rPr>
        <w:t>bandlari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bajarilmaganda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shartnoma</w:t>
      </w:r>
      <w:proofErr w:type="spellEnd"/>
      <w:r w:rsidRPr="00984961">
        <w:rPr>
          <w:b w:val="0"/>
          <w:lang w:val="en-US"/>
        </w:rPr>
        <w:t xml:space="preserve"> «</w:t>
      </w:r>
      <w:proofErr w:type="spellStart"/>
      <w:r w:rsidR="00984961" w:rsidRPr="00984961">
        <w:rPr>
          <w:b w:val="0"/>
          <w:lang w:val="en-US"/>
        </w:rPr>
        <w:t>Buyurtmachi</w:t>
      </w:r>
      <w:proofErr w:type="spellEnd"/>
      <w:r w:rsidRPr="00984961">
        <w:rPr>
          <w:b w:val="0"/>
          <w:lang w:val="en-US"/>
        </w:rPr>
        <w:t xml:space="preserve">» </w:t>
      </w:r>
      <w:proofErr w:type="spellStart"/>
      <w:r w:rsidR="00984961" w:rsidRPr="00984961">
        <w:rPr>
          <w:b w:val="0"/>
          <w:lang w:val="en-US"/>
        </w:rPr>
        <w:t>tomonidan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bir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tomonlama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bekor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kilinishi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mumkin</w:t>
      </w:r>
      <w:proofErr w:type="spellEnd"/>
      <w:r w:rsidRPr="00984961">
        <w:rPr>
          <w:b w:val="0"/>
          <w:lang w:val="en-US"/>
        </w:rPr>
        <w:t xml:space="preserve">. </w:t>
      </w:r>
      <w:proofErr w:type="spellStart"/>
      <w:proofErr w:type="gramStart"/>
      <w:r w:rsidR="00984961" w:rsidRPr="00984961">
        <w:rPr>
          <w:b w:val="0"/>
          <w:lang w:val="en-US"/>
        </w:rPr>
        <w:t>Bekor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kilingan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tugrisida</w:t>
      </w:r>
      <w:proofErr w:type="spellEnd"/>
      <w:r w:rsidRPr="00984961">
        <w:rPr>
          <w:b w:val="0"/>
          <w:lang w:val="en-US"/>
        </w:rPr>
        <w:t xml:space="preserve"> «</w:t>
      </w:r>
      <w:proofErr w:type="spellStart"/>
      <w:r w:rsidR="00984961" w:rsidRPr="00984961">
        <w:rPr>
          <w:b w:val="0"/>
          <w:lang w:val="en-US"/>
        </w:rPr>
        <w:t>Buyurtmachi</w:t>
      </w:r>
      <w:proofErr w:type="spellEnd"/>
      <w:r w:rsidRPr="00984961">
        <w:rPr>
          <w:b w:val="0"/>
          <w:lang w:val="en-US"/>
        </w:rPr>
        <w:t>» «</w:t>
      </w:r>
      <w:proofErr w:type="spellStart"/>
      <w:r w:rsidR="00984961" w:rsidRPr="00984961">
        <w:rPr>
          <w:b w:val="0"/>
          <w:lang w:val="en-US"/>
        </w:rPr>
        <w:t>Bajaruvchi</w:t>
      </w:r>
      <w:r w:rsidRPr="00984961">
        <w:rPr>
          <w:b w:val="0"/>
          <w:lang w:val="en-US"/>
        </w:rPr>
        <w:t>»</w:t>
      </w:r>
      <w:r w:rsidR="00984961" w:rsidRPr="00984961">
        <w:rPr>
          <w:b w:val="0"/>
          <w:lang w:val="en-US"/>
        </w:rPr>
        <w:t>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yozma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ravishda</w:t>
      </w:r>
      <w:proofErr w:type="spellEnd"/>
      <w:r w:rsidRPr="00984961">
        <w:rPr>
          <w:b w:val="0"/>
          <w:lang w:val="en-US"/>
        </w:rPr>
        <w:t xml:space="preserve">, </w:t>
      </w:r>
      <w:proofErr w:type="spellStart"/>
      <w:r w:rsidR="00984961" w:rsidRPr="00984961">
        <w:rPr>
          <w:b w:val="0"/>
          <w:lang w:val="en-US"/>
        </w:rPr>
        <w:t>asoslarni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keltirgan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xolda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xat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bilan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ma’lum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kiladi</w:t>
      </w:r>
      <w:proofErr w:type="spellEnd"/>
      <w:r w:rsidRPr="00984961">
        <w:rPr>
          <w:b w:val="0"/>
          <w:lang w:val="en-US"/>
        </w:rPr>
        <w:t>.</w:t>
      </w:r>
      <w:proofErr w:type="gramEnd"/>
    </w:p>
    <w:p w:rsidR="00F122D4" w:rsidRPr="00984961" w:rsidRDefault="00F122D4" w:rsidP="00F122D4">
      <w:pPr>
        <w:jc w:val="center"/>
        <w:rPr>
          <w:lang w:val="en-US"/>
        </w:rPr>
      </w:pPr>
      <w:r w:rsidRPr="00984961">
        <w:rPr>
          <w:lang w:val="en-US"/>
        </w:rPr>
        <w:t xml:space="preserve">7. </w:t>
      </w:r>
      <w:proofErr w:type="spellStart"/>
      <w:proofErr w:type="gramStart"/>
      <w:r w:rsidR="00984961">
        <w:rPr>
          <w:lang w:val="en-US"/>
        </w:rPr>
        <w:t>Qo’</w:t>
      </w:r>
      <w:r w:rsidR="00984961" w:rsidRPr="00984961">
        <w:rPr>
          <w:lang w:val="en-US"/>
        </w:rPr>
        <w:t>shimcha</w:t>
      </w:r>
      <w:proofErr w:type="spellEnd"/>
      <w:r w:rsidRPr="00984961">
        <w:rPr>
          <w:lang w:val="en-US"/>
        </w:rPr>
        <w:t xml:space="preserve">  </w:t>
      </w:r>
      <w:proofErr w:type="spellStart"/>
      <w:r w:rsidR="00984961" w:rsidRPr="00984961">
        <w:rPr>
          <w:lang w:val="en-US"/>
        </w:rPr>
        <w:t>shartlar</w:t>
      </w:r>
      <w:proofErr w:type="spellEnd"/>
      <w:proofErr w:type="gramEnd"/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 xml:space="preserve">7.1. </w:t>
      </w:r>
      <w:proofErr w:type="spellStart"/>
      <w:r w:rsidR="00984961" w:rsidRPr="00984961">
        <w:rPr>
          <w:b w:val="0"/>
          <w:lang w:val="en-US"/>
        </w:rPr>
        <w:t>SHartnoma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proofErr w:type="gramStart"/>
      <w:r w:rsidR="00984961" w:rsidRPr="00984961">
        <w:rPr>
          <w:b w:val="0"/>
          <w:lang w:val="en-US"/>
        </w:rPr>
        <w:t>yuzasidan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kelib</w:t>
      </w:r>
      <w:proofErr w:type="spellEnd"/>
      <w:proofErr w:type="gram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chikkan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nizolar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>
        <w:rPr>
          <w:b w:val="0"/>
          <w:lang w:val="en-US"/>
        </w:rPr>
        <w:t>o’</w:t>
      </w:r>
      <w:r w:rsidR="00984961" w:rsidRPr="00984961">
        <w:rPr>
          <w:b w:val="0"/>
          <w:lang w:val="en-US"/>
        </w:rPr>
        <w:t>zaro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xal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>
        <w:rPr>
          <w:b w:val="0"/>
          <w:lang w:val="en-US"/>
        </w:rPr>
        <w:t>q</w:t>
      </w:r>
      <w:r w:rsidR="00984961" w:rsidRPr="00984961">
        <w:rPr>
          <w:b w:val="0"/>
          <w:lang w:val="en-US"/>
        </w:rPr>
        <w:t>ilinadi</w:t>
      </w:r>
      <w:proofErr w:type="spellEnd"/>
      <w:r w:rsidRPr="00984961">
        <w:rPr>
          <w:b w:val="0"/>
          <w:lang w:val="en-US"/>
        </w:rPr>
        <w:t xml:space="preserve">. </w:t>
      </w:r>
      <w:proofErr w:type="spellStart"/>
      <w:proofErr w:type="gramStart"/>
      <w:r w:rsidR="00984961">
        <w:rPr>
          <w:b w:val="0"/>
          <w:lang w:val="en-US"/>
        </w:rPr>
        <w:t>O’</w:t>
      </w:r>
      <w:r w:rsidR="00984961" w:rsidRPr="00984961">
        <w:rPr>
          <w:b w:val="0"/>
          <w:lang w:val="en-US"/>
        </w:rPr>
        <w:t>zaro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xal</w:t>
      </w:r>
      <w:proofErr w:type="spellEnd"/>
      <w:proofErr w:type="gramEnd"/>
      <w:r w:rsidRPr="00984961">
        <w:rPr>
          <w:b w:val="0"/>
          <w:lang w:val="en-US"/>
        </w:rPr>
        <w:t xml:space="preserve">  </w:t>
      </w:r>
      <w:proofErr w:type="spellStart"/>
      <w:r w:rsidR="00984961">
        <w:rPr>
          <w:b w:val="0"/>
          <w:lang w:val="en-US"/>
        </w:rPr>
        <w:t>q</w:t>
      </w:r>
      <w:r w:rsidR="00984961" w:rsidRPr="00984961">
        <w:rPr>
          <w:b w:val="0"/>
          <w:lang w:val="en-US"/>
        </w:rPr>
        <w:t>ilinmagan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ta</w:t>
      </w:r>
      <w:r w:rsidR="00984961">
        <w:rPr>
          <w:b w:val="0"/>
          <w:lang w:val="en-US"/>
        </w:rPr>
        <w:t>q</w:t>
      </w:r>
      <w:r w:rsidR="00984961" w:rsidRPr="00984961">
        <w:rPr>
          <w:b w:val="0"/>
          <w:lang w:val="en-US"/>
        </w:rPr>
        <w:t>dirda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>
        <w:rPr>
          <w:b w:val="0"/>
          <w:lang w:val="en-US"/>
        </w:rPr>
        <w:t>O’</w:t>
      </w:r>
      <w:r w:rsidR="00984961" w:rsidRPr="00984961">
        <w:rPr>
          <w:b w:val="0"/>
          <w:lang w:val="en-US"/>
        </w:rPr>
        <w:t>zbekiston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Respublikasi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>
        <w:rPr>
          <w:b w:val="0"/>
          <w:lang w:val="en-US"/>
        </w:rPr>
        <w:t>q</w:t>
      </w:r>
      <w:r w:rsidR="00984961" w:rsidRPr="00984961">
        <w:rPr>
          <w:b w:val="0"/>
          <w:lang w:val="en-US"/>
        </w:rPr>
        <w:t>onunlariga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asosan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I</w:t>
      </w:r>
      <w:r w:rsidR="00984961">
        <w:rPr>
          <w:b w:val="0"/>
          <w:lang w:val="en-US"/>
        </w:rPr>
        <w:t>q</w:t>
      </w:r>
      <w:r w:rsidR="00984961" w:rsidRPr="00984961">
        <w:rPr>
          <w:b w:val="0"/>
          <w:lang w:val="en-US"/>
        </w:rPr>
        <w:t>tisodiy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sudlari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or</w:t>
      </w:r>
      <w:r w:rsidR="00984961">
        <w:rPr>
          <w:b w:val="0"/>
          <w:lang w:val="en-US"/>
        </w:rPr>
        <w:t>q</w:t>
      </w:r>
      <w:r w:rsidR="00984961" w:rsidRPr="00984961">
        <w:rPr>
          <w:b w:val="0"/>
          <w:lang w:val="en-US"/>
        </w:rPr>
        <w:t>ali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xal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>
        <w:rPr>
          <w:b w:val="0"/>
          <w:lang w:val="en-US"/>
        </w:rPr>
        <w:t>q</w:t>
      </w:r>
      <w:r w:rsidR="00984961" w:rsidRPr="00984961">
        <w:rPr>
          <w:b w:val="0"/>
          <w:lang w:val="en-US"/>
        </w:rPr>
        <w:t>ilinadi</w:t>
      </w:r>
      <w:proofErr w:type="spellEnd"/>
      <w:r w:rsidRPr="00984961">
        <w:rPr>
          <w:b w:val="0"/>
          <w:lang w:val="en-US"/>
        </w:rPr>
        <w:t>.</w:t>
      </w:r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 xml:space="preserve">7.2. </w:t>
      </w:r>
      <w:proofErr w:type="spellStart"/>
      <w:r w:rsidR="00984961" w:rsidRPr="00984961">
        <w:rPr>
          <w:b w:val="0"/>
          <w:lang w:val="en-US"/>
        </w:rPr>
        <w:t>SHartnoma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ikki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nusxada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tuzilib</w:t>
      </w:r>
      <w:proofErr w:type="spellEnd"/>
      <w:r w:rsidRPr="00984961">
        <w:rPr>
          <w:b w:val="0"/>
          <w:lang w:val="en-US"/>
        </w:rPr>
        <w:t xml:space="preserve">, </w:t>
      </w:r>
      <w:proofErr w:type="spellStart"/>
      <w:proofErr w:type="gramStart"/>
      <w:r w:rsidR="00984961" w:rsidRPr="00984961">
        <w:rPr>
          <w:b w:val="0"/>
          <w:lang w:val="en-US"/>
        </w:rPr>
        <w:t>xar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bir</w:t>
      </w:r>
      <w:proofErr w:type="spellEnd"/>
      <w:proofErr w:type="gram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nusxasi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teng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yuridik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kuchga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ega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</w:t>
      </w:r>
      <w:r w:rsidR="00984961">
        <w:rPr>
          <w:b w:val="0"/>
          <w:lang w:val="en-US"/>
        </w:rPr>
        <w:t>o’</w:t>
      </w:r>
      <w:r w:rsidR="00984961" w:rsidRPr="00984961">
        <w:rPr>
          <w:b w:val="0"/>
          <w:lang w:val="en-US"/>
        </w:rPr>
        <w:t>lib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tomonlarda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bir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nusxadan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sa</w:t>
      </w:r>
      <w:r w:rsidR="00984961">
        <w:rPr>
          <w:b w:val="0"/>
          <w:lang w:val="en-US"/>
        </w:rPr>
        <w:t>q</w:t>
      </w:r>
      <w:r w:rsidR="00984961" w:rsidRPr="00984961">
        <w:rPr>
          <w:b w:val="0"/>
          <w:lang w:val="en-US"/>
        </w:rPr>
        <w:t>lanadi</w:t>
      </w:r>
      <w:proofErr w:type="spellEnd"/>
      <w:r w:rsidRPr="00984961">
        <w:rPr>
          <w:b w:val="0"/>
          <w:lang w:val="en-US"/>
        </w:rPr>
        <w:t>.</w:t>
      </w:r>
    </w:p>
    <w:p w:rsidR="00F122D4" w:rsidRPr="00984961" w:rsidRDefault="00F122D4" w:rsidP="00F122D4">
      <w:pPr>
        <w:ind w:left="284" w:firstLine="0"/>
        <w:rPr>
          <w:b w:val="0"/>
          <w:lang w:val="en-US"/>
        </w:rPr>
      </w:pPr>
      <w:r w:rsidRPr="00984961">
        <w:rPr>
          <w:b w:val="0"/>
          <w:lang w:val="en-US"/>
        </w:rPr>
        <w:t xml:space="preserve">7.3 </w:t>
      </w:r>
      <w:proofErr w:type="spellStart"/>
      <w:r w:rsidR="00984961" w:rsidRPr="00984961">
        <w:rPr>
          <w:b w:val="0"/>
          <w:lang w:val="en-US"/>
        </w:rPr>
        <w:t>SHartnomaga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barcha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>
        <w:rPr>
          <w:b w:val="0"/>
          <w:lang w:val="en-US"/>
        </w:rPr>
        <w:t>o’</w:t>
      </w:r>
      <w:r w:rsidR="00984961" w:rsidRPr="00984961">
        <w:rPr>
          <w:b w:val="0"/>
          <w:lang w:val="en-US"/>
        </w:rPr>
        <w:t>zgartirishlar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ikki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tomonlama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kelishilgan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va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shartnomaga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>
        <w:rPr>
          <w:b w:val="0"/>
          <w:lang w:val="en-US"/>
        </w:rPr>
        <w:t>qo’</w:t>
      </w:r>
      <w:r w:rsidR="00984961" w:rsidRPr="00984961">
        <w:rPr>
          <w:b w:val="0"/>
          <w:lang w:val="en-US"/>
        </w:rPr>
        <w:t>shimcha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bitim</w:t>
      </w:r>
      <w:proofErr w:type="spellEnd"/>
      <w:r w:rsidRPr="00984961">
        <w:rPr>
          <w:b w:val="0"/>
          <w:lang w:val="en-US"/>
        </w:rPr>
        <w:t xml:space="preserve"> </w:t>
      </w:r>
      <w:proofErr w:type="spellStart"/>
      <w:proofErr w:type="gramStart"/>
      <w:r w:rsidR="00984961" w:rsidRPr="00984961">
        <w:rPr>
          <w:b w:val="0"/>
          <w:lang w:val="en-US"/>
        </w:rPr>
        <w:t>imzolangan</w:t>
      </w:r>
      <w:proofErr w:type="spellEnd"/>
      <w:r w:rsidRPr="00984961">
        <w:rPr>
          <w:b w:val="0"/>
          <w:lang w:val="en-US"/>
        </w:rPr>
        <w:t xml:space="preserve">  </w:t>
      </w:r>
      <w:proofErr w:type="spellStart"/>
      <w:r w:rsidR="00984961" w:rsidRPr="00984961">
        <w:rPr>
          <w:b w:val="0"/>
          <w:lang w:val="en-US"/>
        </w:rPr>
        <w:t>xolda</w:t>
      </w:r>
      <w:proofErr w:type="spellEnd"/>
      <w:proofErr w:type="gramEnd"/>
      <w:r w:rsidRPr="00984961">
        <w:rPr>
          <w:b w:val="0"/>
          <w:lang w:val="en-US"/>
        </w:rPr>
        <w:t xml:space="preserve"> </w:t>
      </w:r>
      <w:proofErr w:type="spellStart"/>
      <w:r w:rsidR="00984961">
        <w:rPr>
          <w:b w:val="0"/>
          <w:lang w:val="en-US"/>
        </w:rPr>
        <w:t>q</w:t>
      </w:r>
      <w:r w:rsidR="00984961" w:rsidRPr="00984961">
        <w:rPr>
          <w:b w:val="0"/>
          <w:lang w:val="en-US"/>
        </w:rPr>
        <w:t>onuniy</w:t>
      </w:r>
      <w:proofErr w:type="spellEnd"/>
      <w:r w:rsidRPr="00984961">
        <w:rPr>
          <w:b w:val="0"/>
          <w:lang w:val="en-US"/>
        </w:rPr>
        <w:t xml:space="preserve"> </w:t>
      </w:r>
      <w:r w:rsidR="00984961" w:rsidRPr="00984961">
        <w:rPr>
          <w:b w:val="0"/>
          <w:lang w:val="en-US"/>
        </w:rPr>
        <w:t>deb</w:t>
      </w:r>
      <w:r w:rsidRPr="00984961">
        <w:rPr>
          <w:b w:val="0"/>
          <w:lang w:val="en-US"/>
        </w:rPr>
        <w:t xml:space="preserve"> </w:t>
      </w:r>
      <w:proofErr w:type="spellStart"/>
      <w:r w:rsidR="00984961" w:rsidRPr="00984961">
        <w:rPr>
          <w:b w:val="0"/>
          <w:lang w:val="en-US"/>
        </w:rPr>
        <w:t>xisoblanadi</w:t>
      </w:r>
      <w:proofErr w:type="spellEnd"/>
    </w:p>
    <w:p w:rsidR="00F122D4" w:rsidRPr="00984961" w:rsidRDefault="00F122D4" w:rsidP="00F122D4">
      <w:pPr>
        <w:jc w:val="center"/>
        <w:rPr>
          <w:lang w:val="en-US"/>
        </w:rPr>
      </w:pPr>
      <w:r w:rsidRPr="00984961">
        <w:rPr>
          <w:lang w:val="en-US"/>
        </w:rPr>
        <w:t xml:space="preserve">8. </w:t>
      </w:r>
      <w:proofErr w:type="spellStart"/>
      <w:proofErr w:type="gramStart"/>
      <w:r w:rsidR="00984961">
        <w:rPr>
          <w:lang w:val="en-US"/>
        </w:rPr>
        <w:t>Qo’</w:t>
      </w:r>
      <w:r w:rsidR="00984961" w:rsidRPr="00984961">
        <w:rPr>
          <w:lang w:val="en-US"/>
        </w:rPr>
        <w:t>shimcha</w:t>
      </w:r>
      <w:proofErr w:type="spellEnd"/>
      <w:r w:rsidRPr="00984961">
        <w:rPr>
          <w:lang w:val="en-US"/>
        </w:rPr>
        <w:t xml:space="preserve">  </w:t>
      </w:r>
      <w:proofErr w:type="spellStart"/>
      <w:r w:rsidR="00984961" w:rsidRPr="00984961">
        <w:rPr>
          <w:lang w:val="en-US"/>
        </w:rPr>
        <w:t>shartlar</w:t>
      </w:r>
      <w:proofErr w:type="spellEnd"/>
      <w:proofErr w:type="gramEnd"/>
    </w:p>
    <w:p w:rsidR="00F122D4" w:rsidRPr="00984961" w:rsidRDefault="00984961" w:rsidP="00F122D4">
      <w:pPr>
        <w:jc w:val="center"/>
        <w:rPr>
          <w:lang w:val="en-US"/>
        </w:rPr>
      </w:pPr>
      <w:r w:rsidRPr="00984961">
        <w:rPr>
          <w:lang w:val="en-US"/>
        </w:rPr>
        <w:t>TOMONLARNING</w:t>
      </w:r>
      <w:r w:rsidR="00F122D4" w:rsidRPr="00984961">
        <w:rPr>
          <w:lang w:val="en-US"/>
        </w:rPr>
        <w:t xml:space="preserve"> </w:t>
      </w:r>
      <w:r w:rsidRPr="00984961">
        <w:rPr>
          <w:lang w:val="en-US"/>
        </w:rPr>
        <w:t>XU</w:t>
      </w:r>
      <w:r>
        <w:rPr>
          <w:lang w:val="en-US"/>
        </w:rPr>
        <w:t>Q</w:t>
      </w:r>
      <w:r w:rsidRPr="00984961">
        <w:rPr>
          <w:lang w:val="en-US"/>
        </w:rPr>
        <w:t>U</w:t>
      </w:r>
      <w:r>
        <w:rPr>
          <w:lang w:val="en-US"/>
        </w:rPr>
        <w:t>Q</w:t>
      </w:r>
      <w:r w:rsidRPr="00984961">
        <w:rPr>
          <w:lang w:val="en-US"/>
        </w:rPr>
        <w:t>IY</w:t>
      </w:r>
      <w:r w:rsidR="00F122D4" w:rsidRPr="00984961">
        <w:rPr>
          <w:lang w:val="en-US"/>
        </w:rPr>
        <w:t xml:space="preserve"> </w:t>
      </w:r>
      <w:r w:rsidRPr="00984961">
        <w:rPr>
          <w:lang w:val="en-US"/>
        </w:rPr>
        <w:t>MANZILI</w:t>
      </w:r>
      <w:r w:rsidR="00F122D4" w:rsidRPr="00984961">
        <w:rPr>
          <w:lang w:val="en-US"/>
        </w:rPr>
        <w:t xml:space="preserve"> </w:t>
      </w:r>
      <w:r w:rsidRPr="00984961">
        <w:rPr>
          <w:lang w:val="en-US"/>
        </w:rPr>
        <w:t>VA</w:t>
      </w:r>
      <w:r w:rsidR="00F122D4" w:rsidRPr="00984961">
        <w:rPr>
          <w:lang w:val="en-US"/>
        </w:rPr>
        <w:t xml:space="preserve"> </w:t>
      </w:r>
      <w:r w:rsidRPr="00984961">
        <w:rPr>
          <w:lang w:val="en-US"/>
        </w:rPr>
        <w:t>REKVIZITLARI</w:t>
      </w:r>
    </w:p>
    <w:p w:rsidR="00F122D4" w:rsidRPr="00984961" w:rsidRDefault="00F122D4" w:rsidP="00F122D4">
      <w:pPr>
        <w:rPr>
          <w:lang w:val="en-US"/>
        </w:rPr>
      </w:pPr>
      <w:r w:rsidRPr="00984961">
        <w:rPr>
          <w:b w:val="0"/>
          <w:lang w:val="en-US"/>
        </w:rPr>
        <w:t xml:space="preserve">    </w:t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</w:r>
      <w:r w:rsidRPr="00984961">
        <w:rPr>
          <w:lang w:val="en-US"/>
        </w:rPr>
        <w:t>«</w:t>
      </w:r>
      <w:proofErr w:type="spellStart"/>
      <w:r w:rsidR="00984961" w:rsidRPr="00984961">
        <w:rPr>
          <w:lang w:val="en-US"/>
        </w:rPr>
        <w:t>Bajaruvchi</w:t>
      </w:r>
      <w:proofErr w:type="spellEnd"/>
      <w:r w:rsidRPr="00984961">
        <w:rPr>
          <w:lang w:val="en-US"/>
        </w:rPr>
        <w:t xml:space="preserve">» </w:t>
      </w:r>
      <w:r w:rsidRPr="00984961">
        <w:rPr>
          <w:lang w:val="en-US"/>
        </w:rPr>
        <w:tab/>
      </w:r>
      <w:r w:rsidRPr="00984961">
        <w:rPr>
          <w:lang w:val="en-US"/>
        </w:rPr>
        <w:tab/>
      </w:r>
      <w:r w:rsidRPr="00984961">
        <w:rPr>
          <w:lang w:val="en-US"/>
        </w:rPr>
        <w:tab/>
      </w:r>
      <w:r w:rsidRPr="00984961">
        <w:rPr>
          <w:lang w:val="en-US"/>
        </w:rPr>
        <w:tab/>
      </w:r>
      <w:r w:rsidRPr="00984961">
        <w:rPr>
          <w:lang w:val="en-US"/>
        </w:rPr>
        <w:tab/>
      </w:r>
      <w:r w:rsidRPr="00984961">
        <w:rPr>
          <w:lang w:val="en-US"/>
        </w:rPr>
        <w:tab/>
        <w:t xml:space="preserve">      </w:t>
      </w:r>
      <w:r w:rsidRPr="00984961">
        <w:rPr>
          <w:sz w:val="20"/>
          <w:szCs w:val="20"/>
          <w:lang w:val="en-US"/>
        </w:rPr>
        <w:t xml:space="preserve"> </w:t>
      </w:r>
      <w:r w:rsidRPr="00984961">
        <w:rPr>
          <w:lang w:val="en-US"/>
        </w:rPr>
        <w:t>«</w:t>
      </w:r>
      <w:proofErr w:type="spellStart"/>
      <w:r w:rsidR="00984961" w:rsidRPr="00984961">
        <w:rPr>
          <w:lang w:val="en-US"/>
        </w:rPr>
        <w:t>Buyurtmachi</w:t>
      </w:r>
      <w:proofErr w:type="spellEnd"/>
      <w:r w:rsidRPr="00984961">
        <w:rPr>
          <w:lang w:val="en-US"/>
        </w:rPr>
        <w:t xml:space="preserve">»   </w:t>
      </w:r>
    </w:p>
    <w:p w:rsidR="00F122D4" w:rsidRPr="00984961" w:rsidRDefault="00F122D4" w:rsidP="00F122D4">
      <w:pPr>
        <w:rPr>
          <w:b w:val="0"/>
          <w:sz w:val="16"/>
          <w:szCs w:val="16"/>
          <w:lang w:val="en-US"/>
        </w:rPr>
      </w:pPr>
      <w:r w:rsidRPr="00984961">
        <w:rPr>
          <w:lang w:val="en-US"/>
        </w:rPr>
        <w:t xml:space="preserve">         </w:t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</w:r>
      <w:r w:rsidRPr="00984961">
        <w:rPr>
          <w:b w:val="0"/>
          <w:lang w:val="en-US"/>
        </w:rPr>
        <w:tab/>
        <w:t xml:space="preserve">                       </w:t>
      </w:r>
      <w:r w:rsidRPr="00984961">
        <w:rPr>
          <w:b w:val="0"/>
          <w:sz w:val="16"/>
          <w:szCs w:val="16"/>
          <w:lang w:val="en-US"/>
        </w:rPr>
        <w:t>(</w:t>
      </w:r>
      <w:proofErr w:type="spellStart"/>
      <w:r w:rsidR="00984961" w:rsidRPr="00984961">
        <w:rPr>
          <w:b w:val="0"/>
          <w:sz w:val="16"/>
          <w:szCs w:val="16"/>
          <w:lang w:val="en-US"/>
        </w:rPr>
        <w:t>Byudjetdan</w:t>
      </w:r>
      <w:proofErr w:type="spellEnd"/>
      <w:r w:rsidRPr="00984961">
        <w:rPr>
          <w:b w:val="0"/>
          <w:sz w:val="16"/>
          <w:szCs w:val="16"/>
          <w:lang w:val="en-US"/>
        </w:rPr>
        <w:t xml:space="preserve"> </w:t>
      </w:r>
      <w:proofErr w:type="spellStart"/>
      <w:r w:rsidR="00984961" w:rsidRPr="00984961">
        <w:rPr>
          <w:b w:val="0"/>
          <w:sz w:val="16"/>
          <w:szCs w:val="16"/>
          <w:lang w:val="en-US"/>
        </w:rPr>
        <w:t>mablag</w:t>
      </w:r>
      <w:proofErr w:type="spellEnd"/>
      <w:r w:rsidRPr="00984961">
        <w:rPr>
          <w:b w:val="0"/>
          <w:sz w:val="16"/>
          <w:szCs w:val="16"/>
          <w:lang w:val="en-US"/>
        </w:rPr>
        <w:t xml:space="preserve"> </w:t>
      </w:r>
      <w:proofErr w:type="spellStart"/>
      <w:r w:rsidR="00984961" w:rsidRPr="00984961">
        <w:rPr>
          <w:b w:val="0"/>
          <w:sz w:val="16"/>
          <w:szCs w:val="16"/>
          <w:lang w:val="en-US"/>
        </w:rPr>
        <w:t>oluvchining</w:t>
      </w:r>
      <w:proofErr w:type="spellEnd"/>
      <w:r w:rsidRPr="00984961">
        <w:rPr>
          <w:b w:val="0"/>
          <w:sz w:val="16"/>
          <w:szCs w:val="16"/>
          <w:lang w:val="en-US"/>
        </w:rPr>
        <w:t xml:space="preserve"> </w:t>
      </w:r>
      <w:proofErr w:type="spellStart"/>
      <w:r w:rsidR="00984961" w:rsidRPr="00984961">
        <w:rPr>
          <w:b w:val="0"/>
          <w:sz w:val="16"/>
          <w:szCs w:val="16"/>
          <w:lang w:val="en-US"/>
        </w:rPr>
        <w:t>nomi</w:t>
      </w:r>
      <w:proofErr w:type="spellEnd"/>
      <w:r w:rsidRPr="00984961">
        <w:rPr>
          <w:b w:val="0"/>
          <w:sz w:val="16"/>
          <w:szCs w:val="16"/>
          <w:lang w:val="en-US"/>
        </w:rPr>
        <w:t>)</w:t>
      </w:r>
    </w:p>
    <w:p w:rsidR="00F122D4" w:rsidRPr="00984961" w:rsidRDefault="00F122D4" w:rsidP="00F122D4">
      <w:pPr>
        <w:rPr>
          <w:sz w:val="16"/>
          <w:szCs w:val="16"/>
          <w:lang w:val="en-US"/>
        </w:rPr>
      </w:pPr>
    </w:p>
    <w:p w:rsidR="00F122D4" w:rsidRPr="00984961" w:rsidRDefault="00F122D4" w:rsidP="00F122D4">
      <w:pPr>
        <w:rPr>
          <w:sz w:val="16"/>
          <w:szCs w:val="16"/>
          <w:lang w:val="en-US"/>
        </w:rPr>
      </w:pPr>
      <w:r>
        <w:rPr>
          <w:b w:val="0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3AB8B" wp14:editId="0F18B0F1">
                <wp:simplePos x="0" y="0"/>
                <wp:positionH relativeFrom="column">
                  <wp:posOffset>3282315</wp:posOffset>
                </wp:positionH>
                <wp:positionV relativeFrom="paragraph">
                  <wp:posOffset>-3175</wp:posOffset>
                </wp:positionV>
                <wp:extent cx="2935604" cy="2814319"/>
                <wp:effectExtent l="0" t="0" r="17780" b="2476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4" cy="2814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2D4" w:rsidRPr="00F122D4" w:rsidRDefault="00F122D4" w:rsidP="00F122D4">
                            <w:pPr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Фаргона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тумани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Ободонлаштириш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бошкармаси</w:t>
                            </w:r>
                            <w:proofErr w:type="spellEnd"/>
                          </w:p>
                          <w:p w:rsidR="00F122D4" w:rsidRPr="00F122D4" w:rsidRDefault="00F122D4" w:rsidP="00F122D4">
                            <w:pPr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Манзил</w:t>
                            </w:r>
                            <w:proofErr w:type="gram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:Ю</w:t>
                            </w:r>
                            <w:proofErr w:type="gram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.Водил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Яхши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ният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кучаси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№8</w:t>
                            </w:r>
                          </w:p>
                          <w:p w:rsidR="00F122D4" w:rsidRPr="00F122D4" w:rsidRDefault="00F122D4" w:rsidP="00F122D4">
                            <w:pPr>
                              <w:shd w:val="clear" w:color="auto" w:fill="FFFFFF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Тел./факс.99 915 07 28</w:t>
                            </w:r>
                          </w:p>
                          <w:p w:rsidR="00F122D4" w:rsidRPr="00F122D4" w:rsidRDefault="00F122D4" w:rsidP="00F122D4">
                            <w:pPr>
                              <w:shd w:val="clear" w:color="auto" w:fill="FFFFFF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ШХР  ______________________________________</w:t>
                            </w:r>
                          </w:p>
                          <w:p w:rsidR="00F122D4" w:rsidRPr="00F122D4" w:rsidRDefault="00F122D4" w:rsidP="00F122D4">
                            <w:pPr>
                              <w:shd w:val="clear" w:color="auto" w:fill="FFFFFF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бюджетдан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маблаг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олувчи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СТИРи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205653341</w:t>
                            </w:r>
                          </w:p>
                          <w:p w:rsidR="00F122D4" w:rsidRPr="00F122D4" w:rsidRDefault="00F122D4" w:rsidP="00F122D4">
                            <w:pPr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ОКОНХ</w:t>
                            </w:r>
                          </w:p>
                          <w:p w:rsidR="00F122D4" w:rsidRPr="00F122D4" w:rsidRDefault="00F122D4" w:rsidP="00F122D4">
                            <w:pPr>
                              <w:ind w:left="0" w:firstLine="0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Узбекистон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Республикаси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Молия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Вазирлиги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Газначилиги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Ягона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Газна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х/в23402000300100001010</w:t>
                            </w:r>
                          </w:p>
                          <w:p w:rsidR="00F122D4" w:rsidRPr="00F122D4" w:rsidRDefault="00F122D4" w:rsidP="00F122D4">
                            <w:pPr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Банкнинг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номи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Марказий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банк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Тошкент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ш</w:t>
                            </w:r>
                            <w:proofErr w:type="gram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.б</w:t>
                            </w:r>
                            <w:proofErr w:type="gram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ош.бошкар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ХККМ</w:t>
                            </w:r>
                          </w:p>
                          <w:p w:rsidR="00F122D4" w:rsidRPr="00F122D4" w:rsidRDefault="00F122D4" w:rsidP="00F122D4">
                            <w:pPr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МФО: 00014</w:t>
                            </w:r>
                          </w:p>
                          <w:p w:rsidR="00F122D4" w:rsidRPr="00F122D4" w:rsidRDefault="00F122D4" w:rsidP="00F122D4">
                            <w:pPr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Молия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Вазирлиги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Газначилиги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СТИРи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201122919</w:t>
                            </w:r>
                          </w:p>
                          <w:p w:rsidR="00F122D4" w:rsidRPr="00F122D4" w:rsidRDefault="00F122D4" w:rsidP="00F122D4">
                            <w:pPr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Ташкилот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рахбари</w:t>
                            </w:r>
                            <w:proofErr w:type="spellEnd"/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>: _________________________</w:t>
                            </w:r>
                          </w:p>
                          <w:p w:rsidR="00F122D4" w:rsidRPr="00D54797" w:rsidRDefault="00F122D4" w:rsidP="00F122D4">
                            <w:pPr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F122D4">
                              <w:rPr>
                                <w:b w:val="0"/>
                                <w:sz w:val="18"/>
                                <w:szCs w:val="18"/>
                              </w:rPr>
                              <w:tab/>
                              <w:t>(Ф.И.Ш)</w:t>
                            </w:r>
                            <w:r w:rsidRPr="00D54797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</w:p>
                          <w:p w:rsidR="00F122D4" w:rsidRPr="006C2F1D" w:rsidRDefault="00F122D4" w:rsidP="00F122D4">
                            <w:pPr>
                              <w:jc w:val="center"/>
                              <w:rPr>
                                <w:b w:val="0"/>
                              </w:rPr>
                            </w:pPr>
                            <w:r w:rsidRPr="006C2F1D">
                              <w:rPr>
                                <w:b w:val="0"/>
                              </w:rPr>
                              <w:t>М.У</w:t>
                            </w:r>
                          </w:p>
                          <w:bookmarkEnd w:id="0"/>
                          <w:p w:rsidR="00F122D4" w:rsidRPr="00FA13A7" w:rsidRDefault="00F122D4" w:rsidP="00F122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8.45pt;margin-top:-.25pt;width:231.15pt;height:2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" strokecolor="white">
                <v:textbox>
                  <w:txbxContent>
                    <w:p w:rsidR="00F122D4" w:rsidRPr="00F122D4" w:rsidRDefault="00F122D4" w:rsidP="00F122D4">
                      <w:pPr>
                        <w:rPr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Фаргона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тумани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Ободонлаштириш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бошкармаси</w:t>
                      </w:r>
                      <w:proofErr w:type="spellEnd"/>
                    </w:p>
                    <w:p w:rsidR="00F122D4" w:rsidRPr="00F122D4" w:rsidRDefault="00F122D4" w:rsidP="00F122D4">
                      <w:pPr>
                        <w:rPr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Манзил</w:t>
                      </w:r>
                      <w:proofErr w:type="gram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:Ю</w:t>
                      </w:r>
                      <w:proofErr w:type="gram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.Водил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Яхши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ният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кучаси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№8</w:t>
                      </w:r>
                    </w:p>
                    <w:p w:rsidR="00F122D4" w:rsidRPr="00F122D4" w:rsidRDefault="00F122D4" w:rsidP="00F122D4">
                      <w:pPr>
                        <w:shd w:val="clear" w:color="auto" w:fill="FFFFFF"/>
                        <w:rPr>
                          <w:b w:val="0"/>
                          <w:sz w:val="18"/>
                          <w:szCs w:val="18"/>
                        </w:rPr>
                      </w:pPr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Тел./факс.99 915 07 28</w:t>
                      </w:r>
                    </w:p>
                    <w:p w:rsidR="00F122D4" w:rsidRPr="00F122D4" w:rsidRDefault="00F122D4" w:rsidP="00F122D4">
                      <w:pPr>
                        <w:shd w:val="clear" w:color="auto" w:fill="FFFFFF"/>
                        <w:rPr>
                          <w:b w:val="0"/>
                          <w:sz w:val="18"/>
                          <w:szCs w:val="18"/>
                        </w:rPr>
                      </w:pPr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ШХР  ______________________________________</w:t>
                      </w:r>
                    </w:p>
                    <w:p w:rsidR="00F122D4" w:rsidRPr="00F122D4" w:rsidRDefault="00F122D4" w:rsidP="00F122D4">
                      <w:pPr>
                        <w:shd w:val="clear" w:color="auto" w:fill="FFFFFF"/>
                        <w:rPr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бюджетдан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маблаг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олувчи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СТИРи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205653341</w:t>
                      </w:r>
                    </w:p>
                    <w:p w:rsidR="00F122D4" w:rsidRPr="00F122D4" w:rsidRDefault="00F122D4" w:rsidP="00F122D4">
                      <w:pPr>
                        <w:rPr>
                          <w:b w:val="0"/>
                          <w:sz w:val="18"/>
                          <w:szCs w:val="18"/>
                        </w:rPr>
                      </w:pPr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ОКОНХ</w:t>
                      </w:r>
                    </w:p>
                    <w:p w:rsidR="00F122D4" w:rsidRPr="00F122D4" w:rsidRDefault="00F122D4" w:rsidP="00F122D4">
                      <w:pPr>
                        <w:ind w:left="0" w:firstLine="0"/>
                        <w:rPr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Узбекистон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Республикаси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Молия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Вазирлиги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Газначилиги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Ягона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Газна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х/в23402000300100001010</w:t>
                      </w:r>
                    </w:p>
                    <w:p w:rsidR="00F122D4" w:rsidRPr="00F122D4" w:rsidRDefault="00F122D4" w:rsidP="00F122D4">
                      <w:pPr>
                        <w:rPr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Банкнинг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номи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Марказий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банк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Тошкент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ш</w:t>
                      </w:r>
                      <w:proofErr w:type="gram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.б</w:t>
                      </w:r>
                      <w:proofErr w:type="gram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ош.бошкар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ХККМ</w:t>
                      </w:r>
                    </w:p>
                    <w:p w:rsidR="00F122D4" w:rsidRPr="00F122D4" w:rsidRDefault="00F122D4" w:rsidP="00F122D4">
                      <w:pPr>
                        <w:rPr>
                          <w:b w:val="0"/>
                          <w:sz w:val="18"/>
                          <w:szCs w:val="18"/>
                        </w:rPr>
                      </w:pPr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МФО: 00014</w:t>
                      </w:r>
                    </w:p>
                    <w:p w:rsidR="00F122D4" w:rsidRPr="00F122D4" w:rsidRDefault="00F122D4" w:rsidP="00F122D4">
                      <w:pPr>
                        <w:rPr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Молия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Вазирлиги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Газначилиги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СТИРи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201122919</w:t>
                      </w:r>
                    </w:p>
                    <w:p w:rsidR="00F122D4" w:rsidRPr="00F122D4" w:rsidRDefault="00F122D4" w:rsidP="00F122D4">
                      <w:pPr>
                        <w:rPr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Ташкилот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рахбари</w:t>
                      </w:r>
                      <w:proofErr w:type="spellEnd"/>
                      <w:r w:rsidRPr="00F122D4">
                        <w:rPr>
                          <w:b w:val="0"/>
                          <w:sz w:val="18"/>
                          <w:szCs w:val="18"/>
                        </w:rPr>
                        <w:t>: _________________________</w:t>
                      </w:r>
                    </w:p>
                    <w:p w:rsidR="00F122D4" w:rsidRPr="00D54797" w:rsidRDefault="00F122D4" w:rsidP="00F122D4">
                      <w:pPr>
                        <w:rPr>
                          <w:b w:val="0"/>
                          <w:sz w:val="16"/>
                          <w:szCs w:val="16"/>
                        </w:rPr>
                      </w:pPr>
                      <w:r w:rsidRPr="00F122D4">
                        <w:rPr>
                          <w:b w:val="0"/>
                          <w:sz w:val="18"/>
                          <w:szCs w:val="18"/>
                        </w:rPr>
                        <w:tab/>
                      </w:r>
                      <w:r w:rsidRPr="00F122D4">
                        <w:rPr>
                          <w:b w:val="0"/>
                          <w:sz w:val="18"/>
                          <w:szCs w:val="18"/>
                        </w:rPr>
                        <w:tab/>
                      </w:r>
                      <w:r w:rsidRPr="00F122D4">
                        <w:rPr>
                          <w:b w:val="0"/>
                          <w:sz w:val="18"/>
                          <w:szCs w:val="18"/>
                        </w:rPr>
                        <w:tab/>
                      </w:r>
                      <w:r w:rsidRPr="00F122D4">
                        <w:rPr>
                          <w:b w:val="0"/>
                          <w:sz w:val="18"/>
                          <w:szCs w:val="18"/>
                        </w:rPr>
                        <w:tab/>
                        <w:t>(Ф.И.Ш)</w:t>
                      </w:r>
                      <w:r w:rsidRPr="00D54797">
                        <w:rPr>
                          <w:b w:val="0"/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</w:p>
                    <w:p w:rsidR="00F122D4" w:rsidRPr="006C2F1D" w:rsidRDefault="00F122D4" w:rsidP="00F122D4">
                      <w:pPr>
                        <w:jc w:val="center"/>
                        <w:rPr>
                          <w:b w:val="0"/>
                        </w:rPr>
                      </w:pPr>
                      <w:r w:rsidRPr="006C2F1D">
                        <w:rPr>
                          <w:b w:val="0"/>
                        </w:rPr>
                        <w:t>М.У</w:t>
                      </w:r>
                    </w:p>
                    <w:p w:rsidR="00F122D4" w:rsidRPr="00FA13A7" w:rsidRDefault="00F122D4" w:rsidP="00F122D4"/>
                  </w:txbxContent>
                </v:textbox>
              </v:shape>
            </w:pict>
          </mc:Fallback>
        </mc:AlternateContent>
      </w:r>
    </w:p>
    <w:p w:rsidR="00F122D4" w:rsidRPr="00984961" w:rsidRDefault="00F122D4" w:rsidP="00F122D4">
      <w:pPr>
        <w:rPr>
          <w:sz w:val="16"/>
          <w:szCs w:val="16"/>
          <w:lang w:val="en-US"/>
        </w:rPr>
      </w:pPr>
    </w:p>
    <w:sectPr w:rsidR="00F122D4" w:rsidRPr="00984961" w:rsidSect="00F122D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96817"/>
    <w:multiLevelType w:val="multilevel"/>
    <w:tmpl w:val="A5D66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D4"/>
    <w:rsid w:val="00111C77"/>
    <w:rsid w:val="008777B6"/>
    <w:rsid w:val="009114D4"/>
    <w:rsid w:val="00912399"/>
    <w:rsid w:val="00984961"/>
    <w:rsid w:val="00A57B20"/>
    <w:rsid w:val="00A9629D"/>
    <w:rsid w:val="00B15282"/>
    <w:rsid w:val="00BC107F"/>
    <w:rsid w:val="00BF0B7E"/>
    <w:rsid w:val="00E15D6E"/>
    <w:rsid w:val="00F1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D4"/>
    <w:pPr>
      <w:spacing w:after="0"/>
      <w:ind w:left="426" w:hanging="426"/>
      <w:jc w:val="both"/>
    </w:pPr>
    <w:rPr>
      <w:rFonts w:ascii="Times New Roman" w:eastAsia="Calibri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D4"/>
    <w:pPr>
      <w:ind w:left="720"/>
      <w:contextualSpacing/>
    </w:pPr>
  </w:style>
  <w:style w:type="character" w:customStyle="1" w:styleId="1">
    <w:name w:val="Основной текст1"/>
    <w:rsid w:val="00F122D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D4"/>
    <w:pPr>
      <w:spacing w:after="0"/>
      <w:ind w:left="426" w:hanging="426"/>
      <w:jc w:val="both"/>
    </w:pPr>
    <w:rPr>
      <w:rFonts w:ascii="Times New Roman" w:eastAsia="Calibri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D4"/>
    <w:pPr>
      <w:ind w:left="720"/>
      <w:contextualSpacing/>
    </w:pPr>
  </w:style>
  <w:style w:type="character" w:customStyle="1" w:styleId="1">
    <w:name w:val="Основной текст1"/>
    <w:rsid w:val="00F122D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2022-11-17T04:27:00Z</dcterms:created>
  <dcterms:modified xsi:type="dcterms:W3CDTF">2022-11-17T04:27:00Z</dcterms:modified>
</cp:coreProperties>
</file>