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8E" w:rsidRDefault="00B665A5">
      <w:pPr>
        <w:spacing w:after="0"/>
        <w:jc w:val="center"/>
        <w:rPr>
          <w:rFonts w:ascii="Arial" w:hAnsi="Arial" w:cs="Arial"/>
          <w:sz w:val="18"/>
          <w:szCs w:val="18"/>
        </w:rPr>
      </w:pPr>
      <w:bookmarkStart w:id="0" w:name="_GoBack"/>
      <w:bookmarkEnd w:id="0"/>
      <w:r>
        <w:rPr>
          <w:rFonts w:ascii="Arial" w:hAnsi="Arial" w:cs="Arial"/>
          <w:sz w:val="18"/>
          <w:szCs w:val="18"/>
        </w:rPr>
        <w:t>Ш А Р Т Н О М А  №  19</w:t>
      </w:r>
    </w:p>
    <w:p w:rsidR="00B47E8E" w:rsidRDefault="00B665A5">
      <w:pPr>
        <w:spacing w:after="0"/>
        <w:rPr>
          <w:rFonts w:ascii="Arial" w:hAnsi="Arial" w:cs="Arial"/>
          <w:sz w:val="14"/>
          <w:szCs w:val="14"/>
        </w:rPr>
      </w:pPr>
      <w:r>
        <w:rPr>
          <w:rFonts w:ascii="Arial" w:hAnsi="Arial" w:cs="Arial"/>
          <w:sz w:val="20"/>
          <w:szCs w:val="20"/>
        </w:rPr>
        <w:t xml:space="preserve">Мархамат  </w:t>
      </w:r>
      <w:r>
        <w:rPr>
          <w:rFonts w:ascii="Arial" w:hAnsi="Arial" w:cs="Arial"/>
          <w:sz w:val="14"/>
          <w:szCs w:val="14"/>
        </w:rPr>
        <w:t xml:space="preserve">   ш.                                                                                                                                                            «____»________________202_ й</w:t>
      </w:r>
    </w:p>
    <w:p w:rsidR="00B47E8E" w:rsidRDefault="00B665A5">
      <w:pPr>
        <w:spacing w:after="0"/>
        <w:rPr>
          <w:rFonts w:ascii="Arial" w:hAnsi="Arial" w:cs="Arial"/>
          <w:sz w:val="16"/>
          <w:szCs w:val="16"/>
        </w:rPr>
      </w:pPr>
      <w:r>
        <w:rPr>
          <w:rFonts w:ascii="Arial" w:hAnsi="Arial" w:cs="Arial"/>
          <w:sz w:val="16"/>
          <w:szCs w:val="16"/>
        </w:rPr>
        <w:t>( контракт  тузилган жой)                                                                                                                              (контракт тузилган сана)</w:t>
      </w:r>
    </w:p>
    <w:p w:rsidR="00B47E8E" w:rsidRDefault="00B47E8E">
      <w:pPr>
        <w:spacing w:after="0"/>
        <w:rPr>
          <w:rFonts w:ascii="Arial" w:hAnsi="Arial" w:cs="Arial"/>
          <w:sz w:val="14"/>
          <w:szCs w:val="14"/>
        </w:rPr>
      </w:pPr>
    </w:p>
    <w:p w:rsidR="00B47E8E" w:rsidRDefault="00B665A5">
      <w:pPr>
        <w:spacing w:after="0"/>
        <w:rPr>
          <w:rFonts w:ascii="Arial" w:hAnsi="Arial" w:cs="Arial"/>
          <w:sz w:val="16"/>
          <w:szCs w:val="16"/>
        </w:rPr>
      </w:pPr>
      <w:r>
        <w:rPr>
          <w:rFonts w:ascii="Arial" w:hAnsi="Arial" w:cs="Arial"/>
          <w:sz w:val="14"/>
          <w:szCs w:val="14"/>
        </w:rPr>
        <w:t xml:space="preserve">                      </w:t>
      </w:r>
      <w:r>
        <w:rPr>
          <w:rFonts w:ascii="Arial" w:hAnsi="Arial" w:cs="Arial"/>
          <w:sz w:val="16"/>
          <w:szCs w:val="16"/>
        </w:rPr>
        <w:t xml:space="preserve">Бундан   буён  «БУЮРТМАЧИ»  деб аталувчи  </w:t>
      </w:r>
      <w:r>
        <w:rPr>
          <w:rFonts w:ascii="Arial" w:hAnsi="Arial" w:cs="Arial"/>
          <w:sz w:val="16"/>
          <w:szCs w:val="16"/>
          <w:lang w:val="uz-Cyrl-UZ"/>
        </w:rPr>
        <w:t xml:space="preserve"> </w:t>
      </w:r>
      <w:r>
        <w:rPr>
          <w:rFonts w:ascii="Arial" w:hAnsi="Arial" w:cs="Arial"/>
          <w:sz w:val="16"/>
          <w:szCs w:val="16"/>
        </w:rPr>
        <w:t xml:space="preserve">  номидан  низом асосида  фаолият олиб борувчи  рахбари  </w:t>
      </w:r>
      <w:r>
        <w:rPr>
          <w:rFonts w:ascii="Arial" w:hAnsi="Arial" w:cs="Arial"/>
          <w:b/>
          <w:sz w:val="16"/>
          <w:szCs w:val="16"/>
          <w:lang w:val="uz-Cyrl-UZ"/>
        </w:rPr>
        <w:t xml:space="preserve"> </w:t>
      </w:r>
      <w:r>
        <w:rPr>
          <w:rFonts w:ascii="Arial" w:hAnsi="Arial" w:cs="Arial"/>
          <w:b/>
          <w:sz w:val="16"/>
          <w:szCs w:val="16"/>
        </w:rPr>
        <w:t xml:space="preserve">  </w:t>
      </w:r>
      <w:r>
        <w:rPr>
          <w:rFonts w:ascii="Arial" w:hAnsi="Arial" w:cs="Arial"/>
          <w:sz w:val="16"/>
          <w:szCs w:val="16"/>
        </w:rPr>
        <w:t>бир  томондан  ва  бундан буён «ЕТКАЗИБ  БЕРУВЧИ»  деб аталувчи         номидан  низом асосида фаолият  олиб  борувчи рахбари                               бошка  томондан,  ушбу контрактни  куйидагилар  тугрисида  туздилар.</w:t>
      </w:r>
    </w:p>
    <w:p w:rsidR="00B47E8E" w:rsidRDefault="00B47E8E">
      <w:pPr>
        <w:spacing w:after="0"/>
        <w:jc w:val="center"/>
        <w:rPr>
          <w:rFonts w:ascii="Arial" w:hAnsi="Arial" w:cs="Arial"/>
          <w:sz w:val="16"/>
          <w:szCs w:val="16"/>
        </w:rPr>
      </w:pPr>
    </w:p>
    <w:p w:rsidR="00B47E8E" w:rsidRDefault="00B665A5">
      <w:pPr>
        <w:spacing w:after="0"/>
        <w:jc w:val="center"/>
        <w:rPr>
          <w:rFonts w:ascii="Arial" w:hAnsi="Arial" w:cs="Arial"/>
          <w:b/>
          <w:sz w:val="16"/>
          <w:szCs w:val="16"/>
        </w:rPr>
      </w:pPr>
      <w:r>
        <w:rPr>
          <w:rFonts w:ascii="Arial" w:hAnsi="Arial" w:cs="Arial"/>
          <w:b/>
          <w:sz w:val="16"/>
          <w:szCs w:val="16"/>
        </w:rPr>
        <w:t>1.КОНТРАКТ  ПРЕДМЕТИ</w:t>
      </w:r>
    </w:p>
    <w:p w:rsidR="00B47E8E" w:rsidRDefault="00B47E8E">
      <w:pPr>
        <w:spacing w:after="0"/>
        <w:rPr>
          <w:rFonts w:ascii="Arial" w:hAnsi="Arial" w:cs="Arial"/>
          <w:b/>
          <w:sz w:val="16"/>
          <w:szCs w:val="16"/>
        </w:rPr>
      </w:pPr>
    </w:p>
    <w:p w:rsidR="00B47E8E" w:rsidRDefault="00B665A5">
      <w:pPr>
        <w:spacing w:after="0"/>
        <w:rPr>
          <w:rFonts w:ascii="Arial" w:hAnsi="Arial" w:cs="Arial"/>
          <w:sz w:val="16"/>
          <w:szCs w:val="16"/>
        </w:rPr>
      </w:pPr>
      <w:r>
        <w:rPr>
          <w:rFonts w:ascii="Arial" w:hAnsi="Arial" w:cs="Arial"/>
          <w:b/>
          <w:sz w:val="16"/>
          <w:szCs w:val="16"/>
        </w:rPr>
        <w:t xml:space="preserve">           </w:t>
      </w:r>
      <w:r>
        <w:rPr>
          <w:rFonts w:ascii="Arial" w:hAnsi="Arial" w:cs="Arial"/>
          <w:sz w:val="16"/>
          <w:szCs w:val="16"/>
        </w:rPr>
        <w:t>1.1  Ушбу    контрактга    асосан    Буюртмачи    товарни     кабул     килади    ва  тулайди.  Етказиб  берувчи  эса куйидаги  шартларга  мувофик  етказиб  беради:</w:t>
      </w:r>
    </w:p>
    <w:p w:rsidR="00B47E8E" w:rsidRDefault="00B47E8E">
      <w:pPr>
        <w:spacing w:after="0"/>
        <w:rPr>
          <w:rFonts w:ascii="Arial" w:hAnsi="Arial" w:cs="Arial"/>
          <w:sz w:val="16"/>
          <w:szCs w:val="16"/>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071"/>
        <w:gridCol w:w="979"/>
        <w:gridCol w:w="1005"/>
        <w:gridCol w:w="1230"/>
        <w:gridCol w:w="1845"/>
        <w:gridCol w:w="1755"/>
      </w:tblGrid>
      <w:tr w:rsidR="00B47E8E">
        <w:trPr>
          <w:trHeight w:val="540"/>
        </w:trPr>
        <w:tc>
          <w:tcPr>
            <w:tcW w:w="570" w:type="dxa"/>
          </w:tcPr>
          <w:p w:rsidR="00B47E8E" w:rsidRDefault="00B47E8E">
            <w:pPr>
              <w:spacing w:after="0"/>
              <w:rPr>
                <w:rFonts w:ascii="Arial" w:hAnsi="Arial" w:cs="Arial"/>
                <w:sz w:val="16"/>
                <w:szCs w:val="16"/>
              </w:rPr>
            </w:pPr>
          </w:p>
        </w:tc>
        <w:tc>
          <w:tcPr>
            <w:tcW w:w="3071" w:type="dxa"/>
          </w:tcPr>
          <w:p w:rsidR="00B47E8E" w:rsidRDefault="00B47E8E">
            <w:pPr>
              <w:spacing w:after="0"/>
              <w:jc w:val="center"/>
              <w:rPr>
                <w:rFonts w:ascii="Arial" w:hAnsi="Arial" w:cs="Arial"/>
                <w:b/>
                <w:sz w:val="16"/>
                <w:szCs w:val="16"/>
              </w:rPr>
            </w:pPr>
          </w:p>
        </w:tc>
        <w:tc>
          <w:tcPr>
            <w:tcW w:w="979" w:type="dxa"/>
          </w:tcPr>
          <w:p w:rsidR="00B47E8E" w:rsidRDefault="00B47E8E">
            <w:pPr>
              <w:spacing w:after="0"/>
              <w:jc w:val="center"/>
              <w:rPr>
                <w:rFonts w:ascii="Arial" w:hAnsi="Arial" w:cs="Arial"/>
                <w:b/>
                <w:sz w:val="16"/>
                <w:szCs w:val="16"/>
              </w:rPr>
            </w:pPr>
          </w:p>
        </w:tc>
        <w:tc>
          <w:tcPr>
            <w:tcW w:w="1005" w:type="dxa"/>
          </w:tcPr>
          <w:p w:rsidR="00B47E8E" w:rsidRDefault="00B47E8E">
            <w:pPr>
              <w:spacing w:after="0"/>
              <w:jc w:val="center"/>
              <w:rPr>
                <w:rFonts w:ascii="Arial" w:hAnsi="Arial" w:cs="Arial"/>
                <w:b/>
                <w:sz w:val="16"/>
                <w:szCs w:val="16"/>
              </w:rPr>
            </w:pPr>
          </w:p>
        </w:tc>
        <w:tc>
          <w:tcPr>
            <w:tcW w:w="1230" w:type="dxa"/>
          </w:tcPr>
          <w:p w:rsidR="00B47E8E" w:rsidRDefault="00B47E8E">
            <w:pPr>
              <w:spacing w:after="0"/>
              <w:jc w:val="center"/>
              <w:rPr>
                <w:rFonts w:ascii="Arial" w:hAnsi="Arial" w:cs="Arial"/>
                <w:b/>
                <w:sz w:val="16"/>
                <w:szCs w:val="16"/>
              </w:rPr>
            </w:pPr>
          </w:p>
        </w:tc>
        <w:tc>
          <w:tcPr>
            <w:tcW w:w="1845" w:type="dxa"/>
          </w:tcPr>
          <w:p w:rsidR="00B47E8E" w:rsidRDefault="00B47E8E">
            <w:pPr>
              <w:spacing w:after="0"/>
              <w:jc w:val="center"/>
              <w:rPr>
                <w:rFonts w:ascii="Arial" w:hAnsi="Arial" w:cs="Arial"/>
                <w:b/>
                <w:sz w:val="16"/>
                <w:szCs w:val="16"/>
              </w:rPr>
            </w:pPr>
          </w:p>
        </w:tc>
        <w:tc>
          <w:tcPr>
            <w:tcW w:w="1755" w:type="dxa"/>
          </w:tcPr>
          <w:p w:rsidR="00B47E8E" w:rsidRDefault="00B47E8E">
            <w:pPr>
              <w:spacing w:after="0"/>
              <w:jc w:val="center"/>
              <w:rPr>
                <w:rFonts w:ascii="Arial" w:hAnsi="Arial" w:cs="Arial"/>
                <w:b/>
                <w:sz w:val="16"/>
                <w:szCs w:val="16"/>
              </w:rPr>
            </w:pPr>
          </w:p>
        </w:tc>
      </w:tr>
      <w:tr w:rsidR="00B47E8E">
        <w:trPr>
          <w:trHeight w:val="270"/>
        </w:trPr>
        <w:tc>
          <w:tcPr>
            <w:tcW w:w="570" w:type="dxa"/>
          </w:tcPr>
          <w:p w:rsidR="00B47E8E" w:rsidRDefault="00B47E8E">
            <w:pPr>
              <w:spacing w:after="0"/>
              <w:jc w:val="center"/>
              <w:rPr>
                <w:rFonts w:ascii="Arial" w:hAnsi="Arial" w:cs="Arial"/>
                <w:sz w:val="20"/>
                <w:szCs w:val="20"/>
              </w:rPr>
            </w:pPr>
          </w:p>
        </w:tc>
        <w:tc>
          <w:tcPr>
            <w:tcW w:w="3071" w:type="dxa"/>
          </w:tcPr>
          <w:p w:rsidR="00B47E8E" w:rsidRDefault="00B47E8E">
            <w:pPr>
              <w:spacing w:after="0"/>
              <w:rPr>
                <w:rFonts w:ascii="Arial" w:hAnsi="Arial" w:cs="Arial"/>
                <w:sz w:val="20"/>
                <w:szCs w:val="20"/>
              </w:rPr>
            </w:pPr>
          </w:p>
        </w:tc>
        <w:tc>
          <w:tcPr>
            <w:tcW w:w="979" w:type="dxa"/>
          </w:tcPr>
          <w:p w:rsidR="00B47E8E" w:rsidRDefault="00B47E8E">
            <w:pPr>
              <w:spacing w:after="0"/>
              <w:rPr>
                <w:rFonts w:ascii="Arial" w:hAnsi="Arial" w:cs="Arial"/>
                <w:sz w:val="20"/>
                <w:szCs w:val="20"/>
              </w:rPr>
            </w:pPr>
          </w:p>
        </w:tc>
        <w:tc>
          <w:tcPr>
            <w:tcW w:w="1005" w:type="dxa"/>
          </w:tcPr>
          <w:p w:rsidR="00B47E8E" w:rsidRDefault="00B47E8E">
            <w:pPr>
              <w:spacing w:after="0"/>
              <w:rPr>
                <w:rFonts w:ascii="Arial" w:hAnsi="Arial" w:cs="Arial"/>
                <w:sz w:val="20"/>
                <w:szCs w:val="20"/>
              </w:rPr>
            </w:pPr>
          </w:p>
        </w:tc>
        <w:tc>
          <w:tcPr>
            <w:tcW w:w="1230" w:type="dxa"/>
          </w:tcPr>
          <w:p w:rsidR="00B47E8E" w:rsidRDefault="00B47E8E">
            <w:pPr>
              <w:spacing w:after="0"/>
              <w:jc w:val="center"/>
              <w:rPr>
                <w:rFonts w:ascii="Arial" w:hAnsi="Arial" w:cs="Arial"/>
                <w:sz w:val="20"/>
                <w:szCs w:val="20"/>
              </w:rPr>
            </w:pPr>
          </w:p>
        </w:tc>
        <w:tc>
          <w:tcPr>
            <w:tcW w:w="1845" w:type="dxa"/>
          </w:tcPr>
          <w:p w:rsidR="00B47E8E" w:rsidRDefault="00B47E8E">
            <w:pPr>
              <w:spacing w:after="0"/>
              <w:jc w:val="center"/>
              <w:rPr>
                <w:rFonts w:ascii="Arial" w:hAnsi="Arial" w:cs="Arial"/>
                <w:sz w:val="20"/>
                <w:szCs w:val="20"/>
              </w:rPr>
            </w:pPr>
          </w:p>
        </w:tc>
        <w:tc>
          <w:tcPr>
            <w:tcW w:w="1755" w:type="dxa"/>
          </w:tcPr>
          <w:p w:rsidR="00B47E8E" w:rsidRDefault="00B47E8E">
            <w:pPr>
              <w:spacing w:after="0"/>
              <w:jc w:val="center"/>
              <w:rPr>
                <w:rFonts w:ascii="Arial" w:hAnsi="Arial" w:cs="Arial"/>
                <w:sz w:val="20"/>
                <w:szCs w:val="20"/>
              </w:rPr>
            </w:pPr>
          </w:p>
        </w:tc>
      </w:tr>
      <w:tr w:rsidR="00B47E8E">
        <w:trPr>
          <w:trHeight w:val="300"/>
        </w:trPr>
        <w:tc>
          <w:tcPr>
            <w:tcW w:w="570" w:type="dxa"/>
          </w:tcPr>
          <w:p w:rsidR="00B47E8E" w:rsidRDefault="00B47E8E">
            <w:pPr>
              <w:spacing w:after="0"/>
              <w:jc w:val="center"/>
              <w:rPr>
                <w:rFonts w:ascii="Arial" w:hAnsi="Arial" w:cs="Arial"/>
                <w:sz w:val="20"/>
                <w:szCs w:val="20"/>
              </w:rPr>
            </w:pPr>
          </w:p>
        </w:tc>
        <w:tc>
          <w:tcPr>
            <w:tcW w:w="3071" w:type="dxa"/>
          </w:tcPr>
          <w:p w:rsidR="00B47E8E" w:rsidRDefault="00B47E8E">
            <w:pPr>
              <w:spacing w:after="0"/>
              <w:rPr>
                <w:rFonts w:ascii="Arial" w:hAnsi="Arial" w:cs="Arial"/>
                <w:sz w:val="20"/>
                <w:szCs w:val="20"/>
                <w:lang w:val="uz-Cyrl-UZ"/>
              </w:rPr>
            </w:pPr>
          </w:p>
        </w:tc>
        <w:tc>
          <w:tcPr>
            <w:tcW w:w="979" w:type="dxa"/>
          </w:tcPr>
          <w:p w:rsidR="00B47E8E" w:rsidRDefault="00B47E8E">
            <w:pPr>
              <w:spacing w:after="0"/>
              <w:rPr>
                <w:rFonts w:ascii="Arial" w:hAnsi="Arial" w:cs="Arial"/>
                <w:sz w:val="20"/>
                <w:szCs w:val="20"/>
              </w:rPr>
            </w:pPr>
          </w:p>
        </w:tc>
        <w:tc>
          <w:tcPr>
            <w:tcW w:w="1005" w:type="dxa"/>
          </w:tcPr>
          <w:p w:rsidR="00B47E8E" w:rsidRDefault="00B47E8E">
            <w:pPr>
              <w:spacing w:after="0"/>
              <w:rPr>
                <w:rFonts w:ascii="Arial" w:hAnsi="Arial" w:cs="Arial"/>
                <w:sz w:val="20"/>
                <w:szCs w:val="20"/>
              </w:rPr>
            </w:pPr>
          </w:p>
        </w:tc>
        <w:tc>
          <w:tcPr>
            <w:tcW w:w="1230" w:type="dxa"/>
          </w:tcPr>
          <w:p w:rsidR="00B47E8E" w:rsidRDefault="00B47E8E">
            <w:pPr>
              <w:spacing w:after="0"/>
              <w:jc w:val="center"/>
              <w:rPr>
                <w:rFonts w:ascii="Arial" w:hAnsi="Arial" w:cs="Arial"/>
                <w:sz w:val="20"/>
                <w:szCs w:val="20"/>
              </w:rPr>
            </w:pPr>
          </w:p>
        </w:tc>
        <w:tc>
          <w:tcPr>
            <w:tcW w:w="1845" w:type="dxa"/>
          </w:tcPr>
          <w:p w:rsidR="00B47E8E" w:rsidRDefault="00B47E8E">
            <w:pPr>
              <w:spacing w:after="0"/>
              <w:jc w:val="center"/>
              <w:rPr>
                <w:rFonts w:ascii="Arial" w:hAnsi="Arial" w:cs="Arial"/>
                <w:sz w:val="20"/>
                <w:szCs w:val="20"/>
              </w:rPr>
            </w:pPr>
          </w:p>
        </w:tc>
        <w:tc>
          <w:tcPr>
            <w:tcW w:w="1755" w:type="dxa"/>
          </w:tcPr>
          <w:p w:rsidR="00B47E8E" w:rsidRDefault="00B47E8E">
            <w:pPr>
              <w:spacing w:after="0"/>
              <w:jc w:val="center"/>
              <w:rPr>
                <w:rFonts w:ascii="Arial" w:hAnsi="Arial" w:cs="Arial"/>
                <w:sz w:val="20"/>
                <w:szCs w:val="20"/>
              </w:rPr>
            </w:pPr>
          </w:p>
        </w:tc>
      </w:tr>
      <w:tr w:rsidR="00B47E8E">
        <w:trPr>
          <w:trHeight w:val="240"/>
        </w:trPr>
        <w:tc>
          <w:tcPr>
            <w:tcW w:w="570" w:type="dxa"/>
          </w:tcPr>
          <w:p w:rsidR="00B47E8E" w:rsidRDefault="00B47E8E">
            <w:pPr>
              <w:spacing w:after="0"/>
              <w:jc w:val="center"/>
              <w:rPr>
                <w:rFonts w:ascii="Arial" w:hAnsi="Arial" w:cs="Arial"/>
                <w:sz w:val="20"/>
                <w:szCs w:val="20"/>
              </w:rPr>
            </w:pPr>
          </w:p>
        </w:tc>
        <w:tc>
          <w:tcPr>
            <w:tcW w:w="3071" w:type="dxa"/>
          </w:tcPr>
          <w:p w:rsidR="00B47E8E" w:rsidRDefault="00B47E8E">
            <w:pPr>
              <w:spacing w:after="0"/>
              <w:rPr>
                <w:rFonts w:ascii="Arial" w:hAnsi="Arial" w:cs="Arial"/>
                <w:sz w:val="20"/>
                <w:szCs w:val="20"/>
                <w:lang w:val="uz-Cyrl-UZ"/>
              </w:rPr>
            </w:pPr>
          </w:p>
        </w:tc>
        <w:tc>
          <w:tcPr>
            <w:tcW w:w="979" w:type="dxa"/>
          </w:tcPr>
          <w:p w:rsidR="00B47E8E" w:rsidRDefault="00B47E8E">
            <w:pPr>
              <w:spacing w:after="0"/>
              <w:rPr>
                <w:rFonts w:ascii="Arial" w:hAnsi="Arial" w:cs="Arial"/>
                <w:sz w:val="20"/>
                <w:szCs w:val="20"/>
              </w:rPr>
            </w:pPr>
          </w:p>
        </w:tc>
        <w:tc>
          <w:tcPr>
            <w:tcW w:w="1005" w:type="dxa"/>
          </w:tcPr>
          <w:p w:rsidR="00B47E8E" w:rsidRDefault="00B47E8E">
            <w:pPr>
              <w:spacing w:after="0"/>
              <w:rPr>
                <w:rFonts w:ascii="Arial" w:hAnsi="Arial" w:cs="Arial"/>
                <w:sz w:val="20"/>
                <w:szCs w:val="20"/>
              </w:rPr>
            </w:pPr>
          </w:p>
        </w:tc>
        <w:tc>
          <w:tcPr>
            <w:tcW w:w="1230" w:type="dxa"/>
          </w:tcPr>
          <w:p w:rsidR="00B47E8E" w:rsidRDefault="00B47E8E">
            <w:pPr>
              <w:spacing w:after="0"/>
              <w:jc w:val="center"/>
              <w:rPr>
                <w:rFonts w:ascii="Arial" w:hAnsi="Arial" w:cs="Arial"/>
                <w:sz w:val="20"/>
                <w:szCs w:val="20"/>
              </w:rPr>
            </w:pPr>
          </w:p>
        </w:tc>
        <w:tc>
          <w:tcPr>
            <w:tcW w:w="1845" w:type="dxa"/>
          </w:tcPr>
          <w:p w:rsidR="00B47E8E" w:rsidRDefault="00B47E8E">
            <w:pPr>
              <w:spacing w:after="0"/>
              <w:rPr>
                <w:rFonts w:ascii="Arial" w:hAnsi="Arial" w:cs="Arial"/>
                <w:sz w:val="20"/>
                <w:szCs w:val="20"/>
              </w:rPr>
            </w:pPr>
          </w:p>
        </w:tc>
        <w:tc>
          <w:tcPr>
            <w:tcW w:w="1755" w:type="dxa"/>
          </w:tcPr>
          <w:p w:rsidR="00B47E8E" w:rsidRDefault="00B47E8E">
            <w:pPr>
              <w:spacing w:after="0"/>
              <w:jc w:val="center"/>
              <w:rPr>
                <w:rFonts w:ascii="Arial" w:hAnsi="Arial" w:cs="Arial"/>
                <w:sz w:val="20"/>
                <w:szCs w:val="20"/>
              </w:rPr>
            </w:pPr>
          </w:p>
        </w:tc>
      </w:tr>
      <w:tr w:rsidR="00B47E8E">
        <w:trPr>
          <w:trHeight w:val="285"/>
        </w:trPr>
        <w:tc>
          <w:tcPr>
            <w:tcW w:w="570" w:type="dxa"/>
          </w:tcPr>
          <w:p w:rsidR="00B47E8E" w:rsidRDefault="00B47E8E">
            <w:pPr>
              <w:spacing w:after="0"/>
              <w:jc w:val="center"/>
              <w:rPr>
                <w:rFonts w:ascii="Arial" w:hAnsi="Arial" w:cs="Arial"/>
                <w:sz w:val="20"/>
                <w:szCs w:val="20"/>
              </w:rPr>
            </w:pPr>
          </w:p>
        </w:tc>
        <w:tc>
          <w:tcPr>
            <w:tcW w:w="3071" w:type="dxa"/>
          </w:tcPr>
          <w:p w:rsidR="00B47E8E" w:rsidRDefault="00B47E8E">
            <w:pPr>
              <w:spacing w:after="0"/>
              <w:rPr>
                <w:rFonts w:ascii="Arial" w:hAnsi="Arial" w:cs="Arial"/>
                <w:sz w:val="20"/>
                <w:szCs w:val="20"/>
              </w:rPr>
            </w:pPr>
          </w:p>
        </w:tc>
        <w:tc>
          <w:tcPr>
            <w:tcW w:w="979" w:type="dxa"/>
          </w:tcPr>
          <w:p w:rsidR="00B47E8E" w:rsidRDefault="00B47E8E">
            <w:pPr>
              <w:spacing w:after="0"/>
              <w:rPr>
                <w:rFonts w:ascii="Arial" w:hAnsi="Arial" w:cs="Arial"/>
                <w:sz w:val="20"/>
                <w:szCs w:val="20"/>
              </w:rPr>
            </w:pPr>
          </w:p>
        </w:tc>
        <w:tc>
          <w:tcPr>
            <w:tcW w:w="1005" w:type="dxa"/>
          </w:tcPr>
          <w:p w:rsidR="00B47E8E" w:rsidRDefault="00B47E8E">
            <w:pPr>
              <w:spacing w:after="0"/>
              <w:rPr>
                <w:rFonts w:ascii="Arial" w:hAnsi="Arial" w:cs="Arial"/>
                <w:sz w:val="20"/>
                <w:szCs w:val="20"/>
              </w:rPr>
            </w:pPr>
          </w:p>
        </w:tc>
        <w:tc>
          <w:tcPr>
            <w:tcW w:w="1230" w:type="dxa"/>
          </w:tcPr>
          <w:p w:rsidR="00B47E8E" w:rsidRDefault="00B47E8E">
            <w:pPr>
              <w:spacing w:after="0"/>
              <w:jc w:val="center"/>
              <w:rPr>
                <w:rFonts w:ascii="Arial" w:hAnsi="Arial" w:cs="Arial"/>
                <w:sz w:val="20"/>
                <w:szCs w:val="20"/>
              </w:rPr>
            </w:pPr>
          </w:p>
        </w:tc>
        <w:tc>
          <w:tcPr>
            <w:tcW w:w="1845" w:type="dxa"/>
          </w:tcPr>
          <w:p w:rsidR="00B47E8E" w:rsidRDefault="00B47E8E">
            <w:pPr>
              <w:spacing w:after="0"/>
              <w:jc w:val="center"/>
              <w:rPr>
                <w:rFonts w:ascii="Arial" w:hAnsi="Arial" w:cs="Arial"/>
                <w:sz w:val="20"/>
                <w:szCs w:val="20"/>
              </w:rPr>
            </w:pPr>
          </w:p>
        </w:tc>
        <w:tc>
          <w:tcPr>
            <w:tcW w:w="1755" w:type="dxa"/>
          </w:tcPr>
          <w:p w:rsidR="00B47E8E" w:rsidRDefault="00B47E8E">
            <w:pPr>
              <w:tabs>
                <w:tab w:val="left" w:pos="225"/>
              </w:tabs>
              <w:spacing w:after="0"/>
              <w:rPr>
                <w:rFonts w:ascii="Arial" w:hAnsi="Arial" w:cs="Arial"/>
                <w:sz w:val="20"/>
                <w:szCs w:val="20"/>
              </w:rPr>
            </w:pPr>
          </w:p>
        </w:tc>
      </w:tr>
      <w:tr w:rsidR="00B47E8E">
        <w:trPr>
          <w:trHeight w:val="270"/>
        </w:trPr>
        <w:tc>
          <w:tcPr>
            <w:tcW w:w="570" w:type="dxa"/>
          </w:tcPr>
          <w:p w:rsidR="00B47E8E" w:rsidRDefault="00B47E8E">
            <w:pPr>
              <w:spacing w:after="0"/>
              <w:jc w:val="center"/>
              <w:rPr>
                <w:rFonts w:ascii="Arial" w:hAnsi="Arial" w:cs="Arial"/>
                <w:sz w:val="20"/>
                <w:szCs w:val="20"/>
              </w:rPr>
            </w:pPr>
          </w:p>
        </w:tc>
        <w:tc>
          <w:tcPr>
            <w:tcW w:w="3071" w:type="dxa"/>
          </w:tcPr>
          <w:p w:rsidR="00B47E8E" w:rsidRDefault="00B47E8E">
            <w:pPr>
              <w:spacing w:after="0"/>
              <w:rPr>
                <w:rFonts w:ascii="Arial" w:hAnsi="Arial" w:cs="Arial"/>
                <w:sz w:val="20"/>
                <w:szCs w:val="20"/>
              </w:rPr>
            </w:pPr>
          </w:p>
        </w:tc>
        <w:tc>
          <w:tcPr>
            <w:tcW w:w="979" w:type="dxa"/>
          </w:tcPr>
          <w:p w:rsidR="00B47E8E" w:rsidRDefault="00B47E8E">
            <w:pPr>
              <w:spacing w:after="0"/>
              <w:rPr>
                <w:rFonts w:ascii="Arial" w:hAnsi="Arial" w:cs="Arial"/>
                <w:sz w:val="20"/>
                <w:szCs w:val="20"/>
              </w:rPr>
            </w:pPr>
          </w:p>
        </w:tc>
        <w:tc>
          <w:tcPr>
            <w:tcW w:w="1005" w:type="dxa"/>
          </w:tcPr>
          <w:p w:rsidR="00B47E8E" w:rsidRDefault="00B47E8E">
            <w:pPr>
              <w:spacing w:after="0"/>
              <w:rPr>
                <w:rFonts w:ascii="Arial" w:hAnsi="Arial" w:cs="Arial"/>
                <w:sz w:val="20"/>
                <w:szCs w:val="20"/>
              </w:rPr>
            </w:pPr>
          </w:p>
        </w:tc>
        <w:tc>
          <w:tcPr>
            <w:tcW w:w="1230" w:type="dxa"/>
          </w:tcPr>
          <w:p w:rsidR="00B47E8E" w:rsidRDefault="00B47E8E">
            <w:pPr>
              <w:spacing w:after="0"/>
              <w:jc w:val="center"/>
              <w:rPr>
                <w:rFonts w:ascii="Arial" w:hAnsi="Arial" w:cs="Arial"/>
                <w:sz w:val="20"/>
                <w:szCs w:val="20"/>
              </w:rPr>
            </w:pPr>
          </w:p>
        </w:tc>
        <w:tc>
          <w:tcPr>
            <w:tcW w:w="1845" w:type="dxa"/>
          </w:tcPr>
          <w:p w:rsidR="00B47E8E" w:rsidRDefault="00B47E8E">
            <w:pPr>
              <w:spacing w:after="0"/>
              <w:jc w:val="center"/>
              <w:rPr>
                <w:rFonts w:ascii="Arial" w:hAnsi="Arial" w:cs="Arial"/>
                <w:sz w:val="20"/>
                <w:szCs w:val="20"/>
              </w:rPr>
            </w:pPr>
          </w:p>
        </w:tc>
        <w:tc>
          <w:tcPr>
            <w:tcW w:w="1755" w:type="dxa"/>
          </w:tcPr>
          <w:p w:rsidR="00B47E8E" w:rsidRDefault="00B47E8E">
            <w:pPr>
              <w:spacing w:after="0"/>
              <w:jc w:val="center"/>
              <w:rPr>
                <w:rFonts w:ascii="Arial" w:hAnsi="Arial" w:cs="Arial"/>
                <w:sz w:val="20"/>
                <w:szCs w:val="20"/>
              </w:rPr>
            </w:pPr>
          </w:p>
        </w:tc>
      </w:tr>
      <w:tr w:rsidR="00B47E8E">
        <w:trPr>
          <w:trHeight w:val="270"/>
        </w:trPr>
        <w:tc>
          <w:tcPr>
            <w:tcW w:w="570" w:type="dxa"/>
          </w:tcPr>
          <w:p w:rsidR="00B47E8E" w:rsidRDefault="00B47E8E">
            <w:pPr>
              <w:spacing w:after="0"/>
              <w:jc w:val="center"/>
              <w:rPr>
                <w:rFonts w:ascii="Arial" w:hAnsi="Arial" w:cs="Arial"/>
                <w:sz w:val="20"/>
                <w:szCs w:val="20"/>
              </w:rPr>
            </w:pPr>
          </w:p>
        </w:tc>
        <w:tc>
          <w:tcPr>
            <w:tcW w:w="3071" w:type="dxa"/>
          </w:tcPr>
          <w:p w:rsidR="00B47E8E" w:rsidRDefault="00B47E8E">
            <w:pPr>
              <w:spacing w:after="0"/>
              <w:rPr>
                <w:rFonts w:ascii="Arial" w:hAnsi="Arial" w:cs="Arial"/>
                <w:sz w:val="20"/>
                <w:szCs w:val="20"/>
              </w:rPr>
            </w:pPr>
          </w:p>
        </w:tc>
        <w:tc>
          <w:tcPr>
            <w:tcW w:w="979" w:type="dxa"/>
          </w:tcPr>
          <w:p w:rsidR="00B47E8E" w:rsidRDefault="00B47E8E">
            <w:pPr>
              <w:spacing w:after="0"/>
              <w:rPr>
                <w:rFonts w:ascii="Arial" w:hAnsi="Arial" w:cs="Arial"/>
                <w:sz w:val="20"/>
                <w:szCs w:val="20"/>
              </w:rPr>
            </w:pPr>
          </w:p>
        </w:tc>
        <w:tc>
          <w:tcPr>
            <w:tcW w:w="1005" w:type="dxa"/>
          </w:tcPr>
          <w:p w:rsidR="00B47E8E" w:rsidRDefault="00B47E8E">
            <w:pPr>
              <w:spacing w:after="0"/>
              <w:rPr>
                <w:rFonts w:ascii="Arial" w:hAnsi="Arial" w:cs="Arial"/>
                <w:sz w:val="20"/>
                <w:szCs w:val="20"/>
              </w:rPr>
            </w:pPr>
          </w:p>
        </w:tc>
        <w:tc>
          <w:tcPr>
            <w:tcW w:w="1230" w:type="dxa"/>
          </w:tcPr>
          <w:p w:rsidR="00B47E8E" w:rsidRDefault="00B47E8E">
            <w:pPr>
              <w:spacing w:after="0"/>
              <w:jc w:val="center"/>
              <w:rPr>
                <w:rFonts w:ascii="Arial" w:hAnsi="Arial" w:cs="Arial"/>
                <w:sz w:val="20"/>
                <w:szCs w:val="20"/>
              </w:rPr>
            </w:pPr>
          </w:p>
        </w:tc>
        <w:tc>
          <w:tcPr>
            <w:tcW w:w="1845" w:type="dxa"/>
          </w:tcPr>
          <w:p w:rsidR="00B47E8E" w:rsidRDefault="00B47E8E">
            <w:pPr>
              <w:spacing w:after="0"/>
              <w:jc w:val="center"/>
              <w:rPr>
                <w:rFonts w:ascii="Arial" w:hAnsi="Arial" w:cs="Arial"/>
                <w:sz w:val="20"/>
                <w:szCs w:val="20"/>
              </w:rPr>
            </w:pPr>
          </w:p>
        </w:tc>
        <w:tc>
          <w:tcPr>
            <w:tcW w:w="1755" w:type="dxa"/>
          </w:tcPr>
          <w:p w:rsidR="00B47E8E" w:rsidRDefault="00B47E8E">
            <w:pPr>
              <w:spacing w:after="0"/>
              <w:jc w:val="center"/>
              <w:rPr>
                <w:rFonts w:ascii="Arial" w:hAnsi="Arial" w:cs="Arial"/>
                <w:sz w:val="20"/>
                <w:szCs w:val="20"/>
              </w:rPr>
            </w:pPr>
          </w:p>
        </w:tc>
      </w:tr>
      <w:tr w:rsidR="00B47E8E">
        <w:trPr>
          <w:trHeight w:val="270"/>
        </w:trPr>
        <w:tc>
          <w:tcPr>
            <w:tcW w:w="570" w:type="dxa"/>
          </w:tcPr>
          <w:p w:rsidR="00B47E8E" w:rsidRDefault="00B47E8E">
            <w:pPr>
              <w:spacing w:after="0"/>
              <w:jc w:val="center"/>
              <w:rPr>
                <w:rFonts w:ascii="Arial" w:hAnsi="Arial" w:cs="Arial"/>
                <w:sz w:val="20"/>
                <w:szCs w:val="20"/>
              </w:rPr>
            </w:pPr>
          </w:p>
        </w:tc>
        <w:tc>
          <w:tcPr>
            <w:tcW w:w="3071" w:type="dxa"/>
          </w:tcPr>
          <w:p w:rsidR="00B47E8E" w:rsidRDefault="00B47E8E">
            <w:pPr>
              <w:spacing w:after="0"/>
              <w:rPr>
                <w:rFonts w:ascii="Arial" w:hAnsi="Arial" w:cs="Arial"/>
                <w:sz w:val="20"/>
                <w:szCs w:val="20"/>
              </w:rPr>
            </w:pPr>
          </w:p>
        </w:tc>
        <w:tc>
          <w:tcPr>
            <w:tcW w:w="979" w:type="dxa"/>
          </w:tcPr>
          <w:p w:rsidR="00B47E8E" w:rsidRDefault="00B47E8E">
            <w:pPr>
              <w:spacing w:after="0"/>
              <w:rPr>
                <w:rFonts w:ascii="Arial" w:hAnsi="Arial" w:cs="Arial"/>
                <w:sz w:val="20"/>
                <w:szCs w:val="20"/>
              </w:rPr>
            </w:pPr>
          </w:p>
        </w:tc>
        <w:tc>
          <w:tcPr>
            <w:tcW w:w="1005" w:type="dxa"/>
          </w:tcPr>
          <w:p w:rsidR="00B47E8E" w:rsidRDefault="00B47E8E">
            <w:pPr>
              <w:spacing w:after="0"/>
              <w:rPr>
                <w:rFonts w:ascii="Arial" w:hAnsi="Arial" w:cs="Arial"/>
                <w:sz w:val="20"/>
                <w:szCs w:val="20"/>
              </w:rPr>
            </w:pPr>
          </w:p>
        </w:tc>
        <w:tc>
          <w:tcPr>
            <w:tcW w:w="1230" w:type="dxa"/>
          </w:tcPr>
          <w:p w:rsidR="00B47E8E" w:rsidRDefault="00B47E8E">
            <w:pPr>
              <w:spacing w:after="0"/>
              <w:jc w:val="center"/>
              <w:rPr>
                <w:rFonts w:ascii="Arial" w:hAnsi="Arial" w:cs="Arial"/>
                <w:sz w:val="20"/>
                <w:szCs w:val="20"/>
              </w:rPr>
            </w:pPr>
          </w:p>
        </w:tc>
        <w:tc>
          <w:tcPr>
            <w:tcW w:w="1845" w:type="dxa"/>
          </w:tcPr>
          <w:p w:rsidR="00B47E8E" w:rsidRDefault="00B47E8E">
            <w:pPr>
              <w:spacing w:after="0"/>
              <w:jc w:val="center"/>
              <w:rPr>
                <w:rFonts w:ascii="Arial" w:hAnsi="Arial" w:cs="Arial"/>
                <w:sz w:val="20"/>
                <w:szCs w:val="20"/>
              </w:rPr>
            </w:pPr>
          </w:p>
        </w:tc>
        <w:tc>
          <w:tcPr>
            <w:tcW w:w="1755" w:type="dxa"/>
          </w:tcPr>
          <w:p w:rsidR="00B47E8E" w:rsidRDefault="00B47E8E">
            <w:pPr>
              <w:spacing w:after="0"/>
              <w:jc w:val="center"/>
              <w:rPr>
                <w:rFonts w:ascii="Arial" w:hAnsi="Arial" w:cs="Arial"/>
                <w:sz w:val="20"/>
                <w:szCs w:val="20"/>
              </w:rPr>
            </w:pPr>
          </w:p>
        </w:tc>
      </w:tr>
      <w:tr w:rsidR="00B47E8E">
        <w:trPr>
          <w:trHeight w:val="270"/>
        </w:trPr>
        <w:tc>
          <w:tcPr>
            <w:tcW w:w="570" w:type="dxa"/>
          </w:tcPr>
          <w:p w:rsidR="00B47E8E" w:rsidRDefault="00B47E8E">
            <w:pPr>
              <w:spacing w:after="0"/>
              <w:jc w:val="center"/>
              <w:rPr>
                <w:rFonts w:ascii="Arial" w:hAnsi="Arial" w:cs="Arial"/>
                <w:sz w:val="20"/>
                <w:szCs w:val="20"/>
              </w:rPr>
            </w:pPr>
          </w:p>
        </w:tc>
        <w:tc>
          <w:tcPr>
            <w:tcW w:w="3071" w:type="dxa"/>
          </w:tcPr>
          <w:p w:rsidR="00B47E8E" w:rsidRDefault="00B47E8E">
            <w:pPr>
              <w:spacing w:after="0"/>
              <w:rPr>
                <w:rFonts w:ascii="Arial" w:hAnsi="Arial" w:cs="Arial"/>
                <w:sz w:val="20"/>
                <w:szCs w:val="20"/>
              </w:rPr>
            </w:pPr>
          </w:p>
        </w:tc>
        <w:tc>
          <w:tcPr>
            <w:tcW w:w="979" w:type="dxa"/>
          </w:tcPr>
          <w:p w:rsidR="00B47E8E" w:rsidRDefault="00B47E8E">
            <w:pPr>
              <w:spacing w:after="0"/>
              <w:rPr>
                <w:rFonts w:ascii="Arial" w:hAnsi="Arial" w:cs="Arial"/>
                <w:sz w:val="20"/>
                <w:szCs w:val="20"/>
              </w:rPr>
            </w:pPr>
          </w:p>
        </w:tc>
        <w:tc>
          <w:tcPr>
            <w:tcW w:w="1005" w:type="dxa"/>
          </w:tcPr>
          <w:p w:rsidR="00B47E8E" w:rsidRDefault="00B47E8E">
            <w:pPr>
              <w:spacing w:after="0"/>
              <w:rPr>
                <w:rFonts w:ascii="Arial" w:hAnsi="Arial" w:cs="Arial"/>
                <w:sz w:val="20"/>
                <w:szCs w:val="20"/>
              </w:rPr>
            </w:pPr>
          </w:p>
        </w:tc>
        <w:tc>
          <w:tcPr>
            <w:tcW w:w="1230" w:type="dxa"/>
          </w:tcPr>
          <w:p w:rsidR="00B47E8E" w:rsidRDefault="00B47E8E">
            <w:pPr>
              <w:tabs>
                <w:tab w:val="left" w:pos="375"/>
                <w:tab w:val="center" w:pos="507"/>
              </w:tabs>
              <w:spacing w:after="0"/>
              <w:rPr>
                <w:rFonts w:ascii="Arial" w:hAnsi="Arial" w:cs="Arial"/>
                <w:sz w:val="20"/>
                <w:szCs w:val="20"/>
              </w:rPr>
            </w:pPr>
          </w:p>
        </w:tc>
        <w:tc>
          <w:tcPr>
            <w:tcW w:w="1845" w:type="dxa"/>
          </w:tcPr>
          <w:p w:rsidR="00B47E8E" w:rsidRDefault="00B47E8E">
            <w:pPr>
              <w:spacing w:after="0"/>
              <w:jc w:val="center"/>
              <w:rPr>
                <w:rFonts w:ascii="Arial" w:hAnsi="Arial" w:cs="Arial"/>
                <w:sz w:val="20"/>
                <w:szCs w:val="20"/>
              </w:rPr>
            </w:pPr>
          </w:p>
        </w:tc>
        <w:tc>
          <w:tcPr>
            <w:tcW w:w="1755" w:type="dxa"/>
          </w:tcPr>
          <w:p w:rsidR="00B47E8E" w:rsidRDefault="00B47E8E">
            <w:pPr>
              <w:spacing w:after="0"/>
              <w:jc w:val="center"/>
              <w:rPr>
                <w:rFonts w:ascii="Arial" w:hAnsi="Arial" w:cs="Arial"/>
                <w:sz w:val="20"/>
                <w:szCs w:val="20"/>
              </w:rPr>
            </w:pPr>
          </w:p>
        </w:tc>
      </w:tr>
      <w:tr w:rsidR="00B47E8E">
        <w:trPr>
          <w:trHeight w:val="270"/>
        </w:trPr>
        <w:tc>
          <w:tcPr>
            <w:tcW w:w="570" w:type="dxa"/>
          </w:tcPr>
          <w:p w:rsidR="00B47E8E" w:rsidRDefault="00B47E8E">
            <w:pPr>
              <w:spacing w:after="0"/>
              <w:jc w:val="center"/>
              <w:rPr>
                <w:rFonts w:ascii="Arial" w:hAnsi="Arial" w:cs="Arial"/>
                <w:sz w:val="20"/>
                <w:szCs w:val="20"/>
              </w:rPr>
            </w:pPr>
          </w:p>
        </w:tc>
        <w:tc>
          <w:tcPr>
            <w:tcW w:w="3071" w:type="dxa"/>
          </w:tcPr>
          <w:p w:rsidR="00B47E8E" w:rsidRDefault="00B47E8E">
            <w:pPr>
              <w:spacing w:after="0"/>
              <w:rPr>
                <w:rFonts w:ascii="Arial" w:hAnsi="Arial" w:cs="Arial"/>
                <w:sz w:val="20"/>
                <w:szCs w:val="20"/>
              </w:rPr>
            </w:pPr>
          </w:p>
        </w:tc>
        <w:tc>
          <w:tcPr>
            <w:tcW w:w="979" w:type="dxa"/>
          </w:tcPr>
          <w:p w:rsidR="00B47E8E" w:rsidRDefault="00B47E8E">
            <w:pPr>
              <w:spacing w:after="0"/>
              <w:rPr>
                <w:rFonts w:ascii="Arial" w:hAnsi="Arial" w:cs="Arial"/>
                <w:sz w:val="20"/>
                <w:szCs w:val="20"/>
              </w:rPr>
            </w:pPr>
          </w:p>
        </w:tc>
        <w:tc>
          <w:tcPr>
            <w:tcW w:w="1005" w:type="dxa"/>
          </w:tcPr>
          <w:p w:rsidR="00B47E8E" w:rsidRDefault="00B47E8E">
            <w:pPr>
              <w:spacing w:after="0"/>
              <w:rPr>
                <w:rFonts w:ascii="Arial" w:hAnsi="Arial" w:cs="Arial"/>
                <w:sz w:val="20"/>
                <w:szCs w:val="20"/>
              </w:rPr>
            </w:pPr>
          </w:p>
        </w:tc>
        <w:tc>
          <w:tcPr>
            <w:tcW w:w="1230" w:type="dxa"/>
          </w:tcPr>
          <w:p w:rsidR="00B47E8E" w:rsidRDefault="00B47E8E">
            <w:pPr>
              <w:spacing w:after="0"/>
              <w:jc w:val="center"/>
              <w:rPr>
                <w:rFonts w:ascii="Arial" w:hAnsi="Arial" w:cs="Arial"/>
                <w:sz w:val="20"/>
                <w:szCs w:val="20"/>
              </w:rPr>
            </w:pPr>
          </w:p>
        </w:tc>
        <w:tc>
          <w:tcPr>
            <w:tcW w:w="1845" w:type="dxa"/>
          </w:tcPr>
          <w:p w:rsidR="00B47E8E" w:rsidRDefault="00B47E8E">
            <w:pPr>
              <w:spacing w:after="0"/>
              <w:jc w:val="center"/>
              <w:rPr>
                <w:rFonts w:ascii="Arial" w:hAnsi="Arial" w:cs="Arial"/>
                <w:sz w:val="20"/>
                <w:szCs w:val="20"/>
              </w:rPr>
            </w:pPr>
          </w:p>
        </w:tc>
        <w:tc>
          <w:tcPr>
            <w:tcW w:w="1755" w:type="dxa"/>
          </w:tcPr>
          <w:p w:rsidR="00B47E8E" w:rsidRDefault="00B47E8E">
            <w:pPr>
              <w:spacing w:after="0"/>
              <w:jc w:val="center"/>
              <w:rPr>
                <w:rFonts w:ascii="Arial" w:hAnsi="Arial" w:cs="Arial"/>
                <w:sz w:val="20"/>
                <w:szCs w:val="20"/>
              </w:rPr>
            </w:pPr>
          </w:p>
        </w:tc>
      </w:tr>
      <w:tr w:rsidR="00B47E8E">
        <w:trPr>
          <w:trHeight w:val="270"/>
        </w:trPr>
        <w:tc>
          <w:tcPr>
            <w:tcW w:w="570" w:type="dxa"/>
          </w:tcPr>
          <w:p w:rsidR="00B47E8E" w:rsidRDefault="00B47E8E">
            <w:pPr>
              <w:spacing w:after="0"/>
              <w:jc w:val="center"/>
              <w:rPr>
                <w:rFonts w:ascii="Arial" w:hAnsi="Arial" w:cs="Arial"/>
                <w:sz w:val="20"/>
                <w:szCs w:val="20"/>
              </w:rPr>
            </w:pPr>
          </w:p>
        </w:tc>
        <w:tc>
          <w:tcPr>
            <w:tcW w:w="3071" w:type="dxa"/>
          </w:tcPr>
          <w:p w:rsidR="00B47E8E" w:rsidRDefault="00B47E8E">
            <w:pPr>
              <w:spacing w:after="0"/>
              <w:rPr>
                <w:rFonts w:ascii="Arial" w:hAnsi="Arial" w:cs="Arial"/>
                <w:sz w:val="20"/>
                <w:szCs w:val="20"/>
              </w:rPr>
            </w:pPr>
          </w:p>
        </w:tc>
        <w:tc>
          <w:tcPr>
            <w:tcW w:w="979" w:type="dxa"/>
          </w:tcPr>
          <w:p w:rsidR="00B47E8E" w:rsidRDefault="00B47E8E">
            <w:pPr>
              <w:spacing w:after="0"/>
              <w:rPr>
                <w:rFonts w:ascii="Arial" w:hAnsi="Arial" w:cs="Arial"/>
                <w:sz w:val="20"/>
                <w:szCs w:val="20"/>
              </w:rPr>
            </w:pPr>
          </w:p>
        </w:tc>
        <w:tc>
          <w:tcPr>
            <w:tcW w:w="1005" w:type="dxa"/>
          </w:tcPr>
          <w:p w:rsidR="00B47E8E" w:rsidRDefault="00B47E8E">
            <w:pPr>
              <w:spacing w:after="0"/>
              <w:rPr>
                <w:rFonts w:ascii="Arial" w:hAnsi="Arial" w:cs="Arial"/>
                <w:sz w:val="20"/>
                <w:szCs w:val="20"/>
              </w:rPr>
            </w:pPr>
          </w:p>
        </w:tc>
        <w:tc>
          <w:tcPr>
            <w:tcW w:w="1230" w:type="dxa"/>
          </w:tcPr>
          <w:p w:rsidR="00B47E8E" w:rsidRDefault="00B47E8E">
            <w:pPr>
              <w:spacing w:after="0"/>
              <w:jc w:val="center"/>
              <w:rPr>
                <w:rFonts w:ascii="Arial" w:hAnsi="Arial" w:cs="Arial"/>
                <w:sz w:val="20"/>
                <w:szCs w:val="20"/>
              </w:rPr>
            </w:pPr>
          </w:p>
        </w:tc>
        <w:tc>
          <w:tcPr>
            <w:tcW w:w="1845" w:type="dxa"/>
          </w:tcPr>
          <w:p w:rsidR="00B47E8E" w:rsidRDefault="00B47E8E">
            <w:pPr>
              <w:spacing w:after="0"/>
              <w:jc w:val="center"/>
              <w:rPr>
                <w:rFonts w:ascii="Arial" w:hAnsi="Arial" w:cs="Arial"/>
                <w:sz w:val="20"/>
                <w:szCs w:val="20"/>
              </w:rPr>
            </w:pPr>
          </w:p>
        </w:tc>
        <w:tc>
          <w:tcPr>
            <w:tcW w:w="1755" w:type="dxa"/>
          </w:tcPr>
          <w:p w:rsidR="00B47E8E" w:rsidRDefault="00B47E8E">
            <w:pPr>
              <w:spacing w:after="0"/>
              <w:jc w:val="center"/>
              <w:rPr>
                <w:rFonts w:ascii="Arial" w:hAnsi="Arial" w:cs="Arial"/>
                <w:sz w:val="20"/>
                <w:szCs w:val="20"/>
              </w:rPr>
            </w:pPr>
          </w:p>
        </w:tc>
      </w:tr>
      <w:tr w:rsidR="00B47E8E">
        <w:trPr>
          <w:trHeight w:val="270"/>
        </w:trPr>
        <w:tc>
          <w:tcPr>
            <w:tcW w:w="570" w:type="dxa"/>
          </w:tcPr>
          <w:p w:rsidR="00B47E8E" w:rsidRDefault="00B47E8E">
            <w:pPr>
              <w:spacing w:after="0"/>
              <w:jc w:val="center"/>
              <w:rPr>
                <w:rFonts w:ascii="Arial" w:hAnsi="Arial" w:cs="Arial"/>
                <w:sz w:val="20"/>
                <w:szCs w:val="20"/>
              </w:rPr>
            </w:pPr>
          </w:p>
        </w:tc>
        <w:tc>
          <w:tcPr>
            <w:tcW w:w="3071" w:type="dxa"/>
          </w:tcPr>
          <w:p w:rsidR="00B47E8E" w:rsidRDefault="00B47E8E">
            <w:pPr>
              <w:spacing w:after="0"/>
              <w:rPr>
                <w:rFonts w:ascii="Arial" w:hAnsi="Arial" w:cs="Arial"/>
                <w:sz w:val="20"/>
                <w:szCs w:val="20"/>
              </w:rPr>
            </w:pPr>
          </w:p>
        </w:tc>
        <w:tc>
          <w:tcPr>
            <w:tcW w:w="979" w:type="dxa"/>
          </w:tcPr>
          <w:p w:rsidR="00B47E8E" w:rsidRDefault="00B47E8E">
            <w:pPr>
              <w:spacing w:after="0"/>
              <w:rPr>
                <w:rFonts w:ascii="Arial" w:hAnsi="Arial" w:cs="Arial"/>
                <w:sz w:val="20"/>
                <w:szCs w:val="20"/>
              </w:rPr>
            </w:pPr>
          </w:p>
        </w:tc>
        <w:tc>
          <w:tcPr>
            <w:tcW w:w="1005" w:type="dxa"/>
          </w:tcPr>
          <w:p w:rsidR="00B47E8E" w:rsidRDefault="00B47E8E">
            <w:pPr>
              <w:spacing w:after="0"/>
              <w:rPr>
                <w:rFonts w:ascii="Arial" w:hAnsi="Arial" w:cs="Arial"/>
                <w:sz w:val="20"/>
                <w:szCs w:val="20"/>
              </w:rPr>
            </w:pPr>
          </w:p>
        </w:tc>
        <w:tc>
          <w:tcPr>
            <w:tcW w:w="1230" w:type="dxa"/>
          </w:tcPr>
          <w:p w:rsidR="00B47E8E" w:rsidRDefault="00B47E8E">
            <w:pPr>
              <w:spacing w:after="0"/>
              <w:rPr>
                <w:rFonts w:ascii="Arial" w:hAnsi="Arial" w:cs="Arial"/>
                <w:sz w:val="20"/>
                <w:szCs w:val="20"/>
              </w:rPr>
            </w:pPr>
          </w:p>
        </w:tc>
        <w:tc>
          <w:tcPr>
            <w:tcW w:w="1845" w:type="dxa"/>
          </w:tcPr>
          <w:p w:rsidR="00B47E8E" w:rsidRDefault="00B47E8E">
            <w:pPr>
              <w:spacing w:after="0"/>
              <w:rPr>
                <w:rFonts w:ascii="Arial" w:hAnsi="Arial" w:cs="Arial"/>
                <w:sz w:val="20"/>
                <w:szCs w:val="20"/>
              </w:rPr>
            </w:pPr>
          </w:p>
        </w:tc>
        <w:tc>
          <w:tcPr>
            <w:tcW w:w="1755" w:type="dxa"/>
          </w:tcPr>
          <w:p w:rsidR="00B47E8E" w:rsidRDefault="00B47E8E">
            <w:pPr>
              <w:spacing w:after="0"/>
              <w:rPr>
                <w:rFonts w:ascii="Arial" w:hAnsi="Arial" w:cs="Arial"/>
                <w:sz w:val="20"/>
                <w:szCs w:val="20"/>
              </w:rPr>
            </w:pPr>
          </w:p>
        </w:tc>
      </w:tr>
      <w:tr w:rsidR="00B47E8E">
        <w:trPr>
          <w:trHeight w:val="270"/>
        </w:trPr>
        <w:tc>
          <w:tcPr>
            <w:tcW w:w="570" w:type="dxa"/>
          </w:tcPr>
          <w:p w:rsidR="00B47E8E" w:rsidRDefault="00B47E8E">
            <w:pPr>
              <w:spacing w:after="0"/>
              <w:jc w:val="center"/>
              <w:rPr>
                <w:rFonts w:ascii="Arial" w:hAnsi="Arial" w:cs="Arial"/>
                <w:sz w:val="16"/>
                <w:szCs w:val="16"/>
              </w:rPr>
            </w:pPr>
          </w:p>
        </w:tc>
        <w:tc>
          <w:tcPr>
            <w:tcW w:w="3071" w:type="dxa"/>
          </w:tcPr>
          <w:p w:rsidR="00B47E8E" w:rsidRDefault="00B47E8E">
            <w:pPr>
              <w:spacing w:after="0"/>
              <w:jc w:val="center"/>
              <w:rPr>
                <w:rFonts w:ascii="Arial" w:hAnsi="Arial" w:cs="Arial"/>
                <w:b/>
              </w:rPr>
            </w:pPr>
          </w:p>
        </w:tc>
        <w:tc>
          <w:tcPr>
            <w:tcW w:w="979" w:type="dxa"/>
          </w:tcPr>
          <w:p w:rsidR="00B47E8E" w:rsidRDefault="00B47E8E">
            <w:pPr>
              <w:spacing w:after="0"/>
              <w:jc w:val="center"/>
              <w:rPr>
                <w:rFonts w:ascii="Arial" w:hAnsi="Arial" w:cs="Arial"/>
                <w:sz w:val="20"/>
                <w:szCs w:val="20"/>
              </w:rPr>
            </w:pPr>
          </w:p>
        </w:tc>
        <w:tc>
          <w:tcPr>
            <w:tcW w:w="1005" w:type="dxa"/>
          </w:tcPr>
          <w:p w:rsidR="00B47E8E" w:rsidRDefault="00B47E8E">
            <w:pPr>
              <w:spacing w:after="0"/>
              <w:jc w:val="center"/>
              <w:rPr>
                <w:rFonts w:ascii="Arial" w:hAnsi="Arial" w:cs="Arial"/>
                <w:sz w:val="20"/>
                <w:szCs w:val="20"/>
              </w:rPr>
            </w:pPr>
          </w:p>
        </w:tc>
        <w:tc>
          <w:tcPr>
            <w:tcW w:w="1230" w:type="dxa"/>
          </w:tcPr>
          <w:p w:rsidR="00B47E8E" w:rsidRDefault="00B47E8E">
            <w:pPr>
              <w:spacing w:after="0"/>
              <w:jc w:val="center"/>
              <w:rPr>
                <w:rFonts w:ascii="Arial" w:hAnsi="Arial" w:cs="Arial"/>
                <w:sz w:val="20"/>
                <w:szCs w:val="20"/>
              </w:rPr>
            </w:pPr>
          </w:p>
        </w:tc>
        <w:tc>
          <w:tcPr>
            <w:tcW w:w="1845" w:type="dxa"/>
          </w:tcPr>
          <w:p w:rsidR="00B47E8E" w:rsidRDefault="00B47E8E">
            <w:pPr>
              <w:spacing w:after="0"/>
              <w:jc w:val="center"/>
              <w:rPr>
                <w:rFonts w:ascii="Arial" w:hAnsi="Arial" w:cs="Arial"/>
                <w:sz w:val="20"/>
                <w:szCs w:val="20"/>
              </w:rPr>
            </w:pPr>
          </w:p>
        </w:tc>
        <w:tc>
          <w:tcPr>
            <w:tcW w:w="1755" w:type="dxa"/>
          </w:tcPr>
          <w:p w:rsidR="00B47E8E" w:rsidRDefault="00B47E8E">
            <w:pPr>
              <w:spacing w:after="0"/>
              <w:jc w:val="center"/>
              <w:rPr>
                <w:rFonts w:ascii="Arial" w:hAnsi="Arial" w:cs="Arial"/>
                <w:b/>
                <w:sz w:val="20"/>
                <w:szCs w:val="20"/>
              </w:rPr>
            </w:pPr>
          </w:p>
        </w:tc>
      </w:tr>
    </w:tbl>
    <w:p w:rsidR="00B47E8E" w:rsidRDefault="00B47E8E">
      <w:pPr>
        <w:spacing w:after="0"/>
        <w:rPr>
          <w:rFonts w:ascii="Arial" w:hAnsi="Arial" w:cs="Arial"/>
          <w:sz w:val="16"/>
          <w:szCs w:val="16"/>
        </w:rPr>
      </w:pPr>
    </w:p>
    <w:p w:rsidR="00B47E8E" w:rsidRDefault="00B665A5">
      <w:pPr>
        <w:spacing w:after="0"/>
        <w:rPr>
          <w:rFonts w:ascii="Arial" w:hAnsi="Arial" w:cs="Arial"/>
          <w:sz w:val="16"/>
          <w:szCs w:val="16"/>
        </w:rPr>
      </w:pPr>
      <w:r>
        <w:rPr>
          <w:rFonts w:ascii="Arial" w:hAnsi="Arial" w:cs="Arial"/>
          <w:sz w:val="16"/>
          <w:szCs w:val="16"/>
        </w:rPr>
        <w:t xml:space="preserve">            1.2. Контрактнин г  умумий  суммаси  Бир юз саксон уч миллион олтиз юз минг сум.</w:t>
      </w:r>
    </w:p>
    <w:p w:rsidR="00B47E8E" w:rsidRDefault="00B47E8E">
      <w:pPr>
        <w:spacing w:after="0"/>
        <w:rPr>
          <w:rFonts w:ascii="Arial" w:hAnsi="Arial" w:cs="Arial"/>
          <w:sz w:val="16"/>
          <w:szCs w:val="16"/>
        </w:rPr>
      </w:pPr>
    </w:p>
    <w:p w:rsidR="00B47E8E" w:rsidRDefault="00B665A5">
      <w:pPr>
        <w:spacing w:after="0"/>
        <w:jc w:val="center"/>
        <w:rPr>
          <w:rFonts w:ascii="Arial" w:hAnsi="Arial" w:cs="Arial"/>
          <w:b/>
          <w:sz w:val="16"/>
          <w:szCs w:val="16"/>
        </w:rPr>
      </w:pPr>
      <w:r>
        <w:rPr>
          <w:rFonts w:ascii="Arial" w:hAnsi="Arial" w:cs="Arial"/>
          <w:b/>
          <w:sz w:val="16"/>
          <w:szCs w:val="16"/>
        </w:rPr>
        <w:t>2. ЕТКАЗИБ БЕРИШ ВА ХИСОБ-КИТОБЛАР ШАРТЛАРИ</w:t>
      </w:r>
    </w:p>
    <w:p w:rsidR="00B47E8E" w:rsidRDefault="00B665A5">
      <w:pPr>
        <w:spacing w:after="0"/>
        <w:rPr>
          <w:rFonts w:ascii="Arial" w:hAnsi="Arial" w:cs="Arial"/>
          <w:sz w:val="16"/>
          <w:szCs w:val="16"/>
        </w:rPr>
      </w:pPr>
      <w:r>
        <w:rPr>
          <w:rFonts w:ascii="Arial" w:hAnsi="Arial" w:cs="Arial"/>
          <w:b/>
          <w:sz w:val="16"/>
          <w:szCs w:val="16"/>
        </w:rPr>
        <w:t xml:space="preserve">            </w:t>
      </w:r>
      <w:r>
        <w:rPr>
          <w:rFonts w:ascii="Arial" w:hAnsi="Arial" w:cs="Arial"/>
          <w:sz w:val="16"/>
          <w:szCs w:val="16"/>
        </w:rPr>
        <w:t>2.1.  «Буюртмачи»  мазкур  контрактни  газначилик  булинмасида  руйхатга  олинган    кундан  бошлаб   5   календарь    куни    ичида  конунчиликка     мувофик     контракт    умумий     суммасидан    ___ %  микдорида    (шартнома  суммасидан ___%  микдорида)    олдиндан тулаш    мажбуриятини     олади,      колган     ___%   ни    товарни    олгандан    сунг    10    календар  куни  ичида  кабул    килиш-топшириш    далолатномаси,  хисоб-фактура  ва  в.б.  асосида  тулайди.</w:t>
      </w:r>
    </w:p>
    <w:p w:rsidR="00B47E8E" w:rsidRDefault="00B665A5">
      <w:pPr>
        <w:spacing w:after="0"/>
        <w:rPr>
          <w:rFonts w:ascii="Arial" w:hAnsi="Arial" w:cs="Arial"/>
          <w:sz w:val="16"/>
          <w:szCs w:val="16"/>
          <w:lang w:val="uz-Cyrl-UZ"/>
        </w:rPr>
      </w:pPr>
      <w:r>
        <w:rPr>
          <w:rFonts w:ascii="Arial" w:hAnsi="Arial" w:cs="Arial"/>
          <w:sz w:val="16"/>
          <w:szCs w:val="16"/>
        </w:rPr>
        <w:t xml:space="preserve">            2.2.   «Етказиб  берувчи»  аванс  маблаглари  Етказиб  берувчининг  тегишли  хисобвара</w:t>
      </w:r>
      <w:r>
        <w:rPr>
          <w:rFonts w:ascii="Arial" w:hAnsi="Arial" w:cs="Arial"/>
          <w:sz w:val="16"/>
          <w:szCs w:val="16"/>
          <w:lang w:val="uz-Cyrl-UZ"/>
        </w:rPr>
        <w:t>ғ</w:t>
      </w:r>
      <w:r>
        <w:rPr>
          <w:rFonts w:ascii="Arial" w:hAnsi="Arial" w:cs="Arial"/>
          <w:sz w:val="16"/>
          <w:szCs w:val="16"/>
        </w:rPr>
        <w:t>ига</w:t>
      </w:r>
      <w:r>
        <w:rPr>
          <w:rFonts w:ascii="Arial" w:hAnsi="Arial" w:cs="Arial"/>
          <w:sz w:val="16"/>
          <w:szCs w:val="16"/>
          <w:lang w:val="uz-Cyrl-UZ"/>
        </w:rPr>
        <w:t xml:space="preserve">  келиб  тушган  вактдан  бошлаб 10  календар  куни  ичида  товарни  етказиб  бериш  мажбуриятини  олади.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2.3.   “Етказиб  берувчи”  амалдаги  ГОСТ  га  мувофик  товарни  етказиб  бериши  шарт.</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2.4.   “Буюртмачи”   товарларни  кабул  килишда  “Етказиб   берувчи”    иштиро кида    олинаётган    товарларнинг    туликлигини    ва  сифатини  шартномада  кузда  тутилган  бошка  талабларга  мувофиклигини  текшириши  шарт.</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2.5.   Агар    мазкур    контракт билан  бошка  холлар  кузда   тутилмаган  булса,  товарларни  ташиш  ва    тушириш  буйича     барча  харажатлар  Етказиб  берувчи  хисобидан  амалга  оширилади.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2.6.   Буюртмачининг  розилигига  кура  товар  муддатидан  олдин  етказиб  берилиши  мумкин.</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2.7.   Етказиб  берилган  товар  бевосита  Буюртмачининг  масъул  ходимлари  томонидан   далолатнома   буйича  кабул   килинади  ва  унда  етказиб   берилган   товарларнинг  микдори,  унинг  сифати  курсатилади.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2.8.    Мазкур   контракда   кузда  тутилган   товарларни  етказиб  бериш,  мазкур  контракга  мувофик   амалга  ошири лади.</w:t>
      </w:r>
    </w:p>
    <w:p w:rsidR="00B47E8E" w:rsidRDefault="00B47E8E">
      <w:pPr>
        <w:spacing w:after="0"/>
        <w:rPr>
          <w:rFonts w:ascii="Arial" w:hAnsi="Arial" w:cs="Arial"/>
          <w:sz w:val="16"/>
          <w:szCs w:val="16"/>
          <w:lang w:val="uz-Cyrl-UZ"/>
        </w:rPr>
      </w:pPr>
    </w:p>
    <w:p w:rsidR="00B47E8E" w:rsidRDefault="00B665A5">
      <w:pPr>
        <w:spacing w:after="0"/>
        <w:jc w:val="center"/>
        <w:rPr>
          <w:rFonts w:ascii="Arial" w:hAnsi="Arial" w:cs="Arial"/>
          <w:b/>
          <w:sz w:val="16"/>
          <w:szCs w:val="16"/>
          <w:lang w:val="uz-Cyrl-UZ"/>
        </w:rPr>
      </w:pPr>
      <w:r>
        <w:rPr>
          <w:rFonts w:ascii="Arial" w:hAnsi="Arial" w:cs="Arial"/>
          <w:b/>
          <w:sz w:val="16"/>
          <w:szCs w:val="16"/>
          <w:lang w:val="uz-Cyrl-UZ"/>
        </w:rPr>
        <w:t>3. ТОМОНЛАРНИНГ  ХУКУК  ВА  МАЖБУРИЯТЛАРИ</w:t>
      </w:r>
    </w:p>
    <w:p w:rsidR="00B47E8E" w:rsidRDefault="00B47E8E">
      <w:pPr>
        <w:spacing w:after="0"/>
        <w:jc w:val="center"/>
        <w:rPr>
          <w:rFonts w:ascii="Arial" w:hAnsi="Arial" w:cs="Arial"/>
          <w:b/>
          <w:sz w:val="16"/>
          <w:szCs w:val="16"/>
          <w:lang w:val="uz-Cyrl-UZ"/>
        </w:rPr>
      </w:pP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3.1.   Буюртмачининг  хукуклари: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Етказиб    берувчидан    Контрактни    бажариш  учун   зарур   булган  давлат   стандартлари  ва  бошка  меъёрий  хужжатлар  билан  таъминлашни  талаб  килиш;</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Буюртмачи хисобидан товарлар  ташиб келтирилганда. Етказиб  берувчидан  транспорт  харажжатларини   коллаб  беришни  талаб</w:t>
      </w:r>
    </w:p>
    <w:p w:rsidR="00B47E8E" w:rsidRDefault="00B665A5">
      <w:pPr>
        <w:spacing w:after="0"/>
        <w:rPr>
          <w:rFonts w:ascii="Arial" w:hAnsi="Arial" w:cs="Arial"/>
          <w:sz w:val="16"/>
          <w:szCs w:val="16"/>
          <w:lang w:val="uz-Cyrl-UZ"/>
        </w:rPr>
      </w:pPr>
      <w:r>
        <w:rPr>
          <w:rFonts w:ascii="Arial" w:hAnsi="Arial" w:cs="Arial"/>
          <w:sz w:val="16"/>
          <w:szCs w:val="16"/>
          <w:lang w:val="uz-Cyrl-UZ"/>
        </w:rPr>
        <w:t>килиш  агар  мазкур  контрактнинг  шартларида  бошка  холлар  белгиланмаган  булса;</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Етказиб  берувчидан  жойлаштирилган  буюртманомага  кура  мазкур  контрактга  мувофик  тегишли  сифат,   ассортимент   буйича  товарларни  етказиб  беришни  талаб  килиш;</w:t>
      </w:r>
    </w:p>
    <w:p w:rsidR="00B47E8E" w:rsidRDefault="00B47E8E">
      <w:pPr>
        <w:spacing w:after="0"/>
        <w:rPr>
          <w:rFonts w:ascii="Arial" w:hAnsi="Arial" w:cs="Arial"/>
          <w:sz w:val="16"/>
          <w:szCs w:val="16"/>
          <w:lang w:val="uz-Cyrl-UZ"/>
        </w:rPr>
      </w:pP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Сифатсиз  товар  етказиб  бери лганда  уз  ихтиёрига  кура  куйидагилардан  бирини  талаб  килиш:</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-тегишли  сифатдаги  шунга  ухшаш  товар  билан  алмаштириб  бериш;</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-камчиликларн и  бегараз  бартарф  этиш;</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-Етказиб  берувчидан  мазкур  контракт  шартларини   бажармаган лиги    ёки   тегишли    даражада    бажармаганлиги   натижасида  етказилган  зарарни  коплаб  беришни  талаб  килиш.</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3.2.  Буюртмачининг  мажбуриятлари: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-товарларнинг  кийматини  мазкур  контрактда  белгиланган нархда  ва  муддатда  тулаш.</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3.3   Етказиб  берувчи  куйидаги  хукукларга  эга:</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  “Буюртмачидан”     олдиндан      тулов   ва     етказиб    берилган    товарлар    учун     якуний     хисоб  -  китобларни    Узбекистон  Республикасинин г  амалдаги  конунчилигида  кузда  тутилган  тартибда  ва хажмларда  амалга  оширишни  талаб  килиш;</w:t>
      </w:r>
    </w:p>
    <w:p w:rsidR="00B47E8E" w:rsidRDefault="00B665A5">
      <w:pPr>
        <w:spacing w:after="0"/>
        <w:rPr>
          <w:rFonts w:ascii="Arial" w:hAnsi="Arial" w:cs="Arial"/>
          <w:sz w:val="16"/>
          <w:szCs w:val="16"/>
          <w:lang w:val="uz-Cyrl-UZ"/>
        </w:rPr>
      </w:pPr>
      <w:r>
        <w:rPr>
          <w:rFonts w:ascii="Arial" w:hAnsi="Arial" w:cs="Arial"/>
          <w:sz w:val="16"/>
          <w:szCs w:val="16"/>
          <w:lang w:val="uz-Cyrl-UZ"/>
        </w:rPr>
        <w:lastRenderedPageBreak/>
        <w:t xml:space="preserve">             -Буюртмачидан     шартнома     шартларига     мувофик    етказиб    берилган    товарларни    асоссиз    равишда   кабул   килмаслик  натижасида  етказилган   зарарларни  коплаб  беришни  талаб килиш.  </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3.4.  Етказиб  берувчининг  мажбуриятлари: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-Буюртмачига  товарларни  мазкур  контракга  мувофик  белгиланган  муддатда, микдорда  ва сифатда  етказиб  бериш;</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-агар   товарларни   етказиб   бериш   жараёнида   Етказиб   берувчи   контракт   шартлари   ва   меъёрлардан   ва   ёки  Узбекистон  Республикасининг  амалдаги  конунчилигида  четга  чикишга  йук  куйган  холларда  Буюрмачининг  талаби   буйича   3-кун   муддат   ичида  барча  аникланган  камчиликларни  бегараз  бартараф  этиш.</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3.5.  Мазкур  контракт  белгиларган  тартибда  мазкур  контракт  шартлари  ва  талаблари  ва Узбекистон   Республикаси  амалдаги  конунчилигига  мувофик  ижро  этилиши  шарт.</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3.6.   Томонлар   уз   зиммаларига  олган   барча   мажюуриятларнинг     ижросини   таъминлаган   такдирда   контракт   бажарилган  хисобланади.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w:t>
      </w:r>
    </w:p>
    <w:p w:rsidR="00B47E8E" w:rsidRDefault="00B665A5">
      <w:pPr>
        <w:spacing w:after="0"/>
        <w:jc w:val="center"/>
        <w:rPr>
          <w:rFonts w:ascii="Arial" w:hAnsi="Arial" w:cs="Arial"/>
          <w:b/>
          <w:sz w:val="16"/>
          <w:szCs w:val="16"/>
          <w:lang w:val="uz-Cyrl-UZ"/>
        </w:rPr>
      </w:pPr>
      <w:r>
        <w:rPr>
          <w:rFonts w:ascii="Arial" w:hAnsi="Arial" w:cs="Arial"/>
          <w:b/>
          <w:sz w:val="16"/>
          <w:szCs w:val="16"/>
          <w:lang w:val="uz-Cyrl-UZ"/>
        </w:rPr>
        <w:t>4.ТОМОНЛАРНИНГ  ЖАВОБГАРЛИКЛАРИ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4.1.  Буюртмачи: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(уз  муддатида    олинмаган)    товарлар  кийматининг  5 фоизи   микдорида,  тез   бузиладиган    товарлар буйича   эса   10    фоиз   микдорида  жарима  тулайди.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-Товарлар танлаб  олинмаган  (олиш  асоссиз  рад  этилган)  холларда,  етказиб  берувчи  жарима    ундиришдан    ташкари,   ушбу  товарлар  мавжудлигининг  кафолатларини  такдим  этган  холда,    танлаб  олинмаган  (уз  муддатида    олинмаган)    товарлаб    киймати  тўланишини  талаб  килишга  хаклидир.</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-Тўлов  талабномаси  акцептини  асоссиз   равишда    бутунлай  ёки  кисман    рад    этганлик,    шунингдек  хисоб-китобнинг  бошка  шаклларида  товарлар  хакини  тўлашдан  бош  тортганлик   (ғазначилик   органларига  тўлов  топширикномасини  такдим  килмаганлик  ва ҳоказо)  учун  буюртмачи  махсулот  етказиб  берувчига  ўзи  тўлашни  рад  этган  ёки  бош  тортган    сумманинг    15    фоизи    микдорида  жарима   тўлайди.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-Етказиб  берилган  товарлар  хакини  ўз  вактида  тўламаганлик  учун  буюртмачи  етказиб  берувчига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4.2.  Етказиб  берувчи: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 микдор, сифот,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мувофиклиги;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 шартнома  шартларининг  бошка  бузилишлари;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 тузилган  контракт  шартларининг  бажарилмаганлиги  учун  жавоб  беради;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 Агар  етказиб  берилган   товарлар    сифати,    ассортименти  ва    нави    бўйича    стандартлар,  техник  шартлар,    намуналарга (эталонларга)  конун  хужжатларида  ёки  хўжалик  шартномасида  белгиларган  бошка  мажбурий  шартларга  мос  келмаса, сотиб  олувчи  (буюртмачи)   товарларни    кабул  килиш  хамда  уларнинг  хакини  тўлашни  рад  этиб,  етказиб  берувчидан    сифати,  ассортименти    ва нави  лозим  даражада  бўлмаган  товарлар  кийматининг  20  фоизи   микдорида   жарима   ундириб   олишга,  агар   товарлар  хаки  тўлаб  кўйилган  бўлса,  тўланган  суммани  белгиланган  тартибда  кайтаришни   талаб   килишга   хаклидир.   Сифати ,   ассортименти   ва   нави  лозим   даражада   бўлмаган   товарлар   етказиб   берганлик  учун   жарима  етказиб  берувчидан  акцептсиз  тартибда  ундириб  олинади.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 Товарларни   етказиб   бериш   муддатлари   кечиктириб    юборилган,   тўлик  етказиб  берилмаган,  товар  еткзиб  берувчи  сотиб  олувчига   (буюртмачига)   кечиктирилган  хар  бир  кун  учун  мажбурият  бажарилмаган  кисмининг  0,5  фоизи  микдорида  пеня  тўлайди,  бирок  бунда  пенянинг    умумий  суммаси    етказиб    берилмаган    товарлар,    бажарилмаган    ишлар  ёки    кўрсатилмаган    хизматлар  бахосининг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тўлик  етказиб  бермаслик,  окибатида  етказилган  зарарн и  коплашдан  озод  этмайди.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 Марка  белгиси  кўйилмаган  ёки  лозим    даражада  маркировка   килинмаган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кийматининг   5   фоизи   микдорида   жарима   тўлайди.   Товарлар    кабул  килингандан    кейин   яна   жўнатилиши   ёки   сакланиши   керак   бўлган   холларда   сотиб   олувчи   (буюртмачи)   жарима   ундиришдан  ташкари,  ўз  кучи билан,  лекин   етказиб   берувчи   хисобидан   товарларни   ўрашга   ва   идишларга   жойлашга,   ёхуд   бир   шахардаги  етказиб  берувчидан  товарларни  ўраб  бериш  ёки  идишларга  жойлаб  беришни  талаб  килишга  хаклидир.</w:t>
      </w:r>
    </w:p>
    <w:p w:rsidR="00B47E8E" w:rsidRDefault="00B47E8E">
      <w:pPr>
        <w:spacing w:after="0"/>
        <w:rPr>
          <w:rFonts w:ascii="Arial" w:hAnsi="Arial" w:cs="Arial"/>
          <w:sz w:val="16"/>
          <w:szCs w:val="16"/>
          <w:lang w:val="uz-Cyrl-UZ"/>
        </w:rPr>
      </w:pPr>
    </w:p>
    <w:p w:rsidR="00B47E8E" w:rsidRDefault="00B665A5">
      <w:pPr>
        <w:spacing w:after="0"/>
        <w:jc w:val="center"/>
        <w:rPr>
          <w:rFonts w:ascii="Arial" w:hAnsi="Arial" w:cs="Arial"/>
          <w:b/>
          <w:sz w:val="16"/>
          <w:szCs w:val="16"/>
          <w:lang w:val="uz-Cyrl-UZ"/>
        </w:rPr>
      </w:pPr>
      <w:r>
        <w:rPr>
          <w:rFonts w:ascii="Arial" w:hAnsi="Arial" w:cs="Arial"/>
          <w:b/>
          <w:sz w:val="16"/>
          <w:szCs w:val="16"/>
          <w:lang w:val="uz-Cyrl-UZ"/>
        </w:rPr>
        <w:t>5.НИЗОЛАРНИ  ХАЛ  ЭТИШ  ТАРТИБИ</w:t>
      </w:r>
    </w:p>
    <w:p w:rsidR="00B47E8E" w:rsidRDefault="00B47E8E">
      <w:pPr>
        <w:spacing w:after="0"/>
        <w:jc w:val="center"/>
        <w:rPr>
          <w:rFonts w:ascii="Arial" w:hAnsi="Arial" w:cs="Arial"/>
          <w:b/>
          <w:sz w:val="16"/>
          <w:szCs w:val="16"/>
          <w:lang w:val="uz-Cyrl-UZ"/>
        </w:rPr>
      </w:pP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5.1.Келишмовчиликлар  ва  бахслар  келиб  чиккан  такдирда,  томонлар,  коидаги  кўра,  мустакил  равишда  уларни  судгача  хал  этиш  чораларини  кўрадилар.</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5.2.  Томонлар    келишмовчилик    ва   бахсларни   хал   этиш   учун   бевосита   хўжалик   судига   мурожаат   килишга    хаклидир.</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5.3.  Томонлар  хўжалик  судига  мурожаат  килган  такдирда,  суд  иши  даъвогар  жойлашган  манзилдаги  хўжалик  судида  кўриб  чикилади.</w:t>
      </w:r>
    </w:p>
    <w:p w:rsidR="00B47E8E" w:rsidRDefault="00B47E8E">
      <w:pPr>
        <w:spacing w:after="0"/>
        <w:rPr>
          <w:rFonts w:ascii="Arial" w:hAnsi="Arial" w:cs="Arial"/>
          <w:sz w:val="16"/>
          <w:szCs w:val="16"/>
          <w:lang w:val="uz-Cyrl-UZ"/>
        </w:rPr>
      </w:pPr>
    </w:p>
    <w:p w:rsidR="00B47E8E" w:rsidRDefault="00B665A5">
      <w:pPr>
        <w:spacing w:after="0"/>
        <w:jc w:val="center"/>
        <w:rPr>
          <w:rFonts w:ascii="Arial" w:hAnsi="Arial" w:cs="Arial"/>
          <w:b/>
          <w:sz w:val="16"/>
          <w:szCs w:val="16"/>
          <w:lang w:val="uz-Cyrl-UZ"/>
        </w:rPr>
      </w:pPr>
      <w:r>
        <w:rPr>
          <w:rFonts w:ascii="Arial" w:hAnsi="Arial" w:cs="Arial"/>
          <w:b/>
          <w:sz w:val="16"/>
          <w:szCs w:val="16"/>
          <w:lang w:val="uz-Cyrl-UZ"/>
        </w:rPr>
        <w:t>6. ФОРС-МАЖОР</w:t>
      </w:r>
    </w:p>
    <w:p w:rsidR="00B47E8E" w:rsidRDefault="00B47E8E">
      <w:pPr>
        <w:spacing w:after="0"/>
        <w:jc w:val="center"/>
        <w:rPr>
          <w:rFonts w:ascii="Arial" w:hAnsi="Arial" w:cs="Arial"/>
          <w:sz w:val="16"/>
          <w:szCs w:val="16"/>
          <w:lang w:val="uz-Cyrl-UZ"/>
        </w:rPr>
      </w:pP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6.1.  Ушбу   шартномага   асосан   мажбуриятларни    бажарилмаслигини   холатлари   енгиб   бўлмайдиган  кучлар   (форс-мажор)  холатлар  натижасида  вужудга  келганда  томонлар  ўз  мажбуриятларини  бажармасликдан  кисман  ёки  тўлик  озод  бўладилар.</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6.2.   Енгиб   бўлмайдиган  кучлар  (форс-мажор)  холатларида  томонларнинг  иродаси  ва фаолиятига  боғлик  бўлмаган   табият  ходисалари   (зилзила,   кўчки,  бўрон,   курғокчилик    ва   бошкалар)   ёки   ижтимоий-иктисодий   холатлар   (уриш  холати,  камал,  давлат  манфаатларини  кўзлаб    импорт  ва    экспортни    такиклаш  ва    бошкалар)    сабабли  юзага  келган   шароитларда    томонларга   кабул  килинган  мажбуриятларни  бажариш  имконини бермайдиган  фавкулодда,  олдини  олиб  бўлмайдиган  ва  кутилмаган  холатлар  киради.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6.3.  Шартнома  томонларидан  кайси  бири  учун   мажбуриятларини    енгиб    бўлмайдиган    кучлар    (форс-мажор)    холатлари  сабабли  бажармаслик  маълум  бўлса,  дархол  иккинчи  томонга  бу  хакда  10  кун  ичида  ушбу  холатлар  харакати  сабабини  далиллар  билан  такдим  этиши  лозим.</w:t>
      </w:r>
    </w:p>
    <w:p w:rsidR="00B47E8E" w:rsidRDefault="00B665A5">
      <w:pPr>
        <w:spacing w:after="0"/>
        <w:rPr>
          <w:rFonts w:ascii="Arial" w:hAnsi="Arial" w:cs="Arial"/>
          <w:sz w:val="16"/>
          <w:szCs w:val="16"/>
          <w:lang w:val="uz-Cyrl-UZ"/>
        </w:rPr>
      </w:pPr>
      <w:r>
        <w:rPr>
          <w:rFonts w:ascii="Arial" w:hAnsi="Arial" w:cs="Arial"/>
          <w:sz w:val="16"/>
          <w:szCs w:val="16"/>
          <w:lang w:val="uz-Cyrl-UZ"/>
        </w:rPr>
        <w:lastRenderedPageBreak/>
        <w:t xml:space="preserve">               6.4.  Шартномага  асосан  мажбуриятларни  ижро  килиш  муддати  ушбу  енгиб  бўлмайдиган    кучлар    (форс-мажор)    холатлар  давом   этиш   муддатига   кадар   узайтирилади.   Агар   енгиб   бўлмайдиган  кучлар (форс-мажор)   таъсири  60  кундан   ортикрок   давом  килса,  томонлар  ташабуссига  биноан  шартнома  бекор  килиниши  мумкун.</w:t>
      </w:r>
    </w:p>
    <w:p w:rsidR="00B47E8E" w:rsidRDefault="00B47E8E">
      <w:pPr>
        <w:spacing w:after="0"/>
        <w:rPr>
          <w:rFonts w:ascii="Arial" w:hAnsi="Arial" w:cs="Arial"/>
          <w:sz w:val="16"/>
          <w:szCs w:val="16"/>
          <w:lang w:val="uz-Cyrl-UZ"/>
        </w:rPr>
      </w:pPr>
    </w:p>
    <w:p w:rsidR="00B47E8E" w:rsidRDefault="00B665A5">
      <w:pPr>
        <w:spacing w:after="0"/>
        <w:jc w:val="center"/>
        <w:rPr>
          <w:rFonts w:ascii="Arial" w:hAnsi="Arial" w:cs="Arial"/>
          <w:b/>
          <w:sz w:val="16"/>
          <w:szCs w:val="16"/>
          <w:lang w:val="uz-Cyrl-UZ"/>
        </w:rPr>
      </w:pPr>
      <w:r>
        <w:rPr>
          <w:rFonts w:ascii="Arial" w:hAnsi="Arial" w:cs="Arial"/>
          <w:b/>
          <w:sz w:val="16"/>
          <w:szCs w:val="16"/>
          <w:lang w:val="uz-Cyrl-UZ"/>
        </w:rPr>
        <w:t>7.БОШКА  ШАРТЛАР</w:t>
      </w:r>
    </w:p>
    <w:p w:rsidR="00B47E8E" w:rsidRDefault="00B47E8E">
      <w:pPr>
        <w:spacing w:after="0"/>
        <w:jc w:val="center"/>
        <w:rPr>
          <w:rFonts w:ascii="Arial" w:hAnsi="Arial" w:cs="Arial"/>
          <w:b/>
          <w:sz w:val="16"/>
          <w:szCs w:val="16"/>
          <w:lang w:val="uz-Cyrl-UZ"/>
        </w:rPr>
      </w:pP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7.1.   Ушбу  шартномада  томонларнинг  кўзда  тутилмаган  ўзаро  муносабатлари  Ўзбекистон  Республикаси    конунлари    билан   тартибга  солинади. </w:t>
      </w:r>
    </w:p>
    <w:p w:rsidR="00B47E8E" w:rsidRDefault="00B47E8E">
      <w:pPr>
        <w:spacing w:after="0"/>
        <w:rPr>
          <w:rFonts w:ascii="Arial" w:hAnsi="Arial" w:cs="Arial"/>
          <w:sz w:val="16"/>
          <w:szCs w:val="16"/>
          <w:lang w:val="uz-Cyrl-UZ"/>
        </w:rPr>
      </w:pPr>
    </w:p>
    <w:p w:rsidR="00B47E8E" w:rsidRDefault="00B665A5">
      <w:pPr>
        <w:spacing w:after="0"/>
        <w:jc w:val="center"/>
        <w:rPr>
          <w:rFonts w:ascii="Arial" w:hAnsi="Arial" w:cs="Arial"/>
          <w:b/>
          <w:sz w:val="16"/>
          <w:szCs w:val="16"/>
          <w:lang w:val="uz-Cyrl-UZ"/>
        </w:rPr>
      </w:pPr>
      <w:r>
        <w:rPr>
          <w:rFonts w:ascii="Arial" w:hAnsi="Arial" w:cs="Arial"/>
          <w:b/>
          <w:sz w:val="16"/>
          <w:szCs w:val="16"/>
          <w:lang w:val="uz-Cyrl-UZ"/>
        </w:rPr>
        <w:t>8.КОНТРАКТНИНГ  АМАЛ  КИЛИШ  МУДДАТИ</w:t>
      </w:r>
    </w:p>
    <w:p w:rsidR="00B47E8E" w:rsidRDefault="00B47E8E">
      <w:pPr>
        <w:spacing w:after="0"/>
        <w:jc w:val="center"/>
        <w:rPr>
          <w:rFonts w:ascii="Arial" w:hAnsi="Arial" w:cs="Arial"/>
          <w:b/>
          <w:sz w:val="16"/>
          <w:szCs w:val="16"/>
          <w:lang w:val="uz-Cyrl-UZ"/>
        </w:rPr>
      </w:pP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8.1.   Мазкур     контракт     ғазначилик     бўлинмаларида      мажбурий    рўйхатга    олинган    кундан    бошлаб    кучга   киради  ва  2021 й.  “31”  декабригача  амал  килади.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8.2.  Контрактнинг     амал     килиши    бир    томоннинг    ташабуссига    кўра   ой  (бир)    давомида   бошка  томонга  ёзма   ариза  тоаширган    кундан     бошлаб,    барча    ўзаро    хисоб-китоблар    тугаганлиги    муддатидан    аввал    тўхталиши     мумкун. Томонлар  ўз  зиммаларига  олган  барча  мажбуриятларнинг  бажарилишини  таъминлаган  холларда  контракт  бажарилган  хисобланади.</w:t>
      </w:r>
    </w:p>
    <w:p w:rsidR="00B47E8E" w:rsidRDefault="00B665A5">
      <w:pPr>
        <w:spacing w:after="0"/>
        <w:rPr>
          <w:rFonts w:ascii="Arial" w:hAnsi="Arial" w:cs="Arial"/>
          <w:sz w:val="16"/>
          <w:szCs w:val="16"/>
          <w:lang w:val="uz-Cyrl-UZ"/>
        </w:rPr>
      </w:pPr>
      <w:r>
        <w:rPr>
          <w:rFonts w:ascii="Arial" w:hAnsi="Arial" w:cs="Arial"/>
          <w:sz w:val="16"/>
          <w:szCs w:val="16"/>
          <w:lang w:val="uz-Cyrl-UZ"/>
        </w:rPr>
        <w:t xml:space="preserve">               8.3.   Контрактнинг  амал  килиш  муддатини  тугаши  томонларни  жавобгарликдан  озод  килмайди.</w:t>
      </w:r>
    </w:p>
    <w:p w:rsidR="00B47E8E" w:rsidRDefault="00B47E8E">
      <w:pPr>
        <w:spacing w:after="0"/>
        <w:rPr>
          <w:rFonts w:ascii="Arial" w:hAnsi="Arial" w:cs="Arial"/>
          <w:sz w:val="16"/>
          <w:szCs w:val="16"/>
          <w:lang w:val="uz-Cyrl-UZ"/>
        </w:rPr>
      </w:pPr>
    </w:p>
    <w:p w:rsidR="00B47E8E" w:rsidRDefault="00B665A5">
      <w:pPr>
        <w:spacing w:after="0"/>
        <w:jc w:val="center"/>
        <w:rPr>
          <w:rFonts w:ascii="Arial" w:hAnsi="Arial" w:cs="Arial"/>
          <w:b/>
          <w:sz w:val="16"/>
          <w:szCs w:val="16"/>
          <w:lang w:val="uz-Cyrl-UZ"/>
        </w:rPr>
      </w:pPr>
      <w:r>
        <w:rPr>
          <w:rFonts w:ascii="Arial" w:hAnsi="Arial" w:cs="Arial"/>
          <w:b/>
          <w:sz w:val="16"/>
          <w:szCs w:val="16"/>
          <w:lang w:val="uz-Cyrl-UZ"/>
        </w:rPr>
        <w:t>9.ЮРИДИК  МАНЗИЛЛАРИ  ВА  РЕКВИЗИТЛАРИ</w:t>
      </w:r>
    </w:p>
    <w:p w:rsidR="00B47E8E" w:rsidRDefault="00B47E8E">
      <w:pPr>
        <w:spacing w:after="0"/>
        <w:jc w:val="center"/>
        <w:rPr>
          <w:rFonts w:ascii="Arial" w:hAnsi="Arial" w:cs="Arial"/>
          <w:b/>
          <w:sz w:val="16"/>
          <w:szCs w:val="16"/>
          <w:lang w:val="uz-Cyrl-UZ"/>
        </w:rPr>
      </w:pPr>
    </w:p>
    <w:p w:rsidR="00B47E8E" w:rsidRDefault="00B47E8E">
      <w:pPr>
        <w:spacing w:after="0"/>
        <w:jc w:val="center"/>
        <w:rPr>
          <w:rFonts w:ascii="Arial" w:hAnsi="Arial" w:cs="Arial"/>
          <w:b/>
          <w:sz w:val="16"/>
          <w:szCs w:val="16"/>
          <w:lang w:val="uz-Cyrl-UZ"/>
        </w:rPr>
      </w:pPr>
    </w:p>
    <w:p w:rsidR="00B47E8E" w:rsidRDefault="00B665A5">
      <w:pPr>
        <w:spacing w:after="0"/>
        <w:rPr>
          <w:rFonts w:ascii="Arial" w:hAnsi="Arial" w:cs="Arial"/>
          <w:sz w:val="18"/>
          <w:szCs w:val="18"/>
          <w:lang w:val="uz-Cyrl-UZ"/>
        </w:rPr>
      </w:pPr>
      <w:r>
        <w:rPr>
          <w:rFonts w:ascii="Arial" w:hAnsi="Arial" w:cs="Arial"/>
          <w:sz w:val="18"/>
          <w:szCs w:val="18"/>
          <w:lang w:val="uz-Cyrl-UZ"/>
        </w:rPr>
        <w:t>“Етказиб  берувчи”                                                                                                   “Буюртмачи”</w:t>
      </w:r>
    </w:p>
    <w:p w:rsidR="00B47E8E" w:rsidRDefault="00B665A5">
      <w:pPr>
        <w:spacing w:after="0"/>
        <w:rPr>
          <w:rFonts w:ascii="Arial" w:hAnsi="Arial" w:cs="Arial"/>
          <w:sz w:val="18"/>
          <w:szCs w:val="18"/>
          <w:lang w:val="uz-Cyrl-UZ"/>
        </w:rPr>
      </w:pPr>
      <w:r>
        <w:rPr>
          <w:rFonts w:ascii="Arial" w:hAnsi="Arial" w:cs="Arial"/>
          <w:sz w:val="18"/>
          <w:szCs w:val="18"/>
          <w:u w:val="single"/>
          <w:lang w:val="uz-Cyrl-UZ"/>
        </w:rPr>
        <w:t>“</w:t>
      </w:r>
      <w:r>
        <w:rPr>
          <w:rFonts w:ascii="Arial" w:hAnsi="Arial" w:cs="Arial"/>
          <w:b/>
          <w:sz w:val="18"/>
          <w:szCs w:val="18"/>
          <w:u w:val="single"/>
          <w:lang w:val="uz-Cyrl-UZ"/>
        </w:rPr>
        <w:t xml:space="preserve"> </w:t>
      </w:r>
      <w:r>
        <w:rPr>
          <w:rFonts w:ascii="Arial" w:hAnsi="Arial" w:cs="Arial"/>
          <w:sz w:val="18"/>
          <w:szCs w:val="18"/>
          <w:lang w:val="uz-Cyrl-UZ"/>
        </w:rPr>
        <w:t xml:space="preserve">                                                                                                                                   ______________________________________</w:t>
      </w:r>
    </w:p>
    <w:p w:rsidR="00B47E8E" w:rsidRDefault="00B665A5">
      <w:pPr>
        <w:spacing w:after="0"/>
        <w:rPr>
          <w:rFonts w:ascii="Arial" w:hAnsi="Arial" w:cs="Arial"/>
          <w:sz w:val="18"/>
          <w:szCs w:val="18"/>
        </w:rPr>
      </w:pPr>
      <w:r>
        <w:rPr>
          <w:rFonts w:ascii="Arial" w:hAnsi="Arial" w:cs="Arial"/>
          <w:sz w:val="18"/>
          <w:szCs w:val="18"/>
          <w:lang w:val="uz-Cyrl-UZ"/>
        </w:rPr>
        <w:t xml:space="preserve">Манзил: </w:t>
      </w:r>
      <w:r>
        <w:rPr>
          <w:rFonts w:ascii="Arial" w:hAnsi="Arial" w:cs="Arial"/>
          <w:sz w:val="18"/>
          <w:szCs w:val="18"/>
          <w:u w:val="single"/>
          <w:lang w:val="uz-Cyrl-UZ"/>
        </w:rPr>
        <w:t xml:space="preserve"> </w:t>
      </w:r>
      <w:r>
        <w:rPr>
          <w:rFonts w:ascii="Arial" w:hAnsi="Arial" w:cs="Arial"/>
          <w:sz w:val="18"/>
          <w:szCs w:val="18"/>
        </w:rPr>
        <w:t xml:space="preserve">                                                                                                                </w:t>
      </w:r>
      <w:r>
        <w:rPr>
          <w:rFonts w:ascii="Arial" w:hAnsi="Arial" w:cs="Arial"/>
          <w:sz w:val="18"/>
          <w:szCs w:val="18"/>
          <w:lang w:val="uz-Cyrl-UZ"/>
        </w:rPr>
        <w:t>Манзил:</w:t>
      </w:r>
      <w:r>
        <w:rPr>
          <w:rFonts w:ascii="Arial" w:hAnsi="Arial" w:cs="Arial"/>
          <w:sz w:val="18"/>
          <w:szCs w:val="18"/>
        </w:rPr>
        <w:t xml:space="preserve"> _______________________________</w:t>
      </w:r>
    </w:p>
    <w:p w:rsidR="00B47E8E" w:rsidRDefault="00B665A5">
      <w:pPr>
        <w:spacing w:after="0"/>
        <w:rPr>
          <w:rFonts w:ascii="Arial" w:hAnsi="Arial" w:cs="Arial"/>
          <w:sz w:val="18"/>
          <w:szCs w:val="18"/>
          <w:lang w:val="uz-Cyrl-UZ"/>
        </w:rPr>
      </w:pPr>
      <w:r>
        <w:rPr>
          <w:rFonts w:ascii="Arial" w:hAnsi="Arial" w:cs="Arial"/>
          <w:sz w:val="18"/>
          <w:szCs w:val="18"/>
          <w:lang w:val="uz-Cyrl-UZ"/>
        </w:rPr>
        <w:t>Тел :                                                                                                                       Тел./факс ______________________________</w:t>
      </w:r>
    </w:p>
    <w:p w:rsidR="00B47E8E" w:rsidRDefault="00B665A5">
      <w:pPr>
        <w:spacing w:after="0"/>
        <w:rPr>
          <w:rFonts w:ascii="Arial" w:hAnsi="Arial" w:cs="Arial"/>
          <w:sz w:val="18"/>
          <w:szCs w:val="18"/>
          <w:lang w:val="uz-Cyrl-UZ"/>
        </w:rPr>
      </w:pPr>
      <w:r>
        <w:rPr>
          <w:rFonts w:ascii="Arial" w:hAnsi="Arial" w:cs="Arial"/>
          <w:sz w:val="18"/>
          <w:szCs w:val="18"/>
          <w:lang w:val="uz-Cyrl-UZ"/>
        </w:rPr>
        <w:t>х/р:                                                                                                                          ш/х ___________________________________</w:t>
      </w:r>
    </w:p>
    <w:p w:rsidR="00B47E8E" w:rsidRDefault="00B665A5">
      <w:pPr>
        <w:spacing w:after="0"/>
        <w:rPr>
          <w:rFonts w:ascii="Arial" w:hAnsi="Arial" w:cs="Arial"/>
          <w:sz w:val="18"/>
          <w:szCs w:val="18"/>
          <w:lang w:val="uz-Cyrl-UZ"/>
        </w:rPr>
      </w:pPr>
      <w:r>
        <w:rPr>
          <w:rFonts w:ascii="Arial" w:hAnsi="Arial" w:cs="Arial"/>
          <w:sz w:val="18"/>
          <w:szCs w:val="18"/>
          <w:lang w:val="uz-Cyrl-UZ"/>
        </w:rPr>
        <w:t>МФО:                                                                                                                       бюджетдан  маблағ  олувчи</w:t>
      </w:r>
    </w:p>
    <w:p w:rsidR="00B47E8E" w:rsidRDefault="00B665A5">
      <w:pPr>
        <w:spacing w:after="0"/>
        <w:rPr>
          <w:rFonts w:ascii="Arial" w:hAnsi="Arial" w:cs="Arial"/>
          <w:sz w:val="18"/>
          <w:szCs w:val="18"/>
          <w:lang w:val="uz-Cyrl-UZ"/>
        </w:rPr>
      </w:pPr>
      <w:r>
        <w:rPr>
          <w:rFonts w:ascii="Arial" w:hAnsi="Arial" w:cs="Arial"/>
          <w:sz w:val="18"/>
          <w:szCs w:val="18"/>
          <w:lang w:val="uz-Cyrl-UZ"/>
        </w:rPr>
        <w:t>Банк  номи:                                                                                                              СТИР ____________    ОКОНХ____________</w:t>
      </w:r>
    </w:p>
    <w:p w:rsidR="00B47E8E" w:rsidRDefault="00B665A5">
      <w:pPr>
        <w:spacing w:after="0"/>
        <w:rPr>
          <w:rFonts w:ascii="Arial" w:hAnsi="Arial" w:cs="Arial"/>
          <w:sz w:val="18"/>
          <w:szCs w:val="18"/>
          <w:lang w:val="uz-Cyrl-UZ"/>
        </w:rPr>
      </w:pPr>
      <w:r>
        <w:rPr>
          <w:rFonts w:ascii="Arial" w:hAnsi="Arial" w:cs="Arial"/>
          <w:sz w:val="18"/>
          <w:szCs w:val="18"/>
          <w:lang w:val="uz-Cyrl-UZ"/>
        </w:rPr>
        <w:t xml:space="preserve">                                                                                                                                    Ғазначилик  бўлинмаси  номи: ____________</w:t>
      </w:r>
    </w:p>
    <w:p w:rsidR="00B47E8E" w:rsidRDefault="00B665A5">
      <w:pPr>
        <w:spacing w:after="0"/>
        <w:rPr>
          <w:rFonts w:ascii="Arial" w:hAnsi="Arial" w:cs="Arial"/>
          <w:sz w:val="18"/>
          <w:szCs w:val="18"/>
          <w:lang w:val="uz-Cyrl-UZ"/>
        </w:rPr>
      </w:pPr>
      <w:r>
        <w:rPr>
          <w:rFonts w:ascii="Arial" w:hAnsi="Arial" w:cs="Arial"/>
          <w:sz w:val="18"/>
          <w:szCs w:val="18"/>
          <w:lang w:val="uz-Cyrl-UZ"/>
        </w:rPr>
        <w:t xml:space="preserve">                                                                                                                                    ______________________________________</w:t>
      </w:r>
    </w:p>
    <w:p w:rsidR="00B47E8E" w:rsidRDefault="00B665A5">
      <w:pPr>
        <w:spacing w:after="0"/>
        <w:rPr>
          <w:rFonts w:ascii="Arial" w:hAnsi="Arial" w:cs="Arial"/>
          <w:sz w:val="18"/>
          <w:szCs w:val="18"/>
          <w:lang w:val="uz-Cyrl-UZ"/>
        </w:rPr>
      </w:pPr>
      <w:r>
        <w:rPr>
          <w:rFonts w:ascii="Arial" w:hAnsi="Arial" w:cs="Arial"/>
          <w:sz w:val="18"/>
          <w:szCs w:val="18"/>
          <w:lang w:val="uz-Cyrl-UZ"/>
        </w:rPr>
        <w:t xml:space="preserve">                                                                                                                                    Ғазна  х/в: _____________________________</w:t>
      </w:r>
    </w:p>
    <w:p w:rsidR="00B47E8E" w:rsidRDefault="00B665A5">
      <w:pPr>
        <w:spacing w:after="0"/>
        <w:rPr>
          <w:rFonts w:ascii="Arial" w:hAnsi="Arial" w:cs="Arial"/>
          <w:sz w:val="18"/>
          <w:szCs w:val="18"/>
          <w:lang w:val="uz-Cyrl-UZ"/>
        </w:rPr>
      </w:pPr>
      <w:r>
        <w:rPr>
          <w:rFonts w:ascii="Arial" w:hAnsi="Arial" w:cs="Arial"/>
          <w:sz w:val="18"/>
          <w:szCs w:val="18"/>
          <w:lang w:val="uz-Cyrl-UZ"/>
        </w:rPr>
        <w:t xml:space="preserve">                                                                                                                                    Банкнинг  номи: ________________________</w:t>
      </w:r>
    </w:p>
    <w:p w:rsidR="00B47E8E" w:rsidRDefault="00B665A5">
      <w:pPr>
        <w:spacing w:after="0"/>
        <w:rPr>
          <w:rFonts w:ascii="Arial" w:hAnsi="Arial" w:cs="Arial"/>
          <w:sz w:val="18"/>
          <w:szCs w:val="18"/>
          <w:lang w:val="uz-Cyrl-UZ"/>
        </w:rPr>
      </w:pPr>
      <w:r>
        <w:rPr>
          <w:rFonts w:ascii="Arial" w:hAnsi="Arial" w:cs="Arial"/>
          <w:sz w:val="18"/>
          <w:szCs w:val="18"/>
          <w:lang w:val="uz-Cyrl-UZ"/>
        </w:rPr>
        <w:t xml:space="preserve">                                                                                                                                    ______________________________________</w:t>
      </w:r>
    </w:p>
    <w:p w:rsidR="00B47E8E" w:rsidRDefault="00B665A5">
      <w:pPr>
        <w:spacing w:after="0"/>
        <w:rPr>
          <w:rFonts w:ascii="Arial" w:hAnsi="Arial" w:cs="Arial"/>
          <w:sz w:val="18"/>
          <w:szCs w:val="18"/>
          <w:lang w:val="uz-Cyrl-UZ"/>
        </w:rPr>
      </w:pPr>
      <w:r>
        <w:rPr>
          <w:rFonts w:ascii="Arial" w:hAnsi="Arial" w:cs="Arial"/>
          <w:sz w:val="18"/>
          <w:szCs w:val="18"/>
          <w:lang w:val="uz-Cyrl-UZ"/>
        </w:rPr>
        <w:t xml:space="preserve">                                                                                                                                    МФО: _________</w:t>
      </w:r>
    </w:p>
    <w:p w:rsidR="00B47E8E" w:rsidRDefault="00B665A5">
      <w:pPr>
        <w:spacing w:after="0"/>
        <w:rPr>
          <w:rFonts w:ascii="Arial" w:hAnsi="Arial" w:cs="Arial"/>
          <w:sz w:val="18"/>
          <w:szCs w:val="18"/>
          <w:lang w:val="uz-Cyrl-UZ"/>
        </w:rPr>
      </w:pPr>
      <w:r>
        <w:rPr>
          <w:rFonts w:ascii="Arial" w:hAnsi="Arial" w:cs="Arial"/>
          <w:sz w:val="18"/>
          <w:szCs w:val="18"/>
          <w:lang w:val="uz-Cyrl-UZ"/>
        </w:rPr>
        <w:t xml:space="preserve">                                                                                                                                    Ғазначилик  бўлинмаси  СТИР: ____________</w:t>
      </w:r>
    </w:p>
    <w:p w:rsidR="00B47E8E" w:rsidRDefault="00B47E8E">
      <w:pPr>
        <w:spacing w:after="0"/>
        <w:rPr>
          <w:rFonts w:ascii="Arial" w:hAnsi="Arial" w:cs="Arial"/>
          <w:sz w:val="18"/>
          <w:szCs w:val="18"/>
          <w:lang w:val="uz-Cyrl-UZ"/>
        </w:rPr>
      </w:pPr>
    </w:p>
    <w:p w:rsidR="00B47E8E" w:rsidRDefault="00B665A5">
      <w:pPr>
        <w:spacing w:after="0"/>
        <w:rPr>
          <w:rFonts w:ascii="Arial" w:hAnsi="Arial" w:cs="Arial"/>
          <w:sz w:val="18"/>
          <w:szCs w:val="18"/>
          <w:lang w:val="uz-Cyrl-UZ"/>
        </w:rPr>
      </w:pPr>
      <w:r>
        <w:rPr>
          <w:rFonts w:ascii="Arial" w:hAnsi="Arial" w:cs="Arial"/>
          <w:sz w:val="18"/>
          <w:szCs w:val="18"/>
          <w:lang w:val="uz-Cyrl-UZ"/>
        </w:rPr>
        <w:t xml:space="preserve"> Рахбар _________                                                                              Рахбар __________     С.Шамшиева</w:t>
      </w:r>
    </w:p>
    <w:p w:rsidR="00B47E8E" w:rsidRDefault="00B665A5">
      <w:pPr>
        <w:spacing w:after="0"/>
        <w:rPr>
          <w:rFonts w:ascii="Arial" w:hAnsi="Arial" w:cs="Arial"/>
          <w:sz w:val="18"/>
          <w:szCs w:val="18"/>
          <w:lang w:val="uz-Cyrl-UZ"/>
        </w:rPr>
      </w:pPr>
      <w:r>
        <w:rPr>
          <w:rFonts w:ascii="Arial" w:hAnsi="Arial" w:cs="Arial"/>
          <w:sz w:val="18"/>
          <w:szCs w:val="18"/>
          <w:lang w:val="uz-Cyrl-UZ"/>
        </w:rPr>
        <w:t xml:space="preserve">            </w:t>
      </w:r>
    </w:p>
    <w:p w:rsidR="00B47E8E" w:rsidRDefault="00B47E8E">
      <w:pPr>
        <w:spacing w:after="0"/>
        <w:rPr>
          <w:rFonts w:ascii="Arial" w:hAnsi="Arial" w:cs="Arial"/>
          <w:sz w:val="18"/>
          <w:szCs w:val="18"/>
          <w:lang w:val="uz-Cyrl-UZ"/>
        </w:rPr>
      </w:pPr>
    </w:p>
    <w:p w:rsidR="00B47E8E" w:rsidRDefault="00B47E8E">
      <w:pPr>
        <w:spacing w:after="0"/>
        <w:rPr>
          <w:rFonts w:ascii="Arial" w:hAnsi="Arial" w:cs="Arial"/>
          <w:sz w:val="18"/>
          <w:szCs w:val="18"/>
          <w:lang w:val="uz-Cyrl-UZ"/>
        </w:rPr>
      </w:pPr>
    </w:p>
    <w:p w:rsidR="00B47E8E" w:rsidRDefault="00B665A5">
      <w:pPr>
        <w:spacing w:after="0"/>
        <w:rPr>
          <w:rFonts w:ascii="Arial" w:hAnsi="Arial" w:cs="Arial"/>
          <w:sz w:val="18"/>
          <w:szCs w:val="18"/>
          <w:lang w:val="uz-Cyrl-UZ"/>
        </w:rPr>
      </w:pPr>
      <w:r>
        <w:rPr>
          <w:rFonts w:ascii="Arial" w:hAnsi="Arial" w:cs="Arial"/>
          <w:sz w:val="18"/>
          <w:szCs w:val="18"/>
          <w:lang w:val="uz-Cyrl-UZ"/>
        </w:rPr>
        <w:t xml:space="preserve">               Хукукшунос:      ____________      ______________________       сана   ”____” ____________202 _ йил</w:t>
      </w:r>
    </w:p>
    <w:sectPr w:rsidR="00B47E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1B" w:rsidRDefault="00374D1B">
      <w:pPr>
        <w:spacing w:line="240" w:lineRule="auto"/>
      </w:pPr>
      <w:r>
        <w:separator/>
      </w:r>
    </w:p>
  </w:endnote>
  <w:endnote w:type="continuationSeparator" w:id="0">
    <w:p w:rsidR="00374D1B" w:rsidRDefault="00374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1B" w:rsidRDefault="00374D1B">
      <w:pPr>
        <w:spacing w:after="0"/>
      </w:pPr>
      <w:r>
        <w:separator/>
      </w:r>
    </w:p>
  </w:footnote>
  <w:footnote w:type="continuationSeparator" w:id="0">
    <w:p w:rsidR="00374D1B" w:rsidRDefault="00374D1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7"/>
    <w:rsid w:val="000A1D31"/>
    <w:rsid w:val="000B416B"/>
    <w:rsid w:val="000E375D"/>
    <w:rsid w:val="00107FA2"/>
    <w:rsid w:val="001F2C29"/>
    <w:rsid w:val="00221F0F"/>
    <w:rsid w:val="00255762"/>
    <w:rsid w:val="00280C6A"/>
    <w:rsid w:val="002A7706"/>
    <w:rsid w:val="00324A74"/>
    <w:rsid w:val="003362EA"/>
    <w:rsid w:val="00374D1B"/>
    <w:rsid w:val="003854D8"/>
    <w:rsid w:val="003A5AFF"/>
    <w:rsid w:val="00437A5C"/>
    <w:rsid w:val="004E2B19"/>
    <w:rsid w:val="00523605"/>
    <w:rsid w:val="0053477E"/>
    <w:rsid w:val="00540C06"/>
    <w:rsid w:val="005C0E52"/>
    <w:rsid w:val="005E3150"/>
    <w:rsid w:val="00696D45"/>
    <w:rsid w:val="006B3ABB"/>
    <w:rsid w:val="006B4739"/>
    <w:rsid w:val="006C4257"/>
    <w:rsid w:val="006F768F"/>
    <w:rsid w:val="007A62B9"/>
    <w:rsid w:val="007A737C"/>
    <w:rsid w:val="00802496"/>
    <w:rsid w:val="00812990"/>
    <w:rsid w:val="0083099B"/>
    <w:rsid w:val="00831612"/>
    <w:rsid w:val="00861429"/>
    <w:rsid w:val="00876F61"/>
    <w:rsid w:val="008914A7"/>
    <w:rsid w:val="008B16E0"/>
    <w:rsid w:val="00952FE3"/>
    <w:rsid w:val="009803AC"/>
    <w:rsid w:val="00991DB5"/>
    <w:rsid w:val="00B30885"/>
    <w:rsid w:val="00B47E8E"/>
    <w:rsid w:val="00B665A5"/>
    <w:rsid w:val="00C83F3D"/>
    <w:rsid w:val="00D05C27"/>
    <w:rsid w:val="00D06137"/>
    <w:rsid w:val="00D07D85"/>
    <w:rsid w:val="00D46700"/>
    <w:rsid w:val="00EC3939"/>
    <w:rsid w:val="00ED72B8"/>
    <w:rsid w:val="00EE6D30"/>
    <w:rsid w:val="00F24684"/>
    <w:rsid w:val="599447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59F9-EB6B-45F5-9D4A-E8AF4B96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Фаёзиддин</cp:lastModifiedBy>
  <cp:revision>2</cp:revision>
  <cp:lastPrinted>2021-08-11T07:59:00Z</cp:lastPrinted>
  <dcterms:created xsi:type="dcterms:W3CDTF">2022-11-18T07:02:00Z</dcterms:created>
  <dcterms:modified xsi:type="dcterms:W3CDTF">2022-11-18T07:02:00Z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85C5EAF2577747D6A02D3276E5DD2F22</vt:lpwstr>
  </property>
</Properties>
</file>