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ОЛДИ-СОТДИ ШАРТНОМАСИ</w:t>
      </w: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EE5398" w:rsidRPr="00E12EC1" w:rsidTr="00EE5398">
        <w:tc>
          <w:tcPr>
            <w:tcW w:w="3405" w:type="dxa"/>
            <w:tcBorders>
              <w:top w:val="nil"/>
              <w:left w:val="nil"/>
              <w:bottom w:val="nil"/>
              <w:right w:val="nil"/>
            </w:tcBorders>
            <w:tcMar>
              <w:top w:w="15" w:type="dxa"/>
              <w:left w:w="100" w:type="dxa"/>
              <w:bottom w:w="15" w:type="dxa"/>
              <w:right w:w="100" w:type="dxa"/>
            </w:tcMar>
            <w:vAlign w:val="center"/>
            <w:hideMark/>
          </w:tcPr>
          <w:p w:rsidR="00EE5398" w:rsidRPr="00E12EC1" w:rsidRDefault="00E12EC1"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«___»___________20___ йил</w:t>
            </w:r>
          </w:p>
        </w:tc>
        <w:tc>
          <w:tcPr>
            <w:tcW w:w="2790" w:type="dxa"/>
            <w:tcBorders>
              <w:top w:val="nil"/>
              <w:left w:val="nil"/>
              <w:bottom w:val="nil"/>
              <w:right w:val="nil"/>
            </w:tcBorders>
            <w:tcMar>
              <w:top w:w="15" w:type="dxa"/>
              <w:left w:w="100" w:type="dxa"/>
              <w:bottom w:w="15" w:type="dxa"/>
              <w:right w:w="100" w:type="dxa"/>
            </w:tcMar>
            <w:vAlign w:val="center"/>
            <w:hideMark/>
          </w:tcPr>
          <w:p w:rsidR="00EE5398" w:rsidRPr="00E12EC1" w:rsidRDefault="00E12EC1"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№_____</w:t>
            </w:r>
            <w:r w:rsidR="00EE5398" w:rsidRPr="00E12EC1">
              <w:rPr>
                <w:rFonts w:ascii="Times New Roman" w:eastAsia="Times New Roman" w:hAnsi="Times New Roman" w:cs="Times New Roman"/>
                <w:color w:val="000000"/>
                <w:sz w:val="24"/>
                <w:szCs w:val="24"/>
                <w:lang w:eastAsia="ru-RU"/>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EE5398" w:rsidRPr="00E12EC1" w:rsidRDefault="00EE5398" w:rsidP="00EE5398">
            <w:pPr>
              <w:spacing w:after="0" w:line="240" w:lineRule="auto"/>
              <w:jc w:val="right"/>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Чуст </w:t>
            </w:r>
            <w:proofErr w:type="gramStart"/>
            <w:r w:rsidRPr="00E12EC1">
              <w:rPr>
                <w:rFonts w:ascii="Times New Roman" w:eastAsia="Times New Roman" w:hAnsi="Times New Roman" w:cs="Times New Roman"/>
                <w:color w:val="000000"/>
                <w:sz w:val="24"/>
                <w:szCs w:val="24"/>
                <w:lang w:eastAsia="ru-RU"/>
              </w:rPr>
              <w:t>ша</w:t>
            </w:r>
            <w:proofErr w:type="gramEnd"/>
            <w:r w:rsidRPr="00E12EC1">
              <w:rPr>
                <w:rFonts w:ascii="Times New Roman" w:eastAsia="Times New Roman" w:hAnsi="Times New Roman" w:cs="Times New Roman"/>
                <w:color w:val="000000"/>
                <w:sz w:val="24"/>
                <w:szCs w:val="24"/>
                <w:lang w:eastAsia="ru-RU"/>
              </w:rPr>
              <w:t>ҳри</w:t>
            </w:r>
          </w:p>
        </w:tc>
      </w:tr>
    </w:tbl>
    <w:p w:rsidR="00EE5398" w:rsidRPr="00E12EC1" w:rsidRDefault="00EE5398" w:rsidP="00EE5398">
      <w:pPr>
        <w:spacing w:after="0" w:line="240" w:lineRule="auto"/>
        <w:ind w:firstLine="707"/>
        <w:jc w:val="both"/>
        <w:rPr>
          <w:rFonts w:ascii="Times New Roman" w:eastAsia="Times New Roman" w:hAnsi="Times New Roman" w:cs="Times New Roman"/>
          <w:color w:val="000000"/>
          <w:sz w:val="24"/>
          <w:szCs w:val="24"/>
          <w:lang w:eastAsia="ru-RU"/>
        </w:rPr>
      </w:pPr>
      <w:r w:rsidRPr="00E12EC1">
        <w:rPr>
          <w:rFonts w:ascii="Times New Roman" w:eastAsia="Times New Roman" w:hAnsi="Times New Roman" w:cs="Times New Roman"/>
          <w:color w:val="000000"/>
          <w:sz w:val="24"/>
          <w:szCs w:val="24"/>
          <w:lang w:eastAsia="ru-RU"/>
        </w:rPr>
        <w:t> </w:t>
      </w:r>
    </w:p>
    <w:p w:rsidR="00EE5398" w:rsidRPr="00E12EC1" w:rsidRDefault="00EE5398" w:rsidP="00EE5398">
      <w:pPr>
        <w:spacing w:after="0" w:line="240" w:lineRule="auto"/>
        <w:ind w:firstLine="707"/>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Амалдаги Низом асосида иш кўрувчи, кейинчалик "Харидор" деб юритилувчи </w:t>
      </w:r>
      <w:r w:rsidR="00E12EC1">
        <w:rPr>
          <w:rFonts w:ascii="Times New Roman" w:eastAsia="Times New Roman" w:hAnsi="Times New Roman" w:cs="Times New Roman"/>
          <w:color w:val="000000"/>
          <w:sz w:val="24"/>
          <w:szCs w:val="24"/>
          <w:lang w:eastAsia="ru-RU"/>
        </w:rPr>
        <w:t xml:space="preserve">   ___________________________________________ </w:t>
      </w:r>
      <w:r w:rsidRPr="00E12EC1">
        <w:rPr>
          <w:rFonts w:ascii="Times New Roman" w:eastAsia="Times New Roman" w:hAnsi="Times New Roman" w:cs="Times New Roman"/>
          <w:color w:val="000000"/>
          <w:sz w:val="24"/>
          <w:szCs w:val="24"/>
          <w:lang w:eastAsia="ru-RU"/>
        </w:rPr>
        <w:t xml:space="preserve">номидан бюджет ташкилоти раҳбари </w:t>
      </w:r>
      <w:r w:rsidR="00E12EC1">
        <w:rPr>
          <w:rFonts w:ascii="Times New Roman" w:eastAsia="Times New Roman" w:hAnsi="Times New Roman" w:cs="Times New Roman"/>
          <w:color w:val="000000"/>
          <w:sz w:val="24"/>
          <w:szCs w:val="24"/>
          <w:lang w:eastAsia="ru-RU"/>
        </w:rPr>
        <w:t xml:space="preserve"> __________________ </w:t>
      </w:r>
      <w:r w:rsidRPr="00E12EC1">
        <w:rPr>
          <w:rFonts w:ascii="Times New Roman" w:eastAsia="Times New Roman" w:hAnsi="Times New Roman" w:cs="Times New Roman"/>
          <w:color w:val="000000"/>
          <w:sz w:val="24"/>
          <w:szCs w:val="24"/>
          <w:lang w:eastAsia="ru-RU"/>
        </w:rPr>
        <w:t xml:space="preserve">бир томондан ва амалдаги Устав асосида иш кўрувчи, кейинчалик "Етказиб берувчи" деб юритилувчи </w:t>
      </w:r>
      <w:r w:rsidR="00E12EC1">
        <w:rPr>
          <w:rFonts w:ascii="Times New Roman" w:eastAsia="Times New Roman" w:hAnsi="Times New Roman" w:cs="Times New Roman"/>
          <w:color w:val="000000"/>
          <w:sz w:val="24"/>
          <w:szCs w:val="24"/>
          <w:lang w:eastAsia="ru-RU"/>
        </w:rPr>
        <w:t>________________________</w:t>
      </w:r>
      <w:r w:rsidRPr="00E12EC1">
        <w:rPr>
          <w:rFonts w:ascii="Times New Roman" w:eastAsia="Times New Roman" w:hAnsi="Times New Roman" w:cs="Times New Roman"/>
          <w:color w:val="000000"/>
          <w:sz w:val="24"/>
          <w:szCs w:val="24"/>
          <w:lang w:eastAsia="ru-RU"/>
        </w:rPr>
        <w:t xml:space="preserve">номидан иш кўрувчи </w:t>
      </w:r>
      <w:r w:rsidR="00E12EC1">
        <w:rPr>
          <w:rFonts w:ascii="Times New Roman" w:eastAsia="Times New Roman" w:hAnsi="Times New Roman" w:cs="Times New Roman"/>
          <w:color w:val="000000"/>
          <w:sz w:val="24"/>
          <w:szCs w:val="24"/>
          <w:lang w:eastAsia="ru-RU"/>
        </w:rPr>
        <w:t>__________________</w:t>
      </w:r>
      <w:r w:rsidRPr="00E12EC1">
        <w:rPr>
          <w:rFonts w:ascii="Times New Roman" w:eastAsia="Times New Roman" w:hAnsi="Times New Roman" w:cs="Times New Roman"/>
          <w:color w:val="000000"/>
          <w:sz w:val="24"/>
          <w:szCs w:val="24"/>
          <w:lang w:eastAsia="ru-RU"/>
        </w:rPr>
        <w:t>иккинчи томондан, мазкур шартномани қуйидагилар тўғрисида туздилар:</w:t>
      </w:r>
    </w:p>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r w:rsidRPr="00E12EC1">
        <w:rPr>
          <w:rFonts w:ascii="Times New Roman" w:eastAsia="Times New Roman" w:hAnsi="Times New Roman" w:cs="Times New Roman"/>
          <w:b/>
          <w:bCs/>
          <w:color w:val="000000"/>
          <w:sz w:val="24"/>
          <w:szCs w:val="24"/>
          <w:lang w:eastAsia="ru-RU"/>
        </w:rPr>
        <w:t>I. ШАРТНОМА МАВЗУСИ</w:t>
      </w:r>
    </w:p>
    <w:p w:rsidR="00EE5398" w:rsidRPr="00E12EC1" w:rsidRDefault="00EE5398" w:rsidP="00EE5398">
      <w:pPr>
        <w:spacing w:after="0" w:line="240" w:lineRule="auto"/>
        <w:ind w:firstLine="729"/>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1.1 Ушбу шартномага кўра </w:t>
      </w:r>
      <w:r w:rsidRPr="00E12EC1">
        <w:rPr>
          <w:rFonts w:ascii="Times" w:eastAsia="Times New Roman" w:hAnsi="Times" w:cs="Times"/>
          <w:color w:val="000000"/>
          <w:sz w:val="24"/>
          <w:szCs w:val="24"/>
          <w:lang w:eastAsia="ru-RU"/>
        </w:rPr>
        <w:t>"Етказиб берувчи" қуйидаги жадвалда кўрсатилган маҳсулотларни белгиланган миқдорларда, сифатда, ассортиментда ва муддатларда "Харидор</w:t>
      </w:r>
      <w:proofErr w:type="gramStart"/>
      <w:r w:rsidRPr="00E12EC1">
        <w:rPr>
          <w:rFonts w:ascii="Times" w:eastAsia="Times New Roman" w:hAnsi="Times" w:cs="Times"/>
          <w:color w:val="000000"/>
          <w:sz w:val="24"/>
          <w:szCs w:val="24"/>
          <w:lang w:eastAsia="ru-RU"/>
        </w:rPr>
        <w:t>"г</w:t>
      </w:r>
      <w:proofErr w:type="gramEnd"/>
      <w:r w:rsidRPr="00E12EC1">
        <w:rPr>
          <w:rFonts w:ascii="Times" w:eastAsia="Times New Roman" w:hAnsi="Times" w:cs="Times"/>
          <w:color w:val="000000"/>
          <w:sz w:val="24"/>
          <w:szCs w:val="24"/>
          <w:lang w:eastAsia="ru-RU"/>
        </w:rPr>
        <w:t>а етказиб беради, "Харидор" эса етказиб берилган маҳсулот ҳақини ўз вақтида тўлаш мажбуриятини олади</w:t>
      </w:r>
    </w:p>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675"/>
        <w:gridCol w:w="3330"/>
        <w:gridCol w:w="1200"/>
        <w:gridCol w:w="1440"/>
        <w:gridCol w:w="1215"/>
        <w:gridCol w:w="1485"/>
      </w:tblGrid>
      <w:tr w:rsidR="00EE5398" w:rsidRPr="00E12EC1" w:rsidTr="00EE5398">
        <w:tc>
          <w:tcPr>
            <w:tcW w:w="67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w:t>
            </w:r>
          </w:p>
        </w:tc>
        <w:tc>
          <w:tcPr>
            <w:tcW w:w="3330" w:type="dxa"/>
            <w:tcBorders>
              <w:top w:val="single" w:sz="6" w:space="0" w:color="auto"/>
              <w:left w:val="nil"/>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Махсулот   номи</w:t>
            </w:r>
          </w:p>
        </w:tc>
        <w:tc>
          <w:tcPr>
            <w:tcW w:w="1200" w:type="dxa"/>
            <w:tcBorders>
              <w:top w:val="single" w:sz="6" w:space="0" w:color="auto"/>
              <w:left w:val="nil"/>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Улчов   бирлиги</w:t>
            </w:r>
          </w:p>
        </w:tc>
        <w:tc>
          <w:tcPr>
            <w:tcW w:w="1440" w:type="dxa"/>
            <w:tcBorders>
              <w:top w:val="single" w:sz="6" w:space="0" w:color="auto"/>
              <w:left w:val="nil"/>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Микдори</w:t>
            </w:r>
          </w:p>
        </w:tc>
        <w:tc>
          <w:tcPr>
            <w:tcW w:w="1215" w:type="dxa"/>
            <w:tcBorders>
              <w:top w:val="single" w:sz="6" w:space="0" w:color="auto"/>
              <w:left w:val="nil"/>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Нархи </w:t>
            </w:r>
          </w:p>
        </w:tc>
        <w:tc>
          <w:tcPr>
            <w:tcW w:w="1485" w:type="dxa"/>
            <w:tcBorders>
              <w:top w:val="single" w:sz="6" w:space="0" w:color="auto"/>
              <w:left w:val="nil"/>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Сумма</w:t>
            </w:r>
          </w:p>
        </w:tc>
      </w:tr>
      <w:tr w:rsidR="00EE5398" w:rsidRPr="00E12EC1" w:rsidTr="00E12EC1">
        <w:tc>
          <w:tcPr>
            <w:tcW w:w="675" w:type="dxa"/>
            <w:tcBorders>
              <w:top w:val="nil"/>
              <w:left w:val="single" w:sz="6" w:space="0" w:color="auto"/>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1</w:t>
            </w:r>
          </w:p>
        </w:tc>
        <w:tc>
          <w:tcPr>
            <w:tcW w:w="333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rPr>
                <w:rFonts w:ascii="Times New Roman" w:eastAsia="Times New Roman" w:hAnsi="Times New Roman" w:cs="Times New Roman"/>
                <w:sz w:val="24"/>
                <w:szCs w:val="24"/>
                <w:lang w:eastAsia="ru-RU"/>
              </w:rPr>
            </w:pPr>
          </w:p>
        </w:tc>
        <w:tc>
          <w:tcPr>
            <w:tcW w:w="120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4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21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8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r>
      <w:tr w:rsidR="00EE5398" w:rsidRPr="00E12EC1" w:rsidTr="00E12EC1">
        <w:tc>
          <w:tcPr>
            <w:tcW w:w="675" w:type="dxa"/>
            <w:tcBorders>
              <w:top w:val="nil"/>
              <w:left w:val="single" w:sz="6" w:space="0" w:color="auto"/>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2</w:t>
            </w:r>
          </w:p>
        </w:tc>
        <w:tc>
          <w:tcPr>
            <w:tcW w:w="333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rPr>
                <w:rFonts w:ascii="Times New Roman" w:eastAsia="Times New Roman" w:hAnsi="Times New Roman" w:cs="Times New Roman"/>
                <w:sz w:val="24"/>
                <w:szCs w:val="24"/>
                <w:lang w:eastAsia="ru-RU"/>
              </w:rPr>
            </w:pPr>
          </w:p>
        </w:tc>
        <w:tc>
          <w:tcPr>
            <w:tcW w:w="120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4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21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8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r>
      <w:tr w:rsidR="00EE5398" w:rsidRPr="00E12EC1" w:rsidTr="00E12EC1">
        <w:tc>
          <w:tcPr>
            <w:tcW w:w="675" w:type="dxa"/>
            <w:tcBorders>
              <w:top w:val="nil"/>
              <w:left w:val="single" w:sz="6" w:space="0" w:color="auto"/>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3</w:t>
            </w:r>
          </w:p>
        </w:tc>
        <w:tc>
          <w:tcPr>
            <w:tcW w:w="333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rPr>
                <w:rFonts w:ascii="Times New Roman" w:eastAsia="Times New Roman" w:hAnsi="Times New Roman" w:cs="Times New Roman"/>
                <w:sz w:val="24"/>
                <w:szCs w:val="24"/>
                <w:lang w:eastAsia="ru-RU"/>
              </w:rPr>
            </w:pPr>
          </w:p>
        </w:tc>
        <w:tc>
          <w:tcPr>
            <w:tcW w:w="120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4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21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8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r>
      <w:tr w:rsidR="00EE5398" w:rsidRPr="00E12EC1" w:rsidTr="00E12EC1">
        <w:tc>
          <w:tcPr>
            <w:tcW w:w="675" w:type="dxa"/>
            <w:tcBorders>
              <w:top w:val="nil"/>
              <w:left w:val="single" w:sz="6" w:space="0" w:color="auto"/>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4</w:t>
            </w:r>
          </w:p>
        </w:tc>
        <w:tc>
          <w:tcPr>
            <w:tcW w:w="333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rPr>
                <w:rFonts w:ascii="Times New Roman" w:eastAsia="Times New Roman" w:hAnsi="Times New Roman" w:cs="Times New Roman"/>
                <w:sz w:val="24"/>
                <w:szCs w:val="24"/>
                <w:lang w:eastAsia="ru-RU"/>
              </w:rPr>
            </w:pPr>
          </w:p>
        </w:tc>
        <w:tc>
          <w:tcPr>
            <w:tcW w:w="120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4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21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8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r>
      <w:tr w:rsidR="00EE5398" w:rsidRPr="00E12EC1" w:rsidTr="00E12EC1">
        <w:tc>
          <w:tcPr>
            <w:tcW w:w="675" w:type="dxa"/>
            <w:tcBorders>
              <w:top w:val="nil"/>
              <w:left w:val="single" w:sz="6" w:space="0" w:color="auto"/>
              <w:bottom w:val="single" w:sz="6" w:space="0" w:color="auto"/>
              <w:right w:val="single" w:sz="6" w:space="0" w:color="auto"/>
            </w:tcBorders>
            <w:tcMar>
              <w:top w:w="15" w:type="dxa"/>
              <w:left w:w="100" w:type="dxa"/>
              <w:bottom w:w="15" w:type="dxa"/>
              <w:right w:w="100" w:type="dxa"/>
            </w:tcMar>
            <w:hideMark/>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5</w:t>
            </w:r>
          </w:p>
        </w:tc>
        <w:tc>
          <w:tcPr>
            <w:tcW w:w="333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rPr>
                <w:rFonts w:ascii="Times New Roman" w:eastAsia="Times New Roman" w:hAnsi="Times New Roman" w:cs="Times New Roman"/>
                <w:sz w:val="24"/>
                <w:szCs w:val="24"/>
                <w:lang w:eastAsia="ru-RU"/>
              </w:rPr>
            </w:pPr>
          </w:p>
        </w:tc>
        <w:tc>
          <w:tcPr>
            <w:tcW w:w="120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40" w:type="dxa"/>
            <w:tcBorders>
              <w:top w:val="nil"/>
              <w:left w:val="nil"/>
              <w:bottom w:val="single" w:sz="6" w:space="0" w:color="auto"/>
              <w:right w:val="single" w:sz="6" w:space="0" w:color="auto"/>
            </w:tcBorders>
            <w:tcMar>
              <w:top w:w="15" w:type="dxa"/>
              <w:left w:w="100" w:type="dxa"/>
              <w:bottom w:w="15" w:type="dxa"/>
              <w:right w:w="100" w:type="dxa"/>
            </w:tcMar>
            <w:vAlign w:val="bottom"/>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21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c>
          <w:tcPr>
            <w:tcW w:w="1485" w:type="dxa"/>
            <w:tcBorders>
              <w:top w:val="nil"/>
              <w:left w:val="nil"/>
              <w:bottom w:val="single" w:sz="6" w:space="0" w:color="auto"/>
              <w:right w:val="single" w:sz="6" w:space="0" w:color="auto"/>
            </w:tcBorders>
            <w:tcMar>
              <w:top w:w="15" w:type="dxa"/>
              <w:left w:w="100" w:type="dxa"/>
              <w:bottom w:w="15" w:type="dxa"/>
              <w:right w:w="100" w:type="dxa"/>
            </w:tcMar>
          </w:tcPr>
          <w:p w:rsidR="00EE5398" w:rsidRPr="00E12EC1" w:rsidRDefault="00EE5398" w:rsidP="00EE5398">
            <w:pPr>
              <w:spacing w:after="0" w:line="240" w:lineRule="auto"/>
              <w:ind w:left="-98"/>
              <w:jc w:val="center"/>
              <w:rPr>
                <w:rFonts w:ascii="Times New Roman" w:eastAsia="Times New Roman" w:hAnsi="Times New Roman" w:cs="Times New Roman"/>
                <w:sz w:val="24"/>
                <w:szCs w:val="24"/>
                <w:lang w:eastAsia="ru-RU"/>
              </w:rPr>
            </w:pPr>
          </w:p>
        </w:tc>
      </w:tr>
    </w:tbl>
    <w:p w:rsidR="00EE5398" w:rsidRPr="00E12EC1" w:rsidRDefault="00EE5398" w:rsidP="00EE5398">
      <w:pPr>
        <w:spacing w:after="0" w:line="240" w:lineRule="auto"/>
        <w:ind w:firstLine="566"/>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II. "ТОВАР (МАҲСУЛОТ)" НИНГ СИФАТИ.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2.1 Етказиб бериладиган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 xml:space="preserve">инг сифати Ўзбекистон Республикасининг амалдаги қонунчиликка асосан етказиб бериладиган товар ва моддий-қийматликлар учун белгиланган ГОСТ ва бошқа меъёрларга мувофиқ бўлиши ҳамда сифат сертификати ёки тахлил (текшириш) баёни билан тасдиқланиши  шарт. </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2.2. “Бюджет ташкилоти” га “Товар (маҳсулот)” билан бирга мувофиқлик сертификати нусхаси, Етказиб берувчи томонидан расмийлаштирилган ДБД (давлат божхона декларацияси) нусхаси тақдим этилади.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2.3. “Етказиб бериладиган “Товар (маҳсулот)” учун 3 </w:t>
      </w:r>
      <w:proofErr w:type="gramStart"/>
      <w:r w:rsidRPr="00E12EC1">
        <w:rPr>
          <w:rFonts w:ascii="Times New Roman" w:eastAsia="Times New Roman" w:hAnsi="Times New Roman" w:cs="Times New Roman"/>
          <w:color w:val="000000"/>
          <w:sz w:val="24"/>
          <w:szCs w:val="24"/>
          <w:lang w:eastAsia="ru-RU"/>
        </w:rPr>
        <w:t>ой</w:t>
      </w:r>
      <w:proofErr w:type="gramEnd"/>
      <w:r w:rsidRPr="00E12EC1">
        <w:rPr>
          <w:rFonts w:ascii="Times New Roman" w:eastAsia="Times New Roman" w:hAnsi="Times New Roman" w:cs="Times New Roman"/>
          <w:color w:val="000000"/>
          <w:sz w:val="24"/>
          <w:szCs w:val="24"/>
          <w:lang w:eastAsia="ru-RU"/>
        </w:rPr>
        <w:t xml:space="preserve"> муддатга кафолат берилади.</w:t>
      </w:r>
    </w:p>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III. ТОМОНЛАРНИНГ ҲУҚ</w:t>
      </w:r>
      <w:proofErr w:type="gramStart"/>
      <w:r w:rsidRPr="00E12EC1">
        <w:rPr>
          <w:rFonts w:ascii="Times New Roman" w:eastAsia="Times New Roman" w:hAnsi="Times New Roman" w:cs="Times New Roman"/>
          <w:b/>
          <w:bCs/>
          <w:color w:val="000000"/>
          <w:sz w:val="24"/>
          <w:szCs w:val="24"/>
          <w:lang w:eastAsia="ru-RU"/>
        </w:rPr>
        <w:t>У</w:t>
      </w:r>
      <w:proofErr w:type="gramEnd"/>
      <w:r w:rsidRPr="00E12EC1">
        <w:rPr>
          <w:rFonts w:ascii="Times New Roman" w:eastAsia="Times New Roman" w:hAnsi="Times New Roman" w:cs="Times New Roman"/>
          <w:b/>
          <w:bCs/>
          <w:color w:val="000000"/>
          <w:sz w:val="24"/>
          <w:szCs w:val="24"/>
          <w:lang w:eastAsia="ru-RU"/>
        </w:rPr>
        <w:t>Қ ВА МАЖБУРИЯТЛАРИ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3.1. "Харидор"нинг ҳуқ</w:t>
      </w:r>
      <w:proofErr w:type="gramStart"/>
      <w:r w:rsidRPr="00E12EC1">
        <w:rPr>
          <w:rFonts w:ascii="Times New Roman" w:eastAsia="Times New Roman" w:hAnsi="Times New Roman" w:cs="Times New Roman"/>
          <w:color w:val="000000"/>
          <w:sz w:val="24"/>
          <w:szCs w:val="24"/>
          <w:lang w:eastAsia="ru-RU"/>
        </w:rPr>
        <w:t>у</w:t>
      </w:r>
      <w:proofErr w:type="gramEnd"/>
      <w:r w:rsidRPr="00E12EC1">
        <w:rPr>
          <w:rFonts w:ascii="Times New Roman" w:eastAsia="Times New Roman" w:hAnsi="Times New Roman" w:cs="Times New Roman"/>
          <w:color w:val="000000"/>
          <w:sz w:val="24"/>
          <w:szCs w:val="24"/>
          <w:lang w:eastAsia="ru-RU"/>
        </w:rPr>
        <w:t>қлари: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"Етказиб берувчи</w:t>
      </w:r>
      <w:proofErr w:type="gramStart"/>
      <w:r w:rsidRPr="00E12EC1">
        <w:rPr>
          <w:rFonts w:ascii="Times New Roman" w:eastAsia="Times New Roman" w:hAnsi="Times New Roman" w:cs="Times New Roman"/>
          <w:color w:val="000000"/>
          <w:sz w:val="24"/>
          <w:szCs w:val="24"/>
          <w:lang w:eastAsia="ru-RU"/>
        </w:rPr>
        <w:t>"д</w:t>
      </w:r>
      <w:proofErr w:type="gramEnd"/>
      <w:r w:rsidRPr="00E12EC1">
        <w:rPr>
          <w:rFonts w:ascii="Times New Roman" w:eastAsia="Times New Roman" w:hAnsi="Times New Roman" w:cs="Times New Roman"/>
          <w:color w:val="000000"/>
          <w:sz w:val="24"/>
          <w:szCs w:val="24"/>
          <w:lang w:eastAsia="ru-RU"/>
        </w:rPr>
        <w:t>ан шартномани бажариш учун зарур бўлган амалдаги давлат стандартлари ва бошқа норматив ҳужжатлар билан таъминлашни талаб қилиш;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"Товар (маҳсулот)" "Харидор</w:t>
      </w:r>
      <w:proofErr w:type="gramStart"/>
      <w:r w:rsidRPr="00E12EC1">
        <w:rPr>
          <w:rFonts w:ascii="Times New Roman" w:eastAsia="Times New Roman" w:hAnsi="Times New Roman" w:cs="Times New Roman"/>
          <w:color w:val="000000"/>
          <w:sz w:val="24"/>
          <w:szCs w:val="24"/>
          <w:lang w:eastAsia="ru-RU"/>
        </w:rPr>
        <w:t>"г</w:t>
      </w:r>
      <w:proofErr w:type="gramEnd"/>
      <w:r w:rsidRPr="00E12EC1">
        <w:rPr>
          <w:rFonts w:ascii="Times New Roman" w:eastAsia="Times New Roman" w:hAnsi="Times New Roman" w:cs="Times New Roman"/>
          <w:color w:val="000000"/>
          <w:sz w:val="24"/>
          <w:szCs w:val="24"/>
          <w:lang w:eastAsia="ru-RU"/>
        </w:rPr>
        <w:t>а транспортда ташилганда "Етказиб берувчи"дан транспорт харажатларини қоплашни талаб қилиш;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"Етказиб берувчи</w:t>
      </w:r>
      <w:proofErr w:type="gramStart"/>
      <w:r w:rsidRPr="00E12EC1">
        <w:rPr>
          <w:rFonts w:ascii="Times New Roman" w:eastAsia="Times New Roman" w:hAnsi="Times New Roman" w:cs="Times New Roman"/>
          <w:color w:val="000000"/>
          <w:sz w:val="24"/>
          <w:szCs w:val="24"/>
          <w:lang w:eastAsia="ru-RU"/>
        </w:rPr>
        <w:t>"д</w:t>
      </w:r>
      <w:proofErr w:type="gramEnd"/>
      <w:r w:rsidRPr="00E12EC1">
        <w:rPr>
          <w:rFonts w:ascii="Times New Roman" w:eastAsia="Times New Roman" w:hAnsi="Times New Roman" w:cs="Times New Roman"/>
          <w:color w:val="000000"/>
          <w:sz w:val="24"/>
          <w:szCs w:val="24"/>
          <w:lang w:eastAsia="ru-RU"/>
        </w:rPr>
        <w:t>ан мазкур шартномага мувофиқ бериладиган буюртманомага мувофиқ тегишли сифат, ассортиментдаги "Товар (маҳсулот)" етказиб берилишини талаб қилиш;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зарур сифатга эга бўлмаган "Товар (маҳсулот)" етказиб берилмаган тақдирда ўз танлашига кўра:</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 зарур сифатга эга бўлмаган "Товар (маҳсулот)" шунга ўхшаш "Товар (маҳсулот)" билан алмаштирилишини;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 камчиликлар бепул бартараф этилишини ёки камчиликлар "Харидор" ёхуд учинчи шахслар томонидан тўғриланиши харажатларини қоплашни;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 </w:t>
      </w:r>
      <w:proofErr w:type="gramStart"/>
      <w:r w:rsidRPr="00E12EC1">
        <w:rPr>
          <w:rFonts w:ascii="Times New Roman" w:eastAsia="Times New Roman" w:hAnsi="Times New Roman" w:cs="Times New Roman"/>
          <w:color w:val="000000"/>
          <w:sz w:val="24"/>
          <w:szCs w:val="24"/>
          <w:lang w:eastAsia="ru-RU"/>
        </w:rPr>
        <w:t>ба</w:t>
      </w:r>
      <w:proofErr w:type="gramEnd"/>
      <w:r w:rsidRPr="00E12EC1">
        <w:rPr>
          <w:rFonts w:ascii="Times New Roman" w:eastAsia="Times New Roman" w:hAnsi="Times New Roman" w:cs="Times New Roman"/>
          <w:color w:val="000000"/>
          <w:sz w:val="24"/>
          <w:szCs w:val="24"/>
          <w:lang w:eastAsia="ru-RU"/>
        </w:rPr>
        <w:t>ҳосининг мутаносиб тарзда камайтирилишини талаб қилиш;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мазкур шартнома шартлари бажарилмаганлиги ёки зарур даражада бажарилмаганлиги натижасида етказилган зарар қопланишини "Етказиб берувчи</w:t>
      </w:r>
      <w:proofErr w:type="gramStart"/>
      <w:r w:rsidRPr="00E12EC1">
        <w:rPr>
          <w:rFonts w:ascii="Times New Roman" w:eastAsia="Times New Roman" w:hAnsi="Times New Roman" w:cs="Times New Roman"/>
          <w:color w:val="000000"/>
          <w:sz w:val="24"/>
          <w:szCs w:val="24"/>
          <w:lang w:eastAsia="ru-RU"/>
        </w:rPr>
        <w:t>"д</w:t>
      </w:r>
      <w:proofErr w:type="gramEnd"/>
      <w:r w:rsidRPr="00E12EC1">
        <w:rPr>
          <w:rFonts w:ascii="Times New Roman" w:eastAsia="Times New Roman" w:hAnsi="Times New Roman" w:cs="Times New Roman"/>
          <w:color w:val="000000"/>
          <w:sz w:val="24"/>
          <w:szCs w:val="24"/>
          <w:lang w:eastAsia="ru-RU"/>
        </w:rPr>
        <w:t>ан талаб қилиш.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lastRenderedPageBreak/>
        <w:t xml:space="preserve"> 3.2. "Харидор</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инг мажбуриятлари: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ўз буюртманомаси бўйича етказиб берилган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 мазкур шартномага мувофиқ қабул қилиш;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"Товар (маҳсулот)</w:t>
      </w:r>
      <w:proofErr w:type="gramStart"/>
      <w:r w:rsidRPr="00E12EC1">
        <w:rPr>
          <w:rFonts w:ascii="Times New Roman" w:eastAsia="Times New Roman" w:hAnsi="Times New Roman" w:cs="Times New Roman"/>
          <w:color w:val="000000"/>
          <w:sz w:val="24"/>
          <w:szCs w:val="24"/>
          <w:lang w:eastAsia="ru-RU"/>
        </w:rPr>
        <w:t>"г</w:t>
      </w:r>
      <w:proofErr w:type="gramEnd"/>
      <w:r w:rsidRPr="00E12EC1">
        <w:rPr>
          <w:rFonts w:ascii="Times New Roman" w:eastAsia="Times New Roman" w:hAnsi="Times New Roman" w:cs="Times New Roman"/>
          <w:color w:val="000000"/>
          <w:sz w:val="24"/>
          <w:szCs w:val="24"/>
          <w:lang w:eastAsia="ru-RU"/>
        </w:rPr>
        <w:t>а мазкур шартноманинг 3.1-бандида кўрсатилган нарх бўйича, қабул қилиш-топшириш далолатномаси имзоланган пайтдан бошлаб 30 кун мобайнида ҳақ тўлаб беради.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3.3. "Етказиб берувчи" қуйидаги ҳуқ</w:t>
      </w:r>
      <w:proofErr w:type="gramStart"/>
      <w:r w:rsidRPr="00E12EC1">
        <w:rPr>
          <w:rFonts w:ascii="Times New Roman" w:eastAsia="Times New Roman" w:hAnsi="Times New Roman" w:cs="Times New Roman"/>
          <w:color w:val="000000"/>
          <w:sz w:val="24"/>
          <w:szCs w:val="24"/>
          <w:lang w:eastAsia="ru-RU"/>
        </w:rPr>
        <w:t>у</w:t>
      </w:r>
      <w:proofErr w:type="gramEnd"/>
      <w:r w:rsidRPr="00E12EC1">
        <w:rPr>
          <w:rFonts w:ascii="Times New Roman" w:eastAsia="Times New Roman" w:hAnsi="Times New Roman" w:cs="Times New Roman"/>
          <w:color w:val="000000"/>
          <w:sz w:val="24"/>
          <w:szCs w:val="24"/>
          <w:lang w:eastAsia="ru-RU"/>
        </w:rPr>
        <w:t>қларга эга:</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Етказиб берилган "Товар (маҳсулот)" учун </w:t>
      </w:r>
      <w:proofErr w:type="gramStart"/>
      <w:r w:rsidRPr="00E12EC1">
        <w:rPr>
          <w:rFonts w:ascii="Times New Roman" w:eastAsia="Times New Roman" w:hAnsi="Times New Roman" w:cs="Times New Roman"/>
          <w:color w:val="000000"/>
          <w:sz w:val="24"/>
          <w:szCs w:val="24"/>
          <w:lang w:eastAsia="ru-RU"/>
        </w:rPr>
        <w:t>олдиндан</w:t>
      </w:r>
      <w:proofErr w:type="gramEnd"/>
      <w:r w:rsidRPr="00E12EC1">
        <w:rPr>
          <w:rFonts w:ascii="Times New Roman" w:eastAsia="Times New Roman" w:hAnsi="Times New Roman" w:cs="Times New Roman"/>
          <w:color w:val="000000"/>
          <w:sz w:val="24"/>
          <w:szCs w:val="24"/>
          <w:lang w:eastAsia="ru-RU"/>
        </w:rPr>
        <w:t xml:space="preserve"> ҳақ тўланишини ва амалдаги қонун ҳужжатларида белгиланган тартибда ва ҳажмда узил-кесил ҳисоб қилинишини Бюджет ташкилотидан  талаб қилиш;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берилган буюртманомага мувофиқ етказиб берилган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 қабул қилиш асоссиз рад этилиши натижасида етказилган зарар қопланишини "Туловчи"дан талаб қилиш.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3.4. "Етказиб берувчи" қуйидагиларга мажбур:</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"Харидор</w:t>
      </w:r>
      <w:proofErr w:type="gramStart"/>
      <w:r w:rsidRPr="00E12EC1">
        <w:rPr>
          <w:rFonts w:ascii="Times New Roman" w:eastAsia="Times New Roman" w:hAnsi="Times New Roman" w:cs="Times New Roman"/>
          <w:color w:val="000000"/>
          <w:sz w:val="24"/>
          <w:szCs w:val="24"/>
          <w:lang w:eastAsia="ru-RU"/>
        </w:rPr>
        <w:t>"г</w:t>
      </w:r>
      <w:proofErr w:type="gramEnd"/>
      <w:r w:rsidRPr="00E12EC1">
        <w:rPr>
          <w:rFonts w:ascii="Times New Roman" w:eastAsia="Times New Roman" w:hAnsi="Times New Roman" w:cs="Times New Roman"/>
          <w:color w:val="000000"/>
          <w:sz w:val="24"/>
          <w:szCs w:val="24"/>
          <w:lang w:eastAsia="ru-RU"/>
        </w:rPr>
        <w:t>а "Товар (маҳсулот)"ни мазкур шартномага мувофиқ ёки "Харидор" томонидан мазкур шартноманинг 5.8-бандида назарда тутилган тартибда бериладиган унинг буюртманомасига мувофиқ муддатлар, сифат ва миқдорда етказиб бериш;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агар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 етказиб бериш жараёнида "Етказиб берувчи" шартнома шартлари ва нормативлардан чекинишга йўл қўйган бўлса, "Харидор"нинг талаби билан аниқланган барча камчиликларни 90 кун муддатда текин тузатиб бериш.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3.5 «Туловчи</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инг мажбуриятлари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«Бюджет ташкилоти» томонидан махсулот кабул килиб олингандан сунг керакли хужжатлар такдим этилгандан сунг _90 кун муддат ичида махсулот хакини тулик «Етказиб берувчи</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инг хисоб ракамига утказиб бериш;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«Товар</w:t>
      </w:r>
      <w:proofErr w:type="gramStart"/>
      <w:r w:rsidRPr="00E12EC1">
        <w:rPr>
          <w:rFonts w:ascii="Times New Roman" w:eastAsia="Times New Roman" w:hAnsi="Times New Roman" w:cs="Times New Roman"/>
          <w:color w:val="000000"/>
          <w:sz w:val="24"/>
          <w:szCs w:val="24"/>
          <w:lang w:eastAsia="ru-RU"/>
        </w:rPr>
        <w:t>»(</w:t>
      </w:r>
      <w:proofErr w:type="gramEnd"/>
      <w:r w:rsidRPr="00E12EC1">
        <w:rPr>
          <w:rFonts w:ascii="Times New Roman" w:eastAsia="Times New Roman" w:hAnsi="Times New Roman" w:cs="Times New Roman"/>
          <w:color w:val="000000"/>
          <w:sz w:val="24"/>
          <w:szCs w:val="24"/>
          <w:lang w:eastAsia="ru-RU"/>
        </w:rPr>
        <w:t>махсулот) суммасининг олдиндан тўланиши керак бўлган ҳақини зарурий хужжатлар тақдим этилгандан сўнг 90 кун муддат ичида «Етказиб берувчи» хисоб рақамига ўтказиб бериш;</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«Товар (махсулот) </w:t>
      </w:r>
      <w:proofErr w:type="gramStart"/>
      <w:r w:rsidRPr="00E12EC1">
        <w:rPr>
          <w:rFonts w:ascii="Times New Roman" w:eastAsia="Times New Roman" w:hAnsi="Times New Roman" w:cs="Times New Roman"/>
          <w:color w:val="000000"/>
          <w:sz w:val="24"/>
          <w:szCs w:val="24"/>
          <w:lang w:eastAsia="ru-RU"/>
        </w:rPr>
        <w:t>ха</w:t>
      </w:r>
      <w:proofErr w:type="gramEnd"/>
      <w:r w:rsidRPr="00E12EC1">
        <w:rPr>
          <w:rFonts w:ascii="Times New Roman" w:eastAsia="Times New Roman" w:hAnsi="Times New Roman" w:cs="Times New Roman"/>
          <w:color w:val="000000"/>
          <w:sz w:val="24"/>
          <w:szCs w:val="24"/>
          <w:lang w:eastAsia="ru-RU"/>
        </w:rPr>
        <w:t>қини тўлаш учун маблағларни ўтказиш учун хар қандай тўсқинликлар бўлган ҳолда томонларни зудлик билан огохлантириш.</w:t>
      </w:r>
    </w:p>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IV. ШАРТНОМАНИНГ БАҲОСИ ВА ҲИСОБ-КИТОБ ТАРТИБИ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4.1. Мазкур шартноманинг баҳоси </w:t>
      </w:r>
      <w:r w:rsidR="00E12EC1">
        <w:rPr>
          <w:rFonts w:ascii="Times New Roman" w:eastAsia="Times New Roman" w:hAnsi="Times New Roman" w:cs="Times New Roman"/>
          <w:color w:val="000000"/>
          <w:sz w:val="24"/>
          <w:szCs w:val="24"/>
          <w:lang w:eastAsia="ru-RU"/>
        </w:rPr>
        <w:t>______________</w:t>
      </w:r>
      <w:r w:rsidRPr="00E12EC1">
        <w:rPr>
          <w:rFonts w:ascii="Times New Roman" w:eastAsia="Times New Roman" w:hAnsi="Times New Roman" w:cs="Times New Roman"/>
          <w:color w:val="000000"/>
          <w:sz w:val="24"/>
          <w:szCs w:val="24"/>
          <w:lang w:eastAsia="ru-RU"/>
        </w:rPr>
        <w:t>(</w:t>
      </w:r>
      <w:r w:rsidR="00E12EC1">
        <w:rPr>
          <w:rFonts w:ascii="Times New Roman" w:eastAsia="Times New Roman" w:hAnsi="Times New Roman" w:cs="Times New Roman"/>
          <w:color w:val="000000"/>
          <w:sz w:val="24"/>
          <w:szCs w:val="24"/>
          <w:lang w:eastAsia="ru-RU"/>
        </w:rPr>
        <w:t>____________________________ _______________________________________________</w:t>
      </w:r>
      <w:r w:rsidRPr="00E12EC1">
        <w:rPr>
          <w:rFonts w:ascii="Times New Roman" w:eastAsia="Times New Roman" w:hAnsi="Times New Roman" w:cs="Times New Roman"/>
          <w:color w:val="000000"/>
          <w:sz w:val="24"/>
          <w:szCs w:val="24"/>
          <w:lang w:eastAsia="ru-RU"/>
        </w:rPr>
        <w:t xml:space="preserve">) </w:t>
      </w:r>
      <w:proofErr w:type="gramStart"/>
      <w:r w:rsidRPr="00E12EC1">
        <w:rPr>
          <w:rFonts w:ascii="Times New Roman" w:eastAsia="Times New Roman" w:hAnsi="Times New Roman" w:cs="Times New Roman"/>
          <w:color w:val="000000"/>
          <w:sz w:val="24"/>
          <w:szCs w:val="24"/>
          <w:lang w:eastAsia="ru-RU"/>
        </w:rPr>
        <w:t>с</w:t>
      </w:r>
      <w:proofErr w:type="gramEnd"/>
      <w:r w:rsidRPr="00E12EC1">
        <w:rPr>
          <w:rFonts w:ascii="Times New Roman" w:eastAsia="Times New Roman" w:hAnsi="Times New Roman" w:cs="Times New Roman"/>
          <w:color w:val="000000"/>
          <w:sz w:val="24"/>
          <w:szCs w:val="24"/>
          <w:lang w:eastAsia="ru-RU"/>
        </w:rPr>
        <w:t>ўмни ташкил этади.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4.2. Маҳсулотни транспортда ташиш ва тушириш бўйича барча харажатларни "Етказиб берувчи" кўтаради.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Маҳсулот "Харидор</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инг транспорти билан етказиб берилган тақдирда "Етказиб берувчи" транспортда ташиш харажатларини унга қоплайди (идишни ҳам ўз ичига олган ҳолда амалдаги масса бўйича).</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4.3. " Бюджет ташкилоти " етказиб бериладиган "Товар (маҳсулот)" туркуми суммасининг 15 фоизи миқдорида </w:t>
      </w:r>
      <w:proofErr w:type="gramStart"/>
      <w:r w:rsidRPr="00E12EC1">
        <w:rPr>
          <w:rFonts w:ascii="Times New Roman" w:eastAsia="Times New Roman" w:hAnsi="Times New Roman" w:cs="Times New Roman"/>
          <w:color w:val="000000"/>
          <w:sz w:val="24"/>
          <w:szCs w:val="24"/>
          <w:lang w:eastAsia="ru-RU"/>
        </w:rPr>
        <w:t>олдиндан</w:t>
      </w:r>
      <w:proofErr w:type="gramEnd"/>
      <w:r w:rsidRPr="00E12EC1">
        <w:rPr>
          <w:rFonts w:ascii="Times New Roman" w:eastAsia="Times New Roman" w:hAnsi="Times New Roman" w:cs="Times New Roman"/>
          <w:color w:val="000000"/>
          <w:sz w:val="24"/>
          <w:szCs w:val="24"/>
          <w:lang w:eastAsia="ru-RU"/>
        </w:rPr>
        <w:t xml:space="preserve"> ҳақ тўлайди. Етказиб берилган "Товар (маҳсулот)" учун қабул қилиш-топшириш далолатномаси имзолангандан кейин 90 кун муддатда узил-кесил ҳисоб-китоб қилади.</w:t>
      </w:r>
    </w:p>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r w:rsidRPr="00E12EC1">
        <w:rPr>
          <w:rFonts w:ascii="Times New Roman" w:eastAsia="Times New Roman" w:hAnsi="Times New Roman" w:cs="Times New Roman"/>
          <w:color w:val="000000"/>
          <w:sz w:val="24"/>
          <w:szCs w:val="24"/>
          <w:lang w:eastAsia="ru-RU"/>
        </w:rPr>
        <w:tab/>
        <w:t>4.4. Етказиб берилган "Товар (маҳсулот)" учун пул утказиш йўли билан нақд пулсиз тартибда ҳисоб-китоб қилинади.</w:t>
      </w:r>
    </w:p>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r w:rsidRPr="00E12EC1">
        <w:rPr>
          <w:rFonts w:ascii="Times New Roman" w:eastAsia="Times New Roman" w:hAnsi="Times New Roman" w:cs="Times New Roman"/>
          <w:b/>
          <w:bCs/>
          <w:color w:val="000000"/>
          <w:sz w:val="24"/>
          <w:szCs w:val="24"/>
          <w:lang w:eastAsia="ru-RU"/>
        </w:rPr>
        <w:t>V. ШАРТНОМАНИНГ БАЖАРИЛИШИ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5.1. Шартнома мазкур шартнома ва қонун ҳужжатлари шартлари ва талабларига мувофиқ зарур тарзда бажарилиши керак.</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Агар томонлар ўз зиммаларига қабул қилинган барча мажбуриятлар бажарилишини таъминласа, шартнома бажарилган деб ҳисобланади.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5.2.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lastRenderedPageBreak/>
        <w:t xml:space="preserve"> 5.3. "Товар (маҳсулот)" қабул қилиш-топшириш далолатномалари тузилган сана шартномалар бўйича мажбуриятлар бажарилган сана ҳисобланади.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Ҳисоб-китоб ҳужжатида банк муассасаси штампида кўрсатилган сана "Товар (маҳсулот)</w:t>
      </w:r>
      <w:proofErr w:type="gramStart"/>
      <w:r w:rsidRPr="00E12EC1">
        <w:rPr>
          <w:rFonts w:ascii="Times New Roman" w:eastAsia="Times New Roman" w:hAnsi="Times New Roman" w:cs="Times New Roman"/>
          <w:color w:val="000000"/>
          <w:sz w:val="24"/>
          <w:szCs w:val="24"/>
          <w:lang w:eastAsia="ru-RU"/>
        </w:rPr>
        <w:t>"г</w:t>
      </w:r>
      <w:proofErr w:type="gramEnd"/>
      <w:r w:rsidRPr="00E12EC1">
        <w:rPr>
          <w:rFonts w:ascii="Times New Roman" w:eastAsia="Times New Roman" w:hAnsi="Times New Roman" w:cs="Times New Roman"/>
          <w:color w:val="000000"/>
          <w:sz w:val="24"/>
          <w:szCs w:val="24"/>
          <w:lang w:eastAsia="ru-RU"/>
        </w:rPr>
        <w:t>а ҳақ тўлаш бўйича "Туловчи" мажбуриятлари бажарилган сана ҳисобланади.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5.4. "Харидор</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инг розилиги билан "Товар (маҳсулот)" муддатидан олдин етказиб берилиши мумкин. Етказиб берилган ва "Харидор" томонидан қабул қилинган "Товар (маҳсулот)" учун кейинги даврларда етказиб берилиши керак бўлган "Товар (маҳсулот)" ҳ</w:t>
      </w:r>
      <w:proofErr w:type="gramStart"/>
      <w:r w:rsidRPr="00E12EC1">
        <w:rPr>
          <w:rFonts w:ascii="Times New Roman" w:eastAsia="Times New Roman" w:hAnsi="Times New Roman" w:cs="Times New Roman"/>
          <w:color w:val="000000"/>
          <w:sz w:val="24"/>
          <w:szCs w:val="24"/>
          <w:lang w:eastAsia="ru-RU"/>
        </w:rPr>
        <w:t>исобига</w:t>
      </w:r>
      <w:proofErr w:type="gramEnd"/>
      <w:r w:rsidRPr="00E12EC1">
        <w:rPr>
          <w:rFonts w:ascii="Times New Roman" w:eastAsia="Times New Roman" w:hAnsi="Times New Roman" w:cs="Times New Roman"/>
          <w:color w:val="000000"/>
          <w:sz w:val="24"/>
          <w:szCs w:val="24"/>
          <w:lang w:eastAsia="ru-RU"/>
        </w:rPr>
        <w:t xml:space="preserve"> ҳақ тўланади ва улар ҳисобига ўтказилади.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5.5. "Харидор" муддатлар бузилган ҳолда етказиб берилган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 қабул қилишни рад этишга ҳақлидир.</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5.6. Назарда тутилган миқдордан ортиқча бир номда "Товар (маҳсулот)" етказиб берилиши ушбу ассортиментга кирувчи бошқа номдаги етказиб берилмаган "Товар (маҳсулот)" ўрнини тўлдириш сифатида қаралмайди ва етказиб берилмаган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 xml:space="preserve">инг ўрни тўлдирилиши керак, бундай "Товар (маҳсулот)" етказиб бериш "Харидор"нинг олдиндан берилган ёзма розилиги ёки талабномаси бўйича амалга оширилган ҳоллар бундан мустасно. </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5.7. Етказиб берилган "Товар (маҳсулот)" бевосита "Харидор</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инг масъул ходими томонидан далолатнома бўйича қабул қилинади. Далолатномада етказиб берилган "Товар (маҳсулот)" миқдори, уларнинг сифати кўрсатилади.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5.8. "Харидор" илгари берилган буюртманомани бекор қилишга ёхуд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инг тегишли туркумларини етказиб бериш санасини ўзгартиришга ҳақлидир, бу ҳақда "Етказиб берувчи"ни буюртманомада кўрсатилган сана бошланишидан камида 1 кун олдин хабардор қилади.</w:t>
      </w:r>
    </w:p>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VI. ТОМОНЛАРНИНГ ЖАВОБГАРЛИГИ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6.1. Етказиб берилаётган "Товар (маҳсулот)" сифати, миқдори "Етказиб берувчи" томонидан нотўғри аниқланиши, уларнинг қиймати нотўғри белгиланиши ва ундирилиши ҳоллари аниқланган тақдирда "Етказиб берувчи" етказиб берилаётган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 xml:space="preserve">инг сифатини, шунингдек уларнинг миқдорини ҳисобга олган ҳолда қайта ҳисоб-китоб қилади ва ҳисоблаб чиқилган ушбу суммадан ташқари "Харидор"ка нотўғри ҳисоб-китоб қилинган сумманинг 20 фоизи миқдорида </w:t>
      </w:r>
      <w:proofErr w:type="gramStart"/>
      <w:r w:rsidRPr="00E12EC1">
        <w:rPr>
          <w:rFonts w:ascii="Times New Roman" w:eastAsia="Times New Roman" w:hAnsi="Times New Roman" w:cs="Times New Roman"/>
          <w:color w:val="000000"/>
          <w:sz w:val="24"/>
          <w:szCs w:val="24"/>
          <w:lang w:eastAsia="ru-RU"/>
        </w:rPr>
        <w:t>жарима</w:t>
      </w:r>
      <w:proofErr w:type="gramEnd"/>
      <w:r w:rsidRPr="00E12EC1">
        <w:rPr>
          <w:rFonts w:ascii="Times New Roman" w:eastAsia="Times New Roman" w:hAnsi="Times New Roman" w:cs="Times New Roman"/>
          <w:color w:val="000000"/>
          <w:sz w:val="24"/>
          <w:szCs w:val="24"/>
          <w:lang w:eastAsia="ru-RU"/>
        </w:rPr>
        <w:t xml:space="preserve"> тўлайди.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6.2. "Товар (маҳсулот)</w:t>
      </w:r>
      <w:proofErr w:type="gramStart"/>
      <w:r w:rsidRPr="00E12EC1">
        <w:rPr>
          <w:rFonts w:ascii="Times New Roman" w:eastAsia="Times New Roman" w:hAnsi="Times New Roman" w:cs="Times New Roman"/>
          <w:color w:val="000000"/>
          <w:sz w:val="24"/>
          <w:szCs w:val="24"/>
          <w:lang w:eastAsia="ru-RU"/>
        </w:rPr>
        <w:t>"н</w:t>
      </w:r>
      <w:proofErr w:type="gramEnd"/>
      <w:r w:rsidRPr="00E12EC1">
        <w:rPr>
          <w:rFonts w:ascii="Times New Roman" w:eastAsia="Times New Roman" w:hAnsi="Times New Roman" w:cs="Times New Roman"/>
          <w:color w:val="000000"/>
          <w:sz w:val="24"/>
          <w:szCs w:val="24"/>
          <w:lang w:eastAsia="ru-RU"/>
        </w:rPr>
        <w:t xml:space="preserve">и етказиб бериш кечиктирилган ёки тўлиқ етказиб берилмаган тақдирда "Етказиб берувчи" "Харидор"га кечиктирилган ҳар бир кун учун мажбурият бажарилмаган қисмининг </w:t>
      </w:r>
      <w:r w:rsidRPr="00E12EC1">
        <w:rPr>
          <w:rFonts w:ascii="Times New Roman" w:eastAsia="Times New Roman" w:hAnsi="Times New Roman" w:cs="Times New Roman"/>
          <w:color w:val="000000"/>
          <w:sz w:val="24"/>
          <w:szCs w:val="24"/>
          <w:lang w:eastAsia="ru-RU"/>
        </w:rPr>
        <w:br/>
        <w:t>0,5 фоизи миқдорида пеня тўлайди, бироқ бунда пенянинг умумий суммаси етказиб берилмаган "Товар (маҳсулот)" қийматининг 50 фоизидан ортиқ бўлмаслиги керак. Пеня тўланиши шартнома мажбуриятларини бузган томонни шартномани зарур тарзда бажаришдан ва "Товар (маҳсулот)" етказиб бериш муддати кечиктирилиши ёки тўлиқ етказиб берилмаслиги туфайли етказилган зарарлар қопланишидан озод этмайди.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6.3. Етказиб берилган "Товар (маҳсулот)" учун ўз вақтида ҳақ тўланмаганда " Бюджет ташкилоти " "Етказиб берувчи</w:t>
      </w:r>
      <w:proofErr w:type="gramStart"/>
      <w:r w:rsidRPr="00E12EC1">
        <w:rPr>
          <w:rFonts w:ascii="Times New Roman" w:eastAsia="Times New Roman" w:hAnsi="Times New Roman" w:cs="Times New Roman"/>
          <w:color w:val="000000"/>
          <w:sz w:val="24"/>
          <w:szCs w:val="24"/>
          <w:lang w:eastAsia="ru-RU"/>
        </w:rPr>
        <w:t>"г</w:t>
      </w:r>
      <w:proofErr w:type="gramEnd"/>
      <w:r w:rsidRPr="00E12EC1">
        <w:rPr>
          <w:rFonts w:ascii="Times New Roman" w:eastAsia="Times New Roman" w:hAnsi="Times New Roman" w:cs="Times New Roman"/>
          <w:color w:val="000000"/>
          <w:sz w:val="24"/>
          <w:szCs w:val="24"/>
          <w:lang w:eastAsia="ru-RU"/>
        </w:rPr>
        <w:t xml:space="preserve">а муддати кечиктирилган ҳар бир кун учун кечиктирилган тўлов суммасининг </w:t>
      </w:r>
      <w:r w:rsidRPr="00E12EC1">
        <w:rPr>
          <w:rFonts w:ascii="Times New Roman" w:eastAsia="Times New Roman" w:hAnsi="Times New Roman" w:cs="Times New Roman"/>
          <w:color w:val="000000"/>
          <w:sz w:val="24"/>
          <w:szCs w:val="24"/>
          <w:lang w:eastAsia="ru-RU"/>
        </w:rPr>
        <w:br/>
        <w:t>0,4 фоизи миқдорида пеня тўлайди, бироқ бу кечиктирилган тўлов суммасининг 50 фоизидан ортиқ бўлмаслиги керак.</w:t>
      </w:r>
    </w:p>
    <w:p w:rsidR="00EE5398" w:rsidRPr="00E12EC1" w:rsidRDefault="00EE5398" w:rsidP="00EE5398">
      <w:pPr>
        <w:spacing w:after="0" w:line="240" w:lineRule="auto"/>
        <w:ind w:firstLine="566"/>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r w:rsidRPr="00E12EC1">
        <w:rPr>
          <w:rFonts w:ascii="Times New Roman" w:eastAsia="Times New Roman" w:hAnsi="Times New Roman" w:cs="Times New Roman"/>
          <w:b/>
          <w:bCs/>
          <w:color w:val="000000"/>
          <w:sz w:val="24"/>
          <w:szCs w:val="24"/>
          <w:lang w:eastAsia="ru-RU"/>
        </w:rPr>
        <w:t xml:space="preserve"> </w:t>
      </w:r>
      <w:r w:rsidRPr="00E12EC1">
        <w:rPr>
          <w:rFonts w:ascii="Times New Roman" w:eastAsia="Times New Roman" w:hAnsi="Times New Roman" w:cs="Times New Roman"/>
          <w:color w:val="000000"/>
          <w:sz w:val="24"/>
          <w:szCs w:val="24"/>
          <w:lang w:eastAsia="ru-RU"/>
        </w:rPr>
        <w:t xml:space="preserve"> </w:t>
      </w:r>
      <w:r w:rsidRPr="00E12EC1">
        <w:rPr>
          <w:rFonts w:ascii="Times New Roman" w:eastAsia="Times New Roman" w:hAnsi="Times New Roman" w:cs="Times New Roman"/>
          <w:b/>
          <w:bCs/>
          <w:color w:val="000000"/>
          <w:sz w:val="24"/>
          <w:szCs w:val="24"/>
          <w:lang w:eastAsia="ru-RU"/>
        </w:rPr>
        <w:t>VII. НИЗОЛАРНИ ҲАЛ ЭТИШ ТАРТИБИ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7.1.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7.2. Томонлар келишмовчиликлар ва низоларни ҳал этиш учун бевосита судга мурожаат қ</w:t>
      </w:r>
      <w:proofErr w:type="gramStart"/>
      <w:r w:rsidRPr="00E12EC1">
        <w:rPr>
          <w:rFonts w:ascii="Times New Roman" w:eastAsia="Times New Roman" w:hAnsi="Times New Roman" w:cs="Times New Roman"/>
          <w:color w:val="000000"/>
          <w:sz w:val="24"/>
          <w:szCs w:val="24"/>
          <w:lang w:eastAsia="ru-RU"/>
        </w:rPr>
        <w:t>илишга</w:t>
      </w:r>
      <w:proofErr w:type="gramEnd"/>
      <w:r w:rsidRPr="00E12EC1">
        <w:rPr>
          <w:rFonts w:ascii="Times New Roman" w:eastAsia="Times New Roman" w:hAnsi="Times New Roman" w:cs="Times New Roman"/>
          <w:color w:val="000000"/>
          <w:sz w:val="24"/>
          <w:szCs w:val="24"/>
          <w:lang w:eastAsia="ru-RU"/>
        </w:rPr>
        <w:t xml:space="preserve"> ҳақлидир.</w:t>
      </w:r>
    </w:p>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w:eastAsia="Times New Roman" w:hAnsi="Times" w:cs="Times"/>
          <w:b/>
          <w:bCs/>
          <w:color w:val="000000"/>
          <w:sz w:val="24"/>
          <w:szCs w:val="24"/>
          <w:lang w:eastAsia="ru-RU"/>
        </w:rPr>
        <w:t>VIII. Форс-Мажор.</w:t>
      </w:r>
    </w:p>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w:eastAsia="Times New Roman" w:hAnsi="Times" w:cs="Times"/>
          <w:b/>
          <w:bCs/>
          <w:color w:val="000000"/>
          <w:sz w:val="24"/>
          <w:szCs w:val="24"/>
          <w:lang w:eastAsia="ru-RU"/>
        </w:rPr>
        <w:tab/>
      </w:r>
      <w:r w:rsidRPr="00E12EC1">
        <w:rPr>
          <w:rFonts w:ascii="Times" w:eastAsia="Times New Roman" w:hAnsi="Times" w:cs="Times"/>
          <w:color w:val="000000"/>
          <w:sz w:val="24"/>
          <w:szCs w:val="24"/>
          <w:lang w:eastAsia="ru-RU"/>
        </w:rPr>
        <w:t xml:space="preserve"> 8.1.</w:t>
      </w:r>
      <w:r w:rsidRPr="00E12EC1">
        <w:rPr>
          <w:rFonts w:ascii="Times" w:eastAsia="Times New Roman" w:hAnsi="Times" w:cs="Times"/>
          <w:b/>
          <w:bCs/>
          <w:color w:val="000000"/>
          <w:sz w:val="24"/>
          <w:szCs w:val="24"/>
          <w:lang w:eastAsia="ru-RU"/>
        </w:rPr>
        <w:t xml:space="preserve"> </w:t>
      </w:r>
      <w:r w:rsidRPr="00E12EC1">
        <w:rPr>
          <w:rFonts w:ascii="Times" w:eastAsia="Times New Roman" w:hAnsi="Times" w:cs="Times"/>
          <w:color w:val="000000"/>
          <w:sz w:val="24"/>
          <w:szCs w:val="24"/>
          <w:lang w:eastAsia="ru-RU"/>
        </w:rPr>
        <w:t xml:space="preserve">Томонларга </w:t>
      </w:r>
      <w:proofErr w:type="gramStart"/>
      <w:r w:rsidRPr="00E12EC1">
        <w:rPr>
          <w:rFonts w:ascii="Times" w:eastAsia="Times New Roman" w:hAnsi="Times" w:cs="Times"/>
          <w:color w:val="000000"/>
          <w:sz w:val="24"/>
          <w:szCs w:val="24"/>
          <w:lang w:eastAsia="ru-RU"/>
        </w:rPr>
        <w:t>боғли</w:t>
      </w:r>
      <w:proofErr w:type="gramEnd"/>
      <w:r w:rsidRPr="00E12EC1">
        <w:rPr>
          <w:rFonts w:ascii="Times" w:eastAsia="Times New Roman" w:hAnsi="Times" w:cs="Times"/>
          <w:color w:val="000000"/>
          <w:sz w:val="24"/>
          <w:szCs w:val="24"/>
          <w:lang w:eastAsia="ru-RU"/>
        </w:rPr>
        <w:t xml:space="preserve">қ бўлмаган ҳолатлар ёнғин, сув тошқини, шу каби бошқа ҳолатларда ҳамда Ўзбекистон Республикаси Президенти фармонлари ва Вазирлар </w:t>
      </w:r>
      <w:r w:rsidRPr="00E12EC1">
        <w:rPr>
          <w:rFonts w:ascii="Times" w:eastAsia="Times New Roman" w:hAnsi="Times" w:cs="Times"/>
          <w:color w:val="000000"/>
          <w:sz w:val="24"/>
          <w:szCs w:val="24"/>
          <w:lang w:eastAsia="ru-RU"/>
        </w:rPr>
        <w:lastRenderedPageBreak/>
        <w:t>Маҳкамасининг қарорлари, агар тегишли ҳужжатлари билан тасдиқланган тақдирда мажбурият бажарилмаганлиги учун томонлар жавобгарлигидан озод этилади.</w:t>
      </w:r>
    </w:p>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IX. ШАРТНОМАНИНГ АМАЛ ҚИЛИШИ</w:t>
      </w:r>
    </w:p>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r w:rsidRPr="00E12EC1">
        <w:rPr>
          <w:rFonts w:ascii="Times New Roman" w:eastAsia="Times New Roman" w:hAnsi="Times New Roman" w:cs="Times New Roman"/>
          <w:color w:val="000000"/>
          <w:sz w:val="24"/>
          <w:szCs w:val="24"/>
          <w:lang w:eastAsia="ru-RU"/>
        </w:rPr>
        <w:tab/>
        <w:t xml:space="preserve">9.1. Мазкур  шартнома тегишли тартибда имзоланиб, Ғазначиликдан </w:t>
      </w:r>
      <w:proofErr w:type="gramStart"/>
      <w:r w:rsidRPr="00E12EC1">
        <w:rPr>
          <w:rFonts w:ascii="Times New Roman" w:eastAsia="Times New Roman" w:hAnsi="Times New Roman" w:cs="Times New Roman"/>
          <w:color w:val="000000"/>
          <w:sz w:val="24"/>
          <w:szCs w:val="24"/>
          <w:lang w:eastAsia="ru-RU"/>
        </w:rPr>
        <w:t>р</w:t>
      </w:r>
      <w:proofErr w:type="gramEnd"/>
      <w:r w:rsidRPr="00E12EC1">
        <w:rPr>
          <w:rFonts w:ascii="Times New Roman" w:eastAsia="Times New Roman" w:hAnsi="Times New Roman" w:cs="Times New Roman"/>
          <w:color w:val="000000"/>
          <w:sz w:val="24"/>
          <w:szCs w:val="24"/>
          <w:lang w:eastAsia="ru-RU"/>
        </w:rPr>
        <w:t>ўйхатдан ўтгандан сўнг Бюджетдан маблағ олувчилар учун 2016 йил 22 декабрдаги Узбекистон Республикаси Адлия вазирлигидан 2850-сон билан руйхатдан утган (Узбекистон Республикаси бюджет тизими бюджетларининг газна ижроси коидаларига асосан) амал килиш муддати 31 декабр 20</w:t>
      </w:r>
      <w:r w:rsidR="00E12EC1">
        <w:rPr>
          <w:rFonts w:ascii="Times New Roman" w:eastAsia="Times New Roman" w:hAnsi="Times New Roman" w:cs="Times New Roman"/>
          <w:color w:val="000000"/>
          <w:sz w:val="24"/>
          <w:szCs w:val="24"/>
          <w:lang w:eastAsia="ru-RU"/>
        </w:rPr>
        <w:t>__</w:t>
      </w:r>
      <w:r w:rsidRPr="00E12EC1">
        <w:rPr>
          <w:rFonts w:ascii="Times New Roman" w:eastAsia="Times New Roman" w:hAnsi="Times New Roman" w:cs="Times New Roman"/>
          <w:color w:val="000000"/>
          <w:sz w:val="24"/>
          <w:szCs w:val="24"/>
          <w:lang w:eastAsia="ru-RU"/>
        </w:rPr>
        <w:t xml:space="preserve"> йилгача белгиланади.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9.2.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r w:rsidRPr="00E12EC1">
        <w:rPr>
          <w:rFonts w:ascii="Times New Roman" w:eastAsia="Times New Roman" w:hAnsi="Times New Roman" w:cs="Times New Roman"/>
          <w:b/>
          <w:bCs/>
          <w:color w:val="000000"/>
          <w:sz w:val="24"/>
          <w:szCs w:val="24"/>
          <w:lang w:eastAsia="ru-RU"/>
        </w:rPr>
        <w:t>X. ЯКУНИЙ ҚОИДАЛАР</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10.1. Мазкур шартнома томонларнинг келишувига кўра ёки </w:t>
      </w:r>
      <w:proofErr w:type="gramStart"/>
      <w:r w:rsidRPr="00E12EC1">
        <w:rPr>
          <w:rFonts w:ascii="Times New Roman" w:eastAsia="Times New Roman" w:hAnsi="Times New Roman" w:cs="Times New Roman"/>
          <w:color w:val="000000"/>
          <w:sz w:val="24"/>
          <w:szCs w:val="24"/>
          <w:lang w:eastAsia="ru-RU"/>
        </w:rPr>
        <w:t>бош</w:t>
      </w:r>
      <w:proofErr w:type="gramEnd"/>
      <w:r w:rsidRPr="00E12EC1">
        <w:rPr>
          <w:rFonts w:ascii="Times New Roman" w:eastAsia="Times New Roman" w:hAnsi="Times New Roman" w:cs="Times New Roman"/>
          <w:color w:val="000000"/>
          <w:sz w:val="24"/>
          <w:szCs w:val="24"/>
          <w:lang w:eastAsia="ru-RU"/>
        </w:rPr>
        <w:t>қа томон шартнома шартларини жиддий равишда бузган тақдирда, томонлардан бирининг талаби бўйича суд тартибида бекор қилиниши мумкин.</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10.2.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EE5398" w:rsidRPr="00E12EC1" w:rsidRDefault="00EE5398" w:rsidP="00EE5398">
      <w:pPr>
        <w:spacing w:after="0" w:line="240" w:lineRule="auto"/>
        <w:ind w:firstLine="566"/>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10.3. Мазкур шартнома икки нусхада тузилади. Шартноманинг барча нусхалари тенг юридик кучга эгадир.</w:t>
      </w:r>
    </w:p>
    <w:p w:rsidR="00EE5398" w:rsidRPr="00E12EC1" w:rsidRDefault="00EE5398" w:rsidP="00EE5398">
      <w:pPr>
        <w:spacing w:after="0" w:line="240" w:lineRule="auto"/>
        <w:ind w:firstLine="566"/>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XI. Томонларнинг юридик манзили ва реквизитлари:</w:t>
      </w:r>
    </w:p>
    <w:tbl>
      <w:tblPr>
        <w:tblW w:w="0" w:type="auto"/>
        <w:tblCellMar>
          <w:top w:w="15" w:type="dxa"/>
          <w:left w:w="15" w:type="dxa"/>
          <w:bottom w:w="15" w:type="dxa"/>
          <w:right w:w="15" w:type="dxa"/>
        </w:tblCellMar>
        <w:tblLook w:val="04A0" w:firstRow="1" w:lastRow="0" w:firstColumn="1" w:lastColumn="0" w:noHBand="0" w:noVBand="1"/>
      </w:tblPr>
      <w:tblGrid>
        <w:gridCol w:w="4335"/>
        <w:gridCol w:w="260"/>
        <w:gridCol w:w="4385"/>
      </w:tblGrid>
      <w:tr w:rsidR="00EE5398" w:rsidRPr="00E12EC1" w:rsidTr="00EE5398">
        <w:tc>
          <w:tcPr>
            <w:tcW w:w="4335"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ind w:firstLine="45"/>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"Етказиб   берувчи"</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 xml:space="preserve"> </w:t>
            </w:r>
          </w:p>
        </w:tc>
        <w:tc>
          <w:tcPr>
            <w:tcW w:w="426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center"/>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«Буюртмачи»</w:t>
            </w:r>
          </w:p>
        </w:tc>
      </w:tr>
      <w:tr w:rsidR="00EE5398" w:rsidRPr="00E12EC1" w:rsidTr="00EE5398">
        <w:tc>
          <w:tcPr>
            <w:tcW w:w="4335" w:type="dxa"/>
            <w:tcBorders>
              <w:top w:val="nil"/>
              <w:left w:val="nil"/>
              <w:bottom w:val="single" w:sz="6" w:space="0" w:color="auto"/>
              <w:right w:val="nil"/>
            </w:tcBorders>
            <w:tcMar>
              <w:top w:w="15" w:type="dxa"/>
              <w:left w:w="100" w:type="dxa"/>
              <w:bottom w:w="15" w:type="dxa"/>
              <w:right w:w="100" w:type="dxa"/>
            </w:tcMar>
            <w:hideMark/>
          </w:tcPr>
          <w:p w:rsidR="00EE5398" w:rsidRPr="00E12EC1" w:rsidRDefault="00EE5398" w:rsidP="00EE5398">
            <w:pPr>
              <w:spacing w:after="0" w:line="240" w:lineRule="auto"/>
              <w:ind w:firstLine="45"/>
              <w:jc w:val="both"/>
              <w:rPr>
                <w:rFonts w:ascii="Times New Roman" w:eastAsia="Times New Roman" w:hAnsi="Times New Roman" w:cs="Times New Roman"/>
                <w:sz w:val="24"/>
                <w:szCs w:val="24"/>
                <w:lang w:eastAsia="ru-RU"/>
              </w:rPr>
            </w:pP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4260" w:type="dxa"/>
            <w:tcBorders>
              <w:top w:val="nil"/>
              <w:left w:val="nil"/>
              <w:bottom w:val="single" w:sz="6" w:space="0" w:color="auto"/>
              <w:right w:val="nil"/>
            </w:tcBorders>
            <w:tcMar>
              <w:top w:w="15" w:type="dxa"/>
              <w:left w:w="100" w:type="dxa"/>
              <w:bottom w:w="15" w:type="dxa"/>
              <w:right w:w="100" w:type="dxa"/>
            </w:tcMar>
            <w:hideMark/>
          </w:tcPr>
          <w:p w:rsidR="00EE5398" w:rsidRPr="00E12EC1" w:rsidRDefault="00EE5398" w:rsidP="00EE5398">
            <w:pPr>
              <w:spacing w:after="0" w:line="240" w:lineRule="auto"/>
              <w:ind w:right="-108" w:hanging="22"/>
              <w:jc w:val="center"/>
              <w:rPr>
                <w:rFonts w:ascii="Times New Roman" w:eastAsia="Times New Roman" w:hAnsi="Times New Roman" w:cs="Times New Roman"/>
                <w:sz w:val="24"/>
                <w:szCs w:val="24"/>
                <w:lang w:eastAsia="ru-RU"/>
              </w:rPr>
            </w:pPr>
          </w:p>
        </w:tc>
      </w:tr>
      <w:tr w:rsidR="00EE5398" w:rsidRPr="00E12EC1" w:rsidTr="00EE5398">
        <w:tc>
          <w:tcPr>
            <w:tcW w:w="4335" w:type="dxa"/>
            <w:tcBorders>
              <w:top w:val="nil"/>
              <w:left w:val="nil"/>
              <w:bottom w:val="nil"/>
              <w:right w:val="nil"/>
            </w:tcBorders>
            <w:tcMar>
              <w:top w:w="15" w:type="dxa"/>
              <w:left w:w="100" w:type="dxa"/>
              <w:bottom w:w="15" w:type="dxa"/>
              <w:right w:w="100" w:type="dxa"/>
            </w:tcMar>
            <w:hideMark/>
          </w:tcPr>
          <w:p w:rsidR="00EE5398" w:rsidRPr="00E12EC1" w:rsidRDefault="00EE5398" w:rsidP="00E12EC1">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Манзил:</w:t>
            </w:r>
            <w:r w:rsidR="00E12EC1">
              <w:rPr>
                <w:rFonts w:ascii="Times New Roman" w:eastAsia="Times New Roman" w:hAnsi="Times New Roman" w:cs="Times New Roman"/>
                <w:color w:val="000000"/>
                <w:sz w:val="24"/>
                <w:szCs w:val="24"/>
                <w:lang w:eastAsia="ru-RU"/>
              </w:rPr>
              <w:t>__________________________</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426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ind w:right="-108" w:hanging="79"/>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Манзил: </w:t>
            </w:r>
            <w:r w:rsidR="00E12EC1">
              <w:rPr>
                <w:rFonts w:ascii="Times New Roman" w:eastAsia="Times New Roman" w:hAnsi="Times New Roman" w:cs="Times New Roman"/>
                <w:color w:val="000000"/>
                <w:sz w:val="24"/>
                <w:szCs w:val="24"/>
                <w:lang w:eastAsia="ru-RU"/>
              </w:rPr>
              <w:t>___________________________</w:t>
            </w:r>
          </w:p>
          <w:p w:rsidR="00EE5398" w:rsidRPr="00E12EC1" w:rsidRDefault="00EE5398" w:rsidP="00EE5398">
            <w:pPr>
              <w:spacing w:after="0" w:line="240" w:lineRule="auto"/>
              <w:ind w:right="-108" w:hanging="79"/>
              <w:jc w:val="both"/>
              <w:rPr>
                <w:rFonts w:ascii="Times New Roman" w:eastAsia="Times New Roman" w:hAnsi="Times New Roman" w:cs="Times New Roman"/>
                <w:sz w:val="24"/>
                <w:szCs w:val="24"/>
                <w:lang w:eastAsia="ru-RU"/>
              </w:rPr>
            </w:pPr>
          </w:p>
        </w:tc>
      </w:tr>
      <w:tr w:rsidR="00EE5398" w:rsidRPr="00E12EC1" w:rsidTr="00EE5398">
        <w:tc>
          <w:tcPr>
            <w:tcW w:w="4335" w:type="dxa"/>
            <w:tcBorders>
              <w:top w:val="nil"/>
              <w:left w:val="nil"/>
              <w:bottom w:val="nil"/>
              <w:right w:val="nil"/>
            </w:tcBorders>
            <w:tcMar>
              <w:top w:w="15" w:type="dxa"/>
              <w:left w:w="100" w:type="dxa"/>
              <w:bottom w:w="15" w:type="dxa"/>
              <w:right w:w="100" w:type="dxa"/>
            </w:tcMar>
            <w:hideMark/>
          </w:tcPr>
          <w:p w:rsidR="00EE5398" w:rsidRPr="00E12EC1" w:rsidRDefault="00EE5398" w:rsidP="00E12EC1">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Тел./факс_</w:t>
            </w:r>
            <w:r w:rsidR="00E12EC1">
              <w:rPr>
                <w:rFonts w:ascii="Times New Roman" w:eastAsia="Times New Roman" w:hAnsi="Times New Roman" w:cs="Times New Roman"/>
                <w:color w:val="000000"/>
                <w:sz w:val="24"/>
                <w:szCs w:val="24"/>
                <w:lang w:eastAsia="ru-RU"/>
              </w:rPr>
              <w:t>_______________________</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4260" w:type="dxa"/>
            <w:tcBorders>
              <w:top w:val="nil"/>
              <w:left w:val="nil"/>
              <w:bottom w:val="nil"/>
              <w:right w:val="nil"/>
            </w:tcBorders>
            <w:tcMar>
              <w:top w:w="15" w:type="dxa"/>
              <w:left w:w="100" w:type="dxa"/>
              <w:bottom w:w="15" w:type="dxa"/>
              <w:right w:w="100" w:type="dxa"/>
            </w:tcMar>
            <w:hideMark/>
          </w:tcPr>
          <w:p w:rsidR="00EE5398" w:rsidRPr="00E12EC1" w:rsidRDefault="00EE5398" w:rsidP="00E12EC1">
            <w:pPr>
              <w:spacing w:after="0" w:line="240" w:lineRule="auto"/>
              <w:ind w:right="-108" w:hanging="79"/>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Тел./факс  </w:t>
            </w:r>
            <w:r w:rsidR="00E12EC1">
              <w:rPr>
                <w:rFonts w:ascii="Times New Roman" w:eastAsia="Times New Roman" w:hAnsi="Times New Roman" w:cs="Times New Roman"/>
                <w:color w:val="000000"/>
                <w:sz w:val="24"/>
                <w:szCs w:val="24"/>
                <w:lang w:eastAsia="ru-RU"/>
              </w:rPr>
              <w:t>__________________________</w:t>
            </w:r>
          </w:p>
        </w:tc>
      </w:tr>
      <w:tr w:rsidR="00EE5398" w:rsidRPr="00E12EC1" w:rsidTr="00EE5398">
        <w:tc>
          <w:tcPr>
            <w:tcW w:w="4335" w:type="dxa"/>
            <w:tcBorders>
              <w:top w:val="nil"/>
              <w:left w:val="nil"/>
              <w:bottom w:val="nil"/>
              <w:right w:val="nil"/>
            </w:tcBorders>
            <w:tcMar>
              <w:top w:w="15" w:type="dxa"/>
              <w:left w:w="100" w:type="dxa"/>
              <w:bottom w:w="15" w:type="dxa"/>
              <w:right w:w="100" w:type="dxa"/>
            </w:tcMar>
            <w:hideMark/>
          </w:tcPr>
          <w:p w:rsidR="00EE5398" w:rsidRPr="00E12EC1" w:rsidRDefault="00EE5398" w:rsidP="00E12EC1">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ҳ/в </w:t>
            </w:r>
            <w:r w:rsidR="00E12EC1">
              <w:rPr>
                <w:rFonts w:ascii="Times New Roman" w:eastAsia="Times New Roman" w:hAnsi="Times New Roman" w:cs="Times New Roman"/>
                <w:color w:val="000000"/>
                <w:sz w:val="24"/>
                <w:szCs w:val="24"/>
                <w:lang w:eastAsia="ru-RU"/>
              </w:rPr>
              <w:t>_____________________________</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4260" w:type="dxa"/>
            <w:tcBorders>
              <w:top w:val="nil"/>
              <w:left w:val="nil"/>
              <w:bottom w:val="nil"/>
              <w:right w:val="nil"/>
            </w:tcBorders>
            <w:tcMar>
              <w:top w:w="15" w:type="dxa"/>
              <w:left w:w="100" w:type="dxa"/>
              <w:bottom w:w="15" w:type="dxa"/>
              <w:right w:w="100" w:type="dxa"/>
            </w:tcMar>
            <w:hideMark/>
          </w:tcPr>
          <w:p w:rsidR="00EE5398" w:rsidRPr="00E12EC1" w:rsidRDefault="00EE5398" w:rsidP="00E12EC1">
            <w:pPr>
              <w:spacing w:after="0" w:line="240" w:lineRule="auto"/>
              <w:ind w:right="-108" w:hanging="68"/>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ш/ҳ</w:t>
            </w:r>
            <w:r w:rsidR="00E12EC1">
              <w:rPr>
                <w:rFonts w:ascii="Times New Roman" w:eastAsia="Times New Roman" w:hAnsi="Times New Roman" w:cs="Times New Roman"/>
                <w:color w:val="000000"/>
                <w:sz w:val="24"/>
                <w:szCs w:val="24"/>
                <w:lang w:eastAsia="ru-RU"/>
              </w:rPr>
              <w:t>______________________________</w:t>
            </w:r>
          </w:p>
        </w:tc>
      </w:tr>
      <w:tr w:rsidR="00EE5398" w:rsidRPr="00E12EC1" w:rsidTr="00EE5398">
        <w:tc>
          <w:tcPr>
            <w:tcW w:w="4335" w:type="dxa"/>
            <w:tcBorders>
              <w:top w:val="nil"/>
              <w:left w:val="nil"/>
              <w:bottom w:val="nil"/>
              <w:right w:val="nil"/>
            </w:tcBorders>
            <w:tcMar>
              <w:top w:w="15" w:type="dxa"/>
              <w:left w:w="100" w:type="dxa"/>
              <w:bottom w:w="15" w:type="dxa"/>
              <w:right w:w="100" w:type="dxa"/>
            </w:tcMar>
            <w:hideMark/>
          </w:tcPr>
          <w:p w:rsidR="00EE5398" w:rsidRPr="00E12EC1" w:rsidRDefault="00EE5398" w:rsidP="00E12EC1">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Банк: </w:t>
            </w:r>
            <w:r w:rsidR="00E12EC1">
              <w:rPr>
                <w:rFonts w:ascii="Times New Roman" w:eastAsia="Times New Roman" w:hAnsi="Times New Roman" w:cs="Times New Roman"/>
                <w:color w:val="000000"/>
                <w:sz w:val="24"/>
                <w:szCs w:val="24"/>
                <w:lang w:eastAsia="ru-RU"/>
              </w:rPr>
              <w:t>___________________________</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4260" w:type="dxa"/>
            <w:tcBorders>
              <w:top w:val="nil"/>
              <w:left w:val="nil"/>
              <w:bottom w:val="nil"/>
              <w:right w:val="nil"/>
            </w:tcBorders>
            <w:tcMar>
              <w:top w:w="15" w:type="dxa"/>
              <w:left w:w="100" w:type="dxa"/>
              <w:bottom w:w="15" w:type="dxa"/>
              <w:right w:w="100" w:type="dxa"/>
            </w:tcMar>
            <w:hideMark/>
          </w:tcPr>
          <w:p w:rsidR="00EE5398" w:rsidRPr="00E12EC1" w:rsidRDefault="00EE5398" w:rsidP="00E12EC1">
            <w:pPr>
              <w:spacing w:after="0" w:line="240" w:lineRule="auto"/>
              <w:ind w:right="-108" w:hanging="68"/>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МФО: </w:t>
            </w:r>
            <w:r w:rsidR="00E12EC1">
              <w:rPr>
                <w:rFonts w:ascii="Times New Roman" w:eastAsia="Times New Roman" w:hAnsi="Times New Roman" w:cs="Times New Roman"/>
                <w:color w:val="000000"/>
                <w:sz w:val="24"/>
                <w:szCs w:val="24"/>
                <w:lang w:eastAsia="ru-RU"/>
              </w:rPr>
              <w:t>_______</w:t>
            </w:r>
            <w:r w:rsidRPr="00E12EC1">
              <w:rPr>
                <w:rFonts w:ascii="Times New Roman" w:eastAsia="Times New Roman" w:hAnsi="Times New Roman" w:cs="Times New Roman"/>
                <w:color w:val="000000"/>
                <w:sz w:val="24"/>
                <w:szCs w:val="24"/>
                <w:lang w:eastAsia="ru-RU"/>
              </w:rPr>
              <w:t>, СТИР:</w:t>
            </w:r>
            <w:r w:rsidR="00E12EC1">
              <w:rPr>
                <w:rFonts w:ascii="Times New Roman" w:eastAsia="Times New Roman" w:hAnsi="Times New Roman" w:cs="Times New Roman"/>
                <w:color w:val="000000"/>
                <w:sz w:val="24"/>
                <w:szCs w:val="24"/>
                <w:lang w:eastAsia="ru-RU"/>
              </w:rPr>
              <w:t>______________</w:t>
            </w:r>
          </w:p>
        </w:tc>
      </w:tr>
      <w:tr w:rsidR="00EE5398" w:rsidRPr="00E12EC1" w:rsidTr="00EE5398">
        <w:tc>
          <w:tcPr>
            <w:tcW w:w="4335"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МФО:</w:t>
            </w:r>
            <w:r w:rsidR="00E12EC1">
              <w:rPr>
                <w:rFonts w:ascii="Times New Roman" w:eastAsia="Times New Roman" w:hAnsi="Times New Roman" w:cs="Times New Roman"/>
                <w:color w:val="000000"/>
                <w:sz w:val="24"/>
                <w:szCs w:val="24"/>
                <w:lang w:eastAsia="ru-RU"/>
              </w:rPr>
              <w:t>_________________________</w:t>
            </w:r>
            <w:r w:rsidR="00A7334D">
              <w:rPr>
                <w:rFonts w:ascii="Times New Roman" w:eastAsia="Times New Roman" w:hAnsi="Times New Roman" w:cs="Times New Roman"/>
                <w:color w:val="000000"/>
                <w:sz w:val="24"/>
                <w:szCs w:val="24"/>
                <w:lang w:eastAsia="ru-RU"/>
              </w:rPr>
              <w:t>_</w:t>
            </w:r>
            <w:bookmarkStart w:id="0" w:name="_GoBack"/>
            <w:bookmarkEnd w:id="0"/>
            <w:r w:rsidR="00E12EC1">
              <w:rPr>
                <w:rFonts w:ascii="Times New Roman" w:eastAsia="Times New Roman" w:hAnsi="Times New Roman" w:cs="Times New Roman"/>
                <w:color w:val="000000"/>
                <w:sz w:val="24"/>
                <w:szCs w:val="24"/>
                <w:lang w:eastAsia="ru-RU"/>
              </w:rPr>
              <w:t>_</w:t>
            </w:r>
          </w:p>
          <w:p w:rsidR="00EE5398" w:rsidRPr="00E12EC1" w:rsidRDefault="00EE5398" w:rsidP="00EE5398">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ИНН: </w:t>
            </w:r>
            <w:r w:rsidR="00E12EC1">
              <w:rPr>
                <w:rFonts w:ascii="Times New Roman" w:eastAsia="Times New Roman" w:hAnsi="Times New Roman" w:cs="Times New Roman"/>
                <w:color w:val="000000"/>
                <w:sz w:val="24"/>
                <w:szCs w:val="24"/>
                <w:lang w:eastAsia="ru-RU"/>
              </w:rPr>
              <w:t>___________________________</w:t>
            </w:r>
          </w:p>
          <w:p w:rsidR="00EE5398" w:rsidRPr="00E12EC1" w:rsidRDefault="00EE5398" w:rsidP="00EE5398">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426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ind w:right="-108" w:hanging="68"/>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Ўзбекистон Республикаси Молия Вазирлиги ягона   Ғазначилиги</w:t>
            </w:r>
          </w:p>
          <w:p w:rsidR="00EE5398" w:rsidRPr="00E12EC1" w:rsidRDefault="00EE5398" w:rsidP="00EE5398">
            <w:pPr>
              <w:spacing w:after="0" w:line="240" w:lineRule="auto"/>
              <w:ind w:right="-108" w:hanging="68"/>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ҳ/в:   23402000300100001010</w:t>
            </w:r>
          </w:p>
        </w:tc>
      </w:tr>
      <w:tr w:rsidR="00EE5398" w:rsidRPr="00E12EC1" w:rsidTr="00EE5398">
        <w:tc>
          <w:tcPr>
            <w:tcW w:w="4335"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tc>
        <w:tc>
          <w:tcPr>
            <w:tcW w:w="426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ind w:right="-108" w:hanging="68"/>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ғазначилик бўлинмаси </w:t>
            </w:r>
          </w:p>
          <w:p w:rsidR="00EE5398" w:rsidRPr="00E12EC1" w:rsidRDefault="00EE5398" w:rsidP="00EE5398">
            <w:pPr>
              <w:spacing w:after="0" w:line="240" w:lineRule="auto"/>
              <w:ind w:right="-108" w:hanging="68"/>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СТИР: 201122919</w:t>
            </w:r>
          </w:p>
          <w:p w:rsidR="00EE5398" w:rsidRPr="00E12EC1" w:rsidRDefault="00EE5398" w:rsidP="00EE5398">
            <w:pPr>
              <w:spacing w:after="0" w:line="240" w:lineRule="auto"/>
              <w:ind w:right="-108" w:hanging="68"/>
              <w:jc w:val="both"/>
              <w:rPr>
                <w:rFonts w:ascii="Times New Roman" w:eastAsia="Times New Roman" w:hAnsi="Times New Roman" w:cs="Times New Roman"/>
                <w:color w:val="000000"/>
                <w:sz w:val="24"/>
                <w:szCs w:val="24"/>
                <w:lang w:eastAsia="ru-RU"/>
              </w:rPr>
            </w:pPr>
            <w:r w:rsidRPr="00E12EC1">
              <w:rPr>
                <w:rFonts w:ascii="Times New Roman" w:eastAsia="Times New Roman" w:hAnsi="Times New Roman" w:cs="Times New Roman"/>
                <w:color w:val="000000"/>
                <w:sz w:val="24"/>
                <w:szCs w:val="24"/>
                <w:lang w:eastAsia="ru-RU"/>
              </w:rPr>
              <w:t> </w:t>
            </w:r>
          </w:p>
        </w:tc>
      </w:tr>
      <w:tr w:rsidR="00EE5398" w:rsidRPr="00E12EC1" w:rsidTr="00EE5398">
        <w:tc>
          <w:tcPr>
            <w:tcW w:w="4335" w:type="dxa"/>
            <w:tcBorders>
              <w:top w:val="nil"/>
              <w:left w:val="nil"/>
              <w:bottom w:val="single" w:sz="6" w:space="0" w:color="auto"/>
              <w:right w:val="nil"/>
            </w:tcBorders>
            <w:tcMar>
              <w:top w:w="15" w:type="dxa"/>
              <w:left w:w="100" w:type="dxa"/>
              <w:bottom w:w="15" w:type="dxa"/>
              <w:right w:w="100" w:type="dxa"/>
            </w:tcMar>
            <w:hideMark/>
          </w:tcPr>
          <w:p w:rsidR="00EE5398" w:rsidRPr="00E12EC1" w:rsidRDefault="00EE5398" w:rsidP="00EE5398">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Раҳбар__________</w:t>
            </w:r>
            <w:r w:rsidR="00E12EC1">
              <w:rPr>
                <w:rFonts w:ascii="Times New Roman" w:eastAsia="Times New Roman" w:hAnsi="Times New Roman" w:cs="Times New Roman"/>
                <w:b/>
                <w:bCs/>
                <w:color w:val="000000"/>
                <w:sz w:val="24"/>
                <w:szCs w:val="24"/>
                <w:lang w:eastAsia="ru-RU"/>
              </w:rPr>
              <w:t>________________</w:t>
            </w:r>
          </w:p>
          <w:p w:rsidR="00EE5398" w:rsidRPr="00E12EC1" w:rsidRDefault="00EE5398" w:rsidP="00EE5398">
            <w:pPr>
              <w:spacing w:after="0" w:line="240" w:lineRule="auto"/>
              <w:ind w:firstLine="45"/>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 xml:space="preserve">          </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 xml:space="preserve"> </w:t>
            </w:r>
          </w:p>
        </w:tc>
        <w:tc>
          <w:tcPr>
            <w:tcW w:w="4260" w:type="dxa"/>
            <w:tcBorders>
              <w:top w:val="nil"/>
              <w:left w:val="nil"/>
              <w:bottom w:val="single" w:sz="6" w:space="0" w:color="auto"/>
              <w:right w:val="nil"/>
            </w:tcBorders>
            <w:tcMar>
              <w:top w:w="15" w:type="dxa"/>
              <w:left w:w="100" w:type="dxa"/>
              <w:bottom w:w="15" w:type="dxa"/>
              <w:right w:w="100" w:type="dxa"/>
            </w:tcMar>
            <w:hideMark/>
          </w:tcPr>
          <w:p w:rsidR="00EE5398" w:rsidRPr="00E12EC1" w:rsidRDefault="00EE5398" w:rsidP="00E12EC1">
            <w:pPr>
              <w:spacing w:after="0" w:line="240" w:lineRule="auto"/>
              <w:ind w:right="-108" w:hanging="68"/>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b/>
                <w:bCs/>
                <w:color w:val="000000"/>
                <w:sz w:val="24"/>
                <w:szCs w:val="24"/>
                <w:lang w:eastAsia="ru-RU"/>
              </w:rPr>
              <w:t>Раҳбар__________</w:t>
            </w:r>
            <w:r w:rsidR="00E12EC1">
              <w:rPr>
                <w:rFonts w:ascii="Times New Roman" w:eastAsia="Times New Roman" w:hAnsi="Times New Roman" w:cs="Times New Roman"/>
                <w:b/>
                <w:bCs/>
                <w:color w:val="000000"/>
                <w:sz w:val="24"/>
                <w:szCs w:val="24"/>
                <w:lang w:eastAsia="ru-RU"/>
              </w:rPr>
              <w:t>____________________</w:t>
            </w:r>
          </w:p>
        </w:tc>
      </w:tr>
      <w:tr w:rsidR="00EE5398" w:rsidRPr="00E12EC1" w:rsidTr="00EE5398">
        <w:tc>
          <w:tcPr>
            <w:tcW w:w="4335"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ind w:firstLine="45"/>
              <w:jc w:val="both"/>
              <w:rPr>
                <w:rFonts w:ascii="Times New Roman" w:eastAsia="Times New Roman" w:hAnsi="Times New Roman" w:cs="Times New Roman"/>
                <w:color w:val="000000"/>
                <w:sz w:val="24"/>
                <w:szCs w:val="24"/>
                <w:lang w:eastAsia="ru-RU"/>
              </w:rPr>
            </w:pPr>
            <w:r w:rsidRPr="00E12EC1">
              <w:rPr>
                <w:rFonts w:ascii="Times New Roman" w:eastAsia="Times New Roman" w:hAnsi="Times New Roman" w:cs="Times New Roman"/>
                <w:color w:val="000000"/>
                <w:sz w:val="24"/>
                <w:szCs w:val="24"/>
                <w:lang w:eastAsia="ru-RU"/>
              </w:rPr>
              <w:t> </w:t>
            </w:r>
          </w:p>
        </w:tc>
        <w:tc>
          <w:tcPr>
            <w:tcW w:w="24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color w:val="000000"/>
                <w:sz w:val="24"/>
                <w:szCs w:val="24"/>
                <w:lang w:eastAsia="ru-RU"/>
              </w:rPr>
            </w:pPr>
            <w:r w:rsidRPr="00E12EC1">
              <w:rPr>
                <w:rFonts w:ascii="Times New Roman" w:eastAsia="Times New Roman" w:hAnsi="Times New Roman" w:cs="Times New Roman"/>
                <w:color w:val="000000"/>
                <w:sz w:val="24"/>
                <w:szCs w:val="24"/>
                <w:lang w:eastAsia="ru-RU"/>
              </w:rPr>
              <w:t> </w:t>
            </w:r>
          </w:p>
        </w:tc>
        <w:tc>
          <w:tcPr>
            <w:tcW w:w="4260" w:type="dxa"/>
            <w:tcBorders>
              <w:top w:val="nil"/>
              <w:left w:val="nil"/>
              <w:bottom w:val="nil"/>
              <w:right w:val="nil"/>
            </w:tcBorders>
            <w:tcMar>
              <w:top w:w="15" w:type="dxa"/>
              <w:left w:w="100" w:type="dxa"/>
              <w:bottom w:w="15" w:type="dxa"/>
              <w:right w:w="100" w:type="dxa"/>
            </w:tcMar>
            <w:hideMark/>
          </w:tcPr>
          <w:p w:rsidR="00EE5398" w:rsidRPr="00E12EC1" w:rsidRDefault="00EE5398" w:rsidP="00EE5398">
            <w:pPr>
              <w:spacing w:after="0" w:line="240" w:lineRule="auto"/>
              <w:jc w:val="both"/>
              <w:rPr>
                <w:rFonts w:ascii="Times New Roman" w:eastAsia="Times New Roman" w:hAnsi="Times New Roman" w:cs="Times New Roman"/>
                <w:color w:val="000000"/>
                <w:sz w:val="24"/>
                <w:szCs w:val="24"/>
                <w:lang w:eastAsia="ru-RU"/>
              </w:rPr>
            </w:pPr>
            <w:r w:rsidRPr="00E12EC1">
              <w:rPr>
                <w:rFonts w:ascii="Times New Roman" w:eastAsia="Times New Roman" w:hAnsi="Times New Roman" w:cs="Times New Roman"/>
                <w:color w:val="000000"/>
                <w:sz w:val="24"/>
                <w:szCs w:val="24"/>
                <w:lang w:eastAsia="ru-RU"/>
              </w:rPr>
              <w:t> </w:t>
            </w:r>
          </w:p>
        </w:tc>
      </w:tr>
    </w:tbl>
    <w:p w:rsidR="00EE5398" w:rsidRPr="00E12EC1" w:rsidRDefault="00EE5398" w:rsidP="00EE5398">
      <w:pPr>
        <w:spacing w:after="0" w:line="240" w:lineRule="auto"/>
        <w:jc w:val="both"/>
        <w:rPr>
          <w:rFonts w:ascii="Times New Roman" w:eastAsia="Times New Roman" w:hAnsi="Times New Roman" w:cs="Times New Roman"/>
          <w:sz w:val="24"/>
          <w:szCs w:val="24"/>
          <w:lang w:eastAsia="ru-RU"/>
        </w:rPr>
      </w:pPr>
      <w:r w:rsidRPr="00E12EC1">
        <w:rPr>
          <w:rFonts w:ascii="Times New Roman" w:eastAsia="Times New Roman" w:hAnsi="Times New Roman" w:cs="Times New Roman"/>
          <w:color w:val="000000"/>
          <w:sz w:val="24"/>
          <w:szCs w:val="24"/>
          <w:lang w:eastAsia="ru-RU"/>
        </w:rPr>
        <w:t xml:space="preserve">   </w:t>
      </w:r>
    </w:p>
    <w:p w:rsidR="001D41C2" w:rsidRPr="00E12EC1" w:rsidRDefault="001D41C2">
      <w:pPr>
        <w:rPr>
          <w:sz w:val="24"/>
          <w:szCs w:val="24"/>
        </w:rPr>
      </w:pPr>
    </w:p>
    <w:sectPr w:rsidR="001D41C2" w:rsidRPr="00E12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4A"/>
    <w:rsid w:val="001D41C2"/>
    <w:rsid w:val="00421A2E"/>
    <w:rsid w:val="00643D4A"/>
    <w:rsid w:val="00A7334D"/>
    <w:rsid w:val="00E12EC1"/>
    <w:rsid w:val="00EE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1627</Words>
  <Characters>9280</Characters>
  <Application>Microsoft Office Word</Application>
  <DocSecurity>0</DocSecurity>
  <Lines>77</Lines>
  <Paragraphs>21</Paragraphs>
  <ScaleCrop>false</ScaleCrop>
  <Company>SPecialiST RePack</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Adliya</dc:creator>
  <cp:keywords/>
  <dc:description/>
  <cp:lastModifiedBy>admin</cp:lastModifiedBy>
  <cp:revision>13</cp:revision>
  <dcterms:created xsi:type="dcterms:W3CDTF">2022-04-18T07:31:00Z</dcterms:created>
  <dcterms:modified xsi:type="dcterms:W3CDTF">2022-11-17T13:41:00Z</dcterms:modified>
</cp:coreProperties>
</file>