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9E7" w:rsidRDefault="00FC19E7">
      <w:pPr>
        <w:pStyle w:val="21"/>
        <w:shd w:val="clear" w:color="auto" w:fill="auto"/>
        <w:spacing w:after="152"/>
        <w:ind w:left="4100" w:right="4060"/>
      </w:pPr>
      <w:bookmarkStart w:id="0" w:name="_GoBack"/>
      <w:bookmarkEnd w:id="0"/>
      <w:r>
        <w:rPr>
          <w:rStyle w:val="20"/>
          <w:b/>
          <w:bCs/>
          <w:color w:val="000000"/>
        </w:rPr>
        <w:t>Транспорт ижараси буйича № - сонли ШАРТНОМА</w:t>
      </w:r>
    </w:p>
    <w:p w:rsidR="00FC19E7" w:rsidRDefault="00FC19E7">
      <w:pPr>
        <w:pStyle w:val="a5"/>
        <w:shd w:val="clear" w:color="auto" w:fill="auto"/>
        <w:tabs>
          <w:tab w:val="left" w:leader="underscore" w:pos="517"/>
          <w:tab w:val="left" w:leader="underscore" w:pos="1880"/>
          <w:tab w:val="left" w:pos="7597"/>
        </w:tabs>
        <w:spacing w:before="0" w:after="137" w:line="210" w:lineRule="exact"/>
        <w:ind w:left="80"/>
      </w:pPr>
      <w:r>
        <w:rPr>
          <w:color w:val="000000"/>
        </w:rPr>
        <w:t>«</w:t>
      </w:r>
      <w:r>
        <w:rPr>
          <w:color w:val="000000"/>
        </w:rPr>
        <w:tab/>
        <w:t>»</w:t>
      </w:r>
      <w:r>
        <w:rPr>
          <w:color w:val="000000"/>
        </w:rPr>
        <w:tab/>
        <w:t>2022йил</w:t>
      </w:r>
      <w:r>
        <w:rPr>
          <w:color w:val="000000"/>
        </w:rPr>
        <w:tab/>
        <w:t>Бешарик шахри</w:t>
      </w:r>
    </w:p>
    <w:p w:rsidR="00FC19E7" w:rsidRDefault="00FC19E7">
      <w:pPr>
        <w:pStyle w:val="a5"/>
        <w:shd w:val="clear" w:color="auto" w:fill="auto"/>
        <w:tabs>
          <w:tab w:val="left" w:leader="underscore" w:pos="5222"/>
        </w:tabs>
        <w:spacing w:before="0" w:after="0" w:line="250" w:lineRule="exact"/>
        <w:ind w:right="20"/>
        <w:jc w:val="right"/>
      </w:pPr>
      <w:r>
        <w:rPr>
          <w:color w:val="000000"/>
        </w:rPr>
        <w:t xml:space="preserve">Бешарик туман </w:t>
      </w:r>
      <w:r>
        <w:rPr>
          <w:color w:val="000000"/>
        </w:rPr>
        <w:tab/>
        <w:t>низоми асосида харакат килувчи номидан жамият</w:t>
      </w:r>
    </w:p>
    <w:p w:rsidR="00FC19E7" w:rsidRDefault="00FC19E7">
      <w:pPr>
        <w:pStyle w:val="a5"/>
        <w:shd w:val="clear" w:color="auto" w:fill="auto"/>
        <w:tabs>
          <w:tab w:val="left" w:leader="underscore" w:pos="2264"/>
        </w:tabs>
        <w:spacing w:before="0" w:after="0" w:line="250" w:lineRule="exact"/>
        <w:ind w:left="80"/>
      </w:pPr>
      <w:r>
        <w:rPr>
          <w:color w:val="000000"/>
        </w:rPr>
        <w:t xml:space="preserve">рахбари </w:t>
      </w:r>
      <w:r>
        <w:rPr>
          <w:color w:val="000000"/>
        </w:rPr>
        <w:tab/>
        <w:t xml:space="preserve">келгуси матнларни </w:t>
      </w:r>
      <w:r>
        <w:rPr>
          <w:rStyle w:val="a7"/>
          <w:color w:val="000000"/>
        </w:rPr>
        <w:t xml:space="preserve">«Бажарувчи» </w:t>
      </w:r>
      <w:r>
        <w:rPr>
          <w:color w:val="000000"/>
        </w:rPr>
        <w:t>деб номланувчи бир томондан ва иккинчи томондан</w:t>
      </w:r>
    </w:p>
    <w:p w:rsidR="00FC19E7" w:rsidRDefault="00FC19E7">
      <w:pPr>
        <w:pStyle w:val="a5"/>
        <w:shd w:val="clear" w:color="auto" w:fill="auto"/>
        <w:spacing w:before="0" w:after="120" w:line="250" w:lineRule="exact"/>
        <w:ind w:left="80" w:right="20"/>
      </w:pPr>
      <w:r>
        <w:rPr>
          <w:rStyle w:val="23"/>
          <w:color w:val="000000"/>
        </w:rPr>
        <w:t xml:space="preserve">«Буюртмачи» </w:t>
      </w:r>
      <w:r>
        <w:rPr>
          <w:color w:val="000000"/>
        </w:rPr>
        <w:t xml:space="preserve">Бешарик туман </w:t>
      </w:r>
      <w:r>
        <w:rPr>
          <w:rStyle w:val="a7"/>
          <w:color w:val="000000"/>
        </w:rPr>
        <w:t xml:space="preserve">«Мудофаа ишлари булими» уз </w:t>
      </w:r>
      <w:r>
        <w:rPr>
          <w:color w:val="000000"/>
        </w:rPr>
        <w:t xml:space="preserve">низоми асосида иш юритувчи </w:t>
      </w:r>
      <w:r>
        <w:rPr>
          <w:rStyle w:val="a7"/>
          <w:color w:val="000000"/>
        </w:rPr>
        <w:t xml:space="preserve">А.Муратов </w:t>
      </w:r>
      <w:r>
        <w:rPr>
          <w:color w:val="000000"/>
        </w:rPr>
        <w:t>шартномани куйидаги таъриф бандлари асосида тузадилар.</w:t>
      </w:r>
    </w:p>
    <w:p w:rsidR="00FC19E7" w:rsidRDefault="00FC19E7">
      <w:pPr>
        <w:pStyle w:val="21"/>
        <w:shd w:val="clear" w:color="auto" w:fill="auto"/>
        <w:spacing w:after="0"/>
        <w:ind w:right="40"/>
        <w:jc w:val="center"/>
      </w:pPr>
      <w:r>
        <w:rPr>
          <w:rStyle w:val="24"/>
          <w:b/>
          <w:bCs/>
          <w:color w:val="000000"/>
        </w:rPr>
        <w:t xml:space="preserve">1. </w:t>
      </w:r>
      <w:r>
        <w:rPr>
          <w:rStyle w:val="20"/>
          <w:b/>
          <w:bCs/>
          <w:color w:val="000000"/>
        </w:rPr>
        <w:t>ШАРТНОМА ПРЕДМЕТИ</w:t>
      </w:r>
    </w:p>
    <w:p w:rsidR="00FC19E7" w:rsidRDefault="00FC19E7">
      <w:pPr>
        <w:pStyle w:val="a5"/>
        <w:numPr>
          <w:ilvl w:val="0"/>
          <w:numId w:val="1"/>
        </w:numPr>
        <w:shd w:val="clear" w:color="auto" w:fill="auto"/>
        <w:tabs>
          <w:tab w:val="left" w:pos="786"/>
        </w:tabs>
        <w:spacing w:before="0" w:after="0" w:line="250" w:lineRule="exact"/>
        <w:ind w:left="80" w:right="20"/>
      </w:pPr>
      <w:r>
        <w:rPr>
          <w:rStyle w:val="a7"/>
          <w:color w:val="000000"/>
        </w:rPr>
        <w:t xml:space="preserve">«Бажарувчи» «Буюртмачи» </w:t>
      </w:r>
      <w:r>
        <w:rPr>
          <w:color w:val="000000"/>
        </w:rPr>
        <w:t>нинг буюртмасига асосан йуловчиларни ташиш учун узига тегишли булган автотранспорт воситаларини ижарага беради.</w:t>
      </w:r>
    </w:p>
    <w:p w:rsidR="00FC19E7" w:rsidRDefault="00FC19E7">
      <w:pPr>
        <w:pStyle w:val="a5"/>
        <w:shd w:val="clear" w:color="auto" w:fill="auto"/>
        <w:spacing w:before="0" w:after="0" w:line="250" w:lineRule="exact"/>
        <w:ind w:left="80" w:right="20"/>
      </w:pPr>
      <w:r>
        <w:rPr>
          <w:rStyle w:val="23"/>
          <w:color w:val="000000"/>
        </w:rPr>
        <w:t xml:space="preserve">1.2 </w:t>
      </w:r>
      <w:r>
        <w:rPr>
          <w:rStyle w:val="a7"/>
          <w:color w:val="000000"/>
        </w:rPr>
        <w:t xml:space="preserve">«Бажарувчи» </w:t>
      </w:r>
      <w:r>
        <w:rPr>
          <w:color w:val="000000"/>
        </w:rPr>
        <w:t xml:space="preserve">бажарилган ишлари учун шартноманинг куйи бандларида келишилган автотранспорт ижара хаки ни уз вактида тулаб беради. </w:t>
      </w:r>
      <w:r>
        <w:rPr>
          <w:rStyle w:val="a7"/>
          <w:color w:val="000000"/>
        </w:rPr>
        <w:t xml:space="preserve">«Буюртмачи» </w:t>
      </w:r>
      <w:r>
        <w:rPr>
          <w:color w:val="000000"/>
        </w:rPr>
        <w:t>нинг хар кунги аниклаб берадиган автотраспорт буюртмасига караб автомашинани ажратади.</w:t>
      </w:r>
    </w:p>
    <w:p w:rsidR="00FC19E7" w:rsidRDefault="00FC19E7">
      <w:pPr>
        <w:pStyle w:val="21"/>
        <w:shd w:val="clear" w:color="auto" w:fill="auto"/>
        <w:spacing w:after="0"/>
        <w:ind w:right="40"/>
        <w:jc w:val="center"/>
      </w:pPr>
      <w:r>
        <w:rPr>
          <w:rStyle w:val="24"/>
          <w:b/>
          <w:bCs/>
          <w:color w:val="000000"/>
        </w:rPr>
        <w:t xml:space="preserve">2. </w:t>
      </w:r>
      <w:r>
        <w:rPr>
          <w:rStyle w:val="20"/>
          <w:b/>
          <w:bCs/>
          <w:color w:val="000000"/>
        </w:rPr>
        <w:t>ХИСОБ - КИТОБ ШАРТЛАРИ.</w:t>
      </w:r>
    </w:p>
    <w:p w:rsidR="00FC19E7" w:rsidRDefault="00FC19E7">
      <w:pPr>
        <w:pStyle w:val="a5"/>
        <w:numPr>
          <w:ilvl w:val="0"/>
          <w:numId w:val="2"/>
        </w:numPr>
        <w:shd w:val="clear" w:color="auto" w:fill="auto"/>
        <w:tabs>
          <w:tab w:val="left" w:pos="790"/>
          <w:tab w:val="left" w:leader="underscore" w:pos="5442"/>
          <w:tab w:val="left" w:leader="underscore" w:pos="7563"/>
        </w:tabs>
        <w:spacing w:before="0" w:after="0" w:line="250" w:lineRule="exact"/>
        <w:ind w:left="80"/>
      </w:pPr>
      <w:r>
        <w:rPr>
          <w:color w:val="000000"/>
        </w:rPr>
        <w:t>Мазкур шартноманинг умумий кий мат</w:t>
      </w:r>
      <w:r>
        <w:rPr>
          <w:color w:val="000000"/>
        </w:rPr>
        <w:tab/>
        <w:t xml:space="preserve"> (</w:t>
      </w:r>
      <w:r>
        <w:rPr>
          <w:color w:val="000000"/>
        </w:rPr>
        <w:tab/>
        <w:t xml:space="preserve"> </w:t>
      </w:r>
      <w:r>
        <w:rPr>
          <w:color w:val="000000"/>
          <w:u w:val="single"/>
        </w:rPr>
        <w:t>)</w:t>
      </w:r>
      <w:r>
        <w:rPr>
          <w:color w:val="000000"/>
        </w:rPr>
        <w:t xml:space="preserve"> сумни ташкил килади.</w:t>
      </w:r>
    </w:p>
    <w:p w:rsidR="00FC19E7" w:rsidRDefault="00FC19E7">
      <w:pPr>
        <w:pStyle w:val="a5"/>
        <w:numPr>
          <w:ilvl w:val="0"/>
          <w:numId w:val="2"/>
        </w:numPr>
        <w:shd w:val="clear" w:color="auto" w:fill="auto"/>
        <w:tabs>
          <w:tab w:val="left" w:pos="790"/>
        </w:tabs>
        <w:spacing w:before="0" w:after="0" w:line="250" w:lineRule="exact"/>
        <w:ind w:left="80" w:right="20"/>
      </w:pPr>
      <w:r>
        <w:rPr>
          <w:rStyle w:val="a7"/>
          <w:color w:val="000000"/>
        </w:rPr>
        <w:t xml:space="preserve">«Бажарувчи» </w:t>
      </w:r>
      <w:r>
        <w:rPr>
          <w:color w:val="000000"/>
        </w:rPr>
        <w:t xml:space="preserve">автотранспорт ижарага бергандан сунг, узаро солиштирув далолатномаларига асосан, курсатилган хизматлар учун </w:t>
      </w:r>
      <w:r>
        <w:rPr>
          <w:rStyle w:val="a7"/>
          <w:color w:val="000000"/>
        </w:rPr>
        <w:t xml:space="preserve">«Буюртмачи» </w:t>
      </w:r>
      <w:r>
        <w:rPr>
          <w:color w:val="000000"/>
        </w:rPr>
        <w:t xml:space="preserve">пул утказиш йули билан туловни амалга оширади. </w:t>
      </w:r>
      <w:r>
        <w:rPr>
          <w:rStyle w:val="a7"/>
          <w:color w:val="000000"/>
        </w:rPr>
        <w:t>«Буюртмачи»</w:t>
      </w:r>
    </w:p>
    <w:p w:rsidR="00FC19E7" w:rsidRDefault="00FC19E7">
      <w:pPr>
        <w:pStyle w:val="a5"/>
        <w:shd w:val="clear" w:color="auto" w:fill="auto"/>
        <w:tabs>
          <w:tab w:val="left" w:leader="underscore" w:pos="11014"/>
        </w:tabs>
        <w:spacing w:before="0" w:after="0" w:line="250" w:lineRule="exact"/>
        <w:ind w:left="80"/>
      </w:pPr>
      <w:r>
        <w:rPr>
          <w:color w:val="000000"/>
        </w:rPr>
        <w:t xml:space="preserve">олдиндан 2022 йил ойма ойида тулов жадвалига асосан 30% микдорида </w:t>
      </w:r>
      <w:r>
        <w:rPr>
          <w:color w:val="000000"/>
        </w:rPr>
        <w:tab/>
      </w:r>
    </w:p>
    <w:p w:rsidR="00FC19E7" w:rsidRDefault="00FC19E7">
      <w:pPr>
        <w:pStyle w:val="a5"/>
        <w:shd w:val="clear" w:color="auto" w:fill="auto"/>
        <w:tabs>
          <w:tab w:val="left" w:leader="underscore" w:pos="4664"/>
        </w:tabs>
        <w:spacing w:before="0" w:after="0" w:line="250" w:lineRule="exact"/>
        <w:ind w:left="80"/>
      </w:pPr>
      <w:r>
        <w:rPr>
          <w:color w:val="000000"/>
        </w:rPr>
        <w:t>(</w:t>
      </w:r>
      <w:r>
        <w:rPr>
          <w:color w:val="000000"/>
        </w:rPr>
        <w:tab/>
        <w:t>) сум аванс туловни амалга оширади, хамда тулик хисоб - китобни</w:t>
      </w:r>
    </w:p>
    <w:p w:rsidR="00FC19E7" w:rsidRDefault="00FC19E7">
      <w:pPr>
        <w:pStyle w:val="a5"/>
        <w:shd w:val="clear" w:color="auto" w:fill="auto"/>
        <w:spacing w:before="0" w:after="0" w:line="250" w:lineRule="exact"/>
        <w:ind w:left="80"/>
      </w:pPr>
      <w:r>
        <w:rPr>
          <w:color w:val="000000"/>
        </w:rPr>
        <w:t>йил давомида амалга оширади.</w:t>
      </w:r>
    </w:p>
    <w:p w:rsidR="00FC19E7" w:rsidRDefault="00FC19E7">
      <w:pPr>
        <w:pStyle w:val="a5"/>
        <w:numPr>
          <w:ilvl w:val="0"/>
          <w:numId w:val="2"/>
        </w:numPr>
        <w:shd w:val="clear" w:color="auto" w:fill="auto"/>
        <w:tabs>
          <w:tab w:val="left" w:pos="781"/>
        </w:tabs>
        <w:spacing w:before="0" w:after="0" w:line="250" w:lineRule="exact"/>
        <w:ind w:left="80" w:right="20"/>
      </w:pPr>
      <w:r>
        <w:rPr>
          <w:color w:val="000000"/>
        </w:rPr>
        <w:t xml:space="preserve">Автотраспорт арендаси учун нарх узаро белгиланган холда белгиланади. Бунда уша кунга худуддаги уртача бозор нархлари асос килиб олинади. Агар давлат назорат органлари томонидан угказилган текшириш ва тафтиш ишлари натижасида курсатилган хизматлар учун белгиланган нархлари юкори деб топилса, ушбу фарк </w:t>
      </w:r>
      <w:r>
        <w:rPr>
          <w:rStyle w:val="a7"/>
          <w:color w:val="000000"/>
        </w:rPr>
        <w:t xml:space="preserve">«Бажарувчи» </w:t>
      </w:r>
      <w:r>
        <w:rPr>
          <w:color w:val="000000"/>
        </w:rPr>
        <w:t>зиммасидан копланади.</w:t>
      </w:r>
    </w:p>
    <w:p w:rsidR="00FC19E7" w:rsidRDefault="00FC19E7">
      <w:pPr>
        <w:pStyle w:val="21"/>
        <w:shd w:val="clear" w:color="auto" w:fill="auto"/>
        <w:spacing w:after="0"/>
        <w:ind w:right="40"/>
        <w:jc w:val="center"/>
      </w:pPr>
      <w:r>
        <w:rPr>
          <w:rStyle w:val="24"/>
          <w:b/>
          <w:bCs/>
          <w:color w:val="000000"/>
        </w:rPr>
        <w:t xml:space="preserve">3. </w:t>
      </w:r>
      <w:r>
        <w:rPr>
          <w:rStyle w:val="20"/>
          <w:b/>
          <w:bCs/>
          <w:color w:val="000000"/>
        </w:rPr>
        <w:t>ТОМОНЛАРНИНГ X У КУКИ ВА МАЖБУРИЯТИ</w:t>
      </w:r>
    </w:p>
    <w:p w:rsidR="00FC19E7" w:rsidRDefault="00FC19E7">
      <w:pPr>
        <w:pStyle w:val="21"/>
        <w:numPr>
          <w:ilvl w:val="1"/>
          <w:numId w:val="2"/>
        </w:numPr>
        <w:shd w:val="clear" w:color="auto" w:fill="auto"/>
        <w:tabs>
          <w:tab w:val="left" w:pos="790"/>
        </w:tabs>
        <w:spacing w:after="0"/>
        <w:ind w:left="80"/>
        <w:jc w:val="both"/>
      </w:pPr>
      <w:r>
        <w:rPr>
          <w:rStyle w:val="20"/>
          <w:b/>
          <w:bCs/>
          <w:color w:val="000000"/>
        </w:rPr>
        <w:t xml:space="preserve">«Буюртмачи»нинг </w:t>
      </w:r>
      <w:r>
        <w:rPr>
          <w:rStyle w:val="25"/>
          <w:b w:val="0"/>
          <w:bCs w:val="0"/>
          <w:color w:val="000000"/>
        </w:rPr>
        <w:t>мажбурияти:</w:t>
      </w:r>
    </w:p>
    <w:p w:rsidR="00FC19E7" w:rsidRDefault="00FC19E7">
      <w:pPr>
        <w:pStyle w:val="a5"/>
        <w:numPr>
          <w:ilvl w:val="0"/>
          <w:numId w:val="3"/>
        </w:numPr>
        <w:shd w:val="clear" w:color="auto" w:fill="auto"/>
        <w:tabs>
          <w:tab w:val="left" w:pos="277"/>
        </w:tabs>
        <w:spacing w:before="0" w:after="0" w:line="250" w:lineRule="exact"/>
        <w:ind w:left="80" w:right="20"/>
      </w:pPr>
      <w:r>
        <w:rPr>
          <w:color w:val="000000"/>
        </w:rPr>
        <w:t>Транспортнинг узлуксиз ишлаб буш туриб колмаслиги учун шароит яратиб беради ва уз вактида давлат стандартига мос келадиган махсулотларни ёки узига тегишли булган мулкларни таъминлайди.</w:t>
      </w:r>
    </w:p>
    <w:p w:rsidR="00FC19E7" w:rsidRDefault="00FC19E7">
      <w:pPr>
        <w:pStyle w:val="a5"/>
        <w:numPr>
          <w:ilvl w:val="0"/>
          <w:numId w:val="3"/>
        </w:numPr>
        <w:shd w:val="clear" w:color="auto" w:fill="auto"/>
        <w:tabs>
          <w:tab w:val="left" w:pos="205"/>
        </w:tabs>
        <w:spacing w:before="0" w:after="0" w:line="250" w:lineRule="exact"/>
        <w:ind w:left="80"/>
      </w:pPr>
      <w:r>
        <w:rPr>
          <w:color w:val="000000"/>
        </w:rPr>
        <w:t>Ташилган йуловчиларни олиб бориб келганлиги тугрисида хужжатларни хар куни тасдиклаш.</w:t>
      </w:r>
    </w:p>
    <w:p w:rsidR="00FC19E7" w:rsidRDefault="00FC19E7">
      <w:pPr>
        <w:pStyle w:val="a5"/>
        <w:numPr>
          <w:ilvl w:val="0"/>
          <w:numId w:val="3"/>
        </w:numPr>
        <w:shd w:val="clear" w:color="auto" w:fill="auto"/>
        <w:tabs>
          <w:tab w:val="left" w:pos="205"/>
        </w:tabs>
        <w:spacing w:before="0" w:after="0" w:line="250" w:lineRule="exact"/>
        <w:ind w:left="80"/>
      </w:pPr>
      <w:r>
        <w:rPr>
          <w:color w:val="000000"/>
        </w:rPr>
        <w:t>Келишилган сум микдорини тулаб беради.</w:t>
      </w:r>
    </w:p>
    <w:p w:rsidR="00FC19E7" w:rsidRDefault="00FC19E7">
      <w:pPr>
        <w:pStyle w:val="a5"/>
        <w:shd w:val="clear" w:color="auto" w:fill="auto"/>
        <w:spacing w:before="0" w:after="0" w:line="250" w:lineRule="exact"/>
        <w:ind w:left="80" w:right="20"/>
      </w:pPr>
      <w:r>
        <w:rPr>
          <w:color w:val="000000"/>
        </w:rPr>
        <w:t>Автокорхона худудидан юк ва йуловчи ташиш ва юкни ортиш жойигача булган масофа учун (падача) алохида тулаб беради.</w:t>
      </w:r>
    </w:p>
    <w:p w:rsidR="00FC19E7" w:rsidRDefault="00FC19E7">
      <w:pPr>
        <w:pStyle w:val="a5"/>
        <w:numPr>
          <w:ilvl w:val="1"/>
          <w:numId w:val="2"/>
        </w:numPr>
        <w:shd w:val="clear" w:color="auto" w:fill="auto"/>
        <w:tabs>
          <w:tab w:val="left" w:pos="790"/>
        </w:tabs>
        <w:spacing w:before="0" w:after="0" w:line="250" w:lineRule="exact"/>
        <w:ind w:left="80"/>
      </w:pPr>
      <w:r>
        <w:rPr>
          <w:rStyle w:val="a7"/>
          <w:color w:val="000000"/>
        </w:rPr>
        <w:t xml:space="preserve">«Бажарувчи» </w:t>
      </w:r>
      <w:r>
        <w:rPr>
          <w:color w:val="000000"/>
        </w:rPr>
        <w:t>нинг мажбурияти:</w:t>
      </w:r>
    </w:p>
    <w:p w:rsidR="00FC19E7" w:rsidRDefault="00FC19E7">
      <w:pPr>
        <w:pStyle w:val="a5"/>
        <w:numPr>
          <w:ilvl w:val="0"/>
          <w:numId w:val="3"/>
        </w:numPr>
        <w:shd w:val="clear" w:color="auto" w:fill="auto"/>
        <w:tabs>
          <w:tab w:val="left" w:pos="210"/>
        </w:tabs>
        <w:spacing w:before="0" w:after="0" w:line="250" w:lineRule="exact"/>
        <w:ind w:left="80"/>
      </w:pPr>
      <w:r>
        <w:rPr>
          <w:rStyle w:val="a7"/>
          <w:color w:val="000000"/>
        </w:rPr>
        <w:t xml:space="preserve">«Буюртмачи» </w:t>
      </w:r>
      <w:r>
        <w:rPr>
          <w:color w:val="000000"/>
        </w:rPr>
        <w:t>томонидан берилган буюртмага мувофик зарур микдорда ва муддатда автотранспорт ажратади.</w:t>
      </w:r>
    </w:p>
    <w:p w:rsidR="00FC19E7" w:rsidRDefault="00FC19E7">
      <w:pPr>
        <w:pStyle w:val="a5"/>
        <w:numPr>
          <w:ilvl w:val="0"/>
          <w:numId w:val="3"/>
        </w:numPr>
        <w:shd w:val="clear" w:color="auto" w:fill="auto"/>
        <w:tabs>
          <w:tab w:val="left" w:pos="272"/>
        </w:tabs>
        <w:spacing w:before="0" w:after="0" w:line="250" w:lineRule="exact"/>
        <w:ind w:left="80" w:right="20"/>
      </w:pPr>
      <w:r>
        <w:rPr>
          <w:rStyle w:val="23"/>
          <w:color w:val="000000"/>
        </w:rPr>
        <w:t xml:space="preserve">«Буюртмачи» </w:t>
      </w:r>
      <w:r>
        <w:rPr>
          <w:color w:val="000000"/>
        </w:rPr>
        <w:t>автотранспортни ёнилги билан таъминланган такдирда ёнилгилар учун хак олмасдан хизмат хакидан чикариб ташлайди.</w:t>
      </w:r>
    </w:p>
    <w:p w:rsidR="00FC19E7" w:rsidRDefault="00FC19E7">
      <w:pPr>
        <w:pStyle w:val="a5"/>
        <w:numPr>
          <w:ilvl w:val="0"/>
          <w:numId w:val="3"/>
        </w:numPr>
        <w:shd w:val="clear" w:color="auto" w:fill="auto"/>
        <w:tabs>
          <w:tab w:val="left" w:pos="229"/>
        </w:tabs>
        <w:spacing w:before="0" w:after="128" w:line="250" w:lineRule="exact"/>
        <w:ind w:left="80" w:right="20"/>
      </w:pPr>
      <w:r>
        <w:rPr>
          <w:color w:val="000000"/>
        </w:rPr>
        <w:t>Юк, транспорт хужжатини расмийлаштириш ва бу хужжатларда курсатилган маълумотларнинг тугрилиги учун масъул булган тарафларнинг шахслари жавобгардирлар.</w:t>
      </w:r>
    </w:p>
    <w:p w:rsidR="00FC19E7" w:rsidRDefault="00FC19E7">
      <w:pPr>
        <w:pStyle w:val="21"/>
        <w:shd w:val="clear" w:color="auto" w:fill="auto"/>
        <w:spacing w:after="0" w:line="240" w:lineRule="exact"/>
        <w:ind w:right="40"/>
        <w:jc w:val="center"/>
      </w:pPr>
      <w:r>
        <w:rPr>
          <w:rStyle w:val="20"/>
          <w:b/>
          <w:bCs/>
          <w:color w:val="000000"/>
        </w:rPr>
        <w:t>4. ХИСОБ-КИТОБ ШАРТЛАРИ</w:t>
      </w:r>
    </w:p>
    <w:p w:rsidR="00FC19E7" w:rsidRDefault="00FC19E7">
      <w:pPr>
        <w:pStyle w:val="a5"/>
        <w:numPr>
          <w:ilvl w:val="0"/>
          <w:numId w:val="4"/>
        </w:numPr>
        <w:shd w:val="clear" w:color="auto" w:fill="auto"/>
        <w:tabs>
          <w:tab w:val="left" w:pos="790"/>
        </w:tabs>
        <w:spacing w:before="0" w:after="0" w:line="240" w:lineRule="exact"/>
        <w:ind w:left="80" w:right="20"/>
      </w:pPr>
      <w:r>
        <w:rPr>
          <w:rStyle w:val="a7"/>
          <w:color w:val="000000"/>
        </w:rPr>
        <w:t xml:space="preserve">«Буюртмачи» </w:t>
      </w:r>
      <w:r>
        <w:rPr>
          <w:color w:val="000000"/>
        </w:rPr>
        <w:t>йуловчи ташиш учун ва бошка барча туловларни шартноманинг 2.2 банди муддатида амалга оширади.</w:t>
      </w:r>
    </w:p>
    <w:p w:rsidR="00FC19E7" w:rsidRDefault="00FC19E7">
      <w:pPr>
        <w:pStyle w:val="a5"/>
        <w:numPr>
          <w:ilvl w:val="0"/>
          <w:numId w:val="4"/>
        </w:numPr>
        <w:shd w:val="clear" w:color="auto" w:fill="auto"/>
        <w:tabs>
          <w:tab w:val="left" w:pos="786"/>
        </w:tabs>
        <w:spacing w:before="0" w:after="0" w:line="230" w:lineRule="exact"/>
        <w:ind w:left="80" w:right="800"/>
        <w:jc w:val="left"/>
      </w:pPr>
      <w:r>
        <w:rPr>
          <w:color w:val="000000"/>
        </w:rPr>
        <w:t xml:space="preserve">Хизмат хаки тулаш </w:t>
      </w:r>
      <w:r>
        <w:rPr>
          <w:rStyle w:val="a7"/>
          <w:color w:val="000000"/>
        </w:rPr>
        <w:t xml:space="preserve">«Буюртмачи» </w:t>
      </w:r>
      <w:r>
        <w:rPr>
          <w:color w:val="000000"/>
        </w:rPr>
        <w:t>томонидан хисоб ракамига етарли маблаг молиялаштирилгандан сунг амалга оширилади.</w:t>
      </w:r>
    </w:p>
    <w:p w:rsidR="00FC19E7" w:rsidRDefault="00FC19E7">
      <w:pPr>
        <w:pStyle w:val="a5"/>
        <w:numPr>
          <w:ilvl w:val="0"/>
          <w:numId w:val="4"/>
        </w:numPr>
        <w:shd w:val="clear" w:color="auto" w:fill="auto"/>
        <w:tabs>
          <w:tab w:val="left" w:pos="776"/>
          <w:tab w:val="left" w:leader="underscore" w:pos="11010"/>
        </w:tabs>
        <w:spacing w:before="0" w:after="0" w:line="210" w:lineRule="exact"/>
        <w:ind w:left="80"/>
      </w:pPr>
      <w:r>
        <w:rPr>
          <w:color w:val="000000"/>
        </w:rPr>
        <w:t xml:space="preserve">Автотранспорт ижараси хизмат хаки хар бир </w:t>
      </w:r>
      <w:r>
        <w:rPr>
          <w:rStyle w:val="a7"/>
          <w:color w:val="000000"/>
        </w:rPr>
        <w:t xml:space="preserve">автобуслар учун 1 соат учун </w:t>
      </w:r>
      <w:r>
        <w:rPr>
          <w:rStyle w:val="10"/>
          <w:noProof w:val="0"/>
          <w:color w:val="000000"/>
        </w:rPr>
        <w:tab/>
      </w:r>
    </w:p>
    <w:p w:rsidR="00FC19E7" w:rsidRDefault="00FC19E7">
      <w:pPr>
        <w:pStyle w:val="21"/>
        <w:shd w:val="clear" w:color="auto" w:fill="auto"/>
        <w:tabs>
          <w:tab w:val="left" w:leader="underscore" w:pos="2773"/>
        </w:tabs>
        <w:spacing w:after="0" w:line="240" w:lineRule="exact"/>
        <w:ind w:left="80"/>
        <w:jc w:val="both"/>
      </w:pPr>
      <w:r>
        <w:rPr>
          <w:rStyle w:val="230"/>
          <w:b/>
          <w:bCs/>
          <w:noProof w:val="0"/>
          <w:color w:val="000000"/>
        </w:rPr>
        <w:t>(</w:t>
      </w:r>
      <w:r>
        <w:rPr>
          <w:rStyle w:val="24"/>
          <w:b/>
          <w:bCs/>
          <w:color w:val="000000"/>
        </w:rPr>
        <w:t xml:space="preserve"> </w:t>
      </w:r>
      <w:r>
        <w:rPr>
          <w:rStyle w:val="24"/>
          <w:b/>
          <w:bCs/>
          <w:color w:val="000000"/>
        </w:rPr>
        <w:tab/>
      </w:r>
      <w:r>
        <w:rPr>
          <w:rStyle w:val="20"/>
          <w:b/>
          <w:bCs/>
          <w:color w:val="000000"/>
        </w:rPr>
        <w:t>) сум, хар бир дамас автомашиналари учун 1 соат учун</w:t>
      </w:r>
    </w:p>
    <w:p w:rsidR="00FC19E7" w:rsidRDefault="00FC19E7">
      <w:pPr>
        <w:pStyle w:val="a5"/>
        <w:shd w:val="clear" w:color="auto" w:fill="auto"/>
        <w:tabs>
          <w:tab w:val="left" w:leader="underscore" w:pos="925"/>
          <w:tab w:val="left" w:leader="underscore" w:pos="3406"/>
        </w:tabs>
        <w:spacing w:before="0" w:after="0" w:line="240" w:lineRule="exact"/>
        <w:ind w:left="80"/>
      </w:pPr>
      <w:r>
        <w:rPr>
          <w:rStyle w:val="23"/>
          <w:color w:val="000000"/>
        </w:rPr>
        <w:tab/>
        <w:t>(</w:t>
      </w:r>
      <w:r>
        <w:rPr>
          <w:rStyle w:val="23"/>
          <w:color w:val="000000"/>
        </w:rPr>
        <w:tab/>
      </w:r>
      <w:r>
        <w:rPr>
          <w:rStyle w:val="a7"/>
          <w:color w:val="000000"/>
        </w:rPr>
        <w:t xml:space="preserve">) сум </w:t>
      </w:r>
      <w:r>
        <w:rPr>
          <w:color w:val="000000"/>
        </w:rPr>
        <w:t>килиб белгиланади.</w:t>
      </w:r>
    </w:p>
    <w:p w:rsidR="00FC19E7" w:rsidRDefault="00FC19E7">
      <w:pPr>
        <w:pStyle w:val="a5"/>
        <w:numPr>
          <w:ilvl w:val="0"/>
          <w:numId w:val="4"/>
        </w:numPr>
        <w:shd w:val="clear" w:color="auto" w:fill="auto"/>
        <w:tabs>
          <w:tab w:val="left" w:pos="800"/>
        </w:tabs>
        <w:spacing w:before="0" w:after="0" w:line="240" w:lineRule="exact"/>
        <w:ind w:left="80" w:right="20"/>
      </w:pPr>
      <w:r>
        <w:rPr>
          <w:color w:val="000000"/>
        </w:rPr>
        <w:t>Автотранспорт хизмат хаки тулдирилган хужжатлар асосида хар бир бажарилган иш учун тариф асосида туланади.</w:t>
      </w:r>
    </w:p>
    <w:p w:rsidR="00FC19E7" w:rsidRDefault="00FC19E7">
      <w:pPr>
        <w:pStyle w:val="a5"/>
        <w:numPr>
          <w:ilvl w:val="0"/>
          <w:numId w:val="4"/>
        </w:numPr>
        <w:shd w:val="clear" w:color="auto" w:fill="auto"/>
        <w:tabs>
          <w:tab w:val="left" w:pos="786"/>
        </w:tabs>
        <w:spacing w:before="0" w:after="0" w:line="226" w:lineRule="exact"/>
        <w:ind w:left="80" w:right="20"/>
      </w:pPr>
      <w:r>
        <w:rPr>
          <w:color w:val="000000"/>
        </w:rPr>
        <w:t>Шартнома муддати даврида ёкилгининг нархи узгарса хар бир бажарилган иш учун белгиланган тариф нархи узгаради.</w:t>
      </w:r>
    </w:p>
    <w:p w:rsidR="00FC19E7" w:rsidRDefault="00FC19E7">
      <w:pPr>
        <w:pStyle w:val="a5"/>
        <w:numPr>
          <w:ilvl w:val="0"/>
          <w:numId w:val="4"/>
        </w:numPr>
        <w:shd w:val="clear" w:color="auto" w:fill="auto"/>
        <w:tabs>
          <w:tab w:val="left" w:pos="781"/>
        </w:tabs>
        <w:spacing w:before="0" w:after="36" w:line="210" w:lineRule="exact"/>
        <w:ind w:left="80"/>
      </w:pPr>
      <w:r>
        <w:rPr>
          <w:color w:val="000000"/>
        </w:rPr>
        <w:t>Давлат буюртмасидан тапщари холатда хисоб-китоб амалдаги тариф буйича амалга оширилади.</w:t>
      </w:r>
    </w:p>
    <w:p w:rsidR="00FC19E7" w:rsidRDefault="00FC19E7">
      <w:pPr>
        <w:pStyle w:val="21"/>
        <w:numPr>
          <w:ilvl w:val="0"/>
          <w:numId w:val="5"/>
        </w:numPr>
        <w:shd w:val="clear" w:color="auto" w:fill="auto"/>
        <w:tabs>
          <w:tab w:val="left" w:pos="360"/>
        </w:tabs>
        <w:spacing w:after="0"/>
        <w:ind w:right="40"/>
        <w:jc w:val="center"/>
      </w:pPr>
      <w:r>
        <w:rPr>
          <w:rStyle w:val="20"/>
          <w:b/>
          <w:bCs/>
          <w:color w:val="000000"/>
        </w:rPr>
        <w:t>ТАРАФЛАРНИНГ ЖАВОБГАРЛИГИ</w:t>
      </w:r>
    </w:p>
    <w:p w:rsidR="00FC19E7" w:rsidRDefault="00FC19E7">
      <w:pPr>
        <w:pStyle w:val="a5"/>
        <w:numPr>
          <w:ilvl w:val="1"/>
          <w:numId w:val="5"/>
        </w:numPr>
        <w:shd w:val="clear" w:color="auto" w:fill="auto"/>
        <w:tabs>
          <w:tab w:val="left" w:pos="786"/>
        </w:tabs>
        <w:spacing w:before="0" w:after="0" w:line="250" w:lineRule="exact"/>
        <w:ind w:left="80" w:right="20"/>
      </w:pPr>
      <w:r>
        <w:rPr>
          <w:color w:val="000000"/>
        </w:rPr>
        <w:t>Тарафлар ушбу шартноманинг 1.1, 1.2, 2.2 бандларини узирсиз сабаблар билан бажармаган такдирда иккинчи тарафга шартномага асосан курсатиладиган хизмат суммасининг 20% микдорида жарима тулайди.</w:t>
      </w:r>
    </w:p>
    <w:p w:rsidR="00FC19E7" w:rsidRDefault="00FC19E7">
      <w:pPr>
        <w:pStyle w:val="a5"/>
        <w:numPr>
          <w:ilvl w:val="1"/>
          <w:numId w:val="5"/>
        </w:numPr>
        <w:shd w:val="clear" w:color="auto" w:fill="auto"/>
        <w:tabs>
          <w:tab w:val="left" w:pos="848"/>
        </w:tabs>
        <w:spacing w:before="0" w:after="0" w:line="250" w:lineRule="exact"/>
        <w:ind w:left="80" w:right="20"/>
      </w:pPr>
      <w:r>
        <w:rPr>
          <w:rStyle w:val="a7"/>
          <w:color w:val="000000"/>
        </w:rPr>
        <w:t xml:space="preserve">«Буюртмачи» </w:t>
      </w:r>
      <w:r>
        <w:rPr>
          <w:color w:val="000000"/>
        </w:rPr>
        <w:t>шартнома буйича курсатилган хизматлар хакини ушбу шартноманинг 2.2 бандига асосан тулаб бермаса, хар бир кечиктирилган кун учун 0.4% микдорида пеня тулайди, лекин шартноманинг</w:t>
      </w:r>
    </w:p>
    <w:p w:rsidR="00FC19E7" w:rsidRDefault="00FC19E7">
      <w:pPr>
        <w:pStyle w:val="a5"/>
        <w:shd w:val="clear" w:color="auto" w:fill="auto"/>
        <w:spacing w:before="0" w:after="0" w:line="250" w:lineRule="exact"/>
        <w:ind w:left="440" w:right="20" w:firstLine="360"/>
        <w:jc w:val="left"/>
      </w:pPr>
      <w:r>
        <w:rPr>
          <w:color w:val="000000"/>
        </w:rPr>
        <w:t>2.1 бандида курсатиб утилган суммасининг 50% ошмаган холда жарима тулаб, конунчиликда белгиланган тартибда ундириб олинади.</w:t>
      </w:r>
      <w:r>
        <w:br w:type="page"/>
      </w:r>
    </w:p>
    <w:p w:rsidR="00FC19E7" w:rsidRDefault="00FC19E7">
      <w:pPr>
        <w:pStyle w:val="a5"/>
        <w:numPr>
          <w:ilvl w:val="1"/>
          <w:numId w:val="5"/>
        </w:numPr>
        <w:shd w:val="clear" w:color="auto" w:fill="auto"/>
        <w:tabs>
          <w:tab w:val="left" w:pos="746"/>
        </w:tabs>
        <w:spacing w:before="0" w:after="0" w:line="264" w:lineRule="exact"/>
        <w:ind w:left="40" w:right="20"/>
      </w:pPr>
      <w:r>
        <w:rPr>
          <w:rStyle w:val="a7"/>
          <w:color w:val="000000"/>
        </w:rPr>
        <w:lastRenderedPageBreak/>
        <w:t xml:space="preserve">«Бажарувчи» «Буюртмачи» </w:t>
      </w:r>
      <w:r>
        <w:rPr>
          <w:color w:val="000000"/>
        </w:rPr>
        <w:t>томонидан пул утказиб берилган кундан бошлаб 10 кун муддат ичида иш бажармаса, хар кечиктирилган кун учун 0,5% мивдорида пеня тулайди лекин шартноманинг 2.1 бандида курсатиб утилган суммасининг 50% ошмаслиги керак.</w:t>
      </w:r>
    </w:p>
    <w:p w:rsidR="00FC19E7" w:rsidRDefault="00FC19E7">
      <w:pPr>
        <w:pStyle w:val="a5"/>
        <w:numPr>
          <w:ilvl w:val="1"/>
          <w:numId w:val="5"/>
        </w:numPr>
        <w:shd w:val="clear" w:color="auto" w:fill="auto"/>
        <w:tabs>
          <w:tab w:val="left" w:pos="746"/>
        </w:tabs>
        <w:spacing w:before="0" w:after="0" w:line="210" w:lineRule="exact"/>
        <w:ind w:left="40"/>
      </w:pPr>
      <w:r>
        <w:rPr>
          <w:color w:val="000000"/>
        </w:rPr>
        <w:t>Тарафлар узаро келишилган холда уртадаги низони хал киладилар.</w:t>
      </w:r>
    </w:p>
    <w:p w:rsidR="00FC19E7" w:rsidRDefault="00FC19E7">
      <w:pPr>
        <w:pStyle w:val="a5"/>
        <w:numPr>
          <w:ilvl w:val="1"/>
          <w:numId w:val="5"/>
        </w:numPr>
        <w:shd w:val="clear" w:color="auto" w:fill="auto"/>
        <w:tabs>
          <w:tab w:val="left" w:pos="746"/>
        </w:tabs>
        <w:spacing w:before="0" w:after="76" w:line="269" w:lineRule="exact"/>
        <w:ind w:left="40" w:right="20"/>
      </w:pPr>
      <w:r>
        <w:rPr>
          <w:color w:val="000000"/>
        </w:rPr>
        <w:t>Тарафлар уз мажбуриятларини бажармасдан иккинчи тарафга туланадиган жарима ва пенялардан ташкари моддий зарарни тулаб беришни хам кафолатлайди.</w:t>
      </w:r>
    </w:p>
    <w:p w:rsidR="00FC19E7" w:rsidRDefault="00FC19E7">
      <w:pPr>
        <w:pStyle w:val="21"/>
        <w:numPr>
          <w:ilvl w:val="0"/>
          <w:numId w:val="5"/>
        </w:numPr>
        <w:shd w:val="clear" w:color="auto" w:fill="auto"/>
        <w:tabs>
          <w:tab w:val="left" w:pos="360"/>
        </w:tabs>
        <w:spacing w:after="0"/>
        <w:jc w:val="center"/>
      </w:pPr>
      <w:r>
        <w:rPr>
          <w:rStyle w:val="20"/>
          <w:b/>
          <w:bCs/>
          <w:color w:val="000000"/>
        </w:rPr>
        <w:t>НИЗОЛАРНИ ХАЛ ЭТИШ ТАРТИБИ:</w:t>
      </w:r>
    </w:p>
    <w:p w:rsidR="00FC19E7" w:rsidRDefault="00FC19E7">
      <w:pPr>
        <w:pStyle w:val="a5"/>
        <w:numPr>
          <w:ilvl w:val="1"/>
          <w:numId w:val="5"/>
        </w:numPr>
        <w:shd w:val="clear" w:color="auto" w:fill="auto"/>
        <w:tabs>
          <w:tab w:val="left" w:pos="746"/>
        </w:tabs>
        <w:spacing w:before="0" w:after="0" w:line="250" w:lineRule="exact"/>
        <w:ind w:left="40" w:right="20"/>
      </w:pPr>
      <w:r>
        <w:rPr>
          <w:color w:val="000000"/>
        </w:rPr>
        <w:t>Келишмовчиликлар ва низолар келиб чиккан такдирда тарафлар коидага кура мустакил равишда муаммоларни судгача хал этиш чораларини курадилар.</w:t>
      </w:r>
    </w:p>
    <w:p w:rsidR="00FC19E7" w:rsidRDefault="00FC19E7">
      <w:pPr>
        <w:pStyle w:val="a5"/>
        <w:numPr>
          <w:ilvl w:val="1"/>
          <w:numId w:val="5"/>
        </w:numPr>
        <w:shd w:val="clear" w:color="auto" w:fill="auto"/>
        <w:tabs>
          <w:tab w:val="left" w:pos="741"/>
        </w:tabs>
        <w:spacing w:before="0" w:after="0" w:line="250" w:lineRule="exact"/>
        <w:ind w:left="40"/>
      </w:pPr>
      <w:r>
        <w:rPr>
          <w:color w:val="000000"/>
        </w:rPr>
        <w:t>Тарафлар келишмовчиликлар ва низоларни хал этиш учун бевосита судга мурожат килишга хаклидирлар.</w:t>
      </w:r>
    </w:p>
    <w:p w:rsidR="00FC19E7" w:rsidRDefault="00FC19E7">
      <w:pPr>
        <w:pStyle w:val="a5"/>
        <w:numPr>
          <w:ilvl w:val="1"/>
          <w:numId w:val="5"/>
        </w:numPr>
        <w:shd w:val="clear" w:color="auto" w:fill="auto"/>
        <w:tabs>
          <w:tab w:val="left" w:pos="746"/>
        </w:tabs>
        <w:spacing w:before="0" w:after="0" w:line="250" w:lineRule="exact"/>
        <w:ind w:left="40" w:right="20"/>
      </w:pPr>
      <w:r>
        <w:rPr>
          <w:color w:val="000000"/>
        </w:rPr>
        <w:t>Ушбу шартномани тузиш, бажариш, узгартириш ва бекор килиш билан боглик тарафлар уртасида келиб чикадиган, шунингдек етказилган зарарни коплаш тугрисидаги низолар тарафларнинг узаро келишуви ёхуд конун хужжатларида белгиланган тартибда хал этилади.</w:t>
      </w:r>
    </w:p>
    <w:p w:rsidR="00FC19E7" w:rsidRDefault="00FC19E7">
      <w:pPr>
        <w:pStyle w:val="a5"/>
        <w:numPr>
          <w:ilvl w:val="1"/>
          <w:numId w:val="5"/>
        </w:numPr>
        <w:shd w:val="clear" w:color="auto" w:fill="auto"/>
        <w:tabs>
          <w:tab w:val="left" w:pos="746"/>
        </w:tabs>
        <w:spacing w:before="0" w:after="92" w:line="250" w:lineRule="exact"/>
        <w:ind w:left="40" w:right="20"/>
      </w:pPr>
      <w:r>
        <w:rPr>
          <w:color w:val="000000"/>
        </w:rPr>
        <w:t>Ушбу шартномада назарда тутилганидан бошкача, тарафлар келишувида кузда тутилмаган холатлар юз берган такдирда уни тарафлар фукароси кодекси ва «Хужалик юритувчи субъектлар фаолиятининг шартномавий - хуку кий базаси тугрисида» ги конунга амал килган холда хал киладилар.</w:t>
      </w:r>
    </w:p>
    <w:p w:rsidR="00FC19E7" w:rsidRDefault="00FC19E7">
      <w:pPr>
        <w:pStyle w:val="21"/>
        <w:numPr>
          <w:ilvl w:val="0"/>
          <w:numId w:val="5"/>
        </w:numPr>
        <w:shd w:val="clear" w:color="auto" w:fill="auto"/>
        <w:tabs>
          <w:tab w:val="left" w:pos="360"/>
        </w:tabs>
        <w:spacing w:after="0" w:line="210" w:lineRule="exact"/>
        <w:jc w:val="center"/>
      </w:pPr>
      <w:r>
        <w:rPr>
          <w:rStyle w:val="20"/>
          <w:b/>
          <w:bCs/>
          <w:color w:val="000000"/>
        </w:rPr>
        <w:t>ШАРТНОМА МУДДАТИ</w:t>
      </w:r>
    </w:p>
    <w:p w:rsidR="00FC19E7" w:rsidRDefault="00FC19E7">
      <w:pPr>
        <w:pStyle w:val="a5"/>
        <w:numPr>
          <w:ilvl w:val="1"/>
          <w:numId w:val="5"/>
        </w:numPr>
        <w:shd w:val="clear" w:color="auto" w:fill="auto"/>
        <w:tabs>
          <w:tab w:val="left" w:pos="746"/>
        </w:tabs>
        <w:spacing w:before="0" w:after="0" w:line="274" w:lineRule="exact"/>
        <w:ind w:left="40" w:right="20"/>
      </w:pPr>
      <w:r>
        <w:rPr>
          <w:color w:val="000000"/>
        </w:rPr>
        <w:t>Шартнома иккала томонлар имзолангандан тегишли газначилик булинмасидан руйхатдан утгандан сунг кучга киради.</w:t>
      </w:r>
    </w:p>
    <w:p w:rsidR="00FC19E7" w:rsidRDefault="00FC19E7">
      <w:pPr>
        <w:pStyle w:val="a5"/>
        <w:numPr>
          <w:ilvl w:val="1"/>
          <w:numId w:val="5"/>
        </w:numPr>
        <w:shd w:val="clear" w:color="auto" w:fill="auto"/>
        <w:tabs>
          <w:tab w:val="left" w:pos="746"/>
        </w:tabs>
        <w:spacing w:before="0" w:after="0" w:line="250" w:lineRule="exact"/>
        <w:ind w:left="40"/>
      </w:pPr>
      <w:r>
        <w:rPr>
          <w:color w:val="000000"/>
        </w:rPr>
        <w:t>Шартноманинг амал килиш муддати 2022 йил 31 декабргача.</w:t>
      </w:r>
    </w:p>
    <w:p w:rsidR="00FC19E7" w:rsidRDefault="00FC19E7">
      <w:pPr>
        <w:pStyle w:val="a5"/>
        <w:numPr>
          <w:ilvl w:val="1"/>
          <w:numId w:val="5"/>
        </w:numPr>
        <w:shd w:val="clear" w:color="auto" w:fill="auto"/>
        <w:tabs>
          <w:tab w:val="left" w:pos="750"/>
        </w:tabs>
        <w:spacing w:before="0" w:after="0" w:line="250" w:lineRule="exact"/>
        <w:ind w:left="40" w:right="20"/>
      </w:pPr>
      <w:r>
        <w:rPr>
          <w:color w:val="000000"/>
        </w:rPr>
        <w:t xml:space="preserve">Шартнома томонлар келишувига асосан, </w:t>
      </w:r>
      <w:r>
        <w:rPr>
          <w:rStyle w:val="a7"/>
          <w:color w:val="000000"/>
        </w:rPr>
        <w:t xml:space="preserve">«Бажарувчи» </w:t>
      </w:r>
      <w:r>
        <w:rPr>
          <w:color w:val="000000"/>
        </w:rPr>
        <w:t xml:space="preserve">томонидан етказиб берилган маиший хизмат техникаларини </w:t>
      </w:r>
      <w:r>
        <w:rPr>
          <w:rStyle w:val="a7"/>
          <w:color w:val="000000"/>
        </w:rPr>
        <w:t xml:space="preserve">«Буюртмачи» </w:t>
      </w:r>
      <w:r>
        <w:rPr>
          <w:color w:val="000000"/>
        </w:rPr>
        <w:t xml:space="preserve">томонидан сифатсиз деб топилганда ва </w:t>
      </w:r>
      <w:r>
        <w:rPr>
          <w:rStyle w:val="a7"/>
          <w:color w:val="000000"/>
        </w:rPr>
        <w:t xml:space="preserve">«Бажарувчи» </w:t>
      </w:r>
      <w:r>
        <w:rPr>
          <w:color w:val="000000"/>
        </w:rPr>
        <w:t xml:space="preserve">томонидан мазкур шартноманинг 4.1, 4.2 бандлари бажарилмаганда шартнома </w:t>
      </w:r>
      <w:r>
        <w:rPr>
          <w:rStyle w:val="a7"/>
          <w:color w:val="000000"/>
        </w:rPr>
        <w:t xml:space="preserve">«Буюртмачи» </w:t>
      </w:r>
      <w:r>
        <w:rPr>
          <w:color w:val="000000"/>
        </w:rPr>
        <w:t xml:space="preserve">томонидан бир томонлама бекор килиниши мумкин. Бекор килинган тугрисида </w:t>
      </w:r>
      <w:r>
        <w:rPr>
          <w:rStyle w:val="a7"/>
          <w:color w:val="000000"/>
        </w:rPr>
        <w:t xml:space="preserve">«Буюртмачи» «Бажарувчи» </w:t>
      </w:r>
      <w:r>
        <w:rPr>
          <w:color w:val="000000"/>
        </w:rPr>
        <w:t>га ёзма равишда, асосларни келтирган холда хат билан маълум килади.</w:t>
      </w:r>
    </w:p>
    <w:p w:rsidR="00FC19E7" w:rsidRDefault="00FC19E7">
      <w:pPr>
        <w:pStyle w:val="21"/>
        <w:numPr>
          <w:ilvl w:val="0"/>
          <w:numId w:val="5"/>
        </w:numPr>
        <w:shd w:val="clear" w:color="auto" w:fill="auto"/>
        <w:tabs>
          <w:tab w:val="left" w:pos="365"/>
        </w:tabs>
        <w:spacing w:after="0"/>
        <w:jc w:val="center"/>
      </w:pPr>
      <w:r>
        <w:rPr>
          <w:rStyle w:val="20"/>
          <w:b/>
          <w:bCs/>
          <w:color w:val="000000"/>
        </w:rPr>
        <w:t xml:space="preserve">Форс </w:t>
      </w:r>
      <w:r>
        <w:rPr>
          <w:rStyle w:val="24"/>
          <w:b/>
          <w:bCs/>
          <w:color w:val="000000"/>
        </w:rPr>
        <w:t xml:space="preserve">- </w:t>
      </w:r>
      <w:r>
        <w:rPr>
          <w:rStyle w:val="20"/>
          <w:b/>
          <w:bCs/>
          <w:color w:val="000000"/>
        </w:rPr>
        <w:t>мажор холатлари.</w:t>
      </w:r>
    </w:p>
    <w:p w:rsidR="00FC19E7" w:rsidRDefault="00FC19E7">
      <w:pPr>
        <w:pStyle w:val="a5"/>
        <w:numPr>
          <w:ilvl w:val="1"/>
          <w:numId w:val="5"/>
        </w:numPr>
        <w:shd w:val="clear" w:color="auto" w:fill="auto"/>
        <w:tabs>
          <w:tab w:val="left" w:pos="746"/>
        </w:tabs>
        <w:spacing w:before="0" w:after="0" w:line="250" w:lineRule="exact"/>
        <w:ind w:left="40" w:right="20"/>
      </w:pPr>
      <w:r>
        <w:rPr>
          <w:color w:val="000000"/>
        </w:rPr>
        <w:t>Форс - мажор холатлар, жумладан ер кимирлаши, сел келиши каби табиий офатлар, шунингдек Узбекистан Республикаси Хукумати томонидан Янги конун ва карорларни кабул килиниши натижасида келиб чикарадиган холатларда тарафлар мазкур шартнома ва кушимча келишувлар шартларини бажариш масъулиятини уз зиммаларига олмайдилар.</w:t>
      </w:r>
    </w:p>
    <w:p w:rsidR="00FC19E7" w:rsidRDefault="00FC19E7">
      <w:pPr>
        <w:pStyle w:val="21"/>
        <w:shd w:val="clear" w:color="auto" w:fill="auto"/>
        <w:spacing w:after="0"/>
        <w:jc w:val="center"/>
      </w:pPr>
      <w:r>
        <w:rPr>
          <w:rStyle w:val="20"/>
          <w:b/>
          <w:bCs/>
          <w:color w:val="000000"/>
        </w:rPr>
        <w:t>9. Кушимча шартлар.</w:t>
      </w:r>
    </w:p>
    <w:p w:rsidR="00FC19E7" w:rsidRDefault="00FC19E7">
      <w:pPr>
        <w:pStyle w:val="a5"/>
        <w:numPr>
          <w:ilvl w:val="0"/>
          <w:numId w:val="6"/>
        </w:numPr>
        <w:shd w:val="clear" w:color="auto" w:fill="auto"/>
        <w:tabs>
          <w:tab w:val="left" w:pos="750"/>
        </w:tabs>
        <w:spacing w:before="0" w:after="0" w:line="250" w:lineRule="exact"/>
        <w:ind w:left="40" w:right="20"/>
      </w:pPr>
      <w:r>
        <w:rPr>
          <w:color w:val="000000"/>
        </w:rPr>
        <w:t>Шартнома юзасидан келиб чиккан низолар узаро хал кил и над и. Узаро хал килинмаган такдирда Узбекистан Республикаси конунларига асосан Хужалик судлари оркали хал килинади.</w:t>
      </w:r>
    </w:p>
    <w:p w:rsidR="00FC19E7" w:rsidRDefault="00FC19E7">
      <w:pPr>
        <w:pStyle w:val="a5"/>
        <w:numPr>
          <w:ilvl w:val="0"/>
          <w:numId w:val="6"/>
        </w:numPr>
        <w:shd w:val="clear" w:color="auto" w:fill="auto"/>
        <w:tabs>
          <w:tab w:val="left" w:pos="746"/>
        </w:tabs>
        <w:spacing w:before="0" w:after="0" w:line="250" w:lineRule="exact"/>
        <w:ind w:left="40" w:right="20"/>
      </w:pPr>
      <w:r>
        <w:rPr>
          <w:color w:val="000000"/>
        </w:rPr>
        <w:t>Мазкур шартнома икки нусхада тузилиб, имзо куйилгандан кейингина газначилик бопщармаси (булинмаси)да руйхатдан утказилгандан сунг конуний кучга киради. Иккала нусха айнан бир хил ва тенг кучга эга. Тарафларнинг хар бирида мазкур Шартноманинг бир нусхаси мавжуд.</w:t>
      </w:r>
    </w:p>
    <w:p w:rsidR="00FC19E7" w:rsidRDefault="00FC19E7">
      <w:pPr>
        <w:pStyle w:val="a5"/>
        <w:numPr>
          <w:ilvl w:val="0"/>
          <w:numId w:val="6"/>
        </w:numPr>
        <w:shd w:val="clear" w:color="auto" w:fill="auto"/>
        <w:tabs>
          <w:tab w:val="left" w:pos="746"/>
        </w:tabs>
        <w:spacing w:before="0" w:after="92" w:line="250" w:lineRule="exact"/>
        <w:ind w:left="40" w:right="20"/>
      </w:pPr>
      <w:r>
        <w:rPr>
          <w:color w:val="000000"/>
        </w:rPr>
        <w:t>Шартнома барча узгартиришлар икки томонлама келишилган ва шартномага кушимча битим имзоланган холда конуний деб хисобланади.</w:t>
      </w:r>
    </w:p>
    <w:p w:rsidR="00FC19E7" w:rsidRDefault="00FC19E7">
      <w:pPr>
        <w:pStyle w:val="21"/>
        <w:shd w:val="clear" w:color="auto" w:fill="auto"/>
        <w:spacing w:after="4" w:line="210" w:lineRule="exact"/>
        <w:jc w:val="center"/>
      </w:pPr>
      <w:r>
        <w:rPr>
          <w:rStyle w:val="20"/>
          <w:b/>
          <w:bCs/>
          <w:color w:val="000000"/>
        </w:rPr>
        <w:t>10. Томонлар юридик манзили ва банк реквизитлари.</w:t>
      </w:r>
    </w:p>
    <w:p w:rsidR="00FC19E7" w:rsidRDefault="00FC19E7">
      <w:pPr>
        <w:pStyle w:val="21"/>
        <w:shd w:val="clear" w:color="auto" w:fill="auto"/>
        <w:tabs>
          <w:tab w:val="left" w:pos="6530"/>
        </w:tabs>
        <w:spacing w:after="0" w:line="210" w:lineRule="exact"/>
        <w:ind w:left="1480"/>
      </w:pPr>
      <w:r>
        <w:rPr>
          <w:rStyle w:val="20"/>
          <w:b/>
          <w:bCs/>
          <w:color w:val="000000"/>
        </w:rPr>
        <w:t>«Бажарувчи»</w:t>
      </w:r>
      <w:r>
        <w:rPr>
          <w:rStyle w:val="20"/>
          <w:b/>
          <w:bCs/>
          <w:color w:val="000000"/>
        </w:rPr>
        <w:tab/>
        <w:t>«Буюртмачи»</w:t>
      </w:r>
    </w:p>
    <w:p w:rsidR="00FC19E7" w:rsidRDefault="00FC19E7">
      <w:pPr>
        <w:pStyle w:val="21"/>
        <w:shd w:val="clear" w:color="auto" w:fill="auto"/>
        <w:tabs>
          <w:tab w:val="left" w:leader="underscore" w:pos="4518"/>
          <w:tab w:val="left" w:pos="5733"/>
        </w:tabs>
        <w:spacing w:after="0"/>
        <w:ind w:left="760"/>
      </w:pPr>
      <w:r>
        <w:rPr>
          <w:rStyle w:val="20"/>
          <w:b/>
          <w:bCs/>
          <w:color w:val="000000"/>
        </w:rPr>
        <w:tab/>
      </w:r>
      <w:r>
        <w:rPr>
          <w:rStyle w:val="20"/>
          <w:b/>
          <w:bCs/>
          <w:color w:val="000000"/>
        </w:rPr>
        <w:tab/>
        <w:t>Мудофаа ишлар булими</w:t>
      </w:r>
    </w:p>
    <w:p w:rsidR="00FC19E7" w:rsidRDefault="00FC19E7">
      <w:pPr>
        <w:pStyle w:val="21"/>
        <w:shd w:val="clear" w:color="auto" w:fill="auto"/>
        <w:tabs>
          <w:tab w:val="left" w:leader="underscore" w:pos="4518"/>
          <w:tab w:val="left" w:pos="5723"/>
        </w:tabs>
        <w:spacing w:after="0"/>
        <w:ind w:left="760"/>
      </w:pPr>
      <w:r>
        <w:rPr>
          <w:rStyle w:val="20"/>
          <w:b/>
          <w:bCs/>
          <w:color w:val="000000"/>
        </w:rPr>
        <w:tab/>
      </w:r>
      <w:r>
        <w:rPr>
          <w:rStyle w:val="20"/>
          <w:b/>
          <w:bCs/>
          <w:color w:val="000000"/>
        </w:rPr>
        <w:tab/>
        <w:t>Манзил : Олтин водий 150 уй</w:t>
      </w:r>
    </w:p>
    <w:p w:rsidR="00FC19E7" w:rsidRDefault="00FC19E7">
      <w:pPr>
        <w:pStyle w:val="21"/>
        <w:shd w:val="clear" w:color="auto" w:fill="auto"/>
        <w:tabs>
          <w:tab w:val="left" w:leader="underscore" w:pos="4518"/>
          <w:tab w:val="left" w:pos="5670"/>
        </w:tabs>
        <w:spacing w:after="0"/>
        <w:ind w:left="760"/>
      </w:pPr>
      <w:r>
        <w:rPr>
          <w:rStyle w:val="24"/>
          <w:b/>
          <w:bCs/>
          <w:color w:val="000000"/>
        </w:rPr>
        <w:tab/>
      </w:r>
      <w:r>
        <w:rPr>
          <w:rStyle w:val="24"/>
          <w:b/>
          <w:bCs/>
          <w:color w:val="000000"/>
        </w:rPr>
        <w:tab/>
      </w:r>
      <w:r>
        <w:rPr>
          <w:rStyle w:val="20"/>
          <w:b/>
          <w:bCs/>
          <w:color w:val="000000"/>
        </w:rPr>
        <w:t>Телефон: 97-271-22-70</w:t>
      </w:r>
    </w:p>
    <w:p w:rsidR="00FC19E7" w:rsidRDefault="00FC19E7">
      <w:pPr>
        <w:pStyle w:val="21"/>
        <w:shd w:val="clear" w:color="auto" w:fill="auto"/>
        <w:tabs>
          <w:tab w:val="left" w:leader="dot" w:pos="986"/>
          <w:tab w:val="left" w:leader="dot" w:pos="1082"/>
          <w:tab w:val="left" w:leader="dot" w:pos="1394"/>
          <w:tab w:val="left" w:leader="dot" w:pos="2013"/>
          <w:tab w:val="left" w:leader="underscore" w:pos="3390"/>
          <w:tab w:val="left" w:leader="underscore" w:pos="3419"/>
          <w:tab w:val="left" w:leader="underscore" w:pos="4514"/>
          <w:tab w:val="left" w:pos="5675"/>
        </w:tabs>
        <w:spacing w:after="0"/>
        <w:ind w:left="760"/>
      </w:pPr>
      <w:r>
        <w:rPr>
          <w:rStyle w:val="220"/>
          <w:b/>
          <w:bCs/>
          <w:color w:val="000000"/>
        </w:rPr>
        <w:tab/>
      </w:r>
      <w:r>
        <w:rPr>
          <w:rStyle w:val="220"/>
          <w:b/>
          <w:bCs/>
          <w:color w:val="000000"/>
        </w:rPr>
        <w:tab/>
      </w:r>
      <w:r>
        <w:rPr>
          <w:rStyle w:val="20"/>
          <w:b/>
          <w:bCs/>
          <w:color w:val="000000"/>
        </w:rPr>
        <w:tab/>
      </w:r>
      <w:r>
        <w:rPr>
          <w:rStyle w:val="220"/>
          <w:b/>
          <w:bCs/>
          <w:color w:val="000000"/>
        </w:rPr>
        <w:tab/>
        <w:t xml:space="preserve"> ~</w:t>
      </w:r>
      <w:r>
        <w:rPr>
          <w:rStyle w:val="20"/>
          <w:b/>
          <w:bCs/>
          <w:color w:val="000000"/>
        </w:rPr>
        <w:tab/>
      </w:r>
      <w:r>
        <w:rPr>
          <w:rStyle w:val="20"/>
          <w:b/>
          <w:bCs/>
          <w:color w:val="000000"/>
        </w:rPr>
        <w:tab/>
      </w:r>
      <w:r>
        <w:rPr>
          <w:rStyle w:val="20"/>
          <w:b/>
          <w:bCs/>
          <w:color w:val="000000"/>
        </w:rPr>
        <w:tab/>
      </w:r>
      <w:r>
        <w:rPr>
          <w:rStyle w:val="20"/>
          <w:b/>
          <w:bCs/>
          <w:color w:val="000000"/>
        </w:rPr>
        <w:tab/>
      </w:r>
      <w:r>
        <w:rPr>
          <w:rStyle w:val="20"/>
          <w:b/>
          <w:bCs/>
          <w:color w:val="000000"/>
          <w:lang w:val="en-US" w:eastAsia="en-US"/>
        </w:rPr>
        <w:t>IIIFP</w:t>
      </w:r>
      <w:r w:rsidRPr="009D68FE">
        <w:rPr>
          <w:rStyle w:val="20"/>
          <w:b/>
          <w:bCs/>
          <w:color w:val="000000"/>
          <w:lang w:eastAsia="en-US"/>
        </w:rPr>
        <w:t xml:space="preserve">: </w:t>
      </w:r>
      <w:r>
        <w:rPr>
          <w:rStyle w:val="20"/>
          <w:b/>
          <w:bCs/>
          <w:color w:val="000000"/>
        </w:rPr>
        <w:t>100021860302157021102172001</w:t>
      </w:r>
    </w:p>
    <w:p w:rsidR="00FC19E7" w:rsidRDefault="00FC19E7">
      <w:pPr>
        <w:pStyle w:val="21"/>
        <w:shd w:val="clear" w:color="auto" w:fill="auto"/>
        <w:tabs>
          <w:tab w:val="left" w:leader="underscore" w:pos="4485"/>
        </w:tabs>
        <w:spacing w:after="0"/>
        <w:ind w:left="760"/>
      </w:pPr>
      <w:r>
        <w:rPr>
          <w:rStyle w:val="20"/>
          <w:b/>
          <w:bCs/>
          <w:color w:val="000000"/>
        </w:rPr>
        <w:tab/>
        <w:t>Ташкилотнинг ИНН: 200 154 673</w:t>
      </w:r>
    </w:p>
    <w:p w:rsidR="00FC19E7" w:rsidRDefault="00FC19E7">
      <w:pPr>
        <w:pStyle w:val="21"/>
        <w:shd w:val="clear" w:color="auto" w:fill="auto"/>
        <w:tabs>
          <w:tab w:val="left" w:leader="underscore" w:pos="4514"/>
        </w:tabs>
        <w:spacing w:after="0"/>
        <w:ind w:left="760"/>
      </w:pPr>
      <w:r>
        <w:rPr>
          <w:rStyle w:val="24"/>
          <w:b/>
          <w:bCs/>
          <w:color w:val="000000"/>
        </w:rPr>
        <w:tab/>
      </w:r>
      <w:r>
        <w:rPr>
          <w:rStyle w:val="20"/>
          <w:b/>
          <w:bCs/>
          <w:color w:val="000000"/>
        </w:rPr>
        <w:t>Бешарик тумани Газначилик булими</w:t>
      </w:r>
    </w:p>
    <w:p w:rsidR="00FC19E7" w:rsidRDefault="00FC19E7">
      <w:pPr>
        <w:pStyle w:val="21"/>
        <w:shd w:val="clear" w:color="auto" w:fill="auto"/>
        <w:spacing w:after="0"/>
        <w:ind w:left="6640"/>
      </w:pPr>
      <w:r>
        <w:rPr>
          <w:rStyle w:val="20"/>
          <w:b/>
          <w:bCs/>
          <w:color w:val="000000"/>
        </w:rPr>
        <w:t>23402000300100001010</w:t>
      </w:r>
    </w:p>
    <w:p w:rsidR="00FC19E7" w:rsidRDefault="006F3FFD">
      <w:pPr>
        <w:pStyle w:val="21"/>
        <w:shd w:val="clear" w:color="auto" w:fill="auto"/>
        <w:spacing w:after="0"/>
        <w:ind w:left="40" w:right="20"/>
        <w:jc w:val="both"/>
      </w:pPr>
      <w:r>
        <w:rPr>
          <w:noProof/>
        </w:rPr>
        <mc:AlternateContent>
          <mc:Choice Requires="wps">
            <w:drawing>
              <wp:anchor distT="0" distB="0" distL="63500" distR="63500" simplePos="0" relativeHeight="251658240" behindDoc="1" locked="0" layoutInCell="1" allowOverlap="1">
                <wp:simplePos x="0" y="0"/>
                <wp:positionH relativeFrom="margin">
                  <wp:posOffset>4570730</wp:posOffset>
                </wp:positionH>
                <wp:positionV relativeFrom="paragraph">
                  <wp:posOffset>1346200</wp:posOffset>
                </wp:positionV>
                <wp:extent cx="387350" cy="127000"/>
                <wp:effectExtent l="4445" t="3175" r="0" b="31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9E7" w:rsidRDefault="00FC19E7">
                            <w:pPr>
                              <w:pStyle w:val="a4"/>
                              <w:shd w:val="clear" w:color="auto" w:fill="auto"/>
                              <w:spacing w:line="200" w:lineRule="exact"/>
                            </w:pPr>
                            <w:r>
                              <w:rPr>
                                <w:rStyle w:val="Exact1"/>
                                <w:b/>
                                <w:bCs/>
                                <w:color w:val="000000"/>
                                <w:spacing w:val="0"/>
                              </w:rPr>
                              <w:t>(имзо)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9.9pt;margin-top:106pt;width:30.5pt;height:10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" filled="f" stroked="f">
                <v:textbox style="mso-fit-shape-to-text:t" inset="0,0,0,0">
                  <w:txbxContent>
                    <w:p w:rsidR="00FC19E7" w:rsidRDefault="00FC19E7">
                      <w:pPr>
                        <w:pStyle w:val="a4"/>
                        <w:shd w:val="clear" w:color="auto" w:fill="auto"/>
                        <w:spacing w:line="200" w:lineRule="exact"/>
                      </w:pPr>
                      <w:r>
                        <w:rPr>
                          <w:rStyle w:val="Exact1"/>
                          <w:b/>
                          <w:bCs/>
                          <w:color w:val="000000"/>
                          <w:spacing w:val="0"/>
                        </w:rPr>
                        <w:t>(имзо)</w:t>
                      </w:r>
                    </w:p>
                  </w:txbxContent>
                </v:textbox>
                <w10:wrap type="square" anchorx="margin"/>
              </v:shape>
            </w:pict>
          </mc:Fallback>
        </mc:AlternateContent>
      </w:r>
      <w:r>
        <w:rPr>
          <w:noProof/>
        </w:rPr>
        <mc:AlternateContent>
          <mc:Choice Requires="wps">
            <w:drawing>
              <wp:anchor distT="431800" distB="0" distL="63500" distR="63500" simplePos="0" relativeHeight="251660288" behindDoc="1" locked="0" layoutInCell="1" allowOverlap="1">
                <wp:simplePos x="0" y="0"/>
                <wp:positionH relativeFrom="margin">
                  <wp:posOffset>207645</wp:posOffset>
                </wp:positionH>
                <wp:positionV relativeFrom="paragraph">
                  <wp:posOffset>702945</wp:posOffset>
                </wp:positionV>
                <wp:extent cx="5789930" cy="602615"/>
                <wp:effectExtent l="3810" t="0" r="0" b="0"/>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0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9E7" w:rsidRDefault="00FC19E7">
                            <w:pPr>
                              <w:pStyle w:val="21"/>
                              <w:shd w:val="clear" w:color="auto" w:fill="auto"/>
                              <w:tabs>
                                <w:tab w:val="left" w:leader="underscore" w:pos="3749"/>
                                <w:tab w:val="left" w:pos="8366"/>
                              </w:tabs>
                              <w:spacing w:after="549" w:line="200" w:lineRule="exact"/>
                              <w:ind w:right="100"/>
                              <w:jc w:val="right"/>
                            </w:pPr>
                            <w:r>
                              <w:rPr>
                                <w:rStyle w:val="2Exact1"/>
                                <w:b/>
                                <w:bCs/>
                                <w:spacing w:val="0"/>
                              </w:rPr>
                              <w:t>Рахбар:</w:t>
                            </w:r>
                            <w:r>
                              <w:rPr>
                                <w:rStyle w:val="2Exact1"/>
                                <w:b/>
                                <w:bCs/>
                                <w:spacing w:val="0"/>
                              </w:rPr>
                              <w:tab/>
                            </w:r>
                            <w:r>
                              <w:rPr>
                                <w:rStyle w:val="2Exact1"/>
                                <w:b/>
                                <w:bCs/>
                                <w:spacing w:val="0"/>
                              </w:rPr>
                              <w:tab/>
                              <w:t>эв</w:t>
                            </w:r>
                          </w:p>
                          <w:p w:rsidR="00FC19E7" w:rsidRDefault="00FC19E7">
                            <w:pPr>
                              <w:pStyle w:val="21"/>
                              <w:shd w:val="clear" w:color="auto" w:fill="auto"/>
                              <w:spacing w:after="0" w:line="200" w:lineRule="exact"/>
                              <w:ind w:left="100"/>
                            </w:pPr>
                            <w:r>
                              <w:rPr>
                                <w:rStyle w:val="2Exact1"/>
                                <w:b/>
                                <w:bCs/>
                                <w:spacing w:val="0"/>
                              </w:rPr>
                              <w:t>Юрист: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6.35pt;margin-top:55.35pt;width:455.9pt;height:47.45pt;z-index:-251656192;visibility:visible;mso-wrap-style:square;mso-width-percent:0;mso-height-percent:0;mso-wrap-distance-left:5pt;mso-wrap-distance-top:34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a1WrQ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" filled="f" stroked="f">
                <v:textbox style="mso-fit-shape-to-text:t" inset="0,0,0,0">
                  <w:txbxContent>
                    <w:p w:rsidR="00FC19E7" w:rsidRDefault="00FC19E7">
                      <w:pPr>
                        <w:pStyle w:val="21"/>
                        <w:shd w:val="clear" w:color="auto" w:fill="auto"/>
                        <w:tabs>
                          <w:tab w:val="left" w:leader="underscore" w:pos="3749"/>
                          <w:tab w:val="left" w:pos="8366"/>
                        </w:tabs>
                        <w:spacing w:after="549" w:line="200" w:lineRule="exact"/>
                        <w:ind w:right="100"/>
                        <w:jc w:val="right"/>
                      </w:pPr>
                      <w:r>
                        <w:rPr>
                          <w:rStyle w:val="2Exact1"/>
                          <w:b/>
                          <w:bCs/>
                          <w:spacing w:val="0"/>
                        </w:rPr>
                        <w:t>Рахбар:</w:t>
                      </w:r>
                      <w:r>
                        <w:rPr>
                          <w:rStyle w:val="2Exact1"/>
                          <w:b/>
                          <w:bCs/>
                          <w:spacing w:val="0"/>
                        </w:rPr>
                        <w:tab/>
                      </w:r>
                      <w:r>
                        <w:rPr>
                          <w:rStyle w:val="2Exact1"/>
                          <w:b/>
                          <w:bCs/>
                          <w:spacing w:val="0"/>
                        </w:rPr>
                        <w:tab/>
                        <w:t>эв</w:t>
                      </w:r>
                    </w:p>
                    <w:p w:rsidR="00FC19E7" w:rsidRDefault="00FC19E7">
                      <w:pPr>
                        <w:pStyle w:val="21"/>
                        <w:shd w:val="clear" w:color="auto" w:fill="auto"/>
                        <w:spacing w:after="0" w:line="200" w:lineRule="exact"/>
                        <w:ind w:left="100"/>
                      </w:pPr>
                      <w:r>
                        <w:rPr>
                          <w:rStyle w:val="2Exact1"/>
                          <w:b/>
                          <w:bCs/>
                          <w:spacing w:val="0"/>
                        </w:rPr>
                        <w:t>Юрист:</w:t>
                      </w:r>
                    </w:p>
                  </w:txbxContent>
                </v:textbox>
                <w10:wrap type="topAndBottom" anchorx="margin"/>
              </v:shape>
            </w:pict>
          </mc:Fallback>
        </mc:AlternateContent>
      </w:r>
      <w:r w:rsidR="00FC19E7">
        <w:rPr>
          <w:rStyle w:val="20"/>
          <w:b/>
          <w:bCs/>
          <w:color w:val="000000"/>
        </w:rPr>
        <w:t>Тошкент Марказий Банк (ХККМ) 201122919</w:t>
      </w:r>
    </w:p>
    <w:sectPr w:rsidR="00FC19E7">
      <w:type w:val="continuous"/>
      <w:pgSz w:w="11909" w:h="16838"/>
      <w:pgMar w:top="763" w:right="425" w:bottom="763" w:left="425" w:header="0" w:footer="3" w:gutter="34"/>
      <w:cols w:space="720"/>
      <w:noEndnote/>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1"/>
        <w:szCs w:val="21"/>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1"/>
        <w:szCs w:val="21"/>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1"/>
        <w:szCs w:val="21"/>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1"/>
        <w:szCs w:val="21"/>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1"/>
        <w:szCs w:val="21"/>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1"/>
        <w:szCs w:val="21"/>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1"/>
        <w:szCs w:val="21"/>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1"/>
        <w:szCs w:val="21"/>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1"/>
        <w:szCs w:val="21"/>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1"/>
        <w:szCs w:val="21"/>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3" w15:restartNumberingAfterBreak="0">
    <w:nsid w:val="00000007"/>
    <w:multiLevelType w:val="multilevel"/>
    <w:tmpl w:val="00000006"/>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1"/>
        <w:szCs w:val="21"/>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1"/>
        <w:szCs w:val="21"/>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1"/>
        <w:szCs w:val="21"/>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1"/>
        <w:szCs w:val="21"/>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1"/>
        <w:szCs w:val="21"/>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1"/>
        <w:szCs w:val="21"/>
        <w:u w:val="none"/>
      </w:rPr>
    </w:lvl>
  </w:abstractNum>
  <w:abstractNum w:abstractNumId="4" w15:restartNumberingAfterBreak="0">
    <w:nsid w:val="00000009"/>
    <w:multiLevelType w:val="multilevel"/>
    <w:tmpl w:val="00000008"/>
    <w:lvl w:ilvl="0">
      <w:start w:val="5"/>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 w15:restartNumberingAfterBreak="0">
    <w:nsid w:val="0000000B"/>
    <w:multiLevelType w:val="multilevel"/>
    <w:tmpl w:val="0000000A"/>
    <w:lvl w:ilvl="0">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evenAndOddHeaders/>
  <w:drawingGridHorizontalSpacing w:val="181"/>
  <w:drawingGridVerticalSpacing w:val="181"/>
  <w:doNotShadeFormData/>
  <w:characterSpacingControl w:val="compressPunctuation"/>
  <w:doNotValidateAgainstSchema/>
  <w:doNotDemarcateInvalidXml/>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8FE"/>
    <w:rsid w:val="006F3FFD"/>
    <w:rsid w:val="009C4E15"/>
    <w:rsid w:val="009D68FE"/>
    <w:rsid w:val="00FC1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8296B1E-B6E2-4337-BAFC-9B37488EB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imes New Roman" w:hAnsi="Courier New" w:cs="Courier New"/>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color w:val="00000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Exact">
    <w:name w:val="Подпись к картинке Exact"/>
    <w:basedOn w:val="a0"/>
    <w:link w:val="a4"/>
    <w:uiPriority w:val="99"/>
    <w:locked/>
    <w:rPr>
      <w:rFonts w:ascii="Times New Roman" w:hAnsi="Times New Roman" w:cs="Times New Roman"/>
      <w:b/>
      <w:bCs/>
      <w:spacing w:val="2"/>
      <w:sz w:val="20"/>
      <w:szCs w:val="20"/>
      <w:u w:val="none"/>
    </w:rPr>
  </w:style>
  <w:style w:type="character" w:customStyle="1" w:styleId="Exact1">
    <w:name w:val="Подпись к картинке Exact1"/>
    <w:basedOn w:val="Exact"/>
    <w:uiPriority w:val="99"/>
    <w:rPr>
      <w:rFonts w:ascii="Times New Roman" w:hAnsi="Times New Roman" w:cs="Times New Roman"/>
      <w:b/>
      <w:bCs/>
      <w:spacing w:val="2"/>
      <w:sz w:val="20"/>
      <w:szCs w:val="20"/>
      <w:u w:val="none"/>
    </w:rPr>
  </w:style>
  <w:style w:type="character" w:customStyle="1" w:styleId="2Exact">
    <w:name w:val="Основной текст (2) Exact"/>
    <w:basedOn w:val="a0"/>
    <w:uiPriority w:val="99"/>
    <w:rPr>
      <w:rFonts w:ascii="Times New Roman" w:hAnsi="Times New Roman" w:cs="Times New Roman"/>
      <w:b/>
      <w:bCs/>
      <w:spacing w:val="2"/>
      <w:sz w:val="20"/>
      <w:szCs w:val="20"/>
      <w:u w:val="none"/>
    </w:rPr>
  </w:style>
  <w:style w:type="character" w:customStyle="1" w:styleId="2Exact1">
    <w:name w:val="Основной текст (2) Exact1"/>
    <w:basedOn w:val="2"/>
    <w:uiPriority w:val="99"/>
    <w:rPr>
      <w:rFonts w:ascii="Times New Roman" w:hAnsi="Times New Roman" w:cs="Times New Roman"/>
      <w:b/>
      <w:bCs/>
      <w:color w:val="000000"/>
      <w:spacing w:val="2"/>
      <w:w w:val="100"/>
      <w:position w:val="0"/>
      <w:sz w:val="20"/>
      <w:szCs w:val="20"/>
      <w:u w:val="none"/>
    </w:rPr>
  </w:style>
  <w:style w:type="character" w:customStyle="1" w:styleId="2">
    <w:name w:val="Основной текст (2)_"/>
    <w:basedOn w:val="a0"/>
    <w:link w:val="21"/>
    <w:uiPriority w:val="99"/>
    <w:locked/>
    <w:rPr>
      <w:rFonts w:ascii="Times New Roman" w:hAnsi="Times New Roman" w:cs="Times New Roman"/>
      <w:b/>
      <w:bCs/>
      <w:sz w:val="21"/>
      <w:szCs w:val="21"/>
      <w:u w:val="none"/>
    </w:rPr>
  </w:style>
  <w:style w:type="character" w:customStyle="1" w:styleId="20">
    <w:name w:val="Основной текст (2)"/>
    <w:basedOn w:val="2"/>
    <w:uiPriority w:val="99"/>
    <w:rPr>
      <w:rFonts w:ascii="Times New Roman" w:hAnsi="Times New Roman" w:cs="Times New Roman"/>
      <w:b/>
      <w:bCs/>
      <w:sz w:val="21"/>
      <w:szCs w:val="21"/>
      <w:u w:val="none"/>
    </w:rPr>
  </w:style>
  <w:style w:type="character" w:customStyle="1" w:styleId="1">
    <w:name w:val="Основной текст Знак1"/>
    <w:basedOn w:val="a0"/>
    <w:link w:val="a5"/>
    <w:uiPriority w:val="99"/>
    <w:locked/>
    <w:rPr>
      <w:rFonts w:ascii="Times New Roman" w:hAnsi="Times New Roman" w:cs="Times New Roman"/>
      <w:sz w:val="21"/>
      <w:szCs w:val="21"/>
      <w:u w:val="none"/>
    </w:rPr>
  </w:style>
  <w:style w:type="paragraph" w:styleId="a5">
    <w:name w:val="Body Text"/>
    <w:basedOn w:val="a"/>
    <w:link w:val="1"/>
    <w:uiPriority w:val="99"/>
    <w:pPr>
      <w:shd w:val="clear" w:color="auto" w:fill="FFFFFF"/>
      <w:spacing w:before="120" w:after="240" w:line="240" w:lineRule="atLeast"/>
      <w:jc w:val="both"/>
    </w:pPr>
    <w:rPr>
      <w:rFonts w:ascii="Times New Roman" w:hAnsi="Times New Roman" w:cs="Times New Roman"/>
      <w:color w:val="auto"/>
      <w:sz w:val="21"/>
      <w:szCs w:val="21"/>
    </w:rPr>
  </w:style>
  <w:style w:type="character" w:customStyle="1" w:styleId="a6">
    <w:name w:val="Основной текст Знак"/>
    <w:basedOn w:val="a0"/>
    <w:uiPriority w:val="99"/>
    <w:semiHidden/>
    <w:rPr>
      <w:color w:val="000000"/>
    </w:rPr>
  </w:style>
  <w:style w:type="character" w:customStyle="1" w:styleId="22">
    <w:name w:val="Основной текст Знак2"/>
    <w:basedOn w:val="a0"/>
    <w:uiPriority w:val="99"/>
    <w:semiHidden/>
    <w:rPr>
      <w:rFonts w:cs="Courier New"/>
      <w:color w:val="000000"/>
    </w:rPr>
  </w:style>
  <w:style w:type="character" w:customStyle="1" w:styleId="a7">
    <w:name w:val="Основной текст + Полужирный"/>
    <w:basedOn w:val="1"/>
    <w:uiPriority w:val="99"/>
    <w:rPr>
      <w:rFonts w:ascii="Times New Roman" w:hAnsi="Times New Roman" w:cs="Times New Roman"/>
      <w:b/>
      <w:bCs/>
      <w:sz w:val="21"/>
      <w:szCs w:val="21"/>
      <w:u w:val="none"/>
    </w:rPr>
  </w:style>
  <w:style w:type="character" w:customStyle="1" w:styleId="23">
    <w:name w:val="Основной текст + Полужирный2"/>
    <w:basedOn w:val="1"/>
    <w:uiPriority w:val="99"/>
    <w:rPr>
      <w:rFonts w:ascii="Times New Roman" w:hAnsi="Times New Roman" w:cs="Times New Roman"/>
      <w:b/>
      <w:bCs/>
      <w:sz w:val="21"/>
      <w:szCs w:val="21"/>
      <w:u w:val="none"/>
    </w:rPr>
  </w:style>
  <w:style w:type="character" w:customStyle="1" w:styleId="24">
    <w:name w:val="Основной текст (2)4"/>
    <w:basedOn w:val="2"/>
    <w:uiPriority w:val="99"/>
    <w:rPr>
      <w:rFonts w:ascii="Times New Roman" w:hAnsi="Times New Roman" w:cs="Times New Roman"/>
      <w:b/>
      <w:bCs/>
      <w:sz w:val="21"/>
      <w:szCs w:val="21"/>
      <w:u w:val="none"/>
    </w:rPr>
  </w:style>
  <w:style w:type="character" w:customStyle="1" w:styleId="25">
    <w:name w:val="Основной текст (2) + Не полужирный"/>
    <w:basedOn w:val="2"/>
    <w:uiPriority w:val="99"/>
    <w:rPr>
      <w:rFonts w:ascii="Times New Roman" w:hAnsi="Times New Roman" w:cs="Times New Roman"/>
      <w:b w:val="0"/>
      <w:bCs w:val="0"/>
      <w:sz w:val="21"/>
      <w:szCs w:val="21"/>
      <w:u w:val="none"/>
    </w:rPr>
  </w:style>
  <w:style w:type="character" w:customStyle="1" w:styleId="10">
    <w:name w:val="Основной текст + Полужирный1"/>
    <w:basedOn w:val="1"/>
    <w:uiPriority w:val="99"/>
    <w:rPr>
      <w:rFonts w:ascii="Times New Roman" w:hAnsi="Times New Roman" w:cs="Times New Roman"/>
      <w:b/>
      <w:bCs/>
      <w:noProof/>
      <w:sz w:val="21"/>
      <w:szCs w:val="21"/>
      <w:u w:val="none"/>
    </w:rPr>
  </w:style>
  <w:style w:type="character" w:customStyle="1" w:styleId="230">
    <w:name w:val="Основной текст (2)3"/>
    <w:basedOn w:val="2"/>
    <w:uiPriority w:val="99"/>
    <w:rPr>
      <w:rFonts w:ascii="Times New Roman" w:hAnsi="Times New Roman" w:cs="Times New Roman"/>
      <w:b/>
      <w:bCs/>
      <w:noProof/>
      <w:sz w:val="21"/>
      <w:szCs w:val="21"/>
      <w:u w:val="single"/>
    </w:rPr>
  </w:style>
  <w:style w:type="character" w:customStyle="1" w:styleId="220">
    <w:name w:val="Основной текст (2)2"/>
    <w:basedOn w:val="2"/>
    <w:uiPriority w:val="99"/>
    <w:rPr>
      <w:rFonts w:ascii="Times New Roman" w:hAnsi="Times New Roman" w:cs="Times New Roman"/>
      <w:b/>
      <w:bCs/>
      <w:sz w:val="21"/>
      <w:szCs w:val="21"/>
      <w:u w:val="single"/>
    </w:rPr>
  </w:style>
  <w:style w:type="paragraph" w:customStyle="1" w:styleId="a4">
    <w:name w:val="Подпись к картинке"/>
    <w:basedOn w:val="a"/>
    <w:link w:val="Exact"/>
    <w:uiPriority w:val="99"/>
    <w:pPr>
      <w:shd w:val="clear" w:color="auto" w:fill="FFFFFF"/>
      <w:spacing w:line="240" w:lineRule="atLeast"/>
    </w:pPr>
    <w:rPr>
      <w:rFonts w:ascii="Times New Roman" w:hAnsi="Times New Roman" w:cs="Times New Roman"/>
      <w:b/>
      <w:bCs/>
      <w:color w:val="auto"/>
      <w:spacing w:val="2"/>
      <w:sz w:val="20"/>
      <w:szCs w:val="20"/>
    </w:rPr>
  </w:style>
  <w:style w:type="paragraph" w:customStyle="1" w:styleId="21">
    <w:name w:val="Основной текст (2)1"/>
    <w:basedOn w:val="a"/>
    <w:link w:val="2"/>
    <w:uiPriority w:val="99"/>
    <w:pPr>
      <w:shd w:val="clear" w:color="auto" w:fill="FFFFFF"/>
      <w:spacing w:after="120" w:line="250" w:lineRule="exact"/>
    </w:pPr>
    <w:rPr>
      <w:rFonts w:ascii="Times New Roman" w:hAnsi="Times New Roman" w:cs="Times New Roman"/>
      <w:b/>
      <w:bCs/>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1004</Words>
  <Characters>5727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2022-11-16T12:38:00Z</dcterms:created>
  <dcterms:modified xsi:type="dcterms:W3CDTF">2022-11-16T12:38:00Z</dcterms:modified>
</cp:coreProperties>
</file>