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14" w:rsidRPr="00B1310F" w:rsidRDefault="00D35514" w:rsidP="00D35514">
      <w:pPr>
        <w:jc w:val="center"/>
        <w:rPr>
          <w:b/>
          <w:sz w:val="22"/>
          <w:szCs w:val="22"/>
          <w:lang w:val="uz-Cyrl-UZ"/>
        </w:rPr>
      </w:pPr>
      <w:r w:rsidRPr="00B1310F">
        <w:rPr>
          <w:b/>
          <w:sz w:val="22"/>
          <w:szCs w:val="22"/>
          <w:lang w:val="uz-Cyrl-UZ"/>
        </w:rPr>
        <w:t xml:space="preserve">ХИЗМАТ КУРСАТИШ </w:t>
      </w:r>
      <w:r w:rsidRPr="00163783">
        <w:rPr>
          <w:b/>
          <w:sz w:val="22"/>
          <w:szCs w:val="22"/>
          <w:lang w:val="uz-Cyrl-UZ"/>
        </w:rPr>
        <w:t xml:space="preserve"> ШАРТНОМАСИ</w:t>
      </w:r>
      <w:r>
        <w:rPr>
          <w:b/>
          <w:sz w:val="22"/>
          <w:szCs w:val="22"/>
          <w:lang w:val="uz-Cyrl-UZ"/>
        </w:rPr>
        <w:t xml:space="preserve">    </w:t>
      </w:r>
      <w:r w:rsidRPr="00163783">
        <w:rPr>
          <w:b/>
          <w:sz w:val="22"/>
          <w:szCs w:val="22"/>
          <w:lang w:val="uz-Cyrl-UZ"/>
        </w:rPr>
        <w:t>№</w:t>
      </w:r>
      <w:r>
        <w:rPr>
          <w:b/>
          <w:sz w:val="22"/>
          <w:szCs w:val="22"/>
          <w:lang w:val="uz-Cyrl-UZ"/>
        </w:rPr>
        <w:t xml:space="preserve"> ___</w:t>
      </w:r>
    </w:p>
    <w:p w:rsidR="00D35514" w:rsidRPr="00B1310F" w:rsidRDefault="00D35514" w:rsidP="00D35514">
      <w:pPr>
        <w:tabs>
          <w:tab w:val="left" w:pos="465"/>
          <w:tab w:val="center" w:pos="4818"/>
        </w:tabs>
        <w:rPr>
          <w:sz w:val="22"/>
          <w:szCs w:val="22"/>
          <w:lang w:val="uz-Cyrl-UZ"/>
        </w:rPr>
      </w:pPr>
    </w:p>
    <w:p w:rsidR="00D35514" w:rsidRPr="005C470B" w:rsidRDefault="00D35514" w:rsidP="00D35514">
      <w:pPr>
        <w:tabs>
          <w:tab w:val="left" w:pos="465"/>
          <w:tab w:val="center" w:pos="4818"/>
        </w:tabs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«___</w:t>
      </w:r>
      <w:r w:rsidRPr="005C470B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___________</w:t>
      </w:r>
      <w:r w:rsidRPr="00B1310F">
        <w:rPr>
          <w:sz w:val="20"/>
          <w:szCs w:val="20"/>
          <w:lang w:val="uz-Cyrl-UZ"/>
        </w:rPr>
        <w:t xml:space="preserve">  </w:t>
      </w:r>
      <w:r w:rsidRPr="005C470B">
        <w:rPr>
          <w:sz w:val="20"/>
          <w:szCs w:val="20"/>
          <w:lang w:val="uz-Cyrl-UZ"/>
        </w:rPr>
        <w:t>20</w:t>
      </w:r>
      <w:r>
        <w:rPr>
          <w:sz w:val="20"/>
          <w:szCs w:val="20"/>
          <w:lang w:val="uz-Cyrl-UZ"/>
        </w:rPr>
        <w:t xml:space="preserve">22 </w:t>
      </w:r>
      <w:r w:rsidRPr="005C470B">
        <w:rPr>
          <w:sz w:val="20"/>
          <w:szCs w:val="20"/>
          <w:lang w:val="uz-Cyrl-UZ"/>
        </w:rPr>
        <w:t xml:space="preserve"> йил                                                    </w:t>
      </w:r>
      <w:r>
        <w:rPr>
          <w:sz w:val="20"/>
          <w:szCs w:val="20"/>
          <w:lang w:val="uz-Cyrl-UZ"/>
        </w:rPr>
        <w:t xml:space="preserve">          </w:t>
      </w:r>
      <w:r w:rsidRPr="00B1310F">
        <w:rPr>
          <w:sz w:val="20"/>
          <w:szCs w:val="20"/>
          <w:lang w:val="uz-Cyrl-UZ"/>
        </w:rPr>
        <w:t xml:space="preserve">                              </w:t>
      </w:r>
      <w:r>
        <w:rPr>
          <w:sz w:val="20"/>
          <w:szCs w:val="20"/>
          <w:lang w:val="uz-Cyrl-UZ"/>
        </w:rPr>
        <w:t xml:space="preserve">            Жаркургон туман</w:t>
      </w:r>
      <w:r w:rsidRPr="005C470B">
        <w:rPr>
          <w:sz w:val="20"/>
          <w:szCs w:val="20"/>
          <w:lang w:val="uz-Cyrl-UZ"/>
        </w:rPr>
        <w:t xml:space="preserve">. 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  <w:lang w:val="uz-Cyrl-UZ"/>
        </w:rPr>
      </w:pPr>
    </w:p>
    <w:p w:rsidR="00D35514" w:rsidRPr="005C470B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_________________________________ </w:t>
      </w:r>
      <w:r w:rsidRPr="005C470B">
        <w:rPr>
          <w:sz w:val="20"/>
          <w:szCs w:val="20"/>
          <w:lang w:val="uz-Cyrl-UZ"/>
        </w:rPr>
        <w:t>, бундан буён «Иш бажарувчи» деб аталувчи, рахб</w:t>
      </w:r>
      <w:r>
        <w:rPr>
          <w:sz w:val="20"/>
          <w:szCs w:val="20"/>
          <w:lang w:val="uz-Cyrl-UZ"/>
        </w:rPr>
        <w:t>ари ___________</w:t>
      </w:r>
      <w:r w:rsidRPr="005C470B">
        <w:rPr>
          <w:sz w:val="20"/>
          <w:szCs w:val="20"/>
          <w:lang w:val="uz-Cyrl-UZ"/>
        </w:rPr>
        <w:t xml:space="preserve">, Низом асосида иш юритувчи бир томондан ва </w:t>
      </w:r>
      <w:r>
        <w:rPr>
          <w:sz w:val="20"/>
          <w:szCs w:val="20"/>
          <w:lang w:val="uz-Cyrl-UZ"/>
        </w:rPr>
        <w:t>Ободонлаштириш бошқармаси</w:t>
      </w:r>
      <w:r w:rsidRPr="005C470B">
        <w:rPr>
          <w:sz w:val="20"/>
          <w:szCs w:val="20"/>
          <w:lang w:val="uz-Cyrl-UZ"/>
        </w:rPr>
        <w:t>, бундан буён «Буюрт</w:t>
      </w:r>
      <w:r>
        <w:rPr>
          <w:sz w:val="20"/>
          <w:szCs w:val="20"/>
          <w:lang w:val="uz-Cyrl-UZ"/>
        </w:rPr>
        <w:t>мачи» деб аталувчи, Ч.Саманов</w:t>
      </w:r>
      <w:r w:rsidRPr="005C470B">
        <w:rPr>
          <w:sz w:val="20"/>
          <w:szCs w:val="20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D35514" w:rsidRPr="005C470B" w:rsidRDefault="00D35514" w:rsidP="00D35514">
      <w:pPr>
        <w:tabs>
          <w:tab w:val="left" w:pos="2970"/>
          <w:tab w:val="center" w:pos="5088"/>
        </w:tabs>
        <w:ind w:firstLine="540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ab/>
        <w:t>1. Шартнома предмети</w:t>
      </w:r>
    </w:p>
    <w:p w:rsidR="00D35514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1.1 «Иш бажарувчи» «Буюртмачи» томонидан буюртма килинган</w:t>
      </w:r>
      <w:r w:rsidRPr="006409AB">
        <w:rPr>
          <w:sz w:val="20"/>
          <w:szCs w:val="20"/>
          <w:lang w:val="uz-Cyrl-UZ"/>
        </w:rPr>
        <w:t xml:space="preserve"> </w:t>
      </w:r>
      <w:r w:rsidRPr="00CA03F2">
        <w:rPr>
          <w:sz w:val="20"/>
          <w:szCs w:val="20"/>
          <w:lang w:val="uz-Cyrl-UZ"/>
        </w:rPr>
        <w:t>эхтиёжи учун лозим булган товар-моддий бойликларни етказиб беради</w:t>
      </w:r>
      <w:r w:rsidRPr="005C470B">
        <w:rPr>
          <w:sz w:val="20"/>
          <w:szCs w:val="20"/>
          <w:lang w:val="uz-Cyrl-UZ"/>
        </w:rPr>
        <w:t>, «Буюртмачи» эса иш хажми буйича бажарилган (хизматлар) ишларини кабул килиб, мазкур шартнома шартлари асосида туловларни амалга оширади.</w:t>
      </w:r>
    </w:p>
    <w:p w:rsidR="00D35514" w:rsidRDefault="00D35514" w:rsidP="00D35514">
      <w:pPr>
        <w:ind w:firstLine="540"/>
        <w:jc w:val="both"/>
        <w:rPr>
          <w:sz w:val="20"/>
          <w:szCs w:val="20"/>
          <w:lang w:val="uz-Cyrl-UZ"/>
        </w:rPr>
      </w:pPr>
    </w:p>
    <w:p w:rsidR="00D35514" w:rsidRPr="005C470B" w:rsidRDefault="00D35514" w:rsidP="00D35514">
      <w:pPr>
        <w:ind w:firstLine="540"/>
        <w:jc w:val="both"/>
        <w:rPr>
          <w:sz w:val="20"/>
          <w:szCs w:val="20"/>
          <w:lang w:val="uz-Cyrl-UZ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59"/>
        <w:gridCol w:w="1029"/>
        <w:gridCol w:w="829"/>
        <w:gridCol w:w="884"/>
        <w:gridCol w:w="1409"/>
        <w:gridCol w:w="930"/>
        <w:gridCol w:w="1014"/>
        <w:gridCol w:w="1179"/>
      </w:tblGrid>
      <w:tr w:rsidR="00D35514" w:rsidRPr="00116B75" w:rsidTr="0010247D">
        <w:trPr>
          <w:trHeight w:val="383"/>
        </w:trPr>
        <w:tc>
          <w:tcPr>
            <w:tcW w:w="426" w:type="dxa"/>
            <w:vMerge w:val="restart"/>
          </w:tcPr>
          <w:p w:rsidR="00D35514" w:rsidRPr="00D35514" w:rsidRDefault="00D35514" w:rsidP="0010247D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D35514" w:rsidRPr="00116B75" w:rsidRDefault="00D35514" w:rsidP="0010247D">
            <w:pPr>
              <w:jc w:val="center"/>
              <w:rPr>
                <w:sz w:val="20"/>
                <w:szCs w:val="20"/>
              </w:rPr>
            </w:pPr>
            <w:r w:rsidRPr="00116B75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D35514" w:rsidRPr="00116B75" w:rsidRDefault="00D35514" w:rsidP="0010247D">
            <w:pPr>
              <w:jc w:val="center"/>
              <w:rPr>
                <w:sz w:val="20"/>
                <w:szCs w:val="20"/>
              </w:rPr>
            </w:pPr>
            <w:r w:rsidRPr="00116B75">
              <w:rPr>
                <w:sz w:val="20"/>
                <w:szCs w:val="20"/>
              </w:rPr>
              <w:t xml:space="preserve">Товар </w:t>
            </w:r>
            <w:proofErr w:type="spellStart"/>
            <w:r w:rsidRPr="00116B75">
              <w:rPr>
                <w:sz w:val="20"/>
                <w:szCs w:val="20"/>
              </w:rPr>
              <w:t>моддий</w:t>
            </w:r>
            <w:proofErr w:type="spellEnd"/>
            <w:r w:rsidRPr="00116B75">
              <w:rPr>
                <w:sz w:val="20"/>
                <w:szCs w:val="20"/>
              </w:rPr>
              <w:t xml:space="preserve"> </w:t>
            </w:r>
            <w:proofErr w:type="spellStart"/>
            <w:r w:rsidRPr="00116B75">
              <w:rPr>
                <w:sz w:val="20"/>
                <w:szCs w:val="20"/>
              </w:rPr>
              <w:t>бойликнинг</w:t>
            </w:r>
            <w:proofErr w:type="spellEnd"/>
            <w:r w:rsidRPr="00116B75">
              <w:rPr>
                <w:sz w:val="20"/>
                <w:szCs w:val="20"/>
              </w:rPr>
              <w:t xml:space="preserve"> </w:t>
            </w:r>
            <w:proofErr w:type="spellStart"/>
            <w:r w:rsidRPr="00116B75"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029" w:type="dxa"/>
            <w:vMerge w:val="restart"/>
          </w:tcPr>
          <w:p w:rsidR="00D35514" w:rsidRPr="00116B75" w:rsidRDefault="00D35514" w:rsidP="0010247D">
            <w:pPr>
              <w:jc w:val="center"/>
              <w:rPr>
                <w:sz w:val="20"/>
                <w:szCs w:val="20"/>
              </w:rPr>
            </w:pPr>
            <w:proofErr w:type="spellStart"/>
            <w:r w:rsidRPr="00116B75">
              <w:rPr>
                <w:sz w:val="20"/>
                <w:szCs w:val="20"/>
              </w:rPr>
              <w:t>Улчов</w:t>
            </w:r>
            <w:proofErr w:type="spellEnd"/>
            <w:r w:rsidRPr="00116B75">
              <w:rPr>
                <w:sz w:val="20"/>
                <w:szCs w:val="20"/>
              </w:rPr>
              <w:t xml:space="preserve"> </w:t>
            </w:r>
            <w:proofErr w:type="spellStart"/>
            <w:r w:rsidRPr="00116B75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829" w:type="dxa"/>
            <w:vMerge w:val="restart"/>
          </w:tcPr>
          <w:p w:rsidR="00D35514" w:rsidRPr="00116B75" w:rsidRDefault="00D35514" w:rsidP="0010247D">
            <w:pPr>
              <w:jc w:val="center"/>
              <w:rPr>
                <w:sz w:val="20"/>
                <w:szCs w:val="20"/>
              </w:rPr>
            </w:pPr>
            <w:proofErr w:type="spellStart"/>
            <w:r w:rsidRPr="00116B75">
              <w:rPr>
                <w:sz w:val="20"/>
                <w:szCs w:val="20"/>
              </w:rPr>
              <w:t>Мик-дори</w:t>
            </w:r>
            <w:proofErr w:type="spellEnd"/>
          </w:p>
        </w:tc>
        <w:tc>
          <w:tcPr>
            <w:tcW w:w="884" w:type="dxa"/>
            <w:vMerge w:val="restart"/>
          </w:tcPr>
          <w:p w:rsidR="00D35514" w:rsidRPr="00116B75" w:rsidRDefault="00D35514" w:rsidP="0010247D">
            <w:pPr>
              <w:jc w:val="center"/>
              <w:rPr>
                <w:sz w:val="20"/>
                <w:szCs w:val="20"/>
              </w:rPr>
            </w:pPr>
            <w:proofErr w:type="spellStart"/>
            <w:r w:rsidRPr="00116B75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409" w:type="dxa"/>
            <w:vMerge w:val="restart"/>
          </w:tcPr>
          <w:p w:rsidR="00D35514" w:rsidRPr="009C0FF8" w:rsidRDefault="00D35514" w:rsidP="0010247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Етказиб бериш нархи</w:t>
            </w:r>
          </w:p>
        </w:tc>
        <w:tc>
          <w:tcPr>
            <w:tcW w:w="1944" w:type="dxa"/>
            <w:gridSpan w:val="2"/>
          </w:tcPr>
          <w:p w:rsidR="00D35514" w:rsidRPr="009C0FF8" w:rsidRDefault="00D35514" w:rsidP="0010247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ҚҚС</w:t>
            </w:r>
          </w:p>
        </w:tc>
        <w:tc>
          <w:tcPr>
            <w:tcW w:w="1179" w:type="dxa"/>
            <w:vMerge w:val="restart"/>
          </w:tcPr>
          <w:p w:rsidR="00D35514" w:rsidRPr="00116B75" w:rsidRDefault="00D35514" w:rsidP="0010247D">
            <w:pPr>
              <w:jc w:val="center"/>
              <w:rPr>
                <w:sz w:val="20"/>
                <w:szCs w:val="20"/>
              </w:rPr>
            </w:pPr>
            <w:proofErr w:type="spellStart"/>
            <w:r w:rsidRPr="00116B75">
              <w:rPr>
                <w:sz w:val="20"/>
                <w:szCs w:val="20"/>
              </w:rPr>
              <w:t>Умумий</w:t>
            </w:r>
            <w:proofErr w:type="spellEnd"/>
            <w:r w:rsidRPr="00116B75">
              <w:rPr>
                <w:sz w:val="20"/>
                <w:szCs w:val="20"/>
              </w:rPr>
              <w:t xml:space="preserve"> </w:t>
            </w:r>
            <w:proofErr w:type="spellStart"/>
            <w:r w:rsidRPr="00116B75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D35514" w:rsidRPr="00116B75" w:rsidTr="0010247D">
        <w:tc>
          <w:tcPr>
            <w:tcW w:w="426" w:type="dxa"/>
            <w:vMerge/>
            <w:vAlign w:val="bottom"/>
          </w:tcPr>
          <w:p w:rsidR="00D35514" w:rsidRPr="00116B75" w:rsidRDefault="00D35514" w:rsidP="0010247D">
            <w:pPr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  <w:vMerge/>
            <w:vAlign w:val="bottom"/>
          </w:tcPr>
          <w:p w:rsidR="00D35514" w:rsidRPr="00116B75" w:rsidRDefault="00D35514" w:rsidP="0010247D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29" w:type="dxa"/>
            <w:vMerge/>
            <w:vAlign w:val="bottom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29" w:type="dxa"/>
            <w:vMerge/>
            <w:vAlign w:val="bottom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84" w:type="dxa"/>
            <w:vMerge/>
            <w:vAlign w:val="bottom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09" w:type="dxa"/>
            <w:vMerge/>
            <w:vAlign w:val="bottom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930" w:type="dxa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ставка</w:t>
            </w:r>
          </w:p>
        </w:tc>
        <w:tc>
          <w:tcPr>
            <w:tcW w:w="1014" w:type="dxa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сумма</w:t>
            </w:r>
          </w:p>
        </w:tc>
        <w:tc>
          <w:tcPr>
            <w:tcW w:w="1179" w:type="dxa"/>
            <w:vMerge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D35514" w:rsidRPr="00116B75" w:rsidTr="0010247D">
        <w:tc>
          <w:tcPr>
            <w:tcW w:w="426" w:type="dxa"/>
            <w:vAlign w:val="bottom"/>
          </w:tcPr>
          <w:p w:rsidR="00D35514" w:rsidRPr="00116B75" w:rsidRDefault="00D35514" w:rsidP="0010247D">
            <w:pPr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  <w:vAlign w:val="bottom"/>
          </w:tcPr>
          <w:p w:rsidR="00D35514" w:rsidRPr="00116B75" w:rsidRDefault="00D35514" w:rsidP="0010247D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29" w:type="dxa"/>
            <w:vAlign w:val="bottom"/>
          </w:tcPr>
          <w:p w:rsidR="00D35514" w:rsidRPr="00116B75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29" w:type="dxa"/>
            <w:vAlign w:val="bottom"/>
          </w:tcPr>
          <w:p w:rsidR="00D35514" w:rsidRPr="00116B75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84" w:type="dxa"/>
            <w:vAlign w:val="bottom"/>
          </w:tcPr>
          <w:p w:rsidR="00D35514" w:rsidRPr="00116B75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09" w:type="dxa"/>
            <w:vAlign w:val="bottom"/>
          </w:tcPr>
          <w:p w:rsidR="00D35514" w:rsidRPr="00116B75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930" w:type="dxa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14" w:type="dxa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79" w:type="dxa"/>
          </w:tcPr>
          <w:p w:rsidR="00D35514" w:rsidRDefault="00D35514" w:rsidP="0010247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D35514" w:rsidRPr="00116B75" w:rsidTr="0010247D">
        <w:tc>
          <w:tcPr>
            <w:tcW w:w="426" w:type="dxa"/>
            <w:vAlign w:val="bottom"/>
          </w:tcPr>
          <w:p w:rsidR="00D35514" w:rsidRPr="00116B75" w:rsidRDefault="00D35514" w:rsidP="0010247D">
            <w:pPr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  <w:vAlign w:val="bottom"/>
          </w:tcPr>
          <w:p w:rsidR="00D35514" w:rsidRPr="00116B75" w:rsidRDefault="00D35514" w:rsidP="0010247D">
            <w:pPr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29" w:type="dxa"/>
            <w:vAlign w:val="bottom"/>
          </w:tcPr>
          <w:p w:rsidR="00D35514" w:rsidRPr="00116B75" w:rsidRDefault="00D35514" w:rsidP="0010247D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29" w:type="dxa"/>
            <w:vAlign w:val="bottom"/>
          </w:tcPr>
          <w:p w:rsidR="00D35514" w:rsidRPr="00116B75" w:rsidRDefault="00D35514" w:rsidP="0010247D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84" w:type="dxa"/>
            <w:vAlign w:val="bottom"/>
          </w:tcPr>
          <w:p w:rsidR="00D35514" w:rsidRPr="00116B75" w:rsidRDefault="00D35514" w:rsidP="0010247D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09" w:type="dxa"/>
            <w:vAlign w:val="bottom"/>
          </w:tcPr>
          <w:p w:rsidR="00D35514" w:rsidRPr="00116B75" w:rsidRDefault="00D35514" w:rsidP="0010247D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930" w:type="dxa"/>
          </w:tcPr>
          <w:p w:rsidR="00D35514" w:rsidRPr="00116B75" w:rsidRDefault="00D35514" w:rsidP="0010247D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14" w:type="dxa"/>
          </w:tcPr>
          <w:p w:rsidR="00D35514" w:rsidRPr="00116B75" w:rsidRDefault="00D35514" w:rsidP="0010247D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79" w:type="dxa"/>
          </w:tcPr>
          <w:p w:rsidR="00D35514" w:rsidRPr="00116B75" w:rsidRDefault="00D35514" w:rsidP="0010247D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D35514" w:rsidRPr="00116B75" w:rsidRDefault="00D35514" w:rsidP="00D35514">
      <w:pPr>
        <w:jc w:val="both"/>
        <w:rPr>
          <w:sz w:val="20"/>
          <w:szCs w:val="20"/>
          <w:lang w:val="uz-Cyrl-UZ"/>
        </w:rPr>
      </w:pPr>
    </w:p>
    <w:p w:rsidR="00D35514" w:rsidRDefault="00D35514" w:rsidP="00D35514">
      <w:pPr>
        <w:ind w:firstLine="540"/>
        <w:rPr>
          <w:b/>
          <w:sz w:val="20"/>
          <w:szCs w:val="20"/>
          <w:lang w:val="uz-Cyrl-UZ"/>
        </w:rPr>
      </w:pPr>
    </w:p>
    <w:p w:rsidR="00D35514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</w:p>
    <w:p w:rsidR="00D35514" w:rsidRPr="005C470B" w:rsidRDefault="00D35514" w:rsidP="00D35514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2.Бажариладиган </w:t>
      </w:r>
      <w:proofErr w:type="spellStart"/>
      <w:r w:rsidRPr="005C470B">
        <w:rPr>
          <w:b/>
          <w:sz w:val="20"/>
          <w:szCs w:val="20"/>
        </w:rPr>
        <w:t>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хажмининг</w:t>
      </w:r>
      <w:proofErr w:type="spellEnd"/>
      <w:r w:rsidRPr="005C470B">
        <w:rPr>
          <w:b/>
          <w:sz w:val="20"/>
          <w:szCs w:val="20"/>
        </w:rPr>
        <w:t xml:space="preserve">  </w:t>
      </w:r>
      <w:proofErr w:type="spellStart"/>
      <w:r w:rsidRPr="005C470B">
        <w:rPr>
          <w:b/>
          <w:sz w:val="20"/>
          <w:szCs w:val="20"/>
        </w:rPr>
        <w:t>нархи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ва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умумий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киймати</w:t>
      </w:r>
      <w:proofErr w:type="spellEnd"/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Республикамиз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миллий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валютаси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белгиланади</w:t>
      </w:r>
      <w:proofErr w:type="spellEnd"/>
      <w:r w:rsidRPr="005C470B">
        <w:rPr>
          <w:sz w:val="20"/>
          <w:szCs w:val="20"/>
        </w:rPr>
        <w:t>.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2.2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</w:t>
      </w:r>
      <w:proofErr w:type="spellEnd"/>
      <w:r>
        <w:rPr>
          <w:sz w:val="20"/>
          <w:szCs w:val="20"/>
          <w:lang w:val="uz-Cyrl-UZ"/>
        </w:rPr>
        <w:t xml:space="preserve"> ҚҚС сиз</w:t>
      </w:r>
      <w:proofErr w:type="gramStart"/>
      <w:r w:rsidRPr="005C470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_________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uz-Cyrl-UZ"/>
        </w:rPr>
        <w:t>___________________________________</w:t>
      </w:r>
      <w:r>
        <w:rPr>
          <w:sz w:val="20"/>
          <w:szCs w:val="20"/>
        </w:rPr>
        <w:t xml:space="preserve">) </w:t>
      </w:r>
      <w:r w:rsidRPr="005C470B">
        <w:rPr>
          <w:sz w:val="20"/>
          <w:szCs w:val="20"/>
        </w:rPr>
        <w:t xml:space="preserve"> </w:t>
      </w:r>
      <w:proofErr w:type="spellStart"/>
      <w:proofErr w:type="gramEnd"/>
      <w:r w:rsidRPr="005C470B">
        <w:rPr>
          <w:sz w:val="20"/>
          <w:szCs w:val="20"/>
        </w:rPr>
        <w:t>сумни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ташкил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килади</w:t>
      </w:r>
      <w:proofErr w:type="spellEnd"/>
      <w:r w:rsidRPr="005C470B">
        <w:rPr>
          <w:sz w:val="20"/>
          <w:szCs w:val="20"/>
        </w:rPr>
        <w:t>.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2.3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нарх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натижасида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proofErr w:type="gramStart"/>
      <w:r w:rsidRPr="005C470B">
        <w:rPr>
          <w:sz w:val="20"/>
          <w:szCs w:val="20"/>
        </w:rPr>
        <w:t>»г</w:t>
      </w:r>
      <w:proofErr w:type="gramEnd"/>
      <w:r w:rsidRPr="005C470B">
        <w:rPr>
          <w:sz w:val="20"/>
          <w:szCs w:val="20"/>
        </w:rPr>
        <w:t xml:space="preserve">а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хабардор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,  </w:t>
      </w:r>
      <w:proofErr w:type="spellStart"/>
      <w:r w:rsidRPr="005C470B">
        <w:rPr>
          <w:sz w:val="20"/>
          <w:szCs w:val="20"/>
        </w:rPr>
        <w:t>узгарган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нархини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асослаган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бажарилади</w:t>
      </w:r>
      <w:proofErr w:type="spellEnd"/>
      <w:r w:rsidRPr="005C470B">
        <w:rPr>
          <w:sz w:val="20"/>
          <w:szCs w:val="20"/>
        </w:rPr>
        <w:t>.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2.4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узгарган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нархлар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кушимча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бюджетда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лимит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оширади</w:t>
      </w:r>
      <w:proofErr w:type="spellEnd"/>
      <w:proofErr w:type="gramStart"/>
      <w:r w:rsidRPr="005C470B">
        <w:rPr>
          <w:sz w:val="20"/>
          <w:szCs w:val="20"/>
        </w:rPr>
        <w:t xml:space="preserve"> .</w:t>
      </w:r>
      <w:proofErr w:type="gramEnd"/>
    </w:p>
    <w:p w:rsidR="00D35514" w:rsidRPr="005C470B" w:rsidRDefault="00D35514" w:rsidP="00D35514">
      <w:pPr>
        <w:tabs>
          <w:tab w:val="left" w:pos="3180"/>
          <w:tab w:val="center" w:pos="5088"/>
        </w:tabs>
        <w:ind w:firstLine="540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ab/>
        <w:t xml:space="preserve">3. Тулов </w:t>
      </w:r>
      <w:proofErr w:type="spellStart"/>
      <w:r w:rsidRPr="005C470B">
        <w:rPr>
          <w:b/>
          <w:sz w:val="20"/>
          <w:szCs w:val="20"/>
        </w:rPr>
        <w:t>шартлари</w:t>
      </w:r>
      <w:proofErr w:type="spellEnd"/>
    </w:p>
    <w:p w:rsidR="00D35514" w:rsidRPr="001F6A48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3.1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r w:rsidRPr="007A5D5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ойлик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</w:t>
      </w:r>
      <w:r>
        <w:rPr>
          <w:sz w:val="20"/>
          <w:szCs w:val="20"/>
        </w:rPr>
        <w:t>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кийматининг</w:t>
      </w:r>
      <w:proofErr w:type="spellEnd"/>
      <w:r>
        <w:rPr>
          <w:sz w:val="20"/>
          <w:szCs w:val="20"/>
        </w:rPr>
        <w:t xml:space="preserve"> 30%и  </w:t>
      </w:r>
      <w:proofErr w:type="spellStart"/>
      <w:r>
        <w:rPr>
          <w:sz w:val="20"/>
          <w:szCs w:val="20"/>
        </w:rPr>
        <w:t>микдорда</w:t>
      </w:r>
      <w:proofErr w:type="spellEnd"/>
      <w:r>
        <w:rPr>
          <w:sz w:val="20"/>
          <w:szCs w:val="20"/>
        </w:rPr>
        <w:t xml:space="preserve"> 10</w:t>
      </w:r>
      <w:r w:rsidRPr="005C470B">
        <w:rPr>
          <w:sz w:val="20"/>
          <w:szCs w:val="20"/>
        </w:rPr>
        <w:t xml:space="preserve"> банк </w:t>
      </w:r>
      <w:proofErr w:type="spellStart"/>
      <w:r w:rsidRPr="005C470B">
        <w:rPr>
          <w:sz w:val="20"/>
          <w:szCs w:val="20"/>
        </w:rPr>
        <w:t>кунида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proofErr w:type="gramStart"/>
      <w:r w:rsidRPr="005C470B">
        <w:rPr>
          <w:sz w:val="20"/>
          <w:szCs w:val="20"/>
        </w:rPr>
        <w:t>»</w:t>
      </w:r>
      <w:proofErr w:type="spellStart"/>
      <w:r w:rsidRPr="005C470B">
        <w:rPr>
          <w:sz w:val="20"/>
          <w:szCs w:val="20"/>
        </w:rPr>
        <w:t>н</w:t>
      </w:r>
      <w:proofErr w:type="gramEnd"/>
      <w:r w:rsidRPr="005C470B">
        <w:rPr>
          <w:sz w:val="20"/>
          <w:szCs w:val="20"/>
        </w:rPr>
        <w:t>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ракамига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)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>.</w:t>
      </w:r>
    </w:p>
    <w:p w:rsidR="00D35514" w:rsidRPr="001F6A48" w:rsidRDefault="00D35514" w:rsidP="00D35514">
      <w:pPr>
        <w:ind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 xml:space="preserve">3.2 </w:t>
      </w:r>
      <w:r>
        <w:rPr>
          <w:sz w:val="20"/>
          <w:szCs w:val="20"/>
          <w:lang w:val="uz-Cyrl-UZ"/>
        </w:rPr>
        <w:t>Т</w:t>
      </w:r>
      <w:r w:rsidRPr="001F6A48">
        <w:rPr>
          <w:sz w:val="20"/>
          <w:szCs w:val="20"/>
        </w:rPr>
        <w:t>улик</w:t>
      </w:r>
      <w:r>
        <w:rPr>
          <w:sz w:val="20"/>
          <w:szCs w:val="20"/>
          <w:lang w:val="uz-Cyrl-UZ"/>
        </w:rPr>
        <w:t xml:space="preserve"> хизматлар (ишлар) бажарилгандан </w:t>
      </w:r>
      <w:proofErr w:type="spellStart"/>
      <w:r w:rsidRPr="001F6A48">
        <w:rPr>
          <w:sz w:val="20"/>
          <w:szCs w:val="20"/>
        </w:rPr>
        <w:t>сунг</w:t>
      </w:r>
      <w:proofErr w:type="spellEnd"/>
      <w:r w:rsidRPr="001F6A48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бажарилган </w:t>
      </w:r>
      <w:proofErr w:type="spellStart"/>
      <w:r>
        <w:rPr>
          <w:sz w:val="20"/>
          <w:szCs w:val="20"/>
        </w:rPr>
        <w:t>ойлик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ишлар (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фактура</w:t>
      </w:r>
      <w:r>
        <w:rPr>
          <w:sz w:val="20"/>
          <w:szCs w:val="20"/>
          <w:lang w:val="uz-Cyrl-UZ"/>
        </w:rPr>
        <w:t>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асосида</w:t>
      </w:r>
      <w:proofErr w:type="spellEnd"/>
      <w:r>
        <w:rPr>
          <w:sz w:val="20"/>
          <w:szCs w:val="20"/>
        </w:rPr>
        <w:t xml:space="preserve">    5</w:t>
      </w:r>
      <w:r w:rsidRPr="001F6A48">
        <w:rPr>
          <w:sz w:val="20"/>
          <w:szCs w:val="20"/>
        </w:rPr>
        <w:t xml:space="preserve"> банк </w:t>
      </w:r>
      <w:proofErr w:type="spellStart"/>
      <w:r w:rsidRPr="001F6A48">
        <w:rPr>
          <w:sz w:val="20"/>
          <w:szCs w:val="20"/>
        </w:rPr>
        <w:t>кунида</w:t>
      </w:r>
      <w:proofErr w:type="spellEnd"/>
      <w:r w:rsidRPr="001F6A48">
        <w:rPr>
          <w:sz w:val="20"/>
          <w:szCs w:val="20"/>
        </w:rPr>
        <w:t xml:space="preserve"> қолган   </w:t>
      </w:r>
      <w:r>
        <w:rPr>
          <w:sz w:val="20"/>
          <w:szCs w:val="20"/>
        </w:rPr>
        <w:t>70</w:t>
      </w:r>
      <w:r w:rsidRPr="001F6A48">
        <w:rPr>
          <w:sz w:val="20"/>
          <w:szCs w:val="20"/>
        </w:rPr>
        <w:t>%  тулов  «</w:t>
      </w:r>
      <w:r>
        <w:rPr>
          <w:sz w:val="20"/>
          <w:szCs w:val="20"/>
          <w:lang w:val="uz-Cyrl-UZ"/>
        </w:rPr>
        <w:t>Иш бажарувчи</w:t>
      </w:r>
      <w:proofErr w:type="gramStart"/>
      <w:r w:rsidRPr="001F6A48">
        <w:rPr>
          <w:sz w:val="20"/>
          <w:szCs w:val="20"/>
        </w:rPr>
        <w:t>»</w:t>
      </w:r>
      <w:proofErr w:type="spellStart"/>
      <w:r w:rsidRPr="001F6A48">
        <w:rPr>
          <w:sz w:val="20"/>
          <w:szCs w:val="20"/>
        </w:rPr>
        <w:t>н</w:t>
      </w:r>
      <w:proofErr w:type="gramEnd"/>
      <w:r w:rsidRPr="001F6A48">
        <w:rPr>
          <w:sz w:val="20"/>
          <w:szCs w:val="20"/>
        </w:rPr>
        <w:t>инг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махсус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ракамига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утказиб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берилади</w:t>
      </w:r>
      <w:proofErr w:type="spellEnd"/>
      <w:r w:rsidRPr="001F6A48">
        <w:rPr>
          <w:sz w:val="20"/>
          <w:szCs w:val="20"/>
        </w:rPr>
        <w:t xml:space="preserve">.  </w:t>
      </w:r>
    </w:p>
    <w:p w:rsidR="00D35514" w:rsidRPr="001F6A48" w:rsidRDefault="00D35514" w:rsidP="00D35514">
      <w:pPr>
        <w:ind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>3.</w:t>
      </w:r>
      <w:r>
        <w:rPr>
          <w:sz w:val="20"/>
          <w:szCs w:val="20"/>
          <w:lang w:val="uz-Cyrl-UZ"/>
        </w:rPr>
        <w:t>3</w:t>
      </w:r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1F6A48">
        <w:rPr>
          <w:sz w:val="20"/>
          <w:szCs w:val="20"/>
        </w:rPr>
        <w:t xml:space="preserve"> 3.1. </w:t>
      </w:r>
      <w:r w:rsidRPr="005C470B">
        <w:rPr>
          <w:sz w:val="20"/>
          <w:szCs w:val="20"/>
        </w:rPr>
        <w:t>банди</w:t>
      </w:r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талаблари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1F6A48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бажармасликга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1F6A48">
        <w:rPr>
          <w:sz w:val="20"/>
          <w:szCs w:val="20"/>
        </w:rPr>
        <w:t>.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3.</w:t>
      </w:r>
      <w:r>
        <w:rPr>
          <w:sz w:val="20"/>
          <w:szCs w:val="20"/>
          <w:lang w:val="uz-Cyrl-UZ"/>
        </w:rPr>
        <w:t>4</w:t>
      </w:r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хизмат</w:t>
      </w:r>
      <w:proofErr w:type="spellEnd"/>
      <w:r w:rsidRPr="005C470B">
        <w:rPr>
          <w:sz w:val="20"/>
          <w:szCs w:val="20"/>
        </w:rPr>
        <w:t xml:space="preserve">, акт </w:t>
      </w:r>
      <w:proofErr w:type="spellStart"/>
      <w:r w:rsidRPr="005C470B">
        <w:rPr>
          <w:sz w:val="20"/>
          <w:szCs w:val="20"/>
        </w:rPr>
        <w:t>далалатномаси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хисоб-фактура</w:t>
      </w:r>
      <w:proofErr w:type="spellEnd"/>
      <w:proofErr w:type="gramStart"/>
      <w:r w:rsidRPr="005C470B">
        <w:rPr>
          <w:sz w:val="20"/>
          <w:szCs w:val="20"/>
        </w:rPr>
        <w:t>)г</w:t>
      </w:r>
      <w:proofErr w:type="gramEnd"/>
      <w:r w:rsidRPr="005C470B">
        <w:rPr>
          <w:sz w:val="20"/>
          <w:szCs w:val="20"/>
        </w:rPr>
        <w:t xml:space="preserve">а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оширилади</w:t>
      </w:r>
      <w:proofErr w:type="spellEnd"/>
      <w:r w:rsidRPr="005C470B">
        <w:rPr>
          <w:sz w:val="20"/>
          <w:szCs w:val="20"/>
        </w:rPr>
        <w:t xml:space="preserve">. 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 4. </w:t>
      </w:r>
      <w:proofErr w:type="spellStart"/>
      <w:r w:rsidRPr="005C470B">
        <w:rPr>
          <w:b/>
          <w:sz w:val="20"/>
          <w:szCs w:val="20"/>
        </w:rPr>
        <w:t>Ишнинг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бажарилиш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D35514" w:rsidRPr="00E3193F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4.1.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D35514" w:rsidRPr="00E3193F" w:rsidRDefault="00D35514" w:rsidP="00D35514">
      <w:pPr>
        <w:ind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 xml:space="preserve">4.2 </w:t>
      </w:r>
      <w:proofErr w:type="spellStart"/>
      <w:r>
        <w:rPr>
          <w:sz w:val="20"/>
          <w:szCs w:val="20"/>
        </w:rPr>
        <w:t>Ш</w:t>
      </w:r>
      <w:r w:rsidRPr="00E3193F">
        <w:rPr>
          <w:sz w:val="20"/>
          <w:szCs w:val="20"/>
        </w:rPr>
        <w:t>артноманинг</w:t>
      </w:r>
      <w:proofErr w:type="spellEnd"/>
      <w:r w:rsidRPr="00E3193F">
        <w:rPr>
          <w:sz w:val="20"/>
          <w:szCs w:val="20"/>
        </w:rPr>
        <w:t xml:space="preserve">  3.1. </w:t>
      </w:r>
      <w:proofErr w:type="spellStart"/>
      <w:r w:rsidRPr="00E3193F">
        <w:rPr>
          <w:sz w:val="20"/>
          <w:szCs w:val="20"/>
        </w:rPr>
        <w:t>бандига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асосан</w:t>
      </w:r>
      <w:proofErr w:type="spellEnd"/>
      <w:r w:rsidRPr="00E3193F">
        <w:rPr>
          <w:sz w:val="20"/>
          <w:szCs w:val="20"/>
        </w:rPr>
        <w:t xml:space="preserve"> пул </w:t>
      </w:r>
      <w:proofErr w:type="spellStart"/>
      <w:r w:rsidRPr="00E3193F">
        <w:rPr>
          <w:sz w:val="20"/>
          <w:szCs w:val="20"/>
        </w:rPr>
        <w:t>маблаглари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Иш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</w:rPr>
        <w:t xml:space="preserve">» </w:t>
      </w:r>
      <w:proofErr w:type="spellStart"/>
      <w:r w:rsidRPr="00E3193F">
        <w:rPr>
          <w:sz w:val="20"/>
          <w:szCs w:val="20"/>
        </w:rPr>
        <w:t>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хисоб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ракамига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утказилгандан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10 </w:t>
      </w:r>
      <w:r w:rsidRPr="00E3193F">
        <w:rPr>
          <w:sz w:val="20"/>
          <w:szCs w:val="20"/>
        </w:rPr>
        <w:t xml:space="preserve"> банк </w:t>
      </w:r>
      <w:proofErr w:type="spellStart"/>
      <w:r w:rsidRPr="00E3193F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кунида</w:t>
      </w:r>
      <w:proofErr w:type="spellEnd"/>
      <w:r w:rsidRPr="00E31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шартномада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курсатилган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иш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хизмат</w:t>
      </w:r>
      <w:proofErr w:type="spellEnd"/>
      <w:proofErr w:type="gramStart"/>
      <w:r>
        <w:rPr>
          <w:sz w:val="20"/>
          <w:szCs w:val="20"/>
        </w:rPr>
        <w:t>)</w:t>
      </w:r>
      <w:proofErr w:type="spell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ар</w:t>
      </w:r>
      <w:proofErr w:type="spellEnd"/>
      <w:r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бажарилиши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шарт</w:t>
      </w:r>
      <w:proofErr w:type="spellEnd"/>
      <w:r w:rsidRPr="00E3193F">
        <w:rPr>
          <w:sz w:val="20"/>
          <w:szCs w:val="20"/>
        </w:rPr>
        <w:t>.</w:t>
      </w:r>
    </w:p>
    <w:p w:rsidR="00D35514" w:rsidRPr="009460D5" w:rsidRDefault="00D35514" w:rsidP="00D35514">
      <w:pPr>
        <w:ind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 xml:space="preserve">4.3 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ошса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Иш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бажарувчи</w:t>
      </w:r>
      <w:proofErr w:type="spellEnd"/>
      <w:r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Ўзбекистон Республикаси Вазирлар Маҳкамасининг 2000 йил 21 ноябрдаги                 456-сонли қарори талаблари асосида </w:t>
      </w:r>
      <w:r w:rsidRPr="005C470B">
        <w:rPr>
          <w:sz w:val="20"/>
          <w:szCs w:val="20"/>
        </w:rPr>
        <w:t>бюджет</w:t>
      </w:r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маблаглари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киритиши</w:t>
      </w:r>
      <w:proofErr w:type="spellEnd"/>
      <w:r w:rsidRPr="009460D5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ёки бекор қилиниши </w:t>
      </w:r>
      <w:proofErr w:type="spellStart"/>
      <w:r w:rsidRPr="005C470B">
        <w:rPr>
          <w:sz w:val="20"/>
          <w:szCs w:val="20"/>
        </w:rPr>
        <w:t>мумкин</w:t>
      </w:r>
      <w:proofErr w:type="spellEnd"/>
      <w:r w:rsidRPr="009460D5">
        <w:rPr>
          <w:sz w:val="20"/>
          <w:szCs w:val="20"/>
        </w:rPr>
        <w:t>.</w:t>
      </w:r>
    </w:p>
    <w:p w:rsidR="00D35514" w:rsidRPr="00B1310F" w:rsidRDefault="00D35514" w:rsidP="00D35514">
      <w:pPr>
        <w:ind w:firstLine="540"/>
        <w:jc w:val="both"/>
        <w:rPr>
          <w:b/>
          <w:sz w:val="20"/>
          <w:szCs w:val="20"/>
        </w:rPr>
      </w:pPr>
      <w:r w:rsidRPr="00B1310F">
        <w:rPr>
          <w:sz w:val="20"/>
          <w:szCs w:val="20"/>
        </w:rPr>
        <w:t xml:space="preserve">4.4.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B1310F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B1310F">
        <w:rPr>
          <w:sz w:val="20"/>
          <w:szCs w:val="20"/>
        </w:rPr>
        <w:t>»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proofErr w:type="gramStart"/>
      <w:r w:rsidRPr="00B1310F">
        <w:rPr>
          <w:sz w:val="20"/>
          <w:szCs w:val="20"/>
        </w:rPr>
        <w:t>»</w:t>
      </w:r>
      <w:r w:rsidRPr="005C470B">
        <w:rPr>
          <w:sz w:val="20"/>
          <w:szCs w:val="20"/>
        </w:rPr>
        <w:t>г</w:t>
      </w:r>
      <w:proofErr w:type="gramEnd"/>
      <w:r w:rsidRPr="005C470B">
        <w:rPr>
          <w:sz w:val="20"/>
          <w:szCs w:val="20"/>
        </w:rPr>
        <w:t>а</w:t>
      </w:r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топширгандан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B1310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хисобланади</w:t>
      </w:r>
      <w:proofErr w:type="spellEnd"/>
      <w:r w:rsidRPr="00B1310F">
        <w:rPr>
          <w:sz w:val="20"/>
          <w:szCs w:val="20"/>
        </w:rPr>
        <w:t xml:space="preserve">.  </w:t>
      </w:r>
      <w:r w:rsidRPr="00B1310F">
        <w:rPr>
          <w:b/>
          <w:sz w:val="20"/>
          <w:szCs w:val="20"/>
        </w:rPr>
        <w:t xml:space="preserve">            </w:t>
      </w:r>
    </w:p>
    <w:p w:rsidR="00D35514" w:rsidRPr="005C470B" w:rsidRDefault="00D35514" w:rsidP="00D35514">
      <w:pPr>
        <w:ind w:firstLine="540"/>
        <w:jc w:val="both"/>
        <w:rPr>
          <w:b/>
          <w:sz w:val="20"/>
          <w:szCs w:val="20"/>
        </w:rPr>
      </w:pPr>
      <w:r w:rsidRPr="00B1310F">
        <w:rPr>
          <w:b/>
          <w:sz w:val="20"/>
          <w:szCs w:val="20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5.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мажбуриятлари</w:t>
      </w:r>
      <w:proofErr w:type="spellEnd"/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5.1 «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 тулов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бошлайди</w:t>
      </w:r>
      <w:proofErr w:type="spellEnd"/>
      <w:r w:rsidRPr="005C470B">
        <w:rPr>
          <w:sz w:val="20"/>
          <w:szCs w:val="20"/>
        </w:rPr>
        <w:t>.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•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муддатларда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таъминлайди</w:t>
      </w:r>
      <w:proofErr w:type="spellEnd"/>
      <w:r w:rsidRPr="005C470B">
        <w:rPr>
          <w:sz w:val="20"/>
          <w:szCs w:val="20"/>
        </w:rPr>
        <w:t xml:space="preserve">. 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жараёнида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аникланган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камчиликларни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бартараф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боради</w:t>
      </w:r>
      <w:proofErr w:type="spellEnd"/>
      <w:r w:rsidRPr="005C470B">
        <w:rPr>
          <w:sz w:val="20"/>
          <w:szCs w:val="20"/>
        </w:rPr>
        <w:t xml:space="preserve">. </w:t>
      </w:r>
    </w:p>
    <w:p w:rsidR="00D35514" w:rsidRPr="005C470B" w:rsidRDefault="00D35514" w:rsidP="00D35514">
      <w:pPr>
        <w:ind w:firstLine="540"/>
        <w:rPr>
          <w:sz w:val="20"/>
          <w:szCs w:val="20"/>
        </w:rPr>
      </w:pPr>
      <w:r w:rsidRPr="005C470B">
        <w:rPr>
          <w:sz w:val="20"/>
          <w:szCs w:val="20"/>
        </w:rPr>
        <w:t>5.2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олгунча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иштирокида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обдон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куздан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кечиради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яроклилигига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эътибор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беради</w:t>
      </w:r>
      <w:proofErr w:type="spellEnd"/>
      <w:r w:rsidRPr="005C470B">
        <w:rPr>
          <w:sz w:val="20"/>
          <w:szCs w:val="20"/>
        </w:rPr>
        <w:t>;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Агар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бермаса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яъни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булса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кабул </w:t>
      </w:r>
      <w:proofErr w:type="spellStart"/>
      <w:r w:rsidRPr="005C470B">
        <w:rPr>
          <w:sz w:val="20"/>
          <w:szCs w:val="20"/>
        </w:rPr>
        <w:t>килмасликка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кайтадан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олингандан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proofErr w:type="gramStart"/>
      <w:r w:rsidRPr="005C470B">
        <w:rPr>
          <w:sz w:val="20"/>
          <w:szCs w:val="20"/>
        </w:rPr>
        <w:t>»г</w:t>
      </w:r>
      <w:proofErr w:type="gramEnd"/>
      <w:r w:rsidRPr="005C470B">
        <w:rPr>
          <w:sz w:val="20"/>
          <w:szCs w:val="20"/>
        </w:rPr>
        <w:t xml:space="preserve">а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D35514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 xml:space="preserve">                                                </w:t>
      </w:r>
    </w:p>
    <w:p w:rsidR="00D35514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</w:p>
    <w:p w:rsidR="00D35514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</w:p>
    <w:p w:rsidR="00D35514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  <w:r w:rsidRPr="00736C91">
        <w:rPr>
          <w:b/>
          <w:sz w:val="20"/>
          <w:szCs w:val="20"/>
          <w:lang w:val="uz-Cyrl-UZ"/>
        </w:rPr>
        <w:lastRenderedPageBreak/>
        <w:t>6. Томонларнинг жавобгарлиги</w:t>
      </w:r>
    </w:p>
    <w:p w:rsidR="00D35514" w:rsidRPr="00736C91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</w:p>
    <w:p w:rsidR="00D35514" w:rsidRPr="0033082D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736C91">
        <w:rPr>
          <w:sz w:val="20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D35514" w:rsidRPr="00B1310F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B1310F">
        <w:rPr>
          <w:sz w:val="20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>
        <w:rPr>
          <w:sz w:val="20"/>
          <w:szCs w:val="20"/>
          <w:lang w:val="uz-Cyrl-UZ"/>
        </w:rPr>
        <w:t>0.05</w:t>
      </w:r>
      <w:r w:rsidRPr="00B1310F">
        <w:rPr>
          <w:sz w:val="20"/>
          <w:szCs w:val="20"/>
          <w:lang w:val="uz-Cyrl-UZ"/>
        </w:rPr>
        <w:t xml:space="preserve">% микдорида, лекин шартноманинг  умумий суммасини </w:t>
      </w:r>
      <w:r>
        <w:rPr>
          <w:sz w:val="20"/>
          <w:szCs w:val="20"/>
          <w:lang w:val="uz-Cyrl-UZ"/>
        </w:rPr>
        <w:t>50</w:t>
      </w:r>
      <w:r w:rsidRPr="00B1310F">
        <w:rPr>
          <w:sz w:val="20"/>
          <w:szCs w:val="20"/>
          <w:lang w:val="uz-Cyrl-UZ"/>
        </w:rPr>
        <w:t>% дан ошмаган микдорда пеня тулайди.</w:t>
      </w:r>
    </w:p>
    <w:p w:rsidR="00D35514" w:rsidRPr="00B1310F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B1310F">
        <w:rPr>
          <w:sz w:val="20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>
        <w:rPr>
          <w:sz w:val="20"/>
          <w:szCs w:val="20"/>
          <w:lang w:val="uz-Cyrl-UZ"/>
        </w:rPr>
        <w:t>0.05</w:t>
      </w:r>
      <w:r w:rsidRPr="00B1310F">
        <w:rPr>
          <w:sz w:val="20"/>
          <w:szCs w:val="20"/>
          <w:lang w:val="uz-Cyrl-UZ"/>
        </w:rPr>
        <w:t xml:space="preserve">% микдорида, лекин шартноманинг  умумий суммасини </w:t>
      </w:r>
      <w:r>
        <w:rPr>
          <w:sz w:val="20"/>
          <w:szCs w:val="20"/>
          <w:lang w:val="uz-Cyrl-UZ"/>
        </w:rPr>
        <w:t>50</w:t>
      </w:r>
      <w:r w:rsidRPr="00B1310F">
        <w:rPr>
          <w:sz w:val="20"/>
          <w:szCs w:val="20"/>
          <w:lang w:val="uz-Cyrl-UZ"/>
        </w:rPr>
        <w:t>% дан ошмаган микдорда пеня тулайди.</w:t>
      </w:r>
    </w:p>
    <w:p w:rsidR="00D35514" w:rsidRPr="00B1310F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B1310F">
        <w:rPr>
          <w:sz w:val="20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D35514" w:rsidRPr="00B1310F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B1310F">
        <w:rPr>
          <w:sz w:val="20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D35514" w:rsidRPr="00B1310F" w:rsidRDefault="00D35514" w:rsidP="00D35514">
      <w:pPr>
        <w:ind w:firstLine="540"/>
        <w:jc w:val="both"/>
        <w:rPr>
          <w:b/>
          <w:sz w:val="20"/>
          <w:szCs w:val="20"/>
          <w:lang w:val="uz-Cyrl-UZ"/>
        </w:rPr>
      </w:pPr>
      <w:r w:rsidRPr="00B1310F">
        <w:rPr>
          <w:sz w:val="20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D35514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  <w:r w:rsidRPr="00B1310F">
        <w:rPr>
          <w:b/>
          <w:sz w:val="20"/>
          <w:szCs w:val="20"/>
          <w:lang w:val="uz-Cyrl-UZ"/>
        </w:rPr>
        <w:t>7. Низоларни хал этиш тартиби</w:t>
      </w:r>
    </w:p>
    <w:p w:rsidR="00D35514" w:rsidRPr="00B1310F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</w:p>
    <w:p w:rsidR="00D35514" w:rsidRPr="00B1310F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B1310F">
        <w:rPr>
          <w:sz w:val="20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D35514" w:rsidRPr="00AA4DF1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AA4DF1">
        <w:rPr>
          <w:sz w:val="20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иктисодий Суди оркали хал килинади.</w:t>
      </w:r>
    </w:p>
    <w:p w:rsidR="00D35514" w:rsidRPr="006D79FC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  <w:r w:rsidRPr="00D35514">
        <w:rPr>
          <w:b/>
          <w:sz w:val="20"/>
          <w:szCs w:val="20"/>
          <w:lang w:val="en-US"/>
        </w:rPr>
        <w:t xml:space="preserve">8. </w:t>
      </w:r>
      <w:proofErr w:type="spellStart"/>
      <w:r w:rsidRPr="00E7745B">
        <w:rPr>
          <w:b/>
          <w:sz w:val="20"/>
          <w:szCs w:val="20"/>
          <w:lang w:val="en-US"/>
        </w:rPr>
        <w:t>Korrupsiyaga</w:t>
      </w:r>
      <w:proofErr w:type="spellEnd"/>
      <w:r w:rsidRPr="00D35514">
        <w:rPr>
          <w:b/>
          <w:sz w:val="20"/>
          <w:szCs w:val="20"/>
          <w:lang w:val="en-US"/>
        </w:rPr>
        <w:t xml:space="preserve"> </w:t>
      </w:r>
      <w:proofErr w:type="spellStart"/>
      <w:r w:rsidRPr="00E7745B">
        <w:rPr>
          <w:b/>
          <w:sz w:val="20"/>
          <w:szCs w:val="20"/>
          <w:lang w:val="en-US"/>
        </w:rPr>
        <w:t>qarshi</w:t>
      </w:r>
      <w:proofErr w:type="spellEnd"/>
      <w:r w:rsidRPr="00D35514">
        <w:rPr>
          <w:b/>
          <w:sz w:val="20"/>
          <w:szCs w:val="20"/>
          <w:lang w:val="en-US"/>
        </w:rPr>
        <w:t xml:space="preserve"> </w:t>
      </w:r>
      <w:proofErr w:type="spellStart"/>
      <w:r w:rsidRPr="00E7745B">
        <w:rPr>
          <w:b/>
          <w:sz w:val="20"/>
          <w:szCs w:val="20"/>
          <w:lang w:val="en-US"/>
        </w:rPr>
        <w:t>kurashish</w:t>
      </w:r>
      <w:proofErr w:type="spellEnd"/>
      <w:r w:rsidRPr="00D35514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E7745B">
        <w:rPr>
          <w:b/>
          <w:sz w:val="20"/>
          <w:szCs w:val="20"/>
          <w:lang w:val="en-US"/>
        </w:rPr>
        <w:t>va</w:t>
      </w:r>
      <w:proofErr w:type="spellEnd"/>
      <w:proofErr w:type="gramEnd"/>
      <w:r w:rsidRPr="00D35514">
        <w:rPr>
          <w:b/>
          <w:sz w:val="20"/>
          <w:szCs w:val="20"/>
          <w:lang w:val="en-US"/>
        </w:rPr>
        <w:t xml:space="preserve"> </w:t>
      </w:r>
      <w:proofErr w:type="spellStart"/>
      <w:r w:rsidRPr="00E7745B">
        <w:rPr>
          <w:b/>
          <w:sz w:val="20"/>
          <w:szCs w:val="20"/>
          <w:lang w:val="en-US"/>
        </w:rPr>
        <w:t>boshqa</w:t>
      </w:r>
      <w:proofErr w:type="spellEnd"/>
      <w:r w:rsidRPr="00D35514">
        <w:rPr>
          <w:b/>
          <w:sz w:val="20"/>
          <w:szCs w:val="20"/>
          <w:lang w:val="en-US"/>
        </w:rPr>
        <w:t xml:space="preserve"> </w:t>
      </w:r>
      <w:proofErr w:type="spellStart"/>
      <w:r w:rsidRPr="00E7745B">
        <w:rPr>
          <w:b/>
          <w:sz w:val="20"/>
          <w:szCs w:val="20"/>
          <w:lang w:val="en-US"/>
        </w:rPr>
        <w:t>shartlar</w:t>
      </w:r>
      <w:proofErr w:type="spellEnd"/>
    </w:p>
    <w:p w:rsidR="00D35514" w:rsidRPr="00D35514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7571E2">
        <w:rPr>
          <w:sz w:val="20"/>
          <w:szCs w:val="20"/>
          <w:lang w:val="uz-Cyrl-UZ"/>
        </w:rPr>
        <w:t>2.1.</w:t>
      </w:r>
      <w:r>
        <w:rPr>
          <w:sz w:val="20"/>
          <w:szCs w:val="20"/>
          <w:lang w:val="uz-Cyrl-UZ"/>
        </w:rPr>
        <w:t>Taraflar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bo‘yicha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o‘z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bajarayotganda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O‘zbekiston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Respublikasining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Korrupsiyaga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qarshi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kurshish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to‘g‘risidagi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qonun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hujjatlarining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zid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keladigan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qanday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harakatlarni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oshirmaydilar</w:t>
      </w:r>
      <w:r w:rsidRPr="007571E2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shu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jumladan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pora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berishni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taklif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qilmaydi</w:t>
      </w:r>
      <w:r w:rsidRPr="007571E2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tovlamachilik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qilmaydi</w:t>
      </w:r>
      <w:r w:rsidRPr="007571E2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bevosita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bilvosita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pora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olishga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rozilik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bermaydi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pora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</w:t>
      </w:r>
      <w:r w:rsidRPr="007571E2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ni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hodimi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o‘z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hizmat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majburiyatlaridan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foydalangan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holda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pora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bergan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shaxsning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manfaatlarini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ko‘zlab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muayyan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harakatlarni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sodir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yetishi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sodir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yetmasligi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shartligi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moddiy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qimmatliklarni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mulkiy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naf</w:t>
      </w:r>
      <w:r w:rsidRPr="007571E2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olmaydi</w:t>
      </w:r>
      <w:r w:rsidRPr="007571E2">
        <w:rPr>
          <w:sz w:val="20"/>
          <w:szCs w:val="20"/>
          <w:lang w:val="uz-Cyrl-UZ"/>
        </w:rPr>
        <w:t xml:space="preserve">. </w:t>
      </w:r>
      <w:proofErr w:type="spellStart"/>
      <w:r w:rsidRPr="00D35514">
        <w:rPr>
          <w:sz w:val="20"/>
          <w:szCs w:val="20"/>
          <w:lang w:val="uz-Cyrl-UZ"/>
        </w:rPr>
        <w:t>Taraflar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ushbu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harakatlatga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yo‘l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qo‘ymaslik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proofErr w:type="gramStart"/>
      <w:r w:rsidRPr="00D35514">
        <w:rPr>
          <w:sz w:val="20"/>
          <w:szCs w:val="20"/>
          <w:lang w:val="uz-Cyrl-UZ"/>
        </w:rPr>
        <w:t>bo‘yicha</w:t>
      </w:r>
      <w:proofErr w:type="spellEnd"/>
      <w:proofErr w:type="gram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choralar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ko‘rilishiga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kafolat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beradi</w:t>
      </w:r>
      <w:proofErr w:type="spellEnd"/>
      <w:r w:rsidRPr="00D35514">
        <w:rPr>
          <w:sz w:val="20"/>
          <w:szCs w:val="20"/>
          <w:lang w:val="uz-Cyrl-UZ"/>
        </w:rPr>
        <w:t>.</w:t>
      </w:r>
    </w:p>
    <w:p w:rsidR="00D35514" w:rsidRPr="00D35514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D35514">
        <w:rPr>
          <w:sz w:val="20"/>
          <w:szCs w:val="20"/>
          <w:lang w:val="uz-Cyrl-UZ"/>
        </w:rPr>
        <w:t xml:space="preserve">2.2. </w:t>
      </w:r>
      <w:proofErr w:type="spellStart"/>
      <w:r w:rsidRPr="00D35514">
        <w:rPr>
          <w:sz w:val="20"/>
          <w:szCs w:val="20"/>
          <w:lang w:val="uz-Cyrl-UZ"/>
        </w:rPr>
        <w:t>Ikki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tomonning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uzaro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yozma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kelishuviga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asosan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mazkur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shartnomaga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kiritiladigan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uzgarish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va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qushimchalar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proofErr w:type="gramStart"/>
      <w:r w:rsidRPr="00D35514">
        <w:rPr>
          <w:sz w:val="20"/>
          <w:szCs w:val="20"/>
          <w:lang w:val="uz-Cyrl-UZ"/>
        </w:rPr>
        <w:t>konuniy</w:t>
      </w:r>
      <w:proofErr w:type="spellEnd"/>
      <w:r w:rsidRPr="00D35514">
        <w:rPr>
          <w:sz w:val="20"/>
          <w:szCs w:val="20"/>
          <w:lang w:val="uz-Cyrl-UZ"/>
        </w:rPr>
        <w:t xml:space="preserve">  </w:t>
      </w:r>
      <w:proofErr w:type="spellStart"/>
      <w:r w:rsidRPr="00D35514">
        <w:rPr>
          <w:sz w:val="20"/>
          <w:szCs w:val="20"/>
          <w:lang w:val="uz-Cyrl-UZ"/>
        </w:rPr>
        <w:t>kuchiga</w:t>
      </w:r>
      <w:proofErr w:type="spellEnd"/>
      <w:proofErr w:type="gram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ega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buladi</w:t>
      </w:r>
      <w:proofErr w:type="spellEnd"/>
      <w:r w:rsidRPr="00D35514">
        <w:rPr>
          <w:sz w:val="20"/>
          <w:szCs w:val="20"/>
          <w:lang w:val="uz-Cyrl-UZ"/>
        </w:rPr>
        <w:t xml:space="preserve">. </w:t>
      </w:r>
      <w:proofErr w:type="spellStart"/>
      <w:r w:rsidRPr="00D35514">
        <w:rPr>
          <w:sz w:val="20"/>
          <w:szCs w:val="20"/>
          <w:lang w:val="uz-Cyrl-UZ"/>
        </w:rPr>
        <w:t>Uzgarish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va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qushimchalar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shartnomaga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ilova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qilinishi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xam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proofErr w:type="gramStart"/>
      <w:r w:rsidRPr="00D35514">
        <w:rPr>
          <w:sz w:val="20"/>
          <w:szCs w:val="20"/>
          <w:lang w:val="uz-Cyrl-UZ"/>
        </w:rPr>
        <w:t>mumkin</w:t>
      </w:r>
      <w:proofErr w:type="spellEnd"/>
      <w:r w:rsidRPr="00D35514">
        <w:rPr>
          <w:sz w:val="20"/>
          <w:szCs w:val="20"/>
          <w:lang w:val="uz-Cyrl-UZ"/>
        </w:rPr>
        <w:t xml:space="preserve"> .</w:t>
      </w:r>
      <w:proofErr w:type="gram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Qilingan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ilova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ikki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tomonning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muxiri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proofErr w:type="gramStart"/>
      <w:r w:rsidRPr="00D35514">
        <w:rPr>
          <w:sz w:val="20"/>
          <w:szCs w:val="20"/>
          <w:lang w:val="uz-Cyrl-UZ"/>
        </w:rPr>
        <w:t>va</w:t>
      </w:r>
      <w:proofErr w:type="spellEnd"/>
      <w:proofErr w:type="gram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imzosi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bilan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tasdiklangan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bulishi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shart</w:t>
      </w:r>
      <w:proofErr w:type="spellEnd"/>
      <w:r w:rsidRPr="00D35514">
        <w:rPr>
          <w:sz w:val="20"/>
          <w:szCs w:val="20"/>
          <w:lang w:val="uz-Cyrl-UZ"/>
        </w:rPr>
        <w:t>.</w:t>
      </w:r>
    </w:p>
    <w:p w:rsidR="00D35514" w:rsidRPr="005C470B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D35514">
        <w:rPr>
          <w:sz w:val="20"/>
          <w:szCs w:val="20"/>
          <w:lang w:val="uz-Cyrl-UZ"/>
        </w:rPr>
        <w:t>2.</w:t>
      </w:r>
      <w:r>
        <w:rPr>
          <w:sz w:val="20"/>
          <w:szCs w:val="20"/>
          <w:lang w:val="uz-Cyrl-UZ"/>
        </w:rPr>
        <w:t>3</w:t>
      </w:r>
      <w:r w:rsidRPr="00D35514">
        <w:rPr>
          <w:sz w:val="20"/>
          <w:szCs w:val="20"/>
          <w:lang w:val="uz-Cyrl-UZ"/>
        </w:rPr>
        <w:t xml:space="preserve">. </w:t>
      </w:r>
      <w:proofErr w:type="spellStart"/>
      <w:r w:rsidRPr="00D35514">
        <w:rPr>
          <w:sz w:val="20"/>
          <w:szCs w:val="20"/>
          <w:lang w:val="uz-Cyrl-UZ"/>
        </w:rPr>
        <w:t>Bir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tomonlama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shartnomani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bekor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qilishga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to’lov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shartlari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bajarilmaganligi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proofErr w:type="gramStart"/>
      <w:r w:rsidRPr="00D35514">
        <w:rPr>
          <w:sz w:val="20"/>
          <w:szCs w:val="20"/>
          <w:lang w:val="uz-Cyrl-UZ"/>
        </w:rPr>
        <w:t>va</w:t>
      </w:r>
      <w:proofErr w:type="spellEnd"/>
      <w:proofErr w:type="gram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maxsulot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yetqazib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berish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tartiblari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buzilganligi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asos</w:t>
      </w:r>
      <w:proofErr w:type="spellEnd"/>
      <w:r w:rsidRPr="00D35514">
        <w:rPr>
          <w:sz w:val="20"/>
          <w:szCs w:val="20"/>
          <w:lang w:val="uz-Cyrl-UZ"/>
        </w:rPr>
        <w:t xml:space="preserve"> </w:t>
      </w:r>
      <w:proofErr w:type="spellStart"/>
      <w:r w:rsidRPr="00D35514">
        <w:rPr>
          <w:sz w:val="20"/>
          <w:szCs w:val="20"/>
          <w:lang w:val="uz-Cyrl-UZ"/>
        </w:rPr>
        <w:t>buladi</w:t>
      </w:r>
      <w:proofErr w:type="spellEnd"/>
      <w:r w:rsidRPr="00D35514">
        <w:rPr>
          <w:sz w:val="20"/>
          <w:szCs w:val="20"/>
          <w:lang w:val="uz-Cyrl-UZ"/>
        </w:rPr>
        <w:t>.</w:t>
      </w:r>
    </w:p>
    <w:p w:rsidR="00D35514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2.4</w:t>
      </w:r>
      <w:r w:rsidRPr="005C470B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Shartnomada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ko‘rsatilgan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mablag‘dan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ortiqcha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hajmining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mablag‘ini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buyurtmachi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to‘lab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berishni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o‘z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zimmasiga</w:t>
      </w:r>
      <w:r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olmaydi</w:t>
      </w:r>
      <w:r w:rsidRPr="005C470B">
        <w:rPr>
          <w:sz w:val="20"/>
          <w:szCs w:val="20"/>
          <w:lang w:val="uz-Cyrl-UZ"/>
        </w:rPr>
        <w:t>.</w:t>
      </w:r>
    </w:p>
    <w:p w:rsidR="00D35514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>9. Форс- мажор</w:t>
      </w:r>
    </w:p>
    <w:p w:rsidR="00D35514" w:rsidRPr="00B1310F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</w:p>
    <w:p w:rsidR="00D35514" w:rsidRPr="00B1310F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D35514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>10. Шартноманинг амал килиш муддати</w:t>
      </w:r>
    </w:p>
    <w:p w:rsidR="00D35514" w:rsidRPr="00A3214B" w:rsidRDefault="00D35514" w:rsidP="00D35514">
      <w:pPr>
        <w:ind w:firstLine="540"/>
        <w:jc w:val="center"/>
        <w:rPr>
          <w:b/>
          <w:sz w:val="20"/>
          <w:szCs w:val="20"/>
          <w:lang w:val="uz-Cyrl-UZ"/>
        </w:rPr>
      </w:pPr>
    </w:p>
    <w:p w:rsidR="00D35514" w:rsidRPr="005C470B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10.1. Мазкур шартнома </w:t>
      </w:r>
      <w:r>
        <w:rPr>
          <w:sz w:val="20"/>
          <w:szCs w:val="20"/>
          <w:lang w:val="uz-Cyrl-UZ"/>
        </w:rPr>
        <w:t>Газначиликдан руйхатдан утган</w:t>
      </w:r>
      <w:r w:rsidRPr="005C470B">
        <w:rPr>
          <w:sz w:val="20"/>
          <w:szCs w:val="20"/>
          <w:lang w:val="uz-Cyrl-UZ"/>
        </w:rPr>
        <w:t xml:space="preserve"> кундан бошлаб </w:t>
      </w:r>
      <w:r>
        <w:rPr>
          <w:sz w:val="20"/>
          <w:szCs w:val="20"/>
          <w:lang w:val="uz-Cyrl-UZ"/>
        </w:rPr>
        <w:t>кучга киради ва   «31»декабр 2022</w:t>
      </w:r>
      <w:r w:rsidRPr="005C470B">
        <w:rPr>
          <w:sz w:val="20"/>
          <w:szCs w:val="20"/>
          <w:lang w:val="uz-Cyrl-UZ"/>
        </w:rPr>
        <w:t xml:space="preserve"> йилгача амалда булади.</w:t>
      </w:r>
    </w:p>
    <w:p w:rsidR="00D35514" w:rsidRPr="00B1310F" w:rsidRDefault="00D35514" w:rsidP="00D35514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D35514" w:rsidRDefault="00D35514" w:rsidP="00D35514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11.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юридик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манзили</w:t>
      </w:r>
      <w:proofErr w:type="spellEnd"/>
    </w:p>
    <w:p w:rsidR="00D35514" w:rsidRPr="005C470B" w:rsidRDefault="00D35514" w:rsidP="00D35514">
      <w:pPr>
        <w:ind w:firstLine="540"/>
        <w:jc w:val="center"/>
        <w:rPr>
          <w:b/>
          <w:sz w:val="20"/>
          <w:szCs w:val="20"/>
        </w:rPr>
      </w:pPr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D35514" w:rsidRPr="00FE3275" w:rsidTr="0010247D">
        <w:trPr>
          <w:jc w:val="center"/>
        </w:trPr>
        <w:tc>
          <w:tcPr>
            <w:tcW w:w="4968" w:type="dxa"/>
          </w:tcPr>
          <w:p w:rsidR="00D35514" w:rsidRDefault="00D35514" w:rsidP="0010247D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Pr="00CB25E4">
              <w:rPr>
                <w:rFonts w:ascii="Bodoni" w:hAnsi="Bodoni"/>
                <w:b/>
                <w:sz w:val="20"/>
                <w:szCs w:val="20"/>
                <w:lang w:val="uz-Cyrl-UZ"/>
              </w:rPr>
              <w:t>Иш б</w:t>
            </w:r>
            <w:proofErr w:type="spellStart"/>
            <w:r>
              <w:rPr>
                <w:b/>
                <w:sz w:val="20"/>
                <w:szCs w:val="20"/>
              </w:rPr>
              <w:t>ажарув</w:t>
            </w:r>
            <w:r w:rsidRPr="005C470B">
              <w:rPr>
                <w:b/>
                <w:sz w:val="20"/>
                <w:szCs w:val="20"/>
              </w:rPr>
              <w:t>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>»</w:t>
            </w:r>
          </w:p>
          <w:p w:rsidR="00D35514" w:rsidRPr="005C470B" w:rsidRDefault="00D35514" w:rsidP="0010247D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</w:p>
          <w:p w:rsidR="00D35514" w:rsidRDefault="00D35514" w:rsidP="0010247D">
            <w:pPr>
              <w:ind w:left="-13"/>
              <w:rPr>
                <w:sz w:val="20"/>
                <w:szCs w:val="20"/>
                <w:lang w:val="uz-Cyrl-UZ"/>
              </w:rPr>
            </w:pPr>
            <w:r w:rsidRPr="00116B75">
              <w:rPr>
                <w:b/>
                <w:sz w:val="22"/>
                <w:szCs w:val="22"/>
              </w:rPr>
              <w:t>НОМИ</w:t>
            </w:r>
            <w:proofErr w:type="gramStart"/>
            <w:r w:rsidRPr="00025F15">
              <w:rPr>
                <w:b/>
                <w:sz w:val="22"/>
                <w:szCs w:val="22"/>
              </w:rPr>
              <w:t>:</w:t>
            </w:r>
            <w:r w:rsidRPr="00116B75">
              <w:rPr>
                <w:sz w:val="22"/>
                <w:szCs w:val="22"/>
                <w:lang w:val="uz-Cyrl-UZ"/>
              </w:rPr>
              <w:t xml:space="preserve"> </w:t>
            </w:r>
            <w:r w:rsidRPr="00A3214B">
              <w:rPr>
                <w:sz w:val="20"/>
                <w:szCs w:val="20"/>
                <w:lang w:val="uz-Cyrl-UZ"/>
              </w:rPr>
              <w:t>“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______________________________ </w:t>
            </w:r>
          </w:p>
          <w:p w:rsidR="00D35514" w:rsidRPr="00116B75" w:rsidRDefault="00D35514" w:rsidP="0010247D">
            <w:pPr>
              <w:ind w:left="-13"/>
              <w:rPr>
                <w:sz w:val="22"/>
                <w:szCs w:val="22"/>
                <w:lang w:val="uz-Cyrl-UZ"/>
              </w:rPr>
            </w:pPr>
            <w:r w:rsidRPr="00116B75">
              <w:rPr>
                <w:b/>
                <w:sz w:val="22"/>
                <w:szCs w:val="22"/>
              </w:rPr>
              <w:t>МАНЗИЛ:</w:t>
            </w:r>
            <w:r>
              <w:rPr>
                <w:b/>
                <w:sz w:val="22"/>
                <w:szCs w:val="22"/>
              </w:rPr>
              <w:t>__________________________</w:t>
            </w:r>
          </w:p>
          <w:p w:rsidR="00D35514" w:rsidRPr="00116B75" w:rsidRDefault="00D35514" w:rsidP="0010247D">
            <w:pPr>
              <w:pStyle w:val="2"/>
              <w:jc w:val="left"/>
              <w:rPr>
                <w:rFonts w:ascii="Times New Roman" w:hAnsi="Times New Roman"/>
                <w:b w:val="0"/>
                <w:bCs w:val="0"/>
                <w:lang w:val="uz-Cyrl-UZ"/>
              </w:rPr>
            </w:pPr>
            <w:r w:rsidRPr="00116B75">
              <w:rPr>
                <w:rFonts w:ascii="Times New Roman" w:hAnsi="Times New Roman"/>
              </w:rPr>
              <w:t>Х\</w:t>
            </w:r>
            <w:proofErr w:type="gramStart"/>
            <w:r w:rsidRPr="00116B75">
              <w:rPr>
                <w:rFonts w:ascii="Times New Roman" w:hAnsi="Times New Roman"/>
              </w:rPr>
              <w:t>Р</w:t>
            </w:r>
            <w:proofErr w:type="gramEnd"/>
            <w:r w:rsidRPr="00116B75">
              <w:rPr>
                <w:rFonts w:ascii="Times New Roman" w:hAnsi="Times New Roman"/>
              </w:rPr>
              <w:t>:</w:t>
            </w:r>
            <w:r w:rsidRPr="00116B75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b w:val="0"/>
                <w:lang w:val="uz-Cyrl-UZ"/>
              </w:rPr>
              <w:t>_______________________________</w:t>
            </w:r>
          </w:p>
          <w:p w:rsidR="00D35514" w:rsidRPr="00116B75" w:rsidRDefault="00D35514" w:rsidP="0010247D">
            <w:pPr>
              <w:rPr>
                <w:b/>
                <w:sz w:val="22"/>
                <w:szCs w:val="22"/>
                <w:lang w:val="uz-Cyrl-UZ"/>
              </w:rPr>
            </w:pPr>
            <w:r w:rsidRPr="00116B75">
              <w:rPr>
                <w:b/>
                <w:sz w:val="22"/>
                <w:szCs w:val="22"/>
              </w:rPr>
              <w:t>ИНН:</w:t>
            </w:r>
            <w:r>
              <w:rPr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6B75">
              <w:rPr>
                <w:b/>
                <w:sz w:val="22"/>
                <w:szCs w:val="22"/>
              </w:rPr>
              <w:t>ОКОНХ: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8C5923">
              <w:rPr>
                <w:sz w:val="22"/>
                <w:szCs w:val="22"/>
              </w:rPr>
              <w:t xml:space="preserve">  </w:t>
            </w:r>
            <w:r w:rsidRPr="00116B75">
              <w:rPr>
                <w:b/>
                <w:sz w:val="22"/>
                <w:szCs w:val="22"/>
              </w:rPr>
              <w:t xml:space="preserve">      </w:t>
            </w:r>
          </w:p>
          <w:p w:rsidR="00D35514" w:rsidRPr="00116B75" w:rsidRDefault="00D35514" w:rsidP="0010247D">
            <w:pPr>
              <w:rPr>
                <w:sz w:val="22"/>
                <w:szCs w:val="22"/>
                <w:lang w:val="uz-Cyrl-UZ"/>
              </w:rPr>
            </w:pPr>
            <w:r w:rsidRPr="00116B7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16B75">
              <w:rPr>
                <w:b/>
                <w:sz w:val="22"/>
                <w:szCs w:val="22"/>
              </w:rPr>
              <w:t>Б</w:t>
            </w:r>
            <w:proofErr w:type="gramEnd"/>
            <w:r w:rsidRPr="00116B75">
              <w:rPr>
                <w:b/>
                <w:sz w:val="22"/>
                <w:szCs w:val="22"/>
              </w:rPr>
              <w:t>/к</w:t>
            </w:r>
            <w:r w:rsidRPr="00116B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uz-Cyrl-UZ"/>
              </w:rPr>
              <w:t>________</w:t>
            </w:r>
          </w:p>
          <w:p w:rsidR="00D35514" w:rsidRPr="00116B75" w:rsidRDefault="00D35514" w:rsidP="0010247D">
            <w:pPr>
              <w:rPr>
                <w:bCs/>
                <w:sz w:val="22"/>
                <w:szCs w:val="22"/>
              </w:rPr>
            </w:pPr>
            <w:r w:rsidRPr="00116B75">
              <w:rPr>
                <w:b/>
                <w:sz w:val="22"/>
                <w:szCs w:val="22"/>
              </w:rPr>
              <w:t>БАНК НОМИ</w:t>
            </w:r>
            <w:r w:rsidRPr="00116B75">
              <w:rPr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uz-Cyrl-UZ"/>
              </w:rPr>
              <w:t>______________________</w:t>
            </w:r>
            <w:r w:rsidRPr="00116B75">
              <w:rPr>
                <w:bCs/>
                <w:sz w:val="22"/>
                <w:szCs w:val="22"/>
              </w:rPr>
              <w:t xml:space="preserve"> </w:t>
            </w:r>
          </w:p>
          <w:p w:rsidR="00D35514" w:rsidRPr="00116B75" w:rsidRDefault="00D35514" w:rsidP="0010247D">
            <w:pPr>
              <w:rPr>
                <w:sz w:val="22"/>
                <w:szCs w:val="22"/>
                <w:lang w:val="uz-Cyrl-UZ"/>
              </w:rPr>
            </w:pPr>
            <w:r w:rsidRPr="00116B75">
              <w:rPr>
                <w:b/>
                <w:sz w:val="22"/>
                <w:szCs w:val="22"/>
              </w:rPr>
              <w:t xml:space="preserve">РАХБАР </w:t>
            </w:r>
            <w:r w:rsidRPr="00116B75">
              <w:rPr>
                <w:sz w:val="22"/>
                <w:szCs w:val="22"/>
              </w:rPr>
              <w:t xml:space="preserve">_____   </w:t>
            </w:r>
            <w:r w:rsidRPr="00116B75">
              <w:rPr>
                <w:sz w:val="22"/>
                <w:szCs w:val="22"/>
                <w:lang w:val="uz-Cyrl-UZ"/>
              </w:rPr>
              <w:t xml:space="preserve">                </w:t>
            </w:r>
            <w:r>
              <w:rPr>
                <w:b/>
                <w:sz w:val="22"/>
                <w:szCs w:val="22"/>
                <w:lang w:val="uz-Cyrl-UZ"/>
              </w:rPr>
              <w:t>_____________</w:t>
            </w:r>
          </w:p>
          <w:p w:rsidR="00D35514" w:rsidRPr="00C416C1" w:rsidRDefault="00D35514" w:rsidP="0010247D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116B75">
              <w:rPr>
                <w:sz w:val="22"/>
                <w:szCs w:val="22"/>
              </w:rPr>
              <w:t xml:space="preserve">     </w:t>
            </w:r>
            <w:r w:rsidRPr="00116B75">
              <w:rPr>
                <w:sz w:val="22"/>
                <w:szCs w:val="22"/>
              </w:rPr>
              <w:tab/>
              <w:t xml:space="preserve"> (</w:t>
            </w:r>
            <w:proofErr w:type="spellStart"/>
            <w:r w:rsidRPr="00116B75">
              <w:rPr>
                <w:sz w:val="22"/>
                <w:szCs w:val="22"/>
              </w:rPr>
              <w:t>имзо</w:t>
            </w:r>
            <w:proofErr w:type="spellEnd"/>
            <w:r w:rsidRPr="00116B75">
              <w:rPr>
                <w:sz w:val="22"/>
                <w:szCs w:val="22"/>
              </w:rPr>
              <w:t>)    (ф.и</w:t>
            </w:r>
            <w:proofErr w:type="gramStart"/>
            <w:r w:rsidRPr="00116B75">
              <w:rPr>
                <w:sz w:val="22"/>
                <w:szCs w:val="22"/>
              </w:rPr>
              <w:t>.о</w:t>
            </w:r>
            <w:proofErr w:type="gramEnd"/>
            <w:r w:rsidRPr="00116B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4680" w:type="dxa"/>
          </w:tcPr>
          <w:p w:rsidR="00D35514" w:rsidRDefault="00D35514" w:rsidP="0010247D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5C470B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D35514" w:rsidRPr="005C470B" w:rsidRDefault="00D35514" w:rsidP="0010247D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D35514" w:rsidRPr="00AA4DF1" w:rsidRDefault="00D35514" w:rsidP="0010247D">
            <w:pPr>
              <w:ind w:firstLine="54"/>
              <w:jc w:val="both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AA4DF1">
              <w:rPr>
                <w:rFonts w:ascii="Bodoni" w:hAnsi="Bodoni"/>
                <w:b/>
                <w:sz w:val="22"/>
                <w:szCs w:val="22"/>
              </w:rPr>
              <w:t>НОМИ:</w:t>
            </w:r>
            <w:r w:rsidRPr="00AA4DF1">
              <w:rPr>
                <w:b/>
                <w:sz w:val="18"/>
                <w:szCs w:val="18"/>
              </w:rPr>
              <w:t xml:space="preserve"> </w:t>
            </w:r>
            <w:r w:rsidRPr="00AA4DF1">
              <w:rPr>
                <w:b/>
                <w:sz w:val="18"/>
                <w:szCs w:val="18"/>
                <w:lang w:val="uz-Cyrl-UZ"/>
              </w:rPr>
              <w:t>Ободонлаштириш бошкармаси</w:t>
            </w:r>
          </w:p>
          <w:p w:rsidR="00D35514" w:rsidRPr="00AA4DF1" w:rsidRDefault="00D35514" w:rsidP="0010247D">
            <w:pPr>
              <w:ind w:left="-13"/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</w:rPr>
              <w:t>МАНЗИЛ</w:t>
            </w:r>
            <w:proofErr w:type="gramStart"/>
            <w:r>
              <w:rPr>
                <w:rFonts w:ascii="Bodoni" w:hAnsi="Bodoni"/>
                <w:b/>
                <w:sz w:val="22"/>
                <w:szCs w:val="22"/>
              </w:rPr>
              <w:t>:</w:t>
            </w:r>
            <w:r w:rsidRPr="00AA4DF1">
              <w:rPr>
                <w:rFonts w:ascii="Bodoni" w:hAnsi="Bodoni"/>
                <w:sz w:val="22"/>
                <w:szCs w:val="22"/>
                <w:lang w:val="uz-Cyrl-UZ"/>
              </w:rPr>
              <w:t>Ж</w:t>
            </w:r>
            <w:proofErr w:type="gramEnd"/>
            <w:r w:rsidRPr="00AA4DF1">
              <w:rPr>
                <w:rFonts w:ascii="Bodoni" w:hAnsi="Bodoni"/>
                <w:sz w:val="22"/>
                <w:szCs w:val="22"/>
                <w:lang w:val="uz-Cyrl-UZ"/>
              </w:rPr>
              <w:t>аркургон туман Навбахор кучаси</w:t>
            </w:r>
          </w:p>
          <w:p w:rsidR="00D35514" w:rsidRPr="00AA4DF1" w:rsidRDefault="00D35514" w:rsidP="0010247D">
            <w:pPr>
              <w:pStyle w:val="2"/>
              <w:jc w:val="left"/>
              <w:rPr>
                <w:b w:val="0"/>
                <w:bCs w:val="0"/>
                <w:lang w:val="uz-Cyrl-UZ"/>
              </w:rPr>
            </w:pPr>
            <w:r>
              <w:rPr>
                <w:lang w:val="uz-Cyrl-UZ"/>
              </w:rPr>
              <w:t>Ш</w:t>
            </w:r>
            <w:r>
              <w:t>Х</w:t>
            </w:r>
            <w:r>
              <w:rPr>
                <w:lang w:val="uz-Cyrl-UZ"/>
              </w:rPr>
              <w:t>В</w:t>
            </w:r>
            <w:r>
              <w:t xml:space="preserve">: </w:t>
            </w:r>
            <w:r w:rsidRPr="00AA4DF1">
              <w:rPr>
                <w:b w:val="0"/>
                <w:lang w:val="uz-Cyrl-UZ"/>
              </w:rPr>
              <w:t>10002286</w:t>
            </w:r>
            <w:r>
              <w:rPr>
                <w:b w:val="0"/>
                <w:lang w:val="uz-Cyrl-UZ"/>
              </w:rPr>
              <w:t>0222127065200110001</w:t>
            </w:r>
          </w:p>
          <w:p w:rsidR="00D35514" w:rsidRDefault="00D35514" w:rsidP="0010247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AA4DF1">
              <w:rPr>
                <w:rFonts w:ascii="Bodoni" w:hAnsi="Bodoni"/>
                <w:sz w:val="22"/>
                <w:szCs w:val="22"/>
              </w:rPr>
              <w:t>ИНН:</w:t>
            </w:r>
            <w:r w:rsidRPr="00AA4DF1">
              <w:rPr>
                <w:rFonts w:ascii="Bodoni" w:hAnsi="Bodoni"/>
                <w:sz w:val="22"/>
                <w:szCs w:val="22"/>
                <w:lang w:val="uz-Cyrl-UZ"/>
              </w:rPr>
              <w:t>206541472</w:t>
            </w:r>
            <w:r w:rsidRPr="00AA4DF1">
              <w:rPr>
                <w:rFonts w:ascii="Bodoni" w:hAnsi="Bodoni"/>
                <w:sz w:val="22"/>
                <w:szCs w:val="22"/>
              </w:rPr>
              <w:t xml:space="preserve"> ОКОНХ:</w:t>
            </w:r>
            <w:r w:rsidRPr="00AA4DF1">
              <w:rPr>
                <w:rFonts w:ascii="Bodoni" w:hAnsi="Bodoni"/>
                <w:sz w:val="22"/>
                <w:szCs w:val="22"/>
                <w:lang w:val="uz-Cyrl-UZ"/>
              </w:rPr>
              <w:t>90211</w:t>
            </w:r>
            <w:r w:rsidRPr="00AA4DF1">
              <w:rPr>
                <w:rFonts w:ascii="Bodoni" w:hAnsi="Bodoni"/>
                <w:sz w:val="22"/>
                <w:szCs w:val="22"/>
              </w:rPr>
              <w:t xml:space="preserve"> </w:t>
            </w:r>
          </w:p>
          <w:p w:rsidR="00D35514" w:rsidRPr="00AA4DF1" w:rsidRDefault="00D35514" w:rsidP="0010247D">
            <w:pPr>
              <w:rPr>
                <w:rFonts w:ascii="Bodoni" w:hAnsi="Bodoni"/>
                <w:b/>
                <w:sz w:val="20"/>
                <w:szCs w:val="20"/>
              </w:rPr>
            </w:pPr>
            <w:proofErr w:type="spellStart"/>
            <w:r w:rsidRPr="00AA4DF1">
              <w:rPr>
                <w:rFonts w:ascii="Bodoni" w:hAnsi="Bodoni"/>
                <w:b/>
                <w:sz w:val="20"/>
                <w:szCs w:val="20"/>
              </w:rPr>
              <w:t>Молия</w:t>
            </w:r>
            <w:proofErr w:type="spellEnd"/>
            <w:r w:rsidRPr="00AA4DF1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proofErr w:type="spellStart"/>
            <w:r w:rsidRPr="00AA4DF1">
              <w:rPr>
                <w:rFonts w:ascii="Bodoni" w:hAnsi="Bodoni"/>
                <w:b/>
                <w:sz w:val="20"/>
                <w:szCs w:val="20"/>
              </w:rPr>
              <w:t>Вазирлиги</w:t>
            </w:r>
            <w:proofErr w:type="spellEnd"/>
            <w:r w:rsidRPr="00AA4DF1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proofErr w:type="spellStart"/>
            <w:r w:rsidRPr="00AA4DF1">
              <w:rPr>
                <w:rFonts w:ascii="Bodoni" w:hAnsi="Bodoni"/>
                <w:b/>
                <w:sz w:val="20"/>
                <w:szCs w:val="20"/>
              </w:rPr>
              <w:t>Газначилиги</w:t>
            </w:r>
            <w:proofErr w:type="spellEnd"/>
          </w:p>
          <w:p w:rsidR="00D35514" w:rsidRPr="00AA4DF1" w:rsidRDefault="00D35514" w:rsidP="0010247D">
            <w:pPr>
              <w:rPr>
                <w:rFonts w:ascii="Bodoni" w:hAnsi="Bodoni"/>
                <w:sz w:val="20"/>
                <w:szCs w:val="20"/>
              </w:rPr>
            </w:pPr>
            <w:proofErr w:type="spellStart"/>
            <w:r>
              <w:rPr>
                <w:rFonts w:ascii="Bodoni" w:hAnsi="Bodoni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Bodoni" w:hAnsi="Bodoni"/>
                <w:b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Bodoni" w:hAnsi="Bodoni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Pr="00AA4DF1">
              <w:rPr>
                <w:rFonts w:ascii="Bodoni" w:hAnsi="Bodoni"/>
                <w:sz w:val="20"/>
                <w:szCs w:val="20"/>
              </w:rPr>
              <w:t>23402000300100001010</w:t>
            </w:r>
          </w:p>
          <w:p w:rsidR="00D35514" w:rsidRPr="00AA4DF1" w:rsidRDefault="00D35514" w:rsidP="0010247D">
            <w:pPr>
              <w:rPr>
                <w:rFonts w:ascii="Bodoni" w:hAnsi="Bodoni"/>
                <w:sz w:val="20"/>
                <w:szCs w:val="20"/>
              </w:rPr>
            </w:pPr>
            <w:proofErr w:type="spellStart"/>
            <w:r w:rsidRPr="00AA4DF1">
              <w:rPr>
                <w:rFonts w:ascii="Bodoni" w:hAnsi="Bodoni"/>
                <w:sz w:val="20"/>
                <w:szCs w:val="20"/>
              </w:rPr>
              <w:t>Марказий</w:t>
            </w:r>
            <w:proofErr w:type="spellEnd"/>
            <w:r w:rsidRPr="00AA4DF1">
              <w:rPr>
                <w:rFonts w:ascii="Bodoni" w:hAnsi="Bodoni"/>
                <w:sz w:val="20"/>
                <w:szCs w:val="20"/>
              </w:rPr>
              <w:t xml:space="preserve"> банк ХККМ </w:t>
            </w:r>
            <w:proofErr w:type="spellStart"/>
            <w:r w:rsidRPr="00AA4DF1">
              <w:rPr>
                <w:rFonts w:ascii="Bodoni" w:hAnsi="Bodoni"/>
                <w:sz w:val="20"/>
                <w:szCs w:val="20"/>
              </w:rPr>
              <w:t>Тошкент</w:t>
            </w:r>
            <w:proofErr w:type="spellEnd"/>
          </w:p>
          <w:p w:rsidR="00D35514" w:rsidRDefault="00D35514" w:rsidP="0010247D">
            <w:pPr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</w:rPr>
              <w:t xml:space="preserve">ИНН </w:t>
            </w:r>
            <w:r w:rsidRPr="00AA4DF1">
              <w:rPr>
                <w:rFonts w:ascii="Bodoni" w:hAnsi="Bodoni"/>
                <w:sz w:val="20"/>
                <w:szCs w:val="20"/>
              </w:rPr>
              <w:t>201122919</w:t>
            </w:r>
            <w:r>
              <w:rPr>
                <w:rFonts w:ascii="Bodoni" w:hAnsi="Bodoni"/>
                <w:b/>
                <w:sz w:val="20"/>
                <w:szCs w:val="20"/>
              </w:rPr>
              <w:t xml:space="preserve"> ОКОНХ97400</w:t>
            </w:r>
          </w:p>
          <w:p w:rsidR="00D35514" w:rsidRPr="005B5D90" w:rsidRDefault="00D35514" w:rsidP="0010247D">
            <w:pPr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Рахбар                Ч.Саманов</w:t>
            </w:r>
          </w:p>
          <w:p w:rsidR="00D35514" w:rsidRPr="00FE3275" w:rsidRDefault="00D35514" w:rsidP="0010247D">
            <w:pPr>
              <w:jc w:val="center"/>
              <w:rPr>
                <w:rFonts w:ascii="Bodoni" w:hAnsi="Bodoni"/>
                <w:sz w:val="20"/>
                <w:szCs w:val="20"/>
                <w:lang w:val="uz-Cyrl-UZ"/>
              </w:rPr>
            </w:pPr>
          </w:p>
        </w:tc>
      </w:tr>
    </w:tbl>
    <w:p w:rsidR="00D35514" w:rsidRPr="00FE3275" w:rsidRDefault="00D35514" w:rsidP="00D35514">
      <w:pPr>
        <w:jc w:val="both"/>
        <w:rPr>
          <w:b/>
          <w:sz w:val="18"/>
          <w:szCs w:val="18"/>
          <w:u w:val="single"/>
          <w:lang w:val="uz-Cyrl-UZ"/>
        </w:rPr>
      </w:pPr>
    </w:p>
    <w:p w:rsidR="0010208F" w:rsidRDefault="0010208F" w:rsidP="00D35514">
      <w:pPr>
        <w:ind w:hanging="851"/>
      </w:pPr>
    </w:p>
    <w:sectPr w:rsidR="0010208F" w:rsidSect="00D3551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14"/>
    <w:rsid w:val="0010208F"/>
    <w:rsid w:val="00D3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5514"/>
    <w:pPr>
      <w:keepNext/>
      <w:jc w:val="center"/>
      <w:outlineLvl w:val="1"/>
    </w:pPr>
    <w:rPr>
      <w:rFonts w:ascii="Bodoni" w:hAnsi="Bodon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5514"/>
    <w:rPr>
      <w:rFonts w:ascii="Bodoni" w:eastAsia="Times New Roman" w:hAnsi="Bodon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2022-11-18T05:01:00Z</dcterms:created>
  <dcterms:modified xsi:type="dcterms:W3CDTF">2022-11-18T05:04:00Z</dcterms:modified>
</cp:coreProperties>
</file>