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C3C3" w14:textId="77777777" w:rsidR="00210D48" w:rsidRDefault="00210D48" w:rsidP="00210D48">
      <w:pPr>
        <w:pStyle w:val="af6"/>
        <w:spacing w:line="228" w:lineRule="auto"/>
        <w:jc w:val="center"/>
        <w:rPr>
          <w:rFonts w:ascii="Times New Roman" w:hAnsi="Times New Roman" w:cs="Times New Roman"/>
          <w:b/>
          <w:sz w:val="26"/>
          <w:lang w:val="ru-RU" w:eastAsia="ru-RU"/>
        </w:rPr>
      </w:pPr>
      <w:r>
        <w:rPr>
          <w:rFonts w:ascii="Times New Roman" w:hAnsi="Times New Roman" w:cs="Times New Roman"/>
          <w:b/>
          <w:sz w:val="26"/>
          <w:lang w:val="ru-RU" w:eastAsia="ru-RU"/>
        </w:rPr>
        <w:t>ШАРТНОМА № _____</w:t>
      </w:r>
    </w:p>
    <w:p w14:paraId="6F40CABB" w14:textId="77777777" w:rsidR="00210D48" w:rsidRDefault="00210D48" w:rsidP="00210D48">
      <w:pPr>
        <w:spacing w:line="228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23AE5F4C" w14:textId="5916C56D" w:rsidR="00210D48" w:rsidRDefault="00E57B68" w:rsidP="00210D48">
      <w:pPr>
        <w:spacing w:line="228" w:lineRule="auto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Тошкент</w:t>
      </w:r>
      <w:proofErr w:type="spellEnd"/>
      <w:r w:rsidR="00747EA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>“_</w:t>
      </w:r>
      <w:proofErr w:type="gramStart"/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>_”_</w:t>
      </w:r>
      <w:proofErr w:type="gramEnd"/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 _____2022 </w:t>
      </w:r>
      <w:proofErr w:type="spellStart"/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>йил</w:t>
      </w:r>
      <w:proofErr w:type="spellEnd"/>
    </w:p>
    <w:p w14:paraId="738AA7B8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29513821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2BE30E40" w14:textId="2E635D49" w:rsidR="00210D48" w:rsidRPr="00D65A67" w:rsidRDefault="00E57B68" w:rsidP="00210D48">
      <w:pPr>
        <w:spacing w:line="228" w:lineRule="auto"/>
        <w:ind w:firstLine="708"/>
        <w:jc w:val="both"/>
        <w:rPr>
          <w:rFonts w:ascii="Times New Roman" w:hAnsi="Times New Roman"/>
          <w:sz w:val="26"/>
          <w:szCs w:val="28"/>
          <w:lang w:val="uz-Cyrl-UZ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Бандлик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меҳнат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муносабатлари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вазирлиги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ҳузуридаги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Ташқи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меҳнат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миграцияси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агентлиги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r w:rsidR="00FE229A">
        <w:rPr>
          <w:rFonts w:ascii="Times New Roman" w:hAnsi="Times New Roman"/>
          <w:sz w:val="26"/>
          <w:szCs w:val="28"/>
          <w:lang w:val="ru-RU" w:eastAsia="ru-RU"/>
        </w:rPr>
        <w:t>(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0733CC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деб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юритилади</w:t>
      </w:r>
      <w:proofErr w:type="spellEnd"/>
      <w:r w:rsidR="00FE229A">
        <w:rPr>
          <w:rFonts w:ascii="Times New Roman" w:hAnsi="Times New Roman"/>
          <w:sz w:val="26"/>
          <w:szCs w:val="28"/>
          <w:lang w:val="ru-RU" w:eastAsia="ru-RU"/>
        </w:rPr>
        <w:t>)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номидан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в.в.А.Х.Ирматов</w:t>
      </w:r>
      <w:proofErr w:type="spellEnd"/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sz w:val="26"/>
          <w:szCs w:val="28"/>
          <w:lang w:val="uz-Cyrl-UZ" w:eastAsia="ru-RU"/>
        </w:rPr>
        <w:t xml:space="preserve">Низом 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>асосида иш юритувчи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бир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ан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Pr="00E57B68">
        <w:rPr>
          <w:rFonts w:ascii="Times New Roman" w:hAnsi="Times New Roman"/>
          <w:sz w:val="26"/>
          <w:szCs w:val="28"/>
          <w:lang w:val="ru-RU" w:eastAsia="ru-RU"/>
        </w:rPr>
        <w:t>_______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асосида иш юритувчи </w:t>
      </w:r>
      <w:proofErr w:type="gramStart"/>
      <w:r w:rsidR="00D65A67"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 xml:space="preserve">«  </w:t>
      </w:r>
      <w:r w:rsidR="00A60FFA">
        <w:rPr>
          <w:rFonts w:ascii="Times New Roman" w:hAnsi="Times New Roman"/>
          <w:sz w:val="26"/>
          <w:szCs w:val="28"/>
          <w:u w:val="single"/>
          <w:lang w:val="ru-RU" w:eastAsia="ru-RU"/>
        </w:rPr>
        <w:t>_</w:t>
      </w:r>
      <w:proofErr w:type="gramEnd"/>
      <w:r w:rsidR="00A60FFA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</w:t>
      </w:r>
      <w:r w:rsidR="00D65A67"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>»</w:t>
      </w:r>
      <w:r w:rsidR="00D65A67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A60FFA">
        <w:rPr>
          <w:rFonts w:ascii="Times New Roman" w:hAnsi="Times New Roman"/>
          <w:sz w:val="26"/>
          <w:szCs w:val="28"/>
          <w:lang w:val="uz-Cyrl-UZ" w:eastAsia="ru-RU"/>
        </w:rPr>
        <w:t>_______</w:t>
      </w:r>
      <w:r w:rsidR="00D65A67"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вакили бўлган, бундан кейин "</w:t>
      </w:r>
      <w:r w:rsidR="006B3B67">
        <w:rPr>
          <w:rFonts w:ascii="Times New Roman" w:hAnsi="Times New Roman"/>
          <w:sz w:val="26"/>
          <w:szCs w:val="28"/>
          <w:lang w:val="uz-Cyrl-UZ" w:eastAsia="ru-RU"/>
        </w:rPr>
        <w:t>Бажарувчи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" деб аталадиган </w:t>
      </w:r>
      <w:r w:rsidR="00A60FFA">
        <w:rPr>
          <w:rFonts w:ascii="Times New Roman" w:hAnsi="Times New Roman"/>
          <w:sz w:val="26"/>
          <w:szCs w:val="28"/>
          <w:u w:val="single"/>
          <w:lang w:val="uz-Cyrl-UZ" w:eastAsia="ru-RU"/>
        </w:rPr>
        <w:t xml:space="preserve">  </w:t>
      </w:r>
      <w:r w:rsid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 xml:space="preserve">  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>иккинчи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томондан,қуйидаги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шартномани туздилар 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>:</w:t>
      </w:r>
    </w:p>
    <w:p w14:paraId="40A672EF" w14:textId="77777777" w:rsidR="00210D48" w:rsidRPr="00D65A67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uz-Cyrl-UZ" w:eastAsia="ru-RU"/>
        </w:rPr>
      </w:pPr>
    </w:p>
    <w:p w14:paraId="4C9411D1" w14:textId="00008758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ма</w:t>
      </w:r>
      <w:r w:rsidR="00E02141">
        <w:rPr>
          <w:rFonts w:ascii="Times New Roman" w:hAnsi="Times New Roman"/>
          <w:b/>
          <w:sz w:val="26"/>
          <w:szCs w:val="28"/>
          <w:lang w:val="ru-RU" w:eastAsia="ru-RU"/>
        </w:rPr>
        <w:t>змуни</w:t>
      </w:r>
      <w:proofErr w:type="spellEnd"/>
    </w:p>
    <w:p w14:paraId="677C5458" w14:textId="22947253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1.1.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лойиҳани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экспертизадан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proofErr w:type="gramStart"/>
      <w:r w:rsidR="007E5357">
        <w:rPr>
          <w:rFonts w:ascii="Times New Roman" w:hAnsi="Times New Roman"/>
          <w:sz w:val="26"/>
          <w:szCs w:val="28"/>
          <w:lang w:val="ru-RU" w:eastAsia="ru-RU"/>
        </w:rPr>
        <w:t>ўтказиш,</w:t>
      </w:r>
      <w:r>
        <w:rPr>
          <w:rFonts w:ascii="Times New Roman" w:hAnsi="Times New Roman"/>
          <w:sz w:val="26"/>
          <w:szCs w:val="28"/>
          <w:lang w:val="ru-RU" w:eastAsia="ru-RU"/>
        </w:rPr>
        <w:t>ускуналар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қурилиш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-монтаж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синовлар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мажбуриятини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ажралмас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1-иловага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тайёр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холда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қуриш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14:paraId="27BC9082" w14:textId="0A5FE064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1.2.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олдин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 w:rsidR="00E57B6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E57B68">
        <w:rPr>
          <w:rFonts w:ascii="Times New Roman" w:hAnsi="Times New Roman"/>
          <w:sz w:val="26"/>
          <w:szCs w:val="28"/>
          <w:lang w:val="ru-RU" w:eastAsia="ru-RU"/>
        </w:rPr>
        <w:t>эмас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08008B38" w14:textId="54DB672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r w:rsidR="006B3B67" w:rsidRPr="006B3B6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proofErr w:type="gramStart"/>
      <w:r w:rsidR="006B3B67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r>
        <w:rPr>
          <w:rFonts w:ascii="Times New Roman" w:hAnsi="Times New Roman"/>
          <w:sz w:val="26"/>
          <w:szCs w:val="28"/>
          <w:lang w:val="ru-RU" w:eastAsia="ru-RU"/>
        </w:rPr>
        <w:t>”нинг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нормалар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қоидалар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га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7E99B78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77FDFFF1" w14:textId="77777777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қиймати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14:paraId="3F22AA59" w14:textId="426F9A5C" w:rsidR="00210D48" w:rsidRDefault="00210D48" w:rsidP="005147F9">
      <w:pPr>
        <w:spacing w:line="228" w:lineRule="auto"/>
        <w:ind w:firstLine="720"/>
        <w:jc w:val="both"/>
        <w:rPr>
          <w:rFonts w:ascii="Times New Roman" w:hAnsi="Times New Roman"/>
          <w:sz w:val="20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2.1. Ушбу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қиймати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 </w:t>
      </w:r>
      <w:r w:rsidR="00A60FFA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_____________________________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)</w:t>
      </w:r>
      <w:r w:rsid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</w:t>
      </w:r>
      <w:r w:rsidR="00E57B68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ҚҚС </w:t>
      </w:r>
      <w:proofErr w:type="spellStart"/>
      <w:r w:rsidR="00E57B68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билан</w:t>
      </w:r>
      <w:proofErr w:type="spellEnd"/>
      <w:r w:rsid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сўмни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 xml:space="preserve">                                   </w:t>
      </w:r>
      <w:r>
        <w:rPr>
          <w:rFonts w:ascii="Times New Roman" w:hAnsi="Times New Roman"/>
          <w:sz w:val="20"/>
          <w:szCs w:val="28"/>
          <w:lang w:val="ru-RU" w:eastAsia="ru-RU"/>
        </w:rPr>
        <w:t>(</w:t>
      </w:r>
      <w:proofErr w:type="spellStart"/>
      <w:r>
        <w:rPr>
          <w:rFonts w:ascii="Times New Roman" w:hAnsi="Times New Roman"/>
          <w:sz w:val="20"/>
          <w:szCs w:val="28"/>
          <w:lang w:val="ru-RU" w:eastAsia="ru-RU"/>
        </w:rPr>
        <w:t>сум</w:t>
      </w:r>
      <w:r w:rsidR="007E5357">
        <w:rPr>
          <w:rFonts w:ascii="Times New Roman" w:hAnsi="Times New Roman"/>
          <w:sz w:val="20"/>
          <w:szCs w:val="28"/>
          <w:lang w:val="ru-RU" w:eastAsia="ru-RU"/>
        </w:rPr>
        <w:t>м</w:t>
      </w:r>
      <w:r>
        <w:rPr>
          <w:rFonts w:ascii="Times New Roman" w:hAnsi="Times New Roman"/>
          <w:sz w:val="20"/>
          <w:szCs w:val="28"/>
          <w:lang w:val="ru-RU" w:eastAsia="ru-RU"/>
        </w:rPr>
        <w:t>а</w:t>
      </w:r>
      <w:r w:rsidR="007E5357">
        <w:rPr>
          <w:rFonts w:ascii="Times New Roman" w:hAnsi="Times New Roman"/>
          <w:sz w:val="20"/>
          <w:szCs w:val="28"/>
          <w:lang w:val="ru-RU" w:eastAsia="ru-RU"/>
        </w:rPr>
        <w:t>си</w:t>
      </w:r>
      <w:proofErr w:type="spellEnd"/>
      <w:r w:rsidR="007E5357">
        <w:rPr>
          <w:rFonts w:ascii="Times New Roman" w:hAnsi="Times New Roman"/>
          <w:sz w:val="20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0"/>
          <w:szCs w:val="28"/>
          <w:lang w:val="ru-RU" w:eastAsia="ru-RU"/>
        </w:rPr>
        <w:t>ёзув</w:t>
      </w:r>
      <w:proofErr w:type="spellEnd"/>
      <w:r w:rsidR="007E5357">
        <w:rPr>
          <w:rFonts w:ascii="Times New Roman" w:hAnsi="Times New Roman"/>
          <w:sz w:val="20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0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0"/>
          <w:szCs w:val="28"/>
          <w:lang w:val="ru-RU" w:eastAsia="ru-RU"/>
        </w:rPr>
        <w:t>)</w:t>
      </w:r>
    </w:p>
    <w:p w14:paraId="2FEDF6E5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нархлари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якуний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обланади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тў</w:t>
      </w:r>
      <w:r>
        <w:rPr>
          <w:rFonts w:ascii="Times New Roman" w:hAnsi="Times New Roman"/>
          <w:sz w:val="26"/>
          <w:szCs w:val="28"/>
          <w:lang w:val="ru-RU" w:eastAsia="ru-RU"/>
        </w:rPr>
        <w:t>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бажарилгунга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қадар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згартирилиши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7256B82" w14:textId="6C92FBBA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r w:rsidR="006B3B67" w:rsidRPr="006B3B6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r w:rsidR="006B3B67" w:rsidRPr="006B3B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6B3B67">
        <w:rPr>
          <w:rFonts w:ascii="Times New Roman" w:hAnsi="Times New Roman"/>
          <w:sz w:val="26"/>
          <w:szCs w:val="28"/>
          <w:lang w:val="uz-Cyrl-UZ" w:eastAsia="ru-RU"/>
        </w:rPr>
        <w:t>Бажарувчи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дастлабки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19A3C88" w14:textId="12EE52BE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2.3.</w:t>
      </w:r>
      <w:proofErr w:type="gramStart"/>
      <w:r>
        <w:rPr>
          <w:rFonts w:ascii="Times New Roman" w:hAnsi="Times New Roman"/>
          <w:sz w:val="26"/>
          <w:szCs w:val="28"/>
          <w:lang w:val="ru-RU" w:eastAsia="ru-RU"/>
        </w:rPr>
        <w:t>1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6"/>
          <w:lang w:val="ru-RU" w:eastAsia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мумий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қийматининг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30%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миқдорида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аванс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лови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қолган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65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%ни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лойиҳани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амалга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оши</w:t>
      </w:r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риш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қабул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қилиш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топшириш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далолатномаси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асосида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ва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қолган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5% 1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йилдан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сўнг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амалга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оширилади</w:t>
      </w:r>
      <w:proofErr w:type="spellEnd"/>
      <w:r w:rsidR="00E57B6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511133C" w14:textId="0DE2A100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Ҳақиқий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счёт-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аванс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чегириб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ташлашни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B1BB8DE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118FEED9" w14:textId="26583E4C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-фактура,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bookmarkStart w:id="0" w:name="_Hlk106297170"/>
    </w:p>
    <w:bookmarkEnd w:id="0"/>
    <w:p w14:paraId="59CAB846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ҳисоб-китоблардан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тугагандан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солиштириш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10C2D2C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5B2DBF5C" w14:textId="77777777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14:paraId="0513061D" w14:textId="5BE8FDEA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3.1.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воситалари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Буюртмачи"га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е</w:t>
      </w:r>
      <w:r>
        <w:rPr>
          <w:rFonts w:ascii="Times New Roman" w:hAnsi="Times New Roman"/>
          <w:sz w:val="26"/>
          <w:szCs w:val="28"/>
          <w:lang w:val="ru-RU" w:eastAsia="ru-RU"/>
        </w:rPr>
        <w:t>ткази</w:t>
      </w:r>
      <w:r w:rsidR="00857B92">
        <w:rPr>
          <w:rFonts w:ascii="Times New Roman" w:hAnsi="Times New Roman"/>
          <w:sz w:val="26"/>
          <w:szCs w:val="28"/>
          <w:lang w:val="ru-RU" w:eastAsia="ru-RU"/>
        </w:rPr>
        <w:t>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857B92">
        <w:rPr>
          <w:rFonts w:ascii="Times New Roman" w:hAnsi="Times New Roman"/>
          <w:sz w:val="26"/>
          <w:szCs w:val="28"/>
          <w:lang w:val="uz-Cyrl-UZ" w:eastAsia="ru-RU"/>
        </w:rPr>
        <w:t>ва ўрнатиб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857B92"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 w:rsidR="00857B92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мажбурдир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 _______________________________________________________________________.</w:t>
      </w:r>
    </w:p>
    <w:p w14:paraId="45DE4A45" w14:textId="77777777" w:rsidR="007E5357" w:rsidRDefault="007E5357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BD41AB2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3.2.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ҳисобланади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3111282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0FFB1D0" w14:textId="77777777"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14:paraId="3C552EF6" w14:textId="6F1265A3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счёт-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тайёрланиб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ҳақиқий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Буюртмачи"га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AF76843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Ҳажми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ўлчами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067A475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531D1FB4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1F561854" w14:textId="77777777"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мулкий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жавобгарлиги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сифати</w:t>
      </w:r>
      <w:proofErr w:type="spellEnd"/>
    </w:p>
    <w:p w14:paraId="44F0237C" w14:textId="281FC07D" w:rsidR="00210D48" w:rsidRDefault="00210D48" w:rsidP="00210D48">
      <w:pPr>
        <w:spacing w:line="232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proofErr w:type="gramStart"/>
      <w:r>
        <w:rPr>
          <w:rFonts w:ascii="Times New Roman" w:hAnsi="Times New Roman"/>
          <w:sz w:val="26"/>
          <w:szCs w:val="28"/>
          <w:lang w:val="ru-RU" w:eastAsia="ru-RU"/>
        </w:rPr>
        <w:t>Буюртмачи”га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кун (байрам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дам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мустасно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0,5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қийматининг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ошмаслиги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B8E2523" w14:textId="549B099B" w:rsidR="00210D48" w:rsidRDefault="00210D48" w:rsidP="00210D48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proofErr w:type="gram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r>
        <w:rPr>
          <w:rFonts w:ascii="Times New Roman" w:hAnsi="Times New Roman"/>
          <w:sz w:val="26"/>
          <w:szCs w:val="28"/>
          <w:lang w:val="ru-RU" w:eastAsia="ru-RU"/>
        </w:rPr>
        <w:t>”га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юборилган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0,4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кўп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733886F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5.3. 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1.3-бандда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E021B2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7F05C032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тортиш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1AAB2F02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қайтаришни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Сотувчи"дан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таннархининг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20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3437287C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лозим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даражада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пеняларни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318DED6" w14:textId="6E48242B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5.5.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қонунчилигига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(1-илова)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товарларга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кийиш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C297DA7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5.6 Тендер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ғолиби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тузилаётган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шартноманинг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миқдоридан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1%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миқдорида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мажбуриятларини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бажариш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кафолатини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тақдим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этади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EC63533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24F3D4F3" w14:textId="77777777" w:rsidR="00210D48" w:rsidRDefault="00210D48" w:rsidP="00210D48">
      <w:pPr>
        <w:spacing w:line="249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6.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Даъволар</w:t>
      </w:r>
      <w:proofErr w:type="spellEnd"/>
    </w:p>
    <w:p w14:paraId="393D2593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6.1. Норматив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proofErr w:type="gramStart"/>
      <w:r w:rsidR="00415869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proofErr w:type="gramEnd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r>
        <w:rPr>
          <w:rFonts w:ascii="Times New Roman" w:hAnsi="Times New Roman"/>
          <w:sz w:val="26"/>
          <w:szCs w:val="28"/>
          <w:lang w:val="ru-RU" w:eastAsia="ru-RU"/>
        </w:rPr>
        <w:t>”нинг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чиқарувчининг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тавсифланган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хусусиятлар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9D75430" w14:textId="09EFD955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6.2.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"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эълон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4C5A2D5" w14:textId="7F1A4146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яроқсиз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3D04A6B6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767C6C14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таъмирлаш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E4B44E9" w14:textId="73EC532D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proofErr w:type="gram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r>
        <w:rPr>
          <w:rFonts w:ascii="Times New Roman" w:hAnsi="Times New Roman"/>
          <w:sz w:val="26"/>
          <w:szCs w:val="28"/>
          <w:lang w:val="ru-RU" w:eastAsia="ru-RU"/>
        </w:rPr>
        <w:t>”ни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алоқа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(факс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алоқа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орқали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орқали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қўшма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рекултивац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тўғрисида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Рекултива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ортиқ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89F6C0C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қуйидагилар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2700D430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рақами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жўнатувчининг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65D90862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5223745D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3533E8AE" w14:textId="49171240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етиб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келишгача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кетган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14:paraId="23722D56" w14:textId="4F9601ED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6.2.3. Агар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чақирувига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экспертиза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хоҳишига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«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иштироки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6E41F2B6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6.2.4. Бир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ҳолларда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шикоят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73093257" w14:textId="22B88A83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агар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42DD281E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қолдириш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3958F21F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мавжуд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юқорида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тайинлаш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рад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44D6655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Бунда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рекламация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ҳисобланади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85B80E7" w14:textId="391E79C1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6.3. Агар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номувофиқлик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етишмаётган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рдир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796CF655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6433019B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7.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Низоларни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ҳал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</w:p>
    <w:p w14:paraId="13D17259" w14:textId="4A5FA583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7.1.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музокаралар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келишувга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эриша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олмасалар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ердаги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хўжалик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суди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51C8E68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3900FF7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8. Форс-мажор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ҳолатлари</w:t>
      </w:r>
      <w:proofErr w:type="spellEnd"/>
    </w:p>
    <w:p w14:paraId="18C12497" w14:textId="77777777" w:rsidR="00210D48" w:rsidRDefault="00210D48" w:rsidP="00210D48">
      <w:pPr>
        <w:spacing w:line="254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8.1. 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ёнғин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тошқини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зилзи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уруш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блокада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умумэ</w:t>
      </w:r>
      <w:r>
        <w:rPr>
          <w:rFonts w:ascii="Times New Roman" w:hAnsi="Times New Roman"/>
          <w:sz w:val="26"/>
          <w:szCs w:val="28"/>
          <w:lang w:val="ru-RU" w:eastAsia="ru-RU"/>
        </w:rPr>
        <w:t>ътироф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форс-мажор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натижасида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бажармаганлик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жавобгарликдан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қилинадилар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форс-мажор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тўғрисида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тегишли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тасдиқловчи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бир-бирларини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4A56EA0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991CBB1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9.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муддати</w:t>
      </w:r>
      <w:proofErr w:type="spellEnd"/>
    </w:p>
    <w:p w14:paraId="093FF76E" w14:textId="2D9C8EA1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9.1.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Мазкур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(бюджет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Молия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вазирлиги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Ғазначилигида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киради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gramStart"/>
      <w:r w:rsidR="005147F9">
        <w:rPr>
          <w:rFonts w:ascii="Times New Roman" w:hAnsi="Times New Roman"/>
          <w:sz w:val="26"/>
          <w:szCs w:val="28"/>
          <w:lang w:val="ru-RU" w:eastAsia="ru-RU"/>
        </w:rPr>
        <w:t>«  »</w:t>
      </w:r>
      <w:proofErr w:type="gramEnd"/>
      <w:r w:rsidR="00CD73B6" w:rsidRPr="00CD73B6">
        <w:rPr>
          <w:rFonts w:ascii="Times New Roman" w:hAnsi="Times New Roman"/>
          <w:sz w:val="26"/>
          <w:szCs w:val="28"/>
          <w:lang w:val="ru-RU" w:eastAsia="ru-RU"/>
        </w:rPr>
        <w:t>________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 xml:space="preserve"> 202</w:t>
      </w:r>
      <w:r w:rsidR="00CD73B6" w:rsidRPr="00CD73B6">
        <w:rPr>
          <w:rFonts w:ascii="Times New Roman" w:hAnsi="Times New Roman"/>
          <w:sz w:val="26"/>
          <w:szCs w:val="28"/>
          <w:lang w:val="ru-RU" w:eastAsia="ru-RU"/>
        </w:rPr>
        <w:t>_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йилг</w:t>
      </w:r>
      <w:r>
        <w:rPr>
          <w:rFonts w:ascii="Times New Roman" w:hAnsi="Times New Roman"/>
          <w:sz w:val="26"/>
          <w:szCs w:val="28"/>
          <w:lang w:val="ru-RU" w:eastAsia="ru-RU"/>
        </w:rPr>
        <w:t>ача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603FE4A" w14:textId="77777777" w:rsidR="00210D48" w:rsidRDefault="00210D48" w:rsidP="00210D48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123F5A17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14:paraId="236FEBEA" w14:textId="66AAD765" w:rsidR="00210D48" w:rsidRDefault="00210D48" w:rsidP="00210D4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10.1. Ушбу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шартномага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киритилган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қўшимчалар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, агар улар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расмийлаштирилган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color w:val="000000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ваколатли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шахслари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қилади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.</w:t>
      </w:r>
    </w:p>
    <w:p w14:paraId="17BA3565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10.2.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ҳолларда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5D9F1ECF" w14:textId="4668765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3C6DD11A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марта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бузилганда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партиясининг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BFBAD7B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нияти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13B3C1F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87E5571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11.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</w:t>
      </w:r>
      <w:proofErr w:type="spellEnd"/>
    </w:p>
    <w:p w14:paraId="61A0A445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ҳеч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ACACB32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реквизитлари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ўзгарган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дарҳол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00E23F18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илова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6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варақда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2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нусхада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мазмуни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муҳрлари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029B2E00" w14:textId="3A90F8A6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11.4. “</w:t>
      </w:r>
      <w:proofErr w:type="spellStart"/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“Давлат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муҳофаза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8"/>
          <w:lang w:val="ru-RU" w:eastAsia="ru-RU"/>
        </w:rPr>
        <w:t>тўғрисида”ги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чоғида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ҳажми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махфийлигини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таъминлаши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64064E9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11.5.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ҳеч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чоралар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кўрмаслик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ни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чекловсиз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компания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уларнинг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вакилларига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таклифлар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рухсат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жисмоний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тижорат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фуқароларнинг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мансабдор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нақд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 улар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ноқонуний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ваъда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ошириш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3F6BF261" w14:textId="1CB24297" w:rsidR="00210D48" w:rsidRP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тарафи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жалб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суб</w:t>
      </w:r>
      <w:r w:rsidR="006B3B67">
        <w:rPr>
          <w:rFonts w:ascii="Times New Roman" w:hAnsi="Times New Roman"/>
          <w:sz w:val="26"/>
          <w:szCs w:val="28"/>
          <w:lang w:val="ru-RU" w:eastAsia="ru-RU"/>
        </w:rPr>
        <w:t>Бажарувчи</w:t>
      </w:r>
      <w:r>
        <w:rPr>
          <w:rFonts w:ascii="Times New Roman" w:hAnsi="Times New Roman"/>
          <w:sz w:val="26"/>
          <w:szCs w:val="28"/>
          <w:lang w:val="ru-RU" w:eastAsia="ru-RU"/>
        </w:rPr>
        <w:t>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агентлар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назорат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кураш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қоидаларига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тўхтатиб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зарарни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қоплашни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2B3E597B" w14:textId="77777777" w:rsidR="00210D48" w:rsidRPr="00210D48" w:rsidRDefault="00210D48" w:rsidP="00210D48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11FB8493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7919BA6A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6B116B7E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1655ABB3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12.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Юридик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манзиллар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,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</w:p>
    <w:p w14:paraId="6FA8AD4B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жўнатиш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тафсилотлари</w:t>
      </w:r>
      <w:proofErr w:type="spellEnd"/>
    </w:p>
    <w:p w14:paraId="350D0A16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210D48" w:rsidRPr="00E57B68" w14:paraId="3A1EA62C" w14:textId="77777777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0F0" w14:textId="77777777" w:rsidR="00210D48" w:rsidRPr="00210D48" w:rsidRDefault="00210D48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93F4" w14:textId="77777777" w:rsidR="00210D48" w:rsidRPr="00210D48" w:rsidRDefault="00210D48">
            <w:p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210D48" w:rsidRPr="000157C9" w14:paraId="23B14711" w14:textId="77777777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81B" w14:textId="77777777" w:rsidR="00210D48" w:rsidRDefault="009D65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Бажарувчи</w:t>
            </w:r>
            <w:proofErr w:type="spellEnd"/>
          </w:p>
          <w:p w14:paraId="6F78C0A4" w14:textId="1C94159D" w:rsidR="00210D48" w:rsidRPr="007B09A9" w:rsidRDefault="00A60FFA" w:rsidP="00116EA5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val="uz-Cyrl-UZ" w:eastAsia="ru-RU"/>
              </w:rPr>
              <w:t>________________________________</w:t>
            </w:r>
          </w:p>
          <w:p w14:paraId="29B57B64" w14:textId="2CD2A128" w:rsidR="00116EA5" w:rsidRPr="00CE7941" w:rsidRDefault="00A60FFA" w:rsidP="00116EA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______________________________</w:t>
            </w:r>
          </w:p>
          <w:p w14:paraId="6A7C8B0E" w14:textId="3BBCAAA1" w:rsidR="00210D48" w:rsidRDefault="00A60FFA" w:rsidP="00116EA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______________________________</w:t>
            </w:r>
            <w:r w:rsidR="00116EA5" w:rsidRPr="00116E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______________________________</w:t>
            </w:r>
            <w:r w:rsidR="00116EA5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______________________________</w:t>
            </w:r>
            <w:r w:rsidR="00116EA5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                    ______________________________</w:t>
            </w:r>
          </w:p>
          <w:p w14:paraId="1DD58849" w14:textId="77777777" w:rsidR="00116EA5" w:rsidRDefault="00116EA5" w:rsidP="00116EA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  <w:p w14:paraId="03B9B162" w14:textId="77777777" w:rsidR="00116EA5" w:rsidRDefault="00116EA5" w:rsidP="00116EA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  <w:p w14:paraId="050D1CFC" w14:textId="3CE73DE7" w:rsidR="00210D48" w:rsidRPr="00116EA5" w:rsidRDefault="00116EA5" w:rsidP="00116EA5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Рахбар</w:t>
            </w:r>
            <w:proofErr w:type="spellEnd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:   </w:t>
            </w:r>
            <w:proofErr w:type="gramEnd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 </w:t>
            </w:r>
            <w:r w:rsidR="00A60FFA"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                      ___________</w:t>
            </w:r>
          </w:p>
          <w:p w14:paraId="631D9622" w14:textId="77777777" w:rsidR="00210D48" w:rsidRPr="00116EA5" w:rsidRDefault="00210D48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934" w14:textId="416CCBAC" w:rsidR="006E624B" w:rsidRDefault="009D65BB" w:rsidP="006E624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БУЮРТМАЧИ</w:t>
            </w:r>
          </w:p>
          <w:p w14:paraId="3898D874" w14:textId="41AE3FEB" w:rsidR="00CD73B6" w:rsidRPr="00CD73B6" w:rsidRDefault="00CD73B6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Ўзбекистон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Республикаси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Бандлик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ва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меҳнат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муносабатлари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вазирлиги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ҳузуридаги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Ташқи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меҳнат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миграцияси</w:t>
            </w:r>
            <w:proofErr w:type="spellEnd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  <w:lang w:val="ru-RU" w:eastAsia="ru-RU"/>
              </w:rPr>
              <w:t>агентлиги</w:t>
            </w:r>
            <w:proofErr w:type="spellEnd"/>
          </w:p>
          <w:p w14:paraId="500CBF5D" w14:textId="52AD9E31" w:rsidR="002560D6" w:rsidRPr="00E57B68" w:rsidRDefault="00747EA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7BA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Манзил:</w:t>
            </w:r>
            <w:r w:rsidR="00CD73B6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Тошке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нт шаҳри, Олмазор тумани, Қамарнисо кўчаси, 1-уй</w:t>
            </w:r>
            <w:r w:rsidRPr="005D7BA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D73B6" w:rsidRP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5147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</w:t>
            </w:r>
            <w:r w:rsidR="005D7B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="005147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2021 0000 2004 3120 2001</w:t>
            </w:r>
          </w:p>
          <w:p w14:paraId="540DD473" w14:textId="73069F15" w:rsidR="002560D6" w:rsidRDefault="002560D6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ИНН 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201 121 089</w:t>
            </w:r>
          </w:p>
          <w:p w14:paraId="0161BDAF" w14:textId="5E6E7B6B" w:rsidR="005D7BA1" w:rsidRDefault="000157C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Ўзб.Рес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ТИФ МБ БАБ </w:t>
            </w:r>
            <w:r w:rsidR="005D7B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74F95DA" w14:textId="46C2078C" w:rsidR="006E624B" w:rsidRPr="00CE7941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МФО: 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00407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5D7B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ОКЕД:</w:t>
            </w:r>
            <w:r w:rsidR="00857B92" w:rsidRPr="00857B92">
              <w:rPr>
                <w:lang w:val="ru-RU"/>
              </w:rPr>
              <w:t xml:space="preserve"> </w:t>
            </w:r>
            <w:r w:rsidR="000157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78100</w:t>
            </w:r>
          </w:p>
          <w:p w14:paraId="319FD564" w14:textId="6E1B9B96" w:rsidR="0054492B" w:rsidRPr="000157C9" w:rsidRDefault="000157C9" w:rsidP="00747EA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Агентлик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бошлиғи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 A.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Ирматов</w:t>
            </w:r>
            <w:proofErr w:type="spellEnd"/>
          </w:p>
          <w:p w14:paraId="658B14FE" w14:textId="1CA86BFD" w:rsidR="00210D48" w:rsidRDefault="00210D48" w:rsidP="00857B92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</w:tr>
    </w:tbl>
    <w:p w14:paraId="63001524" w14:textId="77777777" w:rsidR="00210D48" w:rsidRDefault="00210D48" w:rsidP="00FF12F4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0D48" w:rsidSect="00E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E2A4" w14:textId="77777777" w:rsidR="002E5331" w:rsidRDefault="002E5331" w:rsidP="00E31D64">
      <w:r>
        <w:separator/>
      </w:r>
    </w:p>
  </w:endnote>
  <w:endnote w:type="continuationSeparator" w:id="0">
    <w:p w14:paraId="6D45ABBB" w14:textId="77777777" w:rsidR="002E5331" w:rsidRDefault="002E5331" w:rsidP="00E3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1C94" w14:textId="77777777" w:rsidR="002E5331" w:rsidRDefault="002E5331" w:rsidP="00E31D64">
      <w:r>
        <w:separator/>
      </w:r>
    </w:p>
  </w:footnote>
  <w:footnote w:type="continuationSeparator" w:id="0">
    <w:p w14:paraId="6A52B645" w14:textId="77777777" w:rsidR="002E5331" w:rsidRDefault="002E5331" w:rsidP="00E3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A4"/>
    <w:rsid w:val="00011557"/>
    <w:rsid w:val="000157C9"/>
    <w:rsid w:val="00016672"/>
    <w:rsid w:val="00027A77"/>
    <w:rsid w:val="000733CC"/>
    <w:rsid w:val="000B2BBE"/>
    <w:rsid w:val="00116751"/>
    <w:rsid w:val="00116EA5"/>
    <w:rsid w:val="0014287D"/>
    <w:rsid w:val="00154F46"/>
    <w:rsid w:val="00156BB8"/>
    <w:rsid w:val="00182EAD"/>
    <w:rsid w:val="001E135F"/>
    <w:rsid w:val="00210C38"/>
    <w:rsid w:val="00210D48"/>
    <w:rsid w:val="00233517"/>
    <w:rsid w:val="00240154"/>
    <w:rsid w:val="002442F1"/>
    <w:rsid w:val="00254A94"/>
    <w:rsid w:val="002560D6"/>
    <w:rsid w:val="0026128E"/>
    <w:rsid w:val="0027353B"/>
    <w:rsid w:val="00294653"/>
    <w:rsid w:val="002E5331"/>
    <w:rsid w:val="00305235"/>
    <w:rsid w:val="003207B2"/>
    <w:rsid w:val="003340D7"/>
    <w:rsid w:val="0034277B"/>
    <w:rsid w:val="00343FAC"/>
    <w:rsid w:val="003A49E9"/>
    <w:rsid w:val="003A7041"/>
    <w:rsid w:val="003D09AD"/>
    <w:rsid w:val="003D44C8"/>
    <w:rsid w:val="003E644A"/>
    <w:rsid w:val="003E6B04"/>
    <w:rsid w:val="003F36BC"/>
    <w:rsid w:val="003F660C"/>
    <w:rsid w:val="00415869"/>
    <w:rsid w:val="00427C1C"/>
    <w:rsid w:val="00437ED2"/>
    <w:rsid w:val="00461D6F"/>
    <w:rsid w:val="0047164A"/>
    <w:rsid w:val="00480319"/>
    <w:rsid w:val="004921F9"/>
    <w:rsid w:val="00496DC8"/>
    <w:rsid w:val="005147F9"/>
    <w:rsid w:val="0054492B"/>
    <w:rsid w:val="00560EA2"/>
    <w:rsid w:val="00590F11"/>
    <w:rsid w:val="005A27CA"/>
    <w:rsid w:val="005C5E27"/>
    <w:rsid w:val="005D6F01"/>
    <w:rsid w:val="005D7BA1"/>
    <w:rsid w:val="005E483F"/>
    <w:rsid w:val="00623430"/>
    <w:rsid w:val="0064023B"/>
    <w:rsid w:val="0065125D"/>
    <w:rsid w:val="00665D34"/>
    <w:rsid w:val="0067773B"/>
    <w:rsid w:val="0068383C"/>
    <w:rsid w:val="006865A3"/>
    <w:rsid w:val="0069369E"/>
    <w:rsid w:val="006B3B67"/>
    <w:rsid w:val="006E624B"/>
    <w:rsid w:val="006F2B34"/>
    <w:rsid w:val="006F6270"/>
    <w:rsid w:val="00716215"/>
    <w:rsid w:val="007438B4"/>
    <w:rsid w:val="00747EA9"/>
    <w:rsid w:val="0075267A"/>
    <w:rsid w:val="00771001"/>
    <w:rsid w:val="007A3BBC"/>
    <w:rsid w:val="007B09A9"/>
    <w:rsid w:val="007B6A1B"/>
    <w:rsid w:val="007B75EF"/>
    <w:rsid w:val="007C798D"/>
    <w:rsid w:val="007D6751"/>
    <w:rsid w:val="007E5357"/>
    <w:rsid w:val="00801A74"/>
    <w:rsid w:val="00805EED"/>
    <w:rsid w:val="00836699"/>
    <w:rsid w:val="0085775E"/>
    <w:rsid w:val="00857B92"/>
    <w:rsid w:val="008A7290"/>
    <w:rsid w:val="008E12EA"/>
    <w:rsid w:val="00934497"/>
    <w:rsid w:val="009533DC"/>
    <w:rsid w:val="00967930"/>
    <w:rsid w:val="00970812"/>
    <w:rsid w:val="00983D3E"/>
    <w:rsid w:val="00987518"/>
    <w:rsid w:val="00995695"/>
    <w:rsid w:val="009A2132"/>
    <w:rsid w:val="009B06B1"/>
    <w:rsid w:val="009B0A28"/>
    <w:rsid w:val="009C4E24"/>
    <w:rsid w:val="009D65BB"/>
    <w:rsid w:val="00A12666"/>
    <w:rsid w:val="00A201A3"/>
    <w:rsid w:val="00A5501F"/>
    <w:rsid w:val="00A60FFA"/>
    <w:rsid w:val="00A61146"/>
    <w:rsid w:val="00A634B2"/>
    <w:rsid w:val="00A63FEC"/>
    <w:rsid w:val="00A7398D"/>
    <w:rsid w:val="00AB600A"/>
    <w:rsid w:val="00AE593D"/>
    <w:rsid w:val="00B059C1"/>
    <w:rsid w:val="00B33353"/>
    <w:rsid w:val="00B334B5"/>
    <w:rsid w:val="00B346BD"/>
    <w:rsid w:val="00B400CF"/>
    <w:rsid w:val="00B554AA"/>
    <w:rsid w:val="00B604D2"/>
    <w:rsid w:val="00B61251"/>
    <w:rsid w:val="00B65A55"/>
    <w:rsid w:val="00B66C73"/>
    <w:rsid w:val="00B751E0"/>
    <w:rsid w:val="00B82238"/>
    <w:rsid w:val="00B941FA"/>
    <w:rsid w:val="00B979A4"/>
    <w:rsid w:val="00BA276B"/>
    <w:rsid w:val="00BA3341"/>
    <w:rsid w:val="00BA696B"/>
    <w:rsid w:val="00BE084E"/>
    <w:rsid w:val="00C17D3B"/>
    <w:rsid w:val="00C20539"/>
    <w:rsid w:val="00C23143"/>
    <w:rsid w:val="00C55756"/>
    <w:rsid w:val="00C62BDB"/>
    <w:rsid w:val="00C73088"/>
    <w:rsid w:val="00C900D8"/>
    <w:rsid w:val="00C9252C"/>
    <w:rsid w:val="00CD2984"/>
    <w:rsid w:val="00CD4BB2"/>
    <w:rsid w:val="00CD73B6"/>
    <w:rsid w:val="00CE3665"/>
    <w:rsid w:val="00CE7941"/>
    <w:rsid w:val="00CF27E7"/>
    <w:rsid w:val="00CF570B"/>
    <w:rsid w:val="00D12DDD"/>
    <w:rsid w:val="00D12F03"/>
    <w:rsid w:val="00D236F8"/>
    <w:rsid w:val="00D65A67"/>
    <w:rsid w:val="00D97232"/>
    <w:rsid w:val="00DA1CDA"/>
    <w:rsid w:val="00DA32E9"/>
    <w:rsid w:val="00DE1C71"/>
    <w:rsid w:val="00DF0313"/>
    <w:rsid w:val="00DF0DDF"/>
    <w:rsid w:val="00E02141"/>
    <w:rsid w:val="00E021B2"/>
    <w:rsid w:val="00E1458A"/>
    <w:rsid w:val="00E231C5"/>
    <w:rsid w:val="00E303C4"/>
    <w:rsid w:val="00E31D64"/>
    <w:rsid w:val="00E34ED2"/>
    <w:rsid w:val="00E57B68"/>
    <w:rsid w:val="00E73E25"/>
    <w:rsid w:val="00E87C46"/>
    <w:rsid w:val="00E97944"/>
    <w:rsid w:val="00EA0CC0"/>
    <w:rsid w:val="00EA2F97"/>
    <w:rsid w:val="00EB3483"/>
    <w:rsid w:val="00EB5E41"/>
    <w:rsid w:val="00F00469"/>
    <w:rsid w:val="00F033EB"/>
    <w:rsid w:val="00F177D4"/>
    <w:rsid w:val="00FD3A18"/>
    <w:rsid w:val="00FE229A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6253"/>
  <w15:docId w15:val="{F54BD6E8-64C4-45AC-99DF-AAF7C39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10D48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semiHidden/>
    <w:unhideWhenUsed/>
    <w:qFormat/>
    <w:rsid w:val="00210D48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0D4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10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0D4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0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10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10D48"/>
    <w:pPr>
      <w:spacing w:before="240" w:after="60"/>
      <w:outlineLvl w:val="8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10D48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210D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semiHidden/>
    <w:rsid w:val="00210D48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210D48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210D48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210D48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10D48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10D48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210D48"/>
    <w:rPr>
      <w:rFonts w:ascii="Cambria" w:eastAsia="Calibri" w:hAnsi="Cambria" w:cs="Times New Roman"/>
      <w:sz w:val="20"/>
      <w:szCs w:val="20"/>
      <w:lang w:val="en-US"/>
    </w:rPr>
  </w:style>
  <w:style w:type="character" w:styleId="a3">
    <w:name w:val="Hyperlink"/>
    <w:unhideWhenUsed/>
    <w:rsid w:val="00210D48"/>
    <w:rPr>
      <w:color w:val="0000FF"/>
      <w:u w:val="single"/>
    </w:rPr>
  </w:style>
  <w:style w:type="character" w:styleId="a4">
    <w:name w:val="FollowedHyperlink"/>
    <w:semiHidden/>
    <w:unhideWhenUsed/>
    <w:rsid w:val="00210D48"/>
    <w:rPr>
      <w:color w:val="800080"/>
      <w:u w:val="single"/>
    </w:rPr>
  </w:style>
  <w:style w:type="character" w:styleId="a5">
    <w:name w:val="Emphasis"/>
    <w:qFormat/>
    <w:rsid w:val="00210D48"/>
    <w:rPr>
      <w:rFonts w:ascii="Calibri" w:hAnsi="Calibri" w:cs="Times New Roman" w:hint="default"/>
      <w:b/>
      <w:bCs w:val="0"/>
      <w:i/>
      <w:iCs/>
    </w:rPr>
  </w:style>
  <w:style w:type="character" w:customStyle="1" w:styleId="11">
    <w:name w:val="Заголовок 1 Знак1"/>
    <w:aliases w:val="H1 Знак1"/>
    <w:basedOn w:val="a0"/>
    <w:rsid w:val="00210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1">
    <w:name w:val="Заголовок 3 Знак1"/>
    <w:aliases w:val="ТТЗХБ2 Знак1,ТЗ 3 Знак1,ТЗ_3 Знак1"/>
    <w:basedOn w:val="a0"/>
    <w:semiHidden/>
    <w:rsid w:val="00210D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/>
    </w:rPr>
  </w:style>
  <w:style w:type="character" w:styleId="a6">
    <w:name w:val="Strong"/>
    <w:uiPriority w:val="22"/>
    <w:qFormat/>
    <w:rsid w:val="00210D4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210D48"/>
    <w:rPr>
      <w:rFonts w:ascii="Times New Roman" w:eastAsia="Calibri" w:hAnsi="Times New Roman"/>
      <w:lang w:val="en-GB"/>
    </w:rPr>
  </w:style>
  <w:style w:type="paragraph" w:styleId="12">
    <w:name w:val="toc 1"/>
    <w:basedOn w:val="a"/>
    <w:next w:val="a"/>
    <w:autoRedefine/>
    <w:uiPriority w:val="99"/>
    <w:semiHidden/>
    <w:unhideWhenUsed/>
    <w:rsid w:val="00210D48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10D48"/>
    <w:pPr>
      <w:ind w:left="240"/>
    </w:pPr>
  </w:style>
  <w:style w:type="paragraph" w:styleId="32">
    <w:name w:val="toc 3"/>
    <w:basedOn w:val="a"/>
    <w:next w:val="a"/>
    <w:autoRedefine/>
    <w:uiPriority w:val="99"/>
    <w:semiHidden/>
    <w:unhideWhenUsed/>
    <w:rsid w:val="00210D48"/>
    <w:pPr>
      <w:ind w:left="480"/>
    </w:pPr>
  </w:style>
  <w:style w:type="paragraph" w:styleId="a8">
    <w:name w:val="footnote text"/>
    <w:basedOn w:val="a"/>
    <w:link w:val="a9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0">
    <w:name w:val="caption"/>
    <w:basedOn w:val="a"/>
    <w:uiPriority w:val="99"/>
    <w:semiHidden/>
    <w:unhideWhenUsed/>
    <w:qFormat/>
    <w:rsid w:val="00210D48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2"/>
      <w:lang w:val="ru-RU" w:eastAsia="zh-CN" w:bidi="hi-IN"/>
    </w:rPr>
  </w:style>
  <w:style w:type="paragraph" w:styleId="af1">
    <w:name w:val="endnote text"/>
    <w:basedOn w:val="a"/>
    <w:link w:val="af2"/>
    <w:uiPriority w:val="99"/>
    <w:semiHidden/>
    <w:unhideWhenUsed/>
    <w:rsid w:val="00210D4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10D48"/>
    <w:rPr>
      <w:rFonts w:ascii="Cambria" w:eastAsia="Times New Roman" w:hAnsi="Cambria" w:cs="Times New Roman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210D4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List"/>
    <w:basedOn w:val="af3"/>
    <w:uiPriority w:val="99"/>
    <w:semiHidden/>
    <w:unhideWhenUsed/>
    <w:rsid w:val="00210D48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2"/>
      <w:szCs w:val="24"/>
      <w:lang w:val="ru-RU" w:eastAsia="zh-CN" w:bidi="hi-IN"/>
    </w:rPr>
  </w:style>
  <w:style w:type="paragraph" w:styleId="af6">
    <w:name w:val="Title"/>
    <w:basedOn w:val="a"/>
    <w:next w:val="af3"/>
    <w:link w:val="af7"/>
    <w:uiPriority w:val="99"/>
    <w:qFormat/>
    <w:rsid w:val="00210D48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13"/>
    <w:rsid w:val="00210D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9">
    <w:name w:val="Body Text Indent"/>
    <w:basedOn w:val="a"/>
    <w:link w:val="afa"/>
    <w:uiPriority w:val="99"/>
    <w:semiHidden/>
    <w:unhideWhenUsed/>
    <w:rsid w:val="00210D48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b">
    <w:name w:val="Подзаголовок Знак"/>
    <w:aliases w:val="ТЗ 4 Знак"/>
    <w:basedOn w:val="a0"/>
    <w:link w:val="afc"/>
    <w:locked/>
    <w:rsid w:val="00210D48"/>
    <w:rPr>
      <w:rFonts w:ascii="Cambria" w:eastAsia="Calibri" w:hAnsi="Cambria" w:cs="Times New Roman"/>
      <w:sz w:val="24"/>
      <w:szCs w:val="24"/>
      <w:lang w:val="en-US"/>
    </w:rPr>
  </w:style>
  <w:style w:type="paragraph" w:styleId="afc">
    <w:name w:val="Subtitle"/>
    <w:aliases w:val="ТЗ 4"/>
    <w:basedOn w:val="a"/>
    <w:next w:val="a"/>
    <w:link w:val="afb"/>
    <w:qFormat/>
    <w:rsid w:val="00210D48"/>
    <w:pPr>
      <w:spacing w:after="60"/>
      <w:jc w:val="center"/>
      <w:outlineLvl w:val="1"/>
    </w:pPr>
    <w:rPr>
      <w:rFonts w:eastAsia="Calibri"/>
    </w:rPr>
  </w:style>
  <w:style w:type="character" w:customStyle="1" w:styleId="14">
    <w:name w:val="Подзаголовок Знак1"/>
    <w:aliases w:val="ТЗ 4 Знак1"/>
    <w:basedOn w:val="a0"/>
    <w:rsid w:val="00210D48"/>
    <w:rPr>
      <w:rFonts w:eastAsiaTheme="minorEastAsia"/>
      <w:color w:val="5A5A5A" w:themeColor="text1" w:themeTint="A5"/>
      <w:spacing w:val="15"/>
      <w:lang w:val="en-US"/>
    </w:rPr>
  </w:style>
  <w:style w:type="paragraph" w:styleId="22">
    <w:name w:val="Body Text 2"/>
    <w:basedOn w:val="a"/>
    <w:link w:val="23"/>
    <w:uiPriority w:val="99"/>
    <w:unhideWhenUsed/>
    <w:rsid w:val="00210D48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210D48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paragraph" w:styleId="33">
    <w:name w:val="Body Text 3"/>
    <w:basedOn w:val="a"/>
    <w:link w:val="34"/>
    <w:uiPriority w:val="99"/>
    <w:semiHidden/>
    <w:unhideWhenUsed/>
    <w:rsid w:val="00210D48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10D48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10D48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10D48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35">
    <w:name w:val="Body Text Indent 3"/>
    <w:basedOn w:val="a"/>
    <w:link w:val="36"/>
    <w:uiPriority w:val="99"/>
    <w:semiHidden/>
    <w:unhideWhenUsed/>
    <w:rsid w:val="00210D48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d">
    <w:name w:val="Block Text"/>
    <w:basedOn w:val="a"/>
    <w:uiPriority w:val="99"/>
    <w:semiHidden/>
    <w:unhideWhenUsed/>
    <w:rsid w:val="00210D48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e">
    <w:name w:val="Plain Text"/>
    <w:basedOn w:val="a"/>
    <w:link w:val="aff"/>
    <w:uiPriority w:val="99"/>
    <w:semiHidden/>
    <w:unhideWhenUsed/>
    <w:rsid w:val="00210D48"/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f0">
    <w:name w:val="annotation subject"/>
    <w:basedOn w:val="aa"/>
    <w:next w:val="aa"/>
    <w:link w:val="aff1"/>
    <w:uiPriority w:val="99"/>
    <w:semiHidden/>
    <w:unhideWhenUsed/>
    <w:rsid w:val="00210D48"/>
    <w:rPr>
      <w:b/>
      <w:bCs/>
    </w:rPr>
  </w:style>
  <w:style w:type="character" w:customStyle="1" w:styleId="aff1">
    <w:name w:val="Тема примечания Знак"/>
    <w:basedOn w:val="ab"/>
    <w:link w:val="aff0"/>
    <w:uiPriority w:val="99"/>
    <w:semiHidden/>
    <w:rsid w:val="00210D48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Balloon Text"/>
    <w:basedOn w:val="a"/>
    <w:link w:val="aff3"/>
    <w:uiPriority w:val="99"/>
    <w:semiHidden/>
    <w:unhideWhenUsed/>
    <w:rsid w:val="00210D48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10D4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4">
    <w:name w:val="Без интервала Знак"/>
    <w:link w:val="aff5"/>
    <w:locked/>
    <w:rsid w:val="00210D48"/>
    <w:rPr>
      <w:rFonts w:ascii="Calibri" w:eastAsia="Calibri" w:hAnsi="Calibri" w:cs="Times New Roman"/>
    </w:rPr>
  </w:style>
  <w:style w:type="paragraph" w:styleId="aff5">
    <w:name w:val="No Spacing"/>
    <w:link w:val="aff4"/>
    <w:qFormat/>
    <w:rsid w:val="00210D48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Revision"/>
    <w:uiPriority w:val="99"/>
    <w:semiHidden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f7">
    <w:name w:val="List Paragraph"/>
    <w:basedOn w:val="a"/>
    <w:uiPriority w:val="99"/>
    <w:qFormat/>
    <w:rsid w:val="00210D48"/>
    <w:pPr>
      <w:ind w:left="708"/>
    </w:pPr>
  </w:style>
  <w:style w:type="character" w:customStyle="1" w:styleId="aff8">
    <w:name w:val="Абзац списка Знак"/>
    <w:aliases w:val="List_Paragraph Знак,Multilevel para_II Знак,List Paragraph1 Знак,List Paragraph (numbered (a)) Знак,Numbered list Знак,Абзац списка1 Знак"/>
    <w:link w:val="15"/>
    <w:locked/>
    <w:rsid w:val="00210D48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15">
    <w:name w:val="Абзац списка1"/>
    <w:aliases w:val="Абзац списка2,List_Paragraph,Multilevel para_II,List Paragraph1,List Paragraph (numbered (a)),Numbered list"/>
    <w:basedOn w:val="a"/>
    <w:link w:val="aff8"/>
    <w:qFormat/>
    <w:rsid w:val="00210D48"/>
    <w:pPr>
      <w:ind w:left="720"/>
      <w:contextualSpacing/>
    </w:pPr>
  </w:style>
  <w:style w:type="paragraph" w:customStyle="1" w:styleId="13">
    <w:name w:val="Название1"/>
    <w:basedOn w:val="a"/>
    <w:next w:val="a"/>
    <w:link w:val="af8"/>
    <w:qFormat/>
    <w:rsid w:val="00210D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Без интервала1"/>
    <w:basedOn w:val="a"/>
    <w:uiPriority w:val="99"/>
    <w:rsid w:val="00210D48"/>
    <w:rPr>
      <w:szCs w:val="32"/>
    </w:rPr>
  </w:style>
  <w:style w:type="character" w:customStyle="1" w:styleId="QuoteChar">
    <w:name w:val="Quote Char"/>
    <w:link w:val="210"/>
    <w:locked/>
    <w:rsid w:val="00210D48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rsid w:val="00210D48"/>
    <w:rPr>
      <w:i/>
    </w:rPr>
  </w:style>
  <w:style w:type="character" w:customStyle="1" w:styleId="IntenseQuoteChar">
    <w:name w:val="Intense Quote Char"/>
    <w:link w:val="17"/>
    <w:locked/>
    <w:rsid w:val="00210D48"/>
    <w:rPr>
      <w:rFonts w:ascii="Cambria" w:eastAsia="Times New Roman" w:hAnsi="Cambria" w:cs="Times New Roman"/>
      <w:b/>
      <w:i/>
      <w:sz w:val="24"/>
      <w:szCs w:val="20"/>
      <w:lang w:val="en-US"/>
    </w:rPr>
  </w:style>
  <w:style w:type="paragraph" w:customStyle="1" w:styleId="17">
    <w:name w:val="Выделенная цитата1"/>
    <w:basedOn w:val="a"/>
    <w:next w:val="a"/>
    <w:link w:val="IntenseQuoteChar"/>
    <w:rsid w:val="00210D48"/>
    <w:pPr>
      <w:ind w:left="720" w:right="720"/>
    </w:pPr>
    <w:rPr>
      <w:b/>
      <w:i/>
      <w:szCs w:val="20"/>
    </w:rPr>
  </w:style>
  <w:style w:type="paragraph" w:customStyle="1" w:styleId="font5">
    <w:name w:val="font5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uiPriority w:val="99"/>
    <w:rsid w:val="00210D48"/>
    <w:pPr>
      <w:shd w:val="clear" w:color="auto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uiPriority w:val="99"/>
    <w:rsid w:val="00210D48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customStyle="1" w:styleId="18">
    <w:name w:val="Указатель1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cover-text">
    <w:name w:val="cover-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210D48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2"/>
      <w:szCs w:val="24"/>
      <w:lang w:eastAsia="zh-CN" w:bidi="hi-IN"/>
    </w:rPr>
  </w:style>
  <w:style w:type="paragraph" w:customStyle="1" w:styleId="sect-default">
    <w:name w:val="sect-default"/>
    <w:uiPriority w:val="99"/>
    <w:rsid w:val="00210D48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2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210D48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210D48"/>
    <w:pPr>
      <w:numPr>
        <w:numId w:val="1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210D48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210D48"/>
    <w:pPr>
      <w:numPr>
        <w:ilvl w:val="1"/>
        <w:numId w:val="1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210D48"/>
    <w:pPr>
      <w:numPr>
        <w:ilvl w:val="2"/>
        <w:numId w:val="1"/>
      </w:numPr>
      <w:outlineLvl w:val="2"/>
    </w:pPr>
  </w:style>
  <w:style w:type="paragraph" w:customStyle="1" w:styleId="sect4">
    <w:name w:val="sect4"/>
    <w:basedOn w:val="sect-default"/>
    <w:uiPriority w:val="99"/>
    <w:rsid w:val="00210D48"/>
    <w:pPr>
      <w:numPr>
        <w:ilvl w:val="3"/>
        <w:numId w:val="1"/>
      </w:numPr>
      <w:outlineLvl w:val="3"/>
    </w:pPr>
  </w:style>
  <w:style w:type="paragraph" w:customStyle="1" w:styleId="19">
    <w:name w:val="Название объекта1"/>
    <w:uiPriority w:val="99"/>
    <w:rsid w:val="00210D48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2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210D48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empty">
    <w:name w:val="empty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index">
    <w:name w:val="index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210D48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210D48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210D48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210D48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2"/>
      <w:sz w:val="20"/>
      <w:szCs w:val="24"/>
      <w:lang w:eastAsia="zh-CN" w:bidi="hi-IN"/>
    </w:rPr>
  </w:style>
  <w:style w:type="paragraph" w:customStyle="1" w:styleId="admonitiontext">
    <w:name w:val="admonition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2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210D48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210D48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210D48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210D48"/>
    <w:pPr>
      <w:widowControl w:val="0"/>
      <w:pBdr>
        <w:top w:val="single" w:sz="2" w:space="8" w:color="C0C0C0"/>
        <w:left w:val="single" w:sz="36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literalblock">
    <w:name w:val="literalblock"/>
    <w:uiPriority w:val="99"/>
    <w:rsid w:val="00210D48"/>
    <w:pPr>
      <w:widowControl w:val="0"/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exampleblock">
    <w:name w:val="example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210D48"/>
    <w:pPr>
      <w:widowControl w:val="0"/>
      <w:pBdr>
        <w:top w:val="single" w:sz="8" w:space="1" w:color="C0C0C0"/>
        <w:left w:val="single" w:sz="48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preamble">
    <w:name w:val="preamble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2"/>
      <w:sz w:val="24"/>
      <w:szCs w:val="24"/>
      <w:lang w:eastAsia="zh-CN" w:bidi="hi-IN"/>
    </w:rPr>
  </w:style>
  <w:style w:type="paragraph" w:customStyle="1" w:styleId="1a">
    <w:name w:val="Нижний колонтитул1"/>
    <w:uiPriority w:val="99"/>
    <w:rsid w:val="00210D48"/>
    <w:pPr>
      <w:widowControl w:val="0"/>
      <w:suppressLineNumbers/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xl65">
    <w:name w:val="xl65"/>
    <w:basedOn w:val="a"/>
    <w:uiPriority w:val="99"/>
    <w:rsid w:val="00210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uiPriority w:val="99"/>
    <w:rsid w:val="00210D4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uiPriority w:val="99"/>
    <w:rsid w:val="00210D4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b">
    <w:name w:val="ТЗ1 Знак"/>
    <w:link w:val="1c"/>
    <w:locked/>
    <w:rsid w:val="00210D48"/>
    <w:rPr>
      <w:rFonts w:ascii="Times New Roman" w:eastAsia="Calibri" w:hAnsi="Times New Roman" w:cs="Times New Roman"/>
      <w:b/>
      <w:bCs/>
      <w:caps/>
      <w:sz w:val="24"/>
      <w:szCs w:val="20"/>
      <w:shd w:val="clear" w:color="auto" w:fill="FFFFFF"/>
      <w:lang w:val="en-US" w:eastAsia="ru-RU"/>
    </w:rPr>
  </w:style>
  <w:style w:type="paragraph" w:customStyle="1" w:styleId="1c">
    <w:name w:val="ТЗ1"/>
    <w:basedOn w:val="1"/>
    <w:link w:val="1b"/>
    <w:autoRedefine/>
    <w:rsid w:val="00210D48"/>
    <w:pPr>
      <w:shd w:val="clear" w:color="auto" w:fill="FFFFFF"/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lang w:eastAsia="ru-RU"/>
    </w:rPr>
  </w:style>
  <w:style w:type="paragraph" w:customStyle="1" w:styleId="affb">
    <w:name w:val="абзац"/>
    <w:basedOn w:val="a"/>
    <w:uiPriority w:val="99"/>
    <w:rsid w:val="00210D48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uiPriority w:val="99"/>
    <w:rsid w:val="00210D48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paragraph" w:customStyle="1" w:styleId="fr2">
    <w:name w:val="fr2"/>
    <w:basedOn w:val="a"/>
    <w:uiPriority w:val="99"/>
    <w:rsid w:val="00210D48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Times New Roman" w:hAnsi="Times New Roman"/>
      <w:lang w:val="ru-RU" w:eastAsia="ru-RU"/>
    </w:rPr>
  </w:style>
  <w:style w:type="paragraph" w:customStyle="1" w:styleId="normal10">
    <w:name w:val="normal1"/>
    <w:basedOn w:val="a"/>
    <w:uiPriority w:val="99"/>
    <w:rsid w:val="00210D4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61">
    <w:name w:val="Знак Знак6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Normal">
    <w:name w:val="Normal Знак"/>
    <w:link w:val="1d"/>
    <w:locked/>
    <w:rsid w:val="00210D4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d">
    <w:name w:val="Обычный1"/>
    <w:link w:val="Normal"/>
    <w:rsid w:val="00210D48"/>
    <w:pPr>
      <w:widowControl w:val="0"/>
      <w:snapToGri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Знак Знак1 Знак Знак Знак Знак Знак Знак1 Знак"/>
    <w:basedOn w:val="a"/>
    <w:uiPriority w:val="99"/>
    <w:rsid w:val="00210D48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uiPriority w:val="99"/>
    <w:rsid w:val="00210D48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uiPriority w:val="99"/>
    <w:rsid w:val="00210D48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210D4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paragraph" w:customStyle="1" w:styleId="Style17">
    <w:name w:val="Style17"/>
    <w:basedOn w:val="a"/>
    <w:uiPriority w:val="99"/>
    <w:rsid w:val="00210D48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paragraph" w:customStyle="1" w:styleId="affd">
    <w:name w:val="Знак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210D4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51">
    <w:name w:val="Основной текст5"/>
    <w:basedOn w:val="a"/>
    <w:uiPriority w:val="99"/>
    <w:rsid w:val="00210D48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lang w:val="ru-RU" w:eastAsia="ru-RU"/>
    </w:rPr>
  </w:style>
  <w:style w:type="paragraph" w:customStyle="1" w:styleId="Default">
    <w:name w:val="Default"/>
    <w:uiPriority w:val="99"/>
    <w:rsid w:val="00210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210D4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a"/>
    <w:uiPriority w:val="99"/>
    <w:rsid w:val="00210D48"/>
    <w:rPr>
      <w:rFonts w:ascii="Verdana" w:hAnsi="Verdana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210D48"/>
    <w:pPr>
      <w:ind w:left="720"/>
      <w:contextualSpacing/>
    </w:pPr>
    <w:rPr>
      <w:rFonts w:ascii="Times New Roman" w:hAnsi="Times New Roman"/>
    </w:rPr>
  </w:style>
  <w:style w:type="character" w:customStyle="1" w:styleId="37">
    <w:name w:val="Основной текст (3)_"/>
    <w:link w:val="38"/>
    <w:locked/>
    <w:rsid w:val="00210D48"/>
    <w:rPr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character" w:customStyle="1" w:styleId="41">
    <w:name w:val="Основной текст (4)_"/>
    <w:link w:val="42"/>
    <w:locked/>
    <w:rsid w:val="00210D48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52">
    <w:name w:val="Основной текст (5)_"/>
    <w:link w:val="53"/>
    <w:locked/>
    <w:rsid w:val="00210D48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10D4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210D4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styleId="affe">
    <w:name w:val="footnote reference"/>
    <w:semiHidden/>
    <w:unhideWhenUsed/>
    <w:rsid w:val="00210D48"/>
    <w:rPr>
      <w:vertAlign w:val="superscript"/>
    </w:rPr>
  </w:style>
  <w:style w:type="character" w:styleId="afff">
    <w:name w:val="annotation reference"/>
    <w:semiHidden/>
    <w:unhideWhenUsed/>
    <w:rsid w:val="00210D48"/>
    <w:rPr>
      <w:sz w:val="16"/>
      <w:szCs w:val="16"/>
    </w:rPr>
  </w:style>
  <w:style w:type="character" w:styleId="afff0">
    <w:name w:val="page number"/>
    <w:semiHidden/>
    <w:unhideWhenUsed/>
    <w:rsid w:val="00210D48"/>
    <w:rPr>
      <w:rFonts w:ascii="Times New Roman" w:hAnsi="Times New Roman" w:cs="Times New Roman" w:hint="default"/>
    </w:rPr>
  </w:style>
  <w:style w:type="character" w:styleId="afff1">
    <w:name w:val="endnote reference"/>
    <w:semiHidden/>
    <w:unhideWhenUsed/>
    <w:rsid w:val="00210D48"/>
    <w:rPr>
      <w:vertAlign w:val="superscript"/>
    </w:rPr>
  </w:style>
  <w:style w:type="character" w:customStyle="1" w:styleId="1e">
    <w:name w:val="Слабое выделение1"/>
    <w:rsid w:val="00210D48"/>
    <w:rPr>
      <w:i/>
      <w:iCs w:val="0"/>
      <w:color w:val="5A5A5A"/>
    </w:rPr>
  </w:style>
  <w:style w:type="character" w:customStyle="1" w:styleId="1f">
    <w:name w:val="Сильное выделение1"/>
    <w:rsid w:val="00210D48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0">
    <w:name w:val="Слабая ссылка1"/>
    <w:rsid w:val="00210D48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1">
    <w:name w:val="Сильная ссылка1"/>
    <w:rsid w:val="00210D48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2">
    <w:name w:val="Название книги1"/>
    <w:rsid w:val="00210D48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apple-style-span">
    <w:name w:val="apple-style-span"/>
    <w:rsid w:val="00210D48"/>
  </w:style>
  <w:style w:type="character" w:customStyle="1" w:styleId="FontStyle25">
    <w:name w:val="Font Style25"/>
    <w:rsid w:val="00210D48"/>
    <w:rPr>
      <w:rFonts w:ascii="Arial" w:hAnsi="Arial" w:cs="Arial" w:hint="default"/>
      <w:sz w:val="16"/>
    </w:rPr>
  </w:style>
  <w:style w:type="character" w:customStyle="1" w:styleId="comment">
    <w:name w:val="comment"/>
    <w:rsid w:val="00210D48"/>
    <w:rPr>
      <w:shd w:val="clear" w:color="auto" w:fill="FFFF00"/>
    </w:rPr>
  </w:style>
  <w:style w:type="character" w:customStyle="1" w:styleId="toc-link">
    <w:name w:val="toc-link"/>
    <w:rsid w:val="00210D48"/>
  </w:style>
  <w:style w:type="character" w:customStyle="1" w:styleId="numbering">
    <w:name w:val="numbering"/>
    <w:rsid w:val="00210D48"/>
  </w:style>
  <w:style w:type="character" w:customStyle="1" w:styleId="bullet-symbols">
    <w:name w:val="bullet-symbols"/>
    <w:rsid w:val="00210D48"/>
  </w:style>
  <w:style w:type="character" w:customStyle="1" w:styleId="numbering-symbols">
    <w:name w:val="numbering-symbols"/>
    <w:rsid w:val="00210D48"/>
  </w:style>
  <w:style w:type="character" w:customStyle="1" w:styleId="afff2">
    <w:name w:val="Символ сноски"/>
    <w:rsid w:val="00210D48"/>
  </w:style>
  <w:style w:type="character" w:customStyle="1" w:styleId="afff3">
    <w:name w:val="Символы концевой сноски"/>
    <w:rsid w:val="00210D48"/>
  </w:style>
  <w:style w:type="character" w:customStyle="1" w:styleId="af7">
    <w:name w:val="Заголовок Знак"/>
    <w:basedOn w:val="a0"/>
    <w:link w:val="af6"/>
    <w:uiPriority w:val="99"/>
    <w:locked/>
    <w:rsid w:val="00210D48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character" w:customStyle="1" w:styleId="hps">
    <w:name w:val="hps"/>
    <w:rsid w:val="00210D48"/>
  </w:style>
  <w:style w:type="character" w:customStyle="1" w:styleId="SubtitleChar">
    <w:name w:val="Subtitle Char"/>
    <w:aliases w:val="ТЗ 4 Char"/>
    <w:locked/>
    <w:rsid w:val="00210D48"/>
    <w:rPr>
      <w:rFonts w:ascii="Times New Roman" w:hAnsi="Times New Roman" w:cs="Times New Roman" w:hint="default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210D48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f3">
    <w:name w:val="Текст примечания Знак1"/>
    <w:uiPriority w:val="99"/>
    <w:semiHidden/>
    <w:rsid w:val="00210D48"/>
  </w:style>
  <w:style w:type="character" w:customStyle="1" w:styleId="FontStyle33">
    <w:name w:val="Font Style33"/>
    <w:rsid w:val="00210D4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4">
    <w:name w:val="Font Style34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5">
    <w:name w:val="Font Style35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6">
    <w:name w:val="Font Style36"/>
    <w:rsid w:val="00210D48"/>
    <w:rPr>
      <w:rFonts w:ascii="Arial Narrow" w:hAnsi="Arial Narrow" w:cs="Arial Narrow" w:hint="default"/>
      <w:sz w:val="14"/>
      <w:szCs w:val="14"/>
    </w:rPr>
  </w:style>
  <w:style w:type="character" w:customStyle="1" w:styleId="FontStyle39">
    <w:name w:val="Font Style39"/>
    <w:rsid w:val="00210D48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rsid w:val="00210D48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5">
    <w:name w:val="Font Style15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210D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210D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rsid w:val="00210D4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210D48"/>
    <w:rPr>
      <w:rFonts w:ascii="Times New Roman" w:hAnsi="Times New Roman" w:cs="Times New Roman" w:hint="default"/>
      <w:sz w:val="22"/>
      <w:szCs w:val="22"/>
    </w:rPr>
  </w:style>
  <w:style w:type="character" w:customStyle="1" w:styleId="refresult">
    <w:name w:val="ref_result"/>
    <w:rsid w:val="00210D48"/>
  </w:style>
  <w:style w:type="character" w:customStyle="1" w:styleId="apple-converted-space">
    <w:name w:val="apple-converted-space"/>
    <w:rsid w:val="00210D48"/>
  </w:style>
  <w:style w:type="character" w:customStyle="1" w:styleId="150">
    <w:name w:val="Знак Знак15"/>
    <w:rsid w:val="00210D48"/>
    <w:rPr>
      <w:rFonts w:ascii="Futuris" w:hAnsi="Futuris" w:hint="default"/>
      <w:sz w:val="24"/>
      <w:szCs w:val="24"/>
      <w:lang w:val="ru-RU" w:eastAsia="ru-RU" w:bidi="ar-SA"/>
    </w:rPr>
  </w:style>
  <w:style w:type="character" w:customStyle="1" w:styleId="91">
    <w:name w:val="Знак Знак9"/>
    <w:rsid w:val="00210D48"/>
    <w:rPr>
      <w:sz w:val="16"/>
      <w:szCs w:val="16"/>
      <w:lang w:val="ru-RU" w:eastAsia="ru-RU" w:bidi="ar-SA"/>
    </w:rPr>
  </w:style>
  <w:style w:type="character" w:customStyle="1" w:styleId="81">
    <w:name w:val="Знак Знак8"/>
    <w:rsid w:val="00210D48"/>
    <w:rPr>
      <w:snapToGrid/>
      <w:sz w:val="24"/>
      <w:lang w:val="ru-RU" w:eastAsia="ru-RU" w:bidi="ar-SA"/>
    </w:rPr>
  </w:style>
  <w:style w:type="character" w:customStyle="1" w:styleId="71">
    <w:name w:val="Знак Знак7"/>
    <w:rsid w:val="00210D48"/>
    <w:rPr>
      <w:sz w:val="24"/>
      <w:szCs w:val="24"/>
      <w:lang w:bidi="ar-SA"/>
    </w:rPr>
  </w:style>
  <w:style w:type="character" w:customStyle="1" w:styleId="54">
    <w:name w:val="Знак Знак5"/>
    <w:rsid w:val="00210D48"/>
    <w:rPr>
      <w:b/>
      <w:bCs w:val="0"/>
      <w:sz w:val="24"/>
      <w:lang w:val="ru-RU" w:eastAsia="ru-RU" w:bidi="ar-SA"/>
    </w:rPr>
  </w:style>
  <w:style w:type="character" w:customStyle="1" w:styleId="s20">
    <w:name w:val="s20"/>
    <w:rsid w:val="00210D48"/>
    <w:rPr>
      <w:shd w:val="clear" w:color="auto" w:fill="FFFFFF"/>
    </w:rPr>
  </w:style>
  <w:style w:type="character" w:customStyle="1" w:styleId="atn">
    <w:name w:val="atn"/>
    <w:rsid w:val="00210D48"/>
  </w:style>
  <w:style w:type="character" w:customStyle="1" w:styleId="s1">
    <w:name w:val="s1"/>
    <w:rsid w:val="00210D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210D48"/>
  </w:style>
  <w:style w:type="character" w:customStyle="1" w:styleId="afff4">
    <w:name w:val="Основной текст_"/>
    <w:rsid w:val="00210D48"/>
    <w:rPr>
      <w:rFonts w:ascii="Arial" w:hAnsi="Arial" w:cs="Arial" w:hint="default"/>
      <w:strike w:val="0"/>
      <w:dstrike w:val="0"/>
      <w:spacing w:val="-4"/>
      <w:sz w:val="17"/>
      <w:szCs w:val="17"/>
      <w:u w:val="none"/>
      <w:effect w:val="none"/>
    </w:rPr>
  </w:style>
  <w:style w:type="character" w:customStyle="1" w:styleId="clausesuff">
    <w:name w:val="clausesuff"/>
    <w:rsid w:val="00210D48"/>
  </w:style>
  <w:style w:type="character" w:customStyle="1" w:styleId="y2iqfc">
    <w:name w:val="y2iqfc"/>
    <w:rsid w:val="00210D48"/>
  </w:style>
  <w:style w:type="table" w:styleId="afff5">
    <w:name w:val="Table Grid"/>
    <w:basedOn w:val="a1"/>
    <w:uiPriority w:val="59"/>
    <w:rsid w:val="0021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5541A-BE68-4C7C-B7B7-F2C35917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Nodir Nasimov</cp:lastModifiedBy>
  <cp:revision>2</cp:revision>
  <dcterms:created xsi:type="dcterms:W3CDTF">2022-10-31T15:12:00Z</dcterms:created>
  <dcterms:modified xsi:type="dcterms:W3CDTF">2022-10-31T15:12:00Z</dcterms:modified>
</cp:coreProperties>
</file>