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D9" w:rsidRPr="0044363F" w:rsidRDefault="008A79B0" w:rsidP="0044363F">
      <w:pPr>
        <w:spacing w:line="240" w:lineRule="auto"/>
        <w:jc w:val="center"/>
        <w:rPr>
          <w:rFonts w:ascii="Times New Roman" w:hAnsi="Times New Roman"/>
          <w:b/>
          <w:lang w:val="uz-Cyrl-UZ"/>
        </w:rPr>
      </w:pPr>
      <w:r w:rsidRPr="00350677">
        <w:rPr>
          <w:rFonts w:ascii="Times New Roman" w:hAnsi="Times New Roman"/>
          <w:b/>
          <w:lang w:val="uz-Cyrl-UZ"/>
        </w:rPr>
        <w:t>ШАРТНОМА №</w:t>
      </w:r>
      <w:r w:rsidR="00350677" w:rsidRPr="00350677">
        <w:rPr>
          <w:rFonts w:ascii="Times New Roman" w:hAnsi="Times New Roman"/>
          <w:b/>
          <w:lang w:val="uz-Cyrl-UZ"/>
        </w:rPr>
        <w:t xml:space="preserve"> </w:t>
      </w:r>
      <w:r w:rsidR="00B27FD9" w:rsidRPr="00350677">
        <w:rPr>
          <w:rFonts w:ascii="Times New Roman" w:hAnsi="Times New Roman"/>
        </w:rPr>
        <w:t xml:space="preserve">                                                                                  </w:t>
      </w:r>
    </w:p>
    <w:p w:rsidR="008A79B0" w:rsidRPr="00F33F91" w:rsidRDefault="008A79B0" w:rsidP="008A79B0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Тошкент ш.                                     </w:t>
      </w:r>
      <w:r w:rsidRPr="00AC4ACA">
        <w:rPr>
          <w:rFonts w:ascii="Times New Roman" w:hAnsi="Times New Roman"/>
          <w:lang w:val="uz-Cyrl-UZ"/>
        </w:rPr>
        <w:t xml:space="preserve">                              </w:t>
      </w:r>
      <w:r w:rsidR="009E00F2">
        <w:rPr>
          <w:rFonts w:ascii="Times New Roman" w:hAnsi="Times New Roman"/>
          <w:lang w:val="uz-Cyrl-UZ"/>
        </w:rPr>
        <w:t xml:space="preserve">         </w:t>
      </w:r>
      <w:r w:rsidRPr="00AC4ACA">
        <w:rPr>
          <w:rFonts w:ascii="Times New Roman" w:hAnsi="Times New Roman"/>
          <w:lang w:val="uz-Cyrl-UZ"/>
        </w:rPr>
        <w:t xml:space="preserve">                    </w:t>
      </w:r>
      <w:r>
        <w:rPr>
          <w:rFonts w:ascii="Times New Roman" w:hAnsi="Times New Roman"/>
          <w:lang w:val="uz-Cyrl-UZ"/>
        </w:rPr>
        <w:t xml:space="preserve">  “</w:t>
      </w:r>
      <w:r w:rsidR="00AC4ACA">
        <w:rPr>
          <w:rFonts w:ascii="Times New Roman" w:hAnsi="Times New Roman"/>
          <w:lang w:val="uz-Cyrl-UZ"/>
        </w:rPr>
        <w:t>------</w:t>
      </w:r>
      <w:r>
        <w:rPr>
          <w:rFonts w:ascii="Times New Roman" w:hAnsi="Times New Roman"/>
          <w:lang w:val="uz-Cyrl-UZ"/>
        </w:rPr>
        <w:t>”</w:t>
      </w:r>
      <w:r w:rsidRPr="00F33F91">
        <w:rPr>
          <w:rFonts w:ascii="Times New Roman" w:hAnsi="Times New Roman"/>
          <w:lang w:val="uz-Cyrl-UZ"/>
        </w:rPr>
        <w:t xml:space="preserve"> </w:t>
      </w:r>
      <w:r w:rsidR="00AC4ACA">
        <w:rPr>
          <w:rFonts w:ascii="Times New Roman" w:hAnsi="Times New Roman"/>
          <w:lang w:val="uz-Cyrl-UZ"/>
        </w:rPr>
        <w:t>----------------</w:t>
      </w:r>
      <w:r w:rsidRPr="00F33F91">
        <w:rPr>
          <w:rFonts w:ascii="Times New Roman" w:hAnsi="Times New Roman"/>
          <w:lang w:val="uz-Cyrl-UZ"/>
        </w:rPr>
        <w:t xml:space="preserve"> 20</w:t>
      </w:r>
      <w:r w:rsidR="00ED6C7F">
        <w:rPr>
          <w:rFonts w:ascii="Times New Roman" w:hAnsi="Times New Roman"/>
          <w:lang w:val="uz-Cyrl-UZ"/>
        </w:rPr>
        <w:t>2</w:t>
      </w:r>
      <w:r w:rsidR="00AC4ACA">
        <w:rPr>
          <w:rFonts w:ascii="Times New Roman" w:hAnsi="Times New Roman"/>
          <w:lang w:val="uz-Cyrl-UZ"/>
        </w:rPr>
        <w:t>2</w:t>
      </w:r>
      <w:r w:rsidRPr="00F33F91">
        <w:rPr>
          <w:rFonts w:ascii="Times New Roman" w:hAnsi="Times New Roman"/>
          <w:lang w:val="uz-Cyrl-UZ"/>
        </w:rPr>
        <w:t xml:space="preserve"> йил</w:t>
      </w:r>
    </w:p>
    <w:p w:rsidR="008A79B0" w:rsidRPr="00F33F91" w:rsidRDefault="00F33F91" w:rsidP="00ED6C7F">
      <w:pPr>
        <w:ind w:firstLine="708"/>
        <w:jc w:val="both"/>
        <w:rPr>
          <w:rFonts w:ascii="Times New Roman" w:hAnsi="Times New Roman"/>
          <w:lang w:val="uz-Cyrl-UZ"/>
        </w:rPr>
      </w:pPr>
      <w:r w:rsidRPr="00C9504A">
        <w:rPr>
          <w:rFonts w:ascii="Times New Roman" w:hAnsi="Times New Roman"/>
          <w:b/>
          <w:lang w:val="uz-Cyrl-UZ"/>
        </w:rPr>
        <w:t>«</w:t>
      </w:r>
      <w:r w:rsidR="00AC4ACA">
        <w:rPr>
          <w:rFonts w:ascii="Times New Roman" w:hAnsi="Times New Roman"/>
          <w:b/>
          <w:lang w:val="uz-Cyrl-UZ"/>
        </w:rPr>
        <w:t>-------------------------</w:t>
      </w:r>
      <w:r w:rsidRPr="00C9504A">
        <w:rPr>
          <w:rFonts w:ascii="Times New Roman" w:hAnsi="Times New Roman"/>
          <w:b/>
          <w:lang w:val="uz-Cyrl-UZ"/>
        </w:rPr>
        <w:t>»</w:t>
      </w:r>
      <w:r w:rsidRPr="00C9504A">
        <w:rPr>
          <w:rFonts w:ascii="Times New Roman" w:hAnsi="Times New Roman"/>
          <w:lang w:val="uz-Cyrl-UZ"/>
        </w:rPr>
        <w:t xml:space="preserve"> </w:t>
      </w:r>
      <w:r w:rsidR="00AC4ACA">
        <w:rPr>
          <w:rFonts w:ascii="Times New Roman" w:hAnsi="Times New Roman"/>
          <w:lang w:val="uz-Cyrl-UZ"/>
        </w:rPr>
        <w:t>------</w:t>
      </w:r>
      <w:r w:rsidR="008A79B0">
        <w:rPr>
          <w:rFonts w:ascii="Times New Roman" w:hAnsi="Times New Roman"/>
          <w:lang w:val="uz-Cyrl-UZ"/>
        </w:rPr>
        <w:t xml:space="preserve">, кейинда “Ижрочи” деб юритилади, амалдаги </w:t>
      </w:r>
      <w:r w:rsidR="008A79B0" w:rsidRPr="00752465">
        <w:rPr>
          <w:rFonts w:ascii="Times New Roman" w:hAnsi="Times New Roman"/>
          <w:b/>
          <w:u w:val="single"/>
          <w:lang w:val="uz-Cyrl-UZ"/>
        </w:rPr>
        <w:t>Низом</w:t>
      </w:r>
      <w:r w:rsidR="008A79B0">
        <w:rPr>
          <w:rFonts w:ascii="Times New Roman" w:hAnsi="Times New Roman"/>
          <w:lang w:val="uz-Cyrl-UZ"/>
        </w:rPr>
        <w:t xml:space="preserve">, асосида иш юритувчи бир томондан директор </w:t>
      </w:r>
      <w:r w:rsidR="00AC4ACA">
        <w:rPr>
          <w:rFonts w:ascii="Times New Roman" w:hAnsi="Times New Roman"/>
          <w:b/>
          <w:lang w:val="uz-Cyrl-UZ"/>
        </w:rPr>
        <w:t>-------------------------</w:t>
      </w:r>
      <w:r w:rsidR="008A79B0">
        <w:rPr>
          <w:rFonts w:ascii="Times New Roman" w:hAnsi="Times New Roman"/>
          <w:lang w:val="uz-Cyrl-UZ"/>
        </w:rPr>
        <w:t xml:space="preserve">, кейинда “Бюртмачи” деб юритилади </w:t>
      </w:r>
      <w:r w:rsidR="00AC4ACA">
        <w:rPr>
          <w:rFonts w:ascii="Times New Roman" w:hAnsi="Times New Roman"/>
          <w:b/>
          <w:lang w:val="uz-Cyrl-UZ"/>
        </w:rPr>
        <w:t>--------------------</w:t>
      </w:r>
      <w:r w:rsidR="00ED6C7F">
        <w:rPr>
          <w:rFonts w:ascii="Times New Roman" w:hAnsi="Times New Roman"/>
          <w:lang w:val="uz-Cyrl-UZ"/>
        </w:rPr>
        <w:t xml:space="preserve"> </w:t>
      </w:r>
      <w:r w:rsidR="008A79B0">
        <w:rPr>
          <w:rFonts w:ascii="Times New Roman" w:hAnsi="Times New Roman"/>
          <w:lang w:val="uz-Cyrl-UZ"/>
        </w:rPr>
        <w:t xml:space="preserve">номидан </w:t>
      </w:r>
      <w:r w:rsidR="00ED6C7F">
        <w:rPr>
          <w:rFonts w:ascii="Times New Roman" w:hAnsi="Times New Roman"/>
          <w:lang w:val="uz-Cyrl-UZ"/>
        </w:rPr>
        <w:t xml:space="preserve">раҳбар </w:t>
      </w:r>
      <w:r w:rsidR="00AC4ACA">
        <w:rPr>
          <w:rFonts w:ascii="Times New Roman" w:hAnsi="Times New Roman"/>
          <w:b/>
          <w:lang w:val="uz-Cyrl-UZ"/>
        </w:rPr>
        <w:t>-----------------</w:t>
      </w:r>
      <w:r w:rsidR="00ED6C7F">
        <w:rPr>
          <w:rFonts w:ascii="Times New Roman" w:hAnsi="Times New Roman"/>
          <w:lang w:val="uz-Cyrl-UZ"/>
        </w:rPr>
        <w:t xml:space="preserve"> </w:t>
      </w:r>
      <w:r w:rsidR="008A79B0">
        <w:rPr>
          <w:rFonts w:ascii="Times New Roman" w:hAnsi="Times New Roman"/>
          <w:lang w:val="uz-Cyrl-UZ"/>
        </w:rPr>
        <w:t xml:space="preserve">амалдаги </w:t>
      </w:r>
      <w:r w:rsidR="008A79B0" w:rsidRPr="00752465">
        <w:rPr>
          <w:rFonts w:ascii="Times New Roman" w:hAnsi="Times New Roman"/>
          <w:b/>
          <w:u w:val="single"/>
          <w:lang w:val="uz-Cyrl-UZ"/>
        </w:rPr>
        <w:t>Низом</w:t>
      </w:r>
      <w:r w:rsidR="00B27FD9">
        <w:rPr>
          <w:rFonts w:ascii="Times New Roman" w:hAnsi="Times New Roman"/>
          <w:lang w:val="uz-Cyrl-UZ"/>
        </w:rPr>
        <w:t xml:space="preserve"> асосида иш ю</w:t>
      </w:r>
      <w:r w:rsidR="008A79B0">
        <w:rPr>
          <w:rFonts w:ascii="Times New Roman" w:hAnsi="Times New Roman"/>
          <w:lang w:val="uz-Cyrl-UZ"/>
        </w:rPr>
        <w:t>ритувчи иккинчи томондан қуйидагича шартномани туздилар:</w:t>
      </w:r>
    </w:p>
    <w:p w:rsidR="008A79B0" w:rsidRPr="00404C0B" w:rsidRDefault="008A79B0" w:rsidP="00FE3DFA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lang w:val="en-US"/>
        </w:rPr>
      </w:pPr>
      <w:r w:rsidRPr="00404C0B">
        <w:rPr>
          <w:rFonts w:ascii="Times New Roman" w:hAnsi="Times New Roman"/>
          <w:b/>
          <w:lang w:val="uz-Cyrl-UZ"/>
        </w:rPr>
        <w:t>ШАРТНОМА МАЗМУНИ</w:t>
      </w:r>
    </w:p>
    <w:p w:rsidR="00B27FD9" w:rsidRPr="00ED6C7F" w:rsidRDefault="00B27FD9" w:rsidP="00ED6C7F">
      <w:pPr>
        <w:pStyle w:val="a3"/>
        <w:numPr>
          <w:ilvl w:val="1"/>
          <w:numId w:val="10"/>
        </w:numPr>
        <w:jc w:val="both"/>
        <w:rPr>
          <w:rFonts w:ascii="Times New Roman" w:hAnsi="Times New Roman"/>
          <w:lang w:val="uz-Cyrl-UZ"/>
        </w:rPr>
      </w:pPr>
      <w:r w:rsidRPr="00ED6C7F">
        <w:rPr>
          <w:rFonts w:ascii="Times New Roman" w:hAnsi="Times New Roman"/>
          <w:lang w:val="uz-Cyrl-UZ"/>
        </w:rPr>
        <w:t>Мазкур шартномага мувофиқ “Ижрочи” “Бюртмачи”га келишилган миқдорда</w:t>
      </w:r>
      <w:r w:rsidR="00FC5B0D" w:rsidRPr="00ED6C7F">
        <w:rPr>
          <w:rFonts w:ascii="Times New Roman" w:hAnsi="Times New Roman"/>
          <w:lang w:val="uz-Cyrl-UZ"/>
        </w:rPr>
        <w:t xml:space="preserve"> </w:t>
      </w:r>
      <w:r w:rsidR="00ED6C7F">
        <w:rPr>
          <w:rFonts w:ascii="Times New Roman" w:hAnsi="Times New Roman"/>
          <w:lang w:val="uz-Cyrl-UZ"/>
        </w:rPr>
        <w:t xml:space="preserve">каридорларни </w:t>
      </w:r>
      <w:r w:rsidR="00AC4ACA">
        <w:rPr>
          <w:rFonts w:ascii="Times New Roman" w:hAnsi="Times New Roman"/>
          <w:lang w:val="uz-Cyrl-UZ"/>
        </w:rPr>
        <w:t>-----------------------------------------</w:t>
      </w:r>
      <w:r w:rsidR="00ED6C7F">
        <w:rPr>
          <w:rFonts w:ascii="Times New Roman" w:hAnsi="Times New Roman"/>
          <w:lang w:val="uz-Cyrl-UZ"/>
        </w:rPr>
        <w:t xml:space="preserve"> қилиш хизматини</w:t>
      </w:r>
      <w:r w:rsidRPr="00ED6C7F">
        <w:rPr>
          <w:rFonts w:ascii="Times New Roman" w:hAnsi="Times New Roman"/>
          <w:lang w:val="uz-Cyrl-UZ"/>
        </w:rPr>
        <w:t>, “Бюртмачи” эса хизматларни қабул қилиб олишни ва пул қийматини келишилган тартибда тўлаб беришни ўз зиммасига олади.</w:t>
      </w:r>
    </w:p>
    <w:p w:rsidR="00ED6C7F" w:rsidRPr="00ED6C7F" w:rsidRDefault="00ED6C7F" w:rsidP="00ED6C7F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Бажариладиган иш хизмат</w:t>
      </w:r>
      <w:r w:rsidRPr="00ED6C7F">
        <w:rPr>
          <w:rFonts w:ascii="Times New Roman" w:hAnsi="Times New Roman"/>
          <w:lang w:val="uz-Cyrl-UZ"/>
        </w:rPr>
        <w:t>лар спецификацияда акс эттирилади.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1418"/>
        <w:gridCol w:w="1559"/>
        <w:gridCol w:w="2126"/>
      </w:tblGrid>
      <w:tr w:rsidR="00ED6C7F" w:rsidRPr="006B5226" w:rsidTr="009E2E92">
        <w:trPr>
          <w:trHeight w:val="730"/>
        </w:trPr>
        <w:tc>
          <w:tcPr>
            <w:tcW w:w="567" w:type="dxa"/>
            <w:vAlign w:val="center"/>
          </w:tcPr>
          <w:p w:rsidR="00ED6C7F" w:rsidRPr="00FE3DFA" w:rsidRDefault="00ED6C7F" w:rsidP="009E2E92">
            <w:pPr>
              <w:pStyle w:val="a3"/>
              <w:ind w:left="34"/>
              <w:jc w:val="center"/>
              <w:rPr>
                <w:b/>
                <w:lang w:val="uz-Cyrl-UZ"/>
              </w:rPr>
            </w:pPr>
            <w:r w:rsidRPr="00FE3DFA">
              <w:rPr>
                <w:b/>
                <w:lang w:val="uz-Cyrl-UZ"/>
              </w:rPr>
              <w:t>№</w:t>
            </w:r>
          </w:p>
        </w:tc>
        <w:tc>
          <w:tcPr>
            <w:tcW w:w="3544" w:type="dxa"/>
            <w:vAlign w:val="center"/>
          </w:tcPr>
          <w:p w:rsidR="00ED6C7F" w:rsidRPr="00FE3DFA" w:rsidRDefault="00ED6C7F" w:rsidP="009E2E92">
            <w:pPr>
              <w:pStyle w:val="a3"/>
              <w:ind w:left="0"/>
              <w:jc w:val="center"/>
              <w:rPr>
                <w:b/>
                <w:lang w:val="uz-Cyrl-UZ"/>
              </w:rPr>
            </w:pPr>
            <w:r w:rsidRPr="00FE3DFA">
              <w:rPr>
                <w:b/>
                <w:lang w:val="uz-Cyrl-UZ"/>
              </w:rPr>
              <w:t>Иш ва хизматлар номи</w:t>
            </w:r>
          </w:p>
        </w:tc>
        <w:tc>
          <w:tcPr>
            <w:tcW w:w="1134" w:type="dxa"/>
            <w:vAlign w:val="center"/>
          </w:tcPr>
          <w:p w:rsidR="00ED6C7F" w:rsidRPr="00FE3DFA" w:rsidRDefault="00ED6C7F" w:rsidP="009E2E92">
            <w:pPr>
              <w:pStyle w:val="a3"/>
              <w:ind w:left="0"/>
              <w:jc w:val="center"/>
              <w:rPr>
                <w:b/>
                <w:lang w:val="uz-Cyrl-UZ"/>
              </w:rPr>
            </w:pPr>
            <w:r w:rsidRPr="00FE3DFA">
              <w:rPr>
                <w:b/>
                <w:lang w:val="uz-Cyrl-UZ"/>
              </w:rPr>
              <w:t>Ў.б</w:t>
            </w:r>
          </w:p>
        </w:tc>
        <w:tc>
          <w:tcPr>
            <w:tcW w:w="1418" w:type="dxa"/>
            <w:vAlign w:val="center"/>
          </w:tcPr>
          <w:p w:rsidR="00ED6C7F" w:rsidRPr="00FE3DFA" w:rsidRDefault="00ED6C7F" w:rsidP="009E2E92">
            <w:pPr>
              <w:pStyle w:val="a3"/>
              <w:ind w:left="0"/>
              <w:jc w:val="center"/>
              <w:rPr>
                <w:b/>
                <w:lang w:val="uz-Cyrl-UZ"/>
              </w:rPr>
            </w:pPr>
            <w:r w:rsidRPr="00FE3DFA">
              <w:rPr>
                <w:b/>
                <w:lang w:val="uz-Cyrl-UZ"/>
              </w:rPr>
              <w:t>сони</w:t>
            </w:r>
          </w:p>
        </w:tc>
        <w:tc>
          <w:tcPr>
            <w:tcW w:w="1559" w:type="dxa"/>
            <w:vAlign w:val="center"/>
          </w:tcPr>
          <w:p w:rsidR="00ED6C7F" w:rsidRPr="00FE3DFA" w:rsidRDefault="00ED6C7F" w:rsidP="009E2E92">
            <w:pPr>
              <w:pStyle w:val="a3"/>
              <w:ind w:left="0"/>
              <w:jc w:val="center"/>
              <w:rPr>
                <w:b/>
                <w:lang w:val="uz-Cyrl-UZ"/>
              </w:rPr>
            </w:pPr>
            <w:r w:rsidRPr="00FE3DFA">
              <w:rPr>
                <w:b/>
                <w:lang w:val="uz-Cyrl-UZ"/>
              </w:rPr>
              <w:t>нархи</w:t>
            </w:r>
          </w:p>
        </w:tc>
        <w:tc>
          <w:tcPr>
            <w:tcW w:w="2126" w:type="dxa"/>
            <w:vAlign w:val="center"/>
          </w:tcPr>
          <w:p w:rsidR="00ED6C7F" w:rsidRPr="00FE3DFA" w:rsidRDefault="00ED6C7F" w:rsidP="009E2E92">
            <w:pPr>
              <w:pStyle w:val="a3"/>
              <w:ind w:left="0"/>
              <w:jc w:val="center"/>
              <w:rPr>
                <w:b/>
                <w:lang w:val="uz-Cyrl-UZ"/>
              </w:rPr>
            </w:pPr>
            <w:r w:rsidRPr="003839AE">
              <w:rPr>
                <w:b/>
                <w:lang w:val="uz-Cyrl-UZ"/>
              </w:rPr>
              <w:t>Суммаси</w:t>
            </w:r>
            <w:r>
              <w:rPr>
                <w:b/>
                <w:lang w:val="uz-Cyrl-UZ"/>
              </w:rPr>
              <w:t xml:space="preserve"> (ҚҚСсиз)</w:t>
            </w:r>
          </w:p>
        </w:tc>
      </w:tr>
      <w:tr w:rsidR="00ED6C7F" w:rsidRPr="006B5226" w:rsidTr="00E72C8E">
        <w:trPr>
          <w:trHeight w:val="770"/>
        </w:trPr>
        <w:tc>
          <w:tcPr>
            <w:tcW w:w="567" w:type="dxa"/>
            <w:vAlign w:val="center"/>
          </w:tcPr>
          <w:p w:rsidR="00ED6C7F" w:rsidRPr="00395565" w:rsidRDefault="00ED6C7F" w:rsidP="009E2E92">
            <w:pPr>
              <w:pStyle w:val="a3"/>
              <w:ind w:left="0"/>
              <w:jc w:val="center"/>
              <w:rPr>
                <w:lang w:val="uz-Cyrl-UZ"/>
              </w:rPr>
            </w:pPr>
          </w:p>
        </w:tc>
        <w:tc>
          <w:tcPr>
            <w:tcW w:w="3544" w:type="dxa"/>
            <w:vAlign w:val="center"/>
          </w:tcPr>
          <w:p w:rsidR="00ED6C7F" w:rsidRPr="00ED6C7F" w:rsidRDefault="00ED6C7F" w:rsidP="009E2E92">
            <w:pPr>
              <w:pStyle w:val="a3"/>
              <w:ind w:left="0" w:firstLine="50"/>
              <w:rPr>
                <w:color w:val="000000" w:themeColor="text1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ED6C7F" w:rsidRPr="009D0B5B" w:rsidRDefault="00ED6C7F" w:rsidP="009E2E92">
            <w:pPr>
              <w:pStyle w:val="a3"/>
              <w:ind w:left="-250"/>
              <w:jc w:val="center"/>
              <w:rPr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ED6C7F" w:rsidRPr="00AF79A7" w:rsidRDefault="00ED6C7F" w:rsidP="009E2E92">
            <w:pPr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ED6C7F" w:rsidRPr="00AF79A7" w:rsidRDefault="00ED6C7F" w:rsidP="009E2E92">
            <w:pPr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2126" w:type="dxa"/>
            <w:vAlign w:val="center"/>
          </w:tcPr>
          <w:p w:rsidR="00ED6C7F" w:rsidRPr="00AF79A7" w:rsidRDefault="00ED6C7F" w:rsidP="00E72C8E">
            <w:pPr>
              <w:jc w:val="center"/>
              <w:rPr>
                <w:color w:val="000000"/>
                <w:lang w:val="uz-Cyrl-UZ"/>
              </w:rPr>
            </w:pPr>
          </w:p>
        </w:tc>
      </w:tr>
      <w:tr w:rsidR="00ED6C7F" w:rsidRPr="006B5226" w:rsidTr="00ED6C7F">
        <w:trPr>
          <w:trHeight w:val="353"/>
        </w:trPr>
        <w:tc>
          <w:tcPr>
            <w:tcW w:w="4111" w:type="dxa"/>
            <w:gridSpan w:val="2"/>
            <w:vAlign w:val="center"/>
          </w:tcPr>
          <w:p w:rsidR="00ED6C7F" w:rsidRDefault="00ED6C7F" w:rsidP="009E2E92">
            <w:pPr>
              <w:pStyle w:val="a3"/>
              <w:ind w:left="0"/>
              <w:jc w:val="center"/>
              <w:rPr>
                <w:b/>
                <w:lang w:val="uz-Cyrl-UZ"/>
              </w:rPr>
            </w:pPr>
            <w:r w:rsidRPr="0057177C">
              <w:rPr>
                <w:b/>
                <w:lang w:val="uz-Cyrl-UZ"/>
              </w:rPr>
              <w:t>Жами:</w:t>
            </w:r>
          </w:p>
          <w:p w:rsidR="00ED6C7F" w:rsidRPr="0057177C" w:rsidRDefault="00ED6C7F" w:rsidP="009E2E92">
            <w:pPr>
              <w:pStyle w:val="a3"/>
              <w:ind w:left="0"/>
              <w:jc w:val="center"/>
              <w:rPr>
                <w:b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ED6C7F" w:rsidRPr="006B5226" w:rsidRDefault="00ED6C7F" w:rsidP="009E2E92">
            <w:pPr>
              <w:pStyle w:val="a3"/>
              <w:ind w:left="0"/>
              <w:rPr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ED6C7F" w:rsidRPr="009D0B5B" w:rsidRDefault="00ED6C7F" w:rsidP="009E2E92">
            <w:pPr>
              <w:pStyle w:val="a3"/>
              <w:ind w:left="0"/>
              <w:jc w:val="center"/>
              <w:rPr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ED6C7F" w:rsidRPr="009D0B5B" w:rsidRDefault="00ED6C7F" w:rsidP="009E2E92">
            <w:pPr>
              <w:pStyle w:val="a3"/>
              <w:ind w:left="0"/>
              <w:jc w:val="center"/>
              <w:rPr>
                <w:lang w:val="uz-Cyrl-UZ"/>
              </w:rPr>
            </w:pPr>
          </w:p>
        </w:tc>
        <w:tc>
          <w:tcPr>
            <w:tcW w:w="2126" w:type="dxa"/>
            <w:vAlign w:val="center"/>
          </w:tcPr>
          <w:p w:rsidR="00ED6C7F" w:rsidRPr="00395565" w:rsidRDefault="00ED6C7F" w:rsidP="009E2E92">
            <w:pPr>
              <w:pStyle w:val="a3"/>
              <w:ind w:left="0"/>
              <w:jc w:val="center"/>
            </w:pPr>
          </w:p>
        </w:tc>
      </w:tr>
    </w:tbl>
    <w:p w:rsidR="00463B39" w:rsidRDefault="009E65CE" w:rsidP="00B27FD9">
      <w:pPr>
        <w:pStyle w:val="a3"/>
        <w:numPr>
          <w:ilvl w:val="1"/>
          <w:numId w:val="8"/>
        </w:numPr>
        <w:tabs>
          <w:tab w:val="num" w:pos="0"/>
        </w:tabs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1.</w:t>
      </w:r>
      <w:r w:rsidR="00ED6C7F">
        <w:rPr>
          <w:rFonts w:ascii="Times New Roman" w:hAnsi="Times New Roman"/>
          <w:lang w:val="uz-Cyrl-UZ"/>
        </w:rPr>
        <w:t>3</w:t>
      </w:r>
      <w:r>
        <w:rPr>
          <w:rFonts w:ascii="Times New Roman" w:hAnsi="Times New Roman"/>
          <w:lang w:val="uz-Cyrl-UZ"/>
        </w:rPr>
        <w:t xml:space="preserve">. </w:t>
      </w:r>
      <w:r w:rsidR="00463B39">
        <w:rPr>
          <w:rFonts w:ascii="Times New Roman" w:hAnsi="Times New Roman"/>
          <w:lang w:val="uz-Cyrl-UZ"/>
        </w:rPr>
        <w:t>Ишларнинг давомийлиги “</w:t>
      </w:r>
      <w:r w:rsidR="00463B39" w:rsidRPr="00463B39">
        <w:rPr>
          <w:rFonts w:ascii="Times New Roman" w:hAnsi="Times New Roman"/>
          <w:lang w:val="uz-Cyrl-UZ"/>
        </w:rPr>
        <w:t>____</w:t>
      </w:r>
      <w:r w:rsidR="00463B39">
        <w:rPr>
          <w:rFonts w:ascii="Times New Roman" w:hAnsi="Times New Roman"/>
          <w:lang w:val="uz-Cyrl-UZ"/>
        </w:rPr>
        <w:t>”</w:t>
      </w:r>
      <w:r w:rsidR="00463B39" w:rsidRPr="00463B39">
        <w:rPr>
          <w:rFonts w:ascii="Times New Roman" w:hAnsi="Times New Roman"/>
          <w:lang w:val="uz-Cyrl-UZ"/>
        </w:rPr>
        <w:t xml:space="preserve"> _____________20</w:t>
      </w:r>
      <w:r w:rsidR="00E72C8E">
        <w:rPr>
          <w:rFonts w:ascii="Times New Roman" w:hAnsi="Times New Roman"/>
          <w:lang w:val="en-US"/>
        </w:rPr>
        <w:t>2</w:t>
      </w:r>
      <w:r w:rsidR="00AC4ACA">
        <w:rPr>
          <w:rFonts w:ascii="Times New Roman" w:hAnsi="Times New Roman"/>
        </w:rPr>
        <w:t>2</w:t>
      </w:r>
      <w:r w:rsidR="00463B39">
        <w:rPr>
          <w:rFonts w:ascii="Times New Roman" w:hAnsi="Times New Roman"/>
          <w:lang w:val="uz-Cyrl-UZ"/>
        </w:rPr>
        <w:t>йилдан “</w:t>
      </w:r>
      <w:r w:rsidR="00463B39" w:rsidRPr="00463B39">
        <w:rPr>
          <w:rFonts w:ascii="Times New Roman" w:hAnsi="Times New Roman"/>
          <w:lang w:val="uz-Cyrl-UZ"/>
        </w:rPr>
        <w:t>____</w:t>
      </w:r>
      <w:r w:rsidR="00463B39">
        <w:rPr>
          <w:rFonts w:ascii="Times New Roman" w:hAnsi="Times New Roman"/>
          <w:lang w:val="uz-Cyrl-UZ"/>
        </w:rPr>
        <w:t>”</w:t>
      </w:r>
      <w:r w:rsidR="00463B39" w:rsidRPr="00463B39">
        <w:rPr>
          <w:rFonts w:ascii="Times New Roman" w:hAnsi="Times New Roman"/>
          <w:lang w:val="uz-Cyrl-UZ"/>
        </w:rPr>
        <w:t xml:space="preserve"> _____________20</w:t>
      </w:r>
      <w:r w:rsidR="00E72C8E">
        <w:rPr>
          <w:rFonts w:ascii="Times New Roman" w:hAnsi="Times New Roman"/>
          <w:lang w:val="en-US"/>
        </w:rPr>
        <w:t>2</w:t>
      </w:r>
      <w:r w:rsidR="00AC4ACA">
        <w:rPr>
          <w:rFonts w:ascii="Times New Roman" w:hAnsi="Times New Roman"/>
        </w:rPr>
        <w:t>2</w:t>
      </w:r>
      <w:r w:rsidR="00463B39">
        <w:rPr>
          <w:rFonts w:ascii="Times New Roman" w:hAnsi="Times New Roman"/>
          <w:lang w:val="uz-Cyrl-UZ"/>
        </w:rPr>
        <w:t>йилгача.</w:t>
      </w:r>
    </w:p>
    <w:p w:rsidR="009E65CE" w:rsidRDefault="009E65CE" w:rsidP="0057177C">
      <w:pPr>
        <w:pStyle w:val="a3"/>
        <w:ind w:left="360"/>
        <w:jc w:val="center"/>
        <w:rPr>
          <w:rFonts w:ascii="Times New Roman" w:hAnsi="Times New Roman"/>
          <w:b/>
          <w:lang w:val="uz-Cyrl-UZ"/>
        </w:rPr>
      </w:pPr>
    </w:p>
    <w:p w:rsidR="0057177C" w:rsidRDefault="0057177C" w:rsidP="0057177C">
      <w:pPr>
        <w:pStyle w:val="a3"/>
        <w:ind w:left="360"/>
        <w:jc w:val="center"/>
        <w:rPr>
          <w:rFonts w:ascii="Times New Roman" w:hAnsi="Times New Roman"/>
          <w:b/>
          <w:lang w:val="uz-Cyrl-UZ"/>
        </w:rPr>
      </w:pPr>
      <w:r w:rsidRPr="00472C31">
        <w:rPr>
          <w:rFonts w:ascii="Times New Roman" w:hAnsi="Times New Roman"/>
          <w:b/>
          <w:lang w:val="en-US"/>
        </w:rPr>
        <w:t>II</w:t>
      </w:r>
      <w:r w:rsidRPr="009E65CE">
        <w:rPr>
          <w:rFonts w:ascii="Times New Roman" w:hAnsi="Times New Roman"/>
          <w:b/>
        </w:rPr>
        <w:t>.</w:t>
      </w:r>
      <w:r w:rsidRPr="009E65CE">
        <w:rPr>
          <w:rFonts w:ascii="Times New Roman" w:hAnsi="Times New Roman"/>
        </w:rPr>
        <w:t xml:space="preserve"> </w:t>
      </w:r>
      <w:r w:rsidRPr="0057177C">
        <w:rPr>
          <w:rFonts w:ascii="Times New Roman" w:hAnsi="Times New Roman"/>
          <w:b/>
        </w:rPr>
        <w:t>ШАРТНОМАНИНГ</w:t>
      </w:r>
      <w:r w:rsidRPr="009E65CE">
        <w:rPr>
          <w:rFonts w:ascii="Times New Roman" w:hAnsi="Times New Roman"/>
          <w:b/>
        </w:rPr>
        <w:t xml:space="preserve"> </w:t>
      </w:r>
      <w:r w:rsidRPr="0057177C">
        <w:rPr>
          <w:rFonts w:ascii="Times New Roman" w:hAnsi="Times New Roman"/>
          <w:b/>
        </w:rPr>
        <w:t>УМУМИЙ</w:t>
      </w:r>
      <w:r w:rsidRPr="009E65CE">
        <w:rPr>
          <w:rFonts w:ascii="Times New Roman" w:hAnsi="Times New Roman"/>
          <w:b/>
        </w:rPr>
        <w:t xml:space="preserve"> </w:t>
      </w:r>
      <w:r w:rsidRPr="0057177C">
        <w:rPr>
          <w:rFonts w:ascii="Times New Roman" w:hAnsi="Times New Roman"/>
          <w:b/>
        </w:rPr>
        <w:t>СУММАСИ</w:t>
      </w:r>
      <w:r w:rsidRPr="009E65CE">
        <w:rPr>
          <w:rFonts w:ascii="Times New Roman" w:hAnsi="Times New Roman"/>
          <w:b/>
        </w:rPr>
        <w:t xml:space="preserve"> </w:t>
      </w:r>
      <w:r w:rsidRPr="0057177C">
        <w:rPr>
          <w:rFonts w:ascii="Times New Roman" w:hAnsi="Times New Roman"/>
          <w:b/>
        </w:rPr>
        <w:t>ВА</w:t>
      </w:r>
      <w:r w:rsidRPr="009E65CE">
        <w:rPr>
          <w:rFonts w:ascii="Times New Roman" w:hAnsi="Times New Roman"/>
          <w:b/>
        </w:rPr>
        <w:t xml:space="preserve"> </w:t>
      </w:r>
      <w:r w:rsidRPr="0057177C">
        <w:rPr>
          <w:rFonts w:ascii="Times New Roman" w:hAnsi="Times New Roman"/>
          <w:b/>
        </w:rPr>
        <w:t>Т</w:t>
      </w:r>
      <w:r w:rsidRPr="0057177C">
        <w:rPr>
          <w:rFonts w:ascii="Times New Roman" w:hAnsi="Times New Roman"/>
          <w:b/>
          <w:lang w:val="uz-Cyrl-UZ"/>
        </w:rPr>
        <w:t>ЎЛОВ ТАРТИБИ</w:t>
      </w:r>
    </w:p>
    <w:p w:rsidR="0081626C" w:rsidRPr="00C02896" w:rsidRDefault="0057177C" w:rsidP="00463B39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2.1. </w:t>
      </w:r>
      <w:r w:rsidR="00C65450">
        <w:rPr>
          <w:rFonts w:ascii="Times New Roman" w:hAnsi="Times New Roman"/>
          <w:lang w:val="uz-Cyrl-UZ"/>
        </w:rPr>
        <w:t xml:space="preserve">Шартноманинг умумий суммаси: </w:t>
      </w:r>
      <w:r w:rsidR="00AC4ACA">
        <w:rPr>
          <w:rFonts w:ascii="Times New Roman" w:hAnsi="Times New Roman"/>
          <w:b/>
          <w:u w:val="single"/>
          <w:lang w:val="uz-Cyrl-UZ"/>
        </w:rPr>
        <w:t>----------------------</w:t>
      </w:r>
      <w:r w:rsidR="00463B39">
        <w:rPr>
          <w:rFonts w:ascii="Times New Roman" w:hAnsi="Times New Roman"/>
          <w:lang w:val="uz-Cyrl-UZ"/>
        </w:rPr>
        <w:t xml:space="preserve"> </w:t>
      </w:r>
      <w:r w:rsidR="00C65450" w:rsidRPr="00C02896">
        <w:rPr>
          <w:rFonts w:ascii="Times New Roman" w:hAnsi="Times New Roman"/>
          <w:lang w:val="uz-Cyrl-UZ"/>
        </w:rPr>
        <w:t>(</w:t>
      </w:r>
      <w:r w:rsidR="00AA17C3">
        <w:rPr>
          <w:rFonts w:ascii="Times New Roman" w:hAnsi="Times New Roman"/>
          <w:i/>
          <w:u w:val="single"/>
          <w:lang w:val="uz-Cyrl-UZ"/>
        </w:rPr>
        <w:t xml:space="preserve"> </w:t>
      </w:r>
      <w:r w:rsidR="00AC4ACA">
        <w:rPr>
          <w:rFonts w:ascii="Times New Roman" w:hAnsi="Times New Roman"/>
          <w:i/>
          <w:u w:val="single"/>
          <w:lang w:val="uz-Cyrl-UZ"/>
        </w:rPr>
        <w:t>----------------------------------</w:t>
      </w:r>
      <w:r w:rsidR="00C65450" w:rsidRPr="00C02896">
        <w:rPr>
          <w:rFonts w:ascii="Times New Roman" w:hAnsi="Times New Roman"/>
          <w:lang w:val="uz-Cyrl-UZ"/>
        </w:rPr>
        <w:t>)</w:t>
      </w:r>
      <w:r w:rsidR="00C65450" w:rsidRPr="00463B39">
        <w:rPr>
          <w:rFonts w:ascii="Times New Roman" w:hAnsi="Times New Roman"/>
          <w:lang w:val="uz-Cyrl-UZ"/>
        </w:rPr>
        <w:t xml:space="preserve"> </w:t>
      </w:r>
      <w:r w:rsidR="00C65450">
        <w:rPr>
          <w:rFonts w:ascii="Times New Roman" w:hAnsi="Times New Roman"/>
          <w:lang w:val="uz-Cyrl-UZ"/>
        </w:rPr>
        <w:t>сўм ҚҚС сиз.</w:t>
      </w:r>
      <w:r w:rsidR="00463B39">
        <w:rPr>
          <w:rFonts w:ascii="Times New Roman" w:hAnsi="Times New Roman"/>
          <w:lang w:val="uz-Cyrl-UZ"/>
        </w:rPr>
        <w:t xml:space="preserve"> </w:t>
      </w:r>
    </w:p>
    <w:p w:rsidR="00C65450" w:rsidRDefault="00C65450" w:rsidP="00463B39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2.</w:t>
      </w:r>
      <w:r w:rsidR="00E72C8E">
        <w:rPr>
          <w:rFonts w:ascii="Times New Roman" w:hAnsi="Times New Roman"/>
          <w:lang w:val="uz-Cyrl-UZ"/>
        </w:rPr>
        <w:t>2</w:t>
      </w:r>
      <w:r>
        <w:rPr>
          <w:rFonts w:ascii="Times New Roman" w:hAnsi="Times New Roman"/>
          <w:lang w:val="uz-Cyrl-UZ"/>
        </w:rPr>
        <w:t xml:space="preserve">. “Ижрочи” шартнома бўйича белгиланган ишларни “Буюртмачи” томонидан шартноманинг умумий суммасидан </w:t>
      </w:r>
      <w:r w:rsidR="00463B39">
        <w:rPr>
          <w:rFonts w:ascii="Times New Roman" w:hAnsi="Times New Roman"/>
          <w:lang w:val="uz-Cyrl-UZ"/>
        </w:rPr>
        <w:t xml:space="preserve">пул ўтказиш йўли билан </w:t>
      </w:r>
      <w:r>
        <w:rPr>
          <w:rFonts w:ascii="Times New Roman" w:hAnsi="Times New Roman"/>
          <w:lang w:val="uz-Cyrl-UZ"/>
        </w:rPr>
        <w:t xml:space="preserve">15% олдиндан </w:t>
      </w:r>
      <w:r w:rsidR="009E65CE">
        <w:rPr>
          <w:rFonts w:ascii="Times New Roman" w:hAnsi="Times New Roman"/>
          <w:lang w:val="uz-Cyrl-UZ"/>
        </w:rPr>
        <w:t xml:space="preserve">5 (беш) банк иш кунида </w:t>
      </w:r>
      <w:r>
        <w:rPr>
          <w:rFonts w:ascii="Times New Roman" w:hAnsi="Times New Roman"/>
          <w:lang w:val="uz-Cyrl-UZ"/>
        </w:rPr>
        <w:t>тўлаган холдагина ишларни бажаришга киришилади.</w:t>
      </w:r>
      <w:r w:rsidR="00463B3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 xml:space="preserve">Кейинда ҳисоб-китоб, олди-берди далолатномаси  “Буюртмачи”га берилгандан сўнг қолган 85% тўлов </w:t>
      </w:r>
      <w:r w:rsidR="00D04EF0">
        <w:rPr>
          <w:rFonts w:ascii="Times New Roman" w:hAnsi="Times New Roman"/>
          <w:lang w:val="uz-Cyrl-UZ"/>
        </w:rPr>
        <w:t>5</w:t>
      </w:r>
      <w:r>
        <w:rPr>
          <w:rFonts w:ascii="Times New Roman" w:hAnsi="Times New Roman"/>
          <w:lang w:val="uz-Cyrl-UZ"/>
        </w:rPr>
        <w:t xml:space="preserve"> (</w:t>
      </w:r>
      <w:r w:rsidR="00C02896">
        <w:rPr>
          <w:rFonts w:ascii="Times New Roman" w:hAnsi="Times New Roman"/>
          <w:lang w:val="uz-Cyrl-UZ"/>
        </w:rPr>
        <w:t>беш</w:t>
      </w:r>
      <w:r>
        <w:rPr>
          <w:rFonts w:ascii="Times New Roman" w:hAnsi="Times New Roman"/>
          <w:lang w:val="uz-Cyrl-UZ"/>
        </w:rPr>
        <w:t>) банк иш кунида амалга оширилиши лозим.</w:t>
      </w:r>
    </w:p>
    <w:p w:rsidR="009E65CE" w:rsidRDefault="009E65CE" w:rsidP="00C65450">
      <w:pPr>
        <w:pStyle w:val="a3"/>
        <w:ind w:left="0"/>
        <w:jc w:val="center"/>
        <w:rPr>
          <w:rFonts w:ascii="Times New Roman" w:hAnsi="Times New Roman"/>
          <w:b/>
          <w:lang w:val="uz-Cyrl-UZ"/>
        </w:rPr>
      </w:pPr>
    </w:p>
    <w:p w:rsidR="00C65450" w:rsidRDefault="00C65450" w:rsidP="00C65450">
      <w:pPr>
        <w:pStyle w:val="a3"/>
        <w:ind w:left="0"/>
        <w:jc w:val="center"/>
        <w:rPr>
          <w:rFonts w:ascii="Times New Roman" w:hAnsi="Times New Roman"/>
          <w:b/>
          <w:lang w:val="uz-Cyrl-UZ"/>
        </w:rPr>
      </w:pPr>
      <w:r w:rsidRPr="00463B39">
        <w:rPr>
          <w:rFonts w:ascii="Times New Roman" w:hAnsi="Times New Roman"/>
          <w:b/>
          <w:lang w:val="uz-Cyrl-UZ"/>
        </w:rPr>
        <w:t>III.</w:t>
      </w:r>
      <w:r w:rsidRPr="00463B39">
        <w:rPr>
          <w:rFonts w:ascii="Times New Roman" w:hAnsi="Times New Roman"/>
          <w:lang w:val="uz-Cyrl-UZ"/>
        </w:rPr>
        <w:t xml:space="preserve"> </w:t>
      </w:r>
      <w:r w:rsidRPr="00C65450">
        <w:rPr>
          <w:rFonts w:ascii="Times New Roman" w:hAnsi="Times New Roman"/>
          <w:b/>
          <w:lang w:val="uz-Cyrl-UZ"/>
        </w:rPr>
        <w:t>ТОМОНЛАРНИНГ МАЖБУРИЯТЛАРИ</w:t>
      </w:r>
    </w:p>
    <w:p w:rsidR="00C65450" w:rsidRDefault="00C65450" w:rsidP="00C65450">
      <w:pPr>
        <w:pStyle w:val="a3"/>
        <w:ind w:left="0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lang w:val="uz-Cyrl-UZ"/>
        </w:rPr>
        <w:t xml:space="preserve">3.1. </w:t>
      </w:r>
      <w:r w:rsidRPr="00C65450">
        <w:rPr>
          <w:rFonts w:ascii="Times New Roman" w:hAnsi="Times New Roman"/>
          <w:b/>
          <w:lang w:val="uz-Cyrl-UZ"/>
        </w:rPr>
        <w:t>“Ижрочи”нинг мажбуриятлари:</w:t>
      </w:r>
    </w:p>
    <w:p w:rsidR="00C65450" w:rsidRDefault="00C65450" w:rsidP="00BA6278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b/>
          <w:lang w:val="uz-Cyrl-UZ"/>
        </w:rPr>
        <w:t xml:space="preserve">- </w:t>
      </w:r>
      <w:r>
        <w:rPr>
          <w:rFonts w:ascii="Times New Roman" w:hAnsi="Times New Roman"/>
          <w:lang w:val="uz-Cyrl-UZ"/>
        </w:rPr>
        <w:t>ушбу шартноманинг 1.2 бандида кўрсатилган муддатда ишларнинг сифатли бажарилишини таъминлаш ва уларни топшириш;</w:t>
      </w:r>
    </w:p>
    <w:p w:rsidR="00F75DCC" w:rsidRDefault="00F75DCC" w:rsidP="00BA6278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- ишлар сифатсиз бажарилган тақдирда, “Ижрочи” ишларни 5 (беш) банк куни и</w:t>
      </w:r>
      <w:r w:rsidR="00BA6278">
        <w:rPr>
          <w:rFonts w:ascii="Times New Roman" w:hAnsi="Times New Roman"/>
          <w:lang w:val="uz-Cyrl-UZ"/>
        </w:rPr>
        <w:t>чида ўз ҳисобидан қайта бажариш;</w:t>
      </w:r>
    </w:p>
    <w:p w:rsidR="009E65CE" w:rsidRPr="009E65CE" w:rsidRDefault="009E65CE" w:rsidP="00BA6278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- “Ижрочи”</w:t>
      </w:r>
      <w:r w:rsidRPr="009E65CE">
        <w:rPr>
          <w:rFonts w:ascii="Times New Roman" w:hAnsi="Times New Roman"/>
          <w:color w:val="000000"/>
          <w:lang w:val="uz-Cyrl-UZ"/>
        </w:rPr>
        <w:t xml:space="preserve"> иш якунлангани ҳақида </w:t>
      </w:r>
      <w:r>
        <w:rPr>
          <w:rFonts w:ascii="Times New Roman" w:hAnsi="Times New Roman"/>
          <w:lang w:val="uz-Cyrl-UZ"/>
        </w:rPr>
        <w:t>“Буюртмачи”</w:t>
      </w:r>
      <w:r w:rsidRPr="009E65CE">
        <w:rPr>
          <w:rFonts w:ascii="Times New Roman" w:hAnsi="Times New Roman"/>
          <w:color w:val="000000"/>
          <w:lang w:val="uz-Cyrl-UZ"/>
        </w:rPr>
        <w:t xml:space="preserve">га ҳабар қилади, </w:t>
      </w:r>
      <w:r>
        <w:rPr>
          <w:rFonts w:ascii="Times New Roman" w:hAnsi="Times New Roman"/>
          <w:lang w:val="uz-Cyrl-UZ"/>
        </w:rPr>
        <w:t xml:space="preserve">“Буюртмачи” </w:t>
      </w:r>
      <w:r w:rsidRPr="009E65CE">
        <w:rPr>
          <w:rFonts w:ascii="Times New Roman" w:hAnsi="Times New Roman"/>
          <w:color w:val="000000"/>
          <w:lang w:val="uz-Cyrl-UZ"/>
        </w:rPr>
        <w:t xml:space="preserve">ишни қабул қилишга киришади. </w:t>
      </w:r>
      <w:r>
        <w:rPr>
          <w:rFonts w:ascii="Times New Roman" w:hAnsi="Times New Roman"/>
          <w:lang w:val="uz-Cyrl-UZ"/>
        </w:rPr>
        <w:t>“Ижрочи”</w:t>
      </w:r>
      <w:r w:rsidRPr="009E65CE">
        <w:rPr>
          <w:rFonts w:ascii="Times New Roman" w:hAnsi="Times New Roman"/>
          <w:color w:val="000000"/>
          <w:lang w:val="uz-Cyrl-UZ"/>
        </w:rPr>
        <w:t xml:space="preserve"> томонидан ишни топшириш ва </w:t>
      </w:r>
      <w:r>
        <w:rPr>
          <w:rFonts w:ascii="Times New Roman" w:hAnsi="Times New Roman"/>
          <w:lang w:val="uz-Cyrl-UZ"/>
        </w:rPr>
        <w:t>“Буюртмачи”</w:t>
      </w:r>
      <w:r w:rsidRPr="009E65CE">
        <w:rPr>
          <w:rFonts w:ascii="Times New Roman" w:hAnsi="Times New Roman"/>
          <w:color w:val="000000"/>
          <w:lang w:val="uz-Cyrl-UZ"/>
        </w:rPr>
        <w:t>нинг ишни қабул қилиши иккала томон вакиллари иштироки асосида баённома  (Далолатнома) тузилади.</w:t>
      </w:r>
    </w:p>
    <w:p w:rsidR="00F75DCC" w:rsidRDefault="00F75DCC" w:rsidP="00F75DCC">
      <w:pPr>
        <w:pStyle w:val="a3"/>
        <w:ind w:left="0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lang w:val="uz-Cyrl-UZ"/>
        </w:rPr>
        <w:t xml:space="preserve">3.2. </w:t>
      </w:r>
      <w:r w:rsidRPr="00F75DCC">
        <w:rPr>
          <w:rFonts w:ascii="Times New Roman" w:hAnsi="Times New Roman"/>
          <w:b/>
          <w:lang w:val="uz-Cyrl-UZ"/>
        </w:rPr>
        <w:t>“Буюртмачи” нинг</w:t>
      </w:r>
      <w:r w:rsidRPr="00C65450">
        <w:rPr>
          <w:rFonts w:ascii="Times New Roman" w:hAnsi="Times New Roman"/>
          <w:b/>
          <w:lang w:val="uz-Cyrl-UZ"/>
        </w:rPr>
        <w:t xml:space="preserve"> мажбуриятлари:</w:t>
      </w:r>
    </w:p>
    <w:p w:rsidR="00F75DCC" w:rsidRDefault="00F75DCC" w:rsidP="00BA6278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-т</w:t>
      </w:r>
      <w:r w:rsidRPr="00F75DCC">
        <w:rPr>
          <w:rFonts w:ascii="Times New Roman" w:hAnsi="Times New Roman"/>
          <w:lang w:val="uz-Cyrl-UZ"/>
        </w:rPr>
        <w:t>арафларнинг</w:t>
      </w:r>
      <w:r>
        <w:rPr>
          <w:rFonts w:ascii="Times New Roman" w:hAnsi="Times New Roman"/>
          <w:lang w:val="uz-Cyrl-UZ"/>
        </w:rPr>
        <w:t xml:space="preserve"> келишувига асосан тўлов шартноманинг 2.</w:t>
      </w:r>
      <w:r w:rsidR="00E72C8E">
        <w:rPr>
          <w:rFonts w:ascii="Times New Roman" w:hAnsi="Times New Roman"/>
          <w:lang w:val="uz-Cyrl-UZ"/>
        </w:rPr>
        <w:t>2</w:t>
      </w:r>
      <w:r>
        <w:rPr>
          <w:rFonts w:ascii="Times New Roman" w:hAnsi="Times New Roman"/>
          <w:lang w:val="uz-Cyrl-UZ"/>
        </w:rPr>
        <w:t xml:space="preserve"> бандида кўрсатилган тартибда ўз вақдида ўтказади ва бажарилган ишларни қабул қилади;</w:t>
      </w:r>
    </w:p>
    <w:p w:rsidR="00BA6278" w:rsidRDefault="0009651D" w:rsidP="00BA6278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-</w:t>
      </w:r>
      <w:r w:rsidR="0091082A">
        <w:rPr>
          <w:rFonts w:ascii="Times New Roman" w:hAnsi="Times New Roman"/>
          <w:lang w:val="uz-Cyrl-UZ"/>
        </w:rPr>
        <w:t>“Ижрочи”</w:t>
      </w:r>
      <w:r w:rsidR="0055015A">
        <w:rPr>
          <w:rFonts w:ascii="Times New Roman" w:hAnsi="Times New Roman"/>
          <w:lang w:val="uz-Cyrl-UZ"/>
        </w:rPr>
        <w:t xml:space="preserve"> кунлик назоратини олиб борилади</w:t>
      </w:r>
      <w:r w:rsidR="0091082A">
        <w:rPr>
          <w:rFonts w:ascii="Times New Roman" w:hAnsi="Times New Roman"/>
          <w:lang w:val="uz-Cyrl-UZ"/>
        </w:rPr>
        <w:t>;</w:t>
      </w:r>
    </w:p>
    <w:p w:rsidR="00BA6278" w:rsidRDefault="00BA6278" w:rsidP="00BA6278">
      <w:pPr>
        <w:pStyle w:val="a3"/>
        <w:ind w:left="0"/>
        <w:jc w:val="both"/>
        <w:rPr>
          <w:rFonts w:ascii="Times New Roman" w:hAnsi="Times New Roman"/>
          <w:color w:val="000000"/>
          <w:lang w:val="uz-Cyrl-UZ"/>
        </w:rPr>
      </w:pPr>
      <w:r>
        <w:rPr>
          <w:rFonts w:ascii="Times New Roman" w:hAnsi="Times New Roman"/>
          <w:lang w:val="uz-Cyrl-UZ"/>
        </w:rPr>
        <w:t xml:space="preserve">-“Ижрочи” </w:t>
      </w:r>
      <w:r w:rsidRPr="00BA6278">
        <w:rPr>
          <w:rFonts w:ascii="Times New Roman" w:hAnsi="Times New Roman"/>
          <w:color w:val="000000"/>
          <w:lang w:val="uz-Cyrl-UZ"/>
        </w:rPr>
        <w:t xml:space="preserve">қилинган ишлар бўйича </w:t>
      </w:r>
      <w:r>
        <w:rPr>
          <w:rFonts w:ascii="Times New Roman" w:hAnsi="Times New Roman"/>
          <w:lang w:val="uz-Cyrl-UZ"/>
        </w:rPr>
        <w:t>“Буюртмачи”</w:t>
      </w:r>
      <w:r w:rsidRPr="009E65CE">
        <w:rPr>
          <w:rFonts w:ascii="Times New Roman" w:hAnsi="Times New Roman"/>
          <w:color w:val="000000"/>
          <w:lang w:val="uz-Cyrl-UZ"/>
        </w:rPr>
        <w:t>га</w:t>
      </w:r>
      <w:r w:rsidRPr="00BA6278">
        <w:rPr>
          <w:rFonts w:ascii="Times New Roman" w:hAnsi="Times New Roman"/>
          <w:color w:val="000000"/>
          <w:lang w:val="uz-Cyrl-UZ"/>
        </w:rPr>
        <w:t xml:space="preserve"> далолатнома орқали топширади. </w:t>
      </w:r>
      <w:r>
        <w:rPr>
          <w:rFonts w:ascii="Times New Roman" w:hAnsi="Times New Roman"/>
          <w:lang w:val="uz-Cyrl-UZ"/>
        </w:rPr>
        <w:t>“Буюртмачи”</w:t>
      </w:r>
      <w:r w:rsidRPr="00BA6278">
        <w:rPr>
          <w:rFonts w:ascii="Times New Roman" w:hAnsi="Times New Roman"/>
          <w:color w:val="000000"/>
          <w:lang w:val="uz-Cyrl-UZ"/>
        </w:rPr>
        <w:t xml:space="preserve"> ушбу далолатномани  3</w:t>
      </w:r>
      <w:r>
        <w:rPr>
          <w:rFonts w:ascii="Times New Roman" w:hAnsi="Times New Roman"/>
          <w:color w:val="000000"/>
          <w:lang w:val="uz-Cyrl-UZ"/>
        </w:rPr>
        <w:t xml:space="preserve"> (уч)</w:t>
      </w:r>
      <w:r w:rsidRPr="00BA6278">
        <w:rPr>
          <w:rFonts w:ascii="Times New Roman" w:hAnsi="Times New Roman"/>
          <w:color w:val="000000"/>
          <w:lang w:val="uz-Cyrl-UZ"/>
        </w:rPr>
        <w:t xml:space="preserve"> </w:t>
      </w:r>
      <w:r>
        <w:rPr>
          <w:rFonts w:ascii="Times New Roman" w:hAnsi="Times New Roman"/>
          <w:color w:val="000000"/>
          <w:lang w:val="uz-Cyrl-UZ"/>
        </w:rPr>
        <w:t xml:space="preserve">банк </w:t>
      </w:r>
      <w:r w:rsidRPr="00BA6278">
        <w:rPr>
          <w:rFonts w:ascii="Times New Roman" w:hAnsi="Times New Roman"/>
          <w:color w:val="000000"/>
          <w:lang w:val="uz-Cyrl-UZ"/>
        </w:rPr>
        <w:t>иш куни мобайнида тасдиқлаши  ёки бажарилмай қолган ишлар рўйхати ва муддати келтирилган раддияни бериши керак</w:t>
      </w:r>
      <w:r>
        <w:rPr>
          <w:rFonts w:ascii="Times New Roman" w:hAnsi="Times New Roman"/>
          <w:color w:val="000000"/>
          <w:lang w:val="uz-Cyrl-UZ"/>
        </w:rPr>
        <w:t>;</w:t>
      </w:r>
    </w:p>
    <w:p w:rsidR="00BA6278" w:rsidRPr="00BA6278" w:rsidRDefault="00BA6278" w:rsidP="00BA6278">
      <w:pPr>
        <w:pStyle w:val="a3"/>
        <w:ind w:left="0"/>
        <w:jc w:val="both"/>
        <w:rPr>
          <w:rFonts w:ascii="Times New Roman" w:hAnsi="Times New Roman"/>
          <w:color w:val="000000"/>
          <w:lang w:val="uz-Cyrl-UZ"/>
        </w:rPr>
      </w:pPr>
      <w:r>
        <w:rPr>
          <w:rFonts w:ascii="Times New Roman" w:hAnsi="Times New Roman"/>
          <w:lang w:val="uz-Cyrl-UZ"/>
        </w:rPr>
        <w:t>-“Ижрочи”</w:t>
      </w:r>
      <w:r w:rsidRPr="00BA6278">
        <w:rPr>
          <w:rFonts w:ascii="Times New Roman" w:hAnsi="Times New Roman"/>
          <w:color w:val="000000"/>
          <w:lang w:val="uz-Cyrl-UZ"/>
        </w:rPr>
        <w:t xml:space="preserve"> томанидан шартномада кўрсатилган</w:t>
      </w:r>
      <w:r>
        <w:rPr>
          <w:rFonts w:ascii="Times New Roman" w:hAnsi="Times New Roman"/>
          <w:color w:val="000000"/>
          <w:lang w:val="uz-Cyrl-UZ"/>
        </w:rPr>
        <w:t xml:space="preserve"> </w:t>
      </w:r>
      <w:r w:rsidRPr="00BA6278">
        <w:rPr>
          <w:rFonts w:ascii="Times New Roman" w:hAnsi="Times New Roman"/>
          <w:color w:val="000000"/>
          <w:lang w:val="uz-Cyrl-UZ"/>
        </w:rPr>
        <w:t xml:space="preserve">ишларни муддатидан аввал бажарган тақдирида </w:t>
      </w:r>
      <w:r>
        <w:rPr>
          <w:rFonts w:ascii="Times New Roman" w:hAnsi="Times New Roman"/>
          <w:color w:val="000000"/>
          <w:lang w:val="uz-Cyrl-UZ"/>
        </w:rPr>
        <w:t>ҳ</w:t>
      </w:r>
      <w:r w:rsidRPr="00BA6278">
        <w:rPr>
          <w:rFonts w:ascii="Times New Roman" w:hAnsi="Times New Roman"/>
          <w:color w:val="000000"/>
          <w:lang w:val="uz-Cyrl-UZ"/>
        </w:rPr>
        <w:t xml:space="preserve">ам </w:t>
      </w:r>
      <w:r>
        <w:rPr>
          <w:rFonts w:ascii="Times New Roman" w:hAnsi="Times New Roman"/>
          <w:lang w:val="uz-Cyrl-UZ"/>
        </w:rPr>
        <w:t xml:space="preserve">“Буюртмачи” </w:t>
      </w:r>
      <w:r w:rsidRPr="00BA6278">
        <w:rPr>
          <w:rFonts w:ascii="Times New Roman" w:hAnsi="Times New Roman"/>
          <w:color w:val="000000"/>
          <w:lang w:val="uz-Cyrl-UZ"/>
        </w:rPr>
        <w:t xml:space="preserve">қабул қилиши ва ўрнатилган тартибда </w:t>
      </w:r>
      <w:r>
        <w:rPr>
          <w:rFonts w:ascii="Times New Roman" w:hAnsi="Times New Roman"/>
          <w:color w:val="000000"/>
          <w:lang w:val="uz-Cyrl-UZ"/>
        </w:rPr>
        <w:t>тўловларни амалга ошириши</w:t>
      </w:r>
      <w:r w:rsidRPr="00BA6278">
        <w:rPr>
          <w:rFonts w:ascii="Times New Roman" w:hAnsi="Times New Roman"/>
          <w:color w:val="000000"/>
          <w:lang w:val="uz-Cyrl-UZ"/>
        </w:rPr>
        <w:t xml:space="preserve"> зарур.</w:t>
      </w:r>
    </w:p>
    <w:p w:rsidR="000E595F" w:rsidRDefault="000E595F" w:rsidP="00F75DCC">
      <w:pPr>
        <w:pStyle w:val="a3"/>
        <w:ind w:left="0"/>
        <w:rPr>
          <w:rFonts w:ascii="Times New Roman" w:hAnsi="Times New Roman"/>
          <w:lang w:val="uz-Cyrl-UZ"/>
        </w:rPr>
      </w:pPr>
    </w:p>
    <w:p w:rsidR="000E595F" w:rsidRDefault="001F5E3A" w:rsidP="000E595F">
      <w:pPr>
        <w:pStyle w:val="a3"/>
        <w:ind w:left="0"/>
        <w:jc w:val="center"/>
        <w:rPr>
          <w:rFonts w:ascii="Times New Roman" w:hAnsi="Times New Roman"/>
          <w:b/>
          <w:lang w:val="uz-Cyrl-UZ"/>
        </w:rPr>
      </w:pPr>
      <w:r w:rsidRPr="00D04EF0">
        <w:rPr>
          <w:rFonts w:ascii="Times New Roman" w:hAnsi="Times New Roman"/>
          <w:b/>
          <w:lang w:val="uz-Cyrl-UZ"/>
        </w:rPr>
        <w:t>IV</w:t>
      </w:r>
      <w:r w:rsidR="000E595F" w:rsidRPr="00D04EF0">
        <w:rPr>
          <w:rFonts w:ascii="Times New Roman" w:hAnsi="Times New Roman"/>
          <w:b/>
          <w:lang w:val="uz-Cyrl-UZ"/>
        </w:rPr>
        <w:t xml:space="preserve">. </w:t>
      </w:r>
      <w:r w:rsidR="000E595F" w:rsidRPr="000E595F">
        <w:rPr>
          <w:rFonts w:ascii="Times New Roman" w:hAnsi="Times New Roman"/>
          <w:b/>
          <w:lang w:val="uz-Cyrl-UZ"/>
        </w:rPr>
        <w:t>ТОМОНЛАРНИНГ ЖАВОБГАРЛИГИ</w:t>
      </w:r>
    </w:p>
    <w:p w:rsidR="000E595F" w:rsidRDefault="00D04EF0" w:rsidP="001F5E3A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4.1. Ишларни бажариш муддат</w:t>
      </w:r>
      <w:r w:rsidR="000E595F">
        <w:rPr>
          <w:rFonts w:ascii="Times New Roman" w:hAnsi="Times New Roman"/>
          <w:lang w:val="uz-Cyrl-UZ"/>
        </w:rPr>
        <w:t>лари “Ижрочи”нинг айби билан кечиктириб юборилган тақдирда “Ижрочи” “Буюртмачи”га кечиктирилган ҳар бир кун учун ишлар бажарилмаган қисмининг 0.</w:t>
      </w:r>
      <w:r w:rsidR="005E36C0">
        <w:rPr>
          <w:rFonts w:ascii="Times New Roman" w:hAnsi="Times New Roman"/>
          <w:lang w:val="uz-Cyrl-UZ"/>
        </w:rPr>
        <w:t>4</w:t>
      </w:r>
      <w:r w:rsidR="000E595F">
        <w:rPr>
          <w:rFonts w:ascii="Times New Roman" w:hAnsi="Times New Roman"/>
          <w:lang w:val="uz-Cyrl-UZ"/>
        </w:rPr>
        <w:t>% миқдорида пения тўлайди, бироқ пениянинг умумий суммаси бажарилмаган ишлар бахосининг 50% ошмаслиги лозим.</w:t>
      </w:r>
    </w:p>
    <w:p w:rsidR="001F5E3A" w:rsidRDefault="001F5E3A" w:rsidP="001F5E3A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4.</w:t>
      </w:r>
      <w:r w:rsidR="00BA6278">
        <w:rPr>
          <w:rFonts w:ascii="Times New Roman" w:hAnsi="Times New Roman"/>
          <w:lang w:val="uz-Cyrl-UZ"/>
        </w:rPr>
        <w:t>2</w:t>
      </w:r>
      <w:r>
        <w:rPr>
          <w:rFonts w:ascii="Times New Roman" w:hAnsi="Times New Roman"/>
          <w:lang w:val="uz-Cyrl-UZ"/>
        </w:rPr>
        <w:t>. “Буюртмачи” ишлар ҳаққини тўлашни кечиктирган тақдирда кечиктирилган</w:t>
      </w:r>
      <w:r w:rsidR="00D04EF0">
        <w:rPr>
          <w:rFonts w:ascii="Times New Roman" w:hAnsi="Times New Roman"/>
          <w:lang w:val="uz-Cyrl-UZ"/>
        </w:rPr>
        <w:t xml:space="preserve"> ҳар бир кун учун “Ижрочи”га 0.</w:t>
      </w:r>
      <w:r w:rsidR="005E36C0">
        <w:rPr>
          <w:rFonts w:ascii="Times New Roman" w:hAnsi="Times New Roman"/>
          <w:lang w:val="uz-Cyrl-UZ"/>
        </w:rPr>
        <w:t>4</w:t>
      </w:r>
      <w:r>
        <w:rPr>
          <w:rFonts w:ascii="Times New Roman" w:hAnsi="Times New Roman"/>
          <w:lang w:val="uz-Cyrl-UZ"/>
        </w:rPr>
        <w:t>% миқдорида, аммо кечиктирилган тўловнинг 50% ошмаган миқдорда пения тўлайди.</w:t>
      </w:r>
    </w:p>
    <w:p w:rsidR="00170FD5" w:rsidRPr="00471F33" w:rsidRDefault="0074338D" w:rsidP="00471F33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lastRenderedPageBreak/>
        <w:t>4.3. Шартнома талабларида кўрсатилган белгиланган сифатларда хизмат кўрсатилмаган тақдирда айбдор тараф ушбу хизматнинг 20% миқдорида жарима тўлашга сабаб бўлади.</w:t>
      </w:r>
    </w:p>
    <w:p w:rsidR="00105FAD" w:rsidRDefault="00105FAD" w:rsidP="00105FAD">
      <w:pPr>
        <w:pStyle w:val="a3"/>
        <w:tabs>
          <w:tab w:val="left" w:pos="3259"/>
          <w:tab w:val="center" w:pos="5031"/>
        </w:tabs>
        <w:ind w:left="0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ab/>
      </w:r>
    </w:p>
    <w:p w:rsidR="00105FAD" w:rsidRDefault="00105FAD" w:rsidP="00105FAD">
      <w:pPr>
        <w:pStyle w:val="a3"/>
        <w:tabs>
          <w:tab w:val="left" w:pos="3259"/>
          <w:tab w:val="center" w:pos="5031"/>
        </w:tabs>
        <w:ind w:left="0"/>
        <w:rPr>
          <w:rFonts w:ascii="Times New Roman" w:hAnsi="Times New Roman"/>
          <w:b/>
          <w:lang w:val="uz-Cyrl-UZ"/>
        </w:rPr>
      </w:pPr>
    </w:p>
    <w:p w:rsidR="001F5E3A" w:rsidRPr="001F5E3A" w:rsidRDefault="00105FAD" w:rsidP="00105FAD">
      <w:pPr>
        <w:pStyle w:val="a3"/>
        <w:tabs>
          <w:tab w:val="left" w:pos="3259"/>
          <w:tab w:val="center" w:pos="5031"/>
        </w:tabs>
        <w:ind w:left="0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ab/>
      </w:r>
      <w:r w:rsidR="001F5E3A" w:rsidRPr="001F5E3A">
        <w:rPr>
          <w:rFonts w:ascii="Times New Roman" w:hAnsi="Times New Roman"/>
          <w:b/>
          <w:lang w:val="uz-Cyrl-UZ"/>
        </w:rPr>
        <w:t>V. НИЗОЛАРНИ ХАЛ ҚИЛИШ</w:t>
      </w:r>
    </w:p>
    <w:p w:rsidR="00F75DCC" w:rsidRDefault="001F5E3A" w:rsidP="001F5E3A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5.1. Ушбу шартномани бажариш мобайнида пайдо бўлган ҳар қандай низолар ва келишмовчиликлар </w:t>
      </w:r>
      <w:r w:rsidR="00D5277E">
        <w:rPr>
          <w:rFonts w:ascii="Times New Roman" w:hAnsi="Times New Roman"/>
          <w:lang w:val="uz-Cyrl-UZ"/>
        </w:rPr>
        <w:t>дастлаб тарафлар томонидан музокоро олиб бориш йўли билан ҳал қилинади.</w:t>
      </w:r>
    </w:p>
    <w:p w:rsidR="0074338D" w:rsidRDefault="0074338D" w:rsidP="001F5E3A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5.2. Тарафларнинг ушбу шартномада кўзда тутилмаган ва белгиланмаган бошқа моддий жавобгарликлари, Ўзбекистон Республикасининг “Хўжалик юритувчи субъектлари фаолиятининг шартномавий-ҳуқуқий базаси тўғрисида”ги қонунни ҳамда </w:t>
      </w:r>
      <w:r w:rsidR="00170FD5">
        <w:rPr>
          <w:rFonts w:ascii="Times New Roman" w:hAnsi="Times New Roman"/>
          <w:lang w:val="uz-Cyrl-UZ"/>
        </w:rPr>
        <w:t>Фуқоролик кодекси билан тартибга солинади.</w:t>
      </w:r>
    </w:p>
    <w:p w:rsidR="00D5277E" w:rsidRDefault="00D5277E" w:rsidP="001F5E3A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5.2. Агарда </w:t>
      </w:r>
      <w:r w:rsidR="00E313AE">
        <w:rPr>
          <w:rFonts w:ascii="Times New Roman" w:hAnsi="Times New Roman"/>
          <w:lang w:val="uz-Cyrl-UZ"/>
        </w:rPr>
        <w:t xml:space="preserve">тарафлар бир битимга келиша олмасалар, у холда низоли ишларни хал этиш учун тегишли тартибда </w:t>
      </w:r>
      <w:r w:rsidR="007B64F2">
        <w:rPr>
          <w:rFonts w:ascii="Times New Roman" w:hAnsi="Times New Roman"/>
          <w:lang w:val="uz-Cyrl-UZ"/>
        </w:rPr>
        <w:t>иқтисодий суд</w:t>
      </w:r>
      <w:r w:rsidR="00E313AE">
        <w:rPr>
          <w:rFonts w:ascii="Times New Roman" w:hAnsi="Times New Roman"/>
          <w:lang w:val="uz-Cyrl-UZ"/>
        </w:rPr>
        <w:t>га мурожат этилади.</w:t>
      </w:r>
    </w:p>
    <w:p w:rsidR="00E313AE" w:rsidRDefault="00E313AE" w:rsidP="001F5E3A">
      <w:pPr>
        <w:pStyle w:val="a3"/>
        <w:ind w:left="0"/>
        <w:jc w:val="both"/>
        <w:rPr>
          <w:rFonts w:ascii="Times New Roman" w:hAnsi="Times New Roman"/>
          <w:lang w:val="uz-Cyrl-UZ"/>
        </w:rPr>
      </w:pPr>
    </w:p>
    <w:p w:rsidR="00E313AE" w:rsidRDefault="00DD7758" w:rsidP="00DD7758">
      <w:pPr>
        <w:pStyle w:val="a3"/>
        <w:ind w:left="0"/>
        <w:jc w:val="center"/>
        <w:rPr>
          <w:rFonts w:ascii="Times New Roman" w:hAnsi="Times New Roman"/>
          <w:b/>
          <w:lang w:val="uz-Cyrl-UZ"/>
        </w:rPr>
      </w:pPr>
      <w:r w:rsidRPr="00ED6C7F">
        <w:rPr>
          <w:rFonts w:ascii="Times New Roman" w:hAnsi="Times New Roman"/>
          <w:b/>
          <w:lang w:val="uz-Cyrl-UZ"/>
        </w:rPr>
        <w:t>VI</w:t>
      </w:r>
      <w:r>
        <w:rPr>
          <w:rFonts w:ascii="Times New Roman" w:hAnsi="Times New Roman"/>
          <w:b/>
          <w:lang w:val="uz-Cyrl-UZ"/>
        </w:rPr>
        <w:t>. ФОРС-МОЖОР</w:t>
      </w:r>
    </w:p>
    <w:p w:rsidR="00DD7758" w:rsidRDefault="00DD7758" w:rsidP="00DD7758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6.1. Томонлардан мазкур шартнома бўйича мажбуриятларни тўлиқ ёки қисман ижро этмаслик вазиятлари: ёнғин, таббий офат ва бошқа шунга ўхшаш томонларга боғлиқ бўлмаган сабаблар содир бўлганда ижро этиш муддати бу каби вазиятлар ва уларнинг оқибатлари амал қиладиган вақтга муносиб равишда сурилади.</w:t>
      </w:r>
    </w:p>
    <w:p w:rsidR="0074338D" w:rsidRDefault="0074338D" w:rsidP="00DD7758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6.2. Тарафлар ушбу шартномада кўрсатилган мажбуриятларни бажармаслик сабаблари тўғрисида албатта иккинчи тарафни огохлантириши шарт.</w:t>
      </w:r>
    </w:p>
    <w:p w:rsidR="00DD7758" w:rsidRDefault="00DD7758" w:rsidP="00DD7758">
      <w:pPr>
        <w:pStyle w:val="a3"/>
        <w:ind w:left="0"/>
        <w:jc w:val="both"/>
        <w:rPr>
          <w:rFonts w:ascii="Times New Roman" w:hAnsi="Times New Roman"/>
          <w:lang w:val="uz-Cyrl-UZ"/>
        </w:rPr>
      </w:pPr>
    </w:p>
    <w:p w:rsidR="00DD7758" w:rsidRDefault="00DD7758" w:rsidP="00DD7758">
      <w:pPr>
        <w:pStyle w:val="a3"/>
        <w:ind w:left="0"/>
        <w:jc w:val="center"/>
        <w:rPr>
          <w:rFonts w:ascii="Times New Roman" w:hAnsi="Times New Roman"/>
          <w:b/>
          <w:lang w:val="uz-Cyrl-UZ"/>
        </w:rPr>
      </w:pPr>
      <w:r w:rsidRPr="00ED6C7F">
        <w:rPr>
          <w:rFonts w:ascii="Times New Roman" w:hAnsi="Times New Roman"/>
          <w:b/>
          <w:lang w:val="uz-Cyrl-UZ"/>
        </w:rPr>
        <w:t>VII</w:t>
      </w:r>
      <w:r>
        <w:rPr>
          <w:rFonts w:ascii="Times New Roman" w:hAnsi="Times New Roman"/>
          <w:b/>
          <w:lang w:val="uz-Cyrl-UZ"/>
        </w:rPr>
        <w:t>. ШАРТНОМАНИНГ АМАЛ ҚИЛИШ МУДДАТИ</w:t>
      </w:r>
    </w:p>
    <w:p w:rsidR="00DD7758" w:rsidRDefault="00DD7758" w:rsidP="00DD7758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7.1. Шартнома </w:t>
      </w:r>
      <w:r w:rsidR="00243192">
        <w:rPr>
          <w:rFonts w:ascii="Times New Roman" w:hAnsi="Times New Roman"/>
          <w:lang w:val="uz-Cyrl-UZ"/>
        </w:rPr>
        <w:t xml:space="preserve">Ўзбекистон Республикаси Волия вазирлиги Ғазначилиги томонидан рўйхатга олинган </w:t>
      </w:r>
      <w:r>
        <w:rPr>
          <w:rFonts w:ascii="Times New Roman" w:hAnsi="Times New Roman"/>
          <w:lang w:val="uz-Cyrl-UZ"/>
        </w:rPr>
        <w:t>кундан бошлаб кучга киради ва “</w:t>
      </w:r>
      <w:smartTag w:uri="urn:schemas-microsoft-com:office:smarttags" w:element="metricconverter">
        <w:smartTagPr>
          <w:attr w:name="ProductID" w:val="31”"/>
        </w:smartTagPr>
        <w:r>
          <w:rPr>
            <w:rFonts w:ascii="Times New Roman" w:hAnsi="Times New Roman"/>
            <w:lang w:val="uz-Cyrl-UZ"/>
          </w:rPr>
          <w:t>31”</w:t>
        </w:r>
      </w:smartTag>
      <w:r>
        <w:rPr>
          <w:rFonts w:ascii="Times New Roman" w:hAnsi="Times New Roman"/>
          <w:lang w:val="uz-Cyrl-UZ"/>
        </w:rPr>
        <w:t xml:space="preserve"> декабрь 20</w:t>
      </w:r>
      <w:r w:rsidR="00E72C8E">
        <w:rPr>
          <w:rFonts w:ascii="Times New Roman" w:hAnsi="Times New Roman"/>
          <w:lang w:val="uz-Cyrl-UZ"/>
        </w:rPr>
        <w:t>2</w:t>
      </w:r>
      <w:r w:rsidR="00AC4ACA">
        <w:rPr>
          <w:rFonts w:ascii="Times New Roman" w:hAnsi="Times New Roman"/>
          <w:lang w:val="uz-Cyrl-UZ"/>
        </w:rPr>
        <w:t>2</w:t>
      </w:r>
      <w:r w:rsidR="0074338D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йилгача амал қилади.</w:t>
      </w:r>
    </w:p>
    <w:p w:rsidR="00DD7758" w:rsidRDefault="00DD7758" w:rsidP="00DD7758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7.2. Шартномага икки томоннинг ёзма кулишуви асосида ўзгартириш киритиш мумкин.</w:t>
      </w:r>
    </w:p>
    <w:p w:rsidR="00DD7758" w:rsidRDefault="00DD7758" w:rsidP="00DD7758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7.3. Шартномани бекор қилиш томонлардан бирининг хабар бериши орқали амалга оширилади.</w:t>
      </w:r>
    </w:p>
    <w:p w:rsidR="00DD7758" w:rsidRDefault="0074338D" w:rsidP="00DD7758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7.4. </w:t>
      </w:r>
      <w:r w:rsidR="00DD7758">
        <w:rPr>
          <w:rFonts w:ascii="Times New Roman" w:hAnsi="Times New Roman"/>
          <w:lang w:val="uz-Cyrl-UZ"/>
        </w:rPr>
        <w:t>Мазкур шартнома икки нусхада расмийлаштирилади, бир нусхаси “Ижрочи”га ва иккинчиси “Буюртмачи”</w:t>
      </w:r>
      <w:r w:rsidR="00BF69B8">
        <w:rPr>
          <w:rFonts w:ascii="Times New Roman" w:hAnsi="Times New Roman"/>
          <w:lang w:val="uz-Cyrl-UZ"/>
        </w:rPr>
        <w:t xml:space="preserve">да сақланади. </w:t>
      </w:r>
    </w:p>
    <w:p w:rsidR="00BF69B8" w:rsidRDefault="00BF69B8" w:rsidP="00DD7758">
      <w:pPr>
        <w:pStyle w:val="a3"/>
        <w:ind w:left="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7.5. Шартноманинг иккала нусхаси ҳам бир хил кучга эга ҳисобланади.</w:t>
      </w:r>
    </w:p>
    <w:p w:rsidR="00BF69B8" w:rsidRDefault="00BF69B8" w:rsidP="00DD7758">
      <w:pPr>
        <w:pStyle w:val="a3"/>
        <w:ind w:left="0"/>
        <w:jc w:val="both"/>
        <w:rPr>
          <w:rFonts w:ascii="Times New Roman" w:hAnsi="Times New Roman"/>
          <w:lang w:val="uz-Cyrl-UZ"/>
        </w:rPr>
      </w:pPr>
    </w:p>
    <w:p w:rsidR="00BF69B8" w:rsidRDefault="00BF69B8" w:rsidP="00BF69B8">
      <w:pPr>
        <w:pStyle w:val="a3"/>
        <w:ind w:left="0"/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en-US"/>
        </w:rPr>
        <w:t>VIII</w:t>
      </w:r>
      <w:r>
        <w:rPr>
          <w:rFonts w:ascii="Times New Roman" w:hAnsi="Times New Roman"/>
          <w:b/>
          <w:lang w:val="uz-Cyrl-UZ"/>
        </w:rPr>
        <w:t>. ТОМОНЛАРНИНГ МАНЗИЛЛАРИ</w:t>
      </w:r>
    </w:p>
    <w:p w:rsidR="00BF69B8" w:rsidRDefault="00BF69B8" w:rsidP="00BF69B8">
      <w:pPr>
        <w:pStyle w:val="a3"/>
        <w:ind w:left="0"/>
        <w:jc w:val="center"/>
        <w:rPr>
          <w:rFonts w:ascii="Times New Roman" w:hAnsi="Times New Roman"/>
          <w:b/>
          <w:lang w:val="uz-Cyrl-U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40"/>
      </w:tblGrid>
      <w:tr w:rsidR="00BF69B8" w:rsidRPr="001E13E9">
        <w:trPr>
          <w:trHeight w:val="172"/>
        </w:trPr>
        <w:tc>
          <w:tcPr>
            <w:tcW w:w="5139" w:type="dxa"/>
            <w:vAlign w:val="center"/>
          </w:tcPr>
          <w:p w:rsidR="00BF69B8" w:rsidRPr="001E13E9" w:rsidRDefault="00BF69B8" w:rsidP="001E13E9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1E13E9">
              <w:rPr>
                <w:rFonts w:ascii="Times New Roman" w:hAnsi="Times New Roman"/>
                <w:b/>
                <w:lang w:val="uz-Cyrl-UZ"/>
              </w:rPr>
              <w:t>“ИЖРОЧИ”</w:t>
            </w:r>
          </w:p>
        </w:tc>
        <w:tc>
          <w:tcPr>
            <w:tcW w:w="5140" w:type="dxa"/>
            <w:vAlign w:val="center"/>
          </w:tcPr>
          <w:p w:rsidR="00BF69B8" w:rsidRPr="001E13E9" w:rsidRDefault="00BF69B8" w:rsidP="001E13E9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1E13E9">
              <w:rPr>
                <w:rFonts w:ascii="Times New Roman" w:hAnsi="Times New Roman"/>
                <w:b/>
                <w:lang w:val="uz-Cyrl-UZ"/>
              </w:rPr>
              <w:t>“БУЮРТМАЧИ”</w:t>
            </w:r>
          </w:p>
        </w:tc>
      </w:tr>
    </w:tbl>
    <w:p w:rsidR="00F33F91" w:rsidRPr="00EB1B0D" w:rsidRDefault="004A234E" w:rsidP="00F33F91">
      <w:pPr>
        <w:pStyle w:val="a3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 xml:space="preserve">                              </w:t>
      </w:r>
      <w:r w:rsidR="00F33F91">
        <w:rPr>
          <w:rFonts w:ascii="Times New Roman" w:hAnsi="Times New Roman"/>
          <w:lang w:val="uz-Cyrl-UZ"/>
        </w:rPr>
        <w:t xml:space="preserve">                                  </w:t>
      </w:r>
      <w:r w:rsidR="00F33F91" w:rsidRPr="00ED6C7F">
        <w:rPr>
          <w:rFonts w:ascii="Times New Roman" w:hAnsi="Times New Roman"/>
          <w:lang w:val="uz-Cyrl-UZ"/>
        </w:rPr>
        <w:t xml:space="preserve">                                 </w:t>
      </w:r>
      <w:r w:rsidR="00F33F91" w:rsidRPr="00FE3DFA">
        <w:rPr>
          <w:rFonts w:ascii="Times New Roman" w:hAnsi="Times New Roman"/>
        </w:rPr>
        <w:t>__________________________________________</w:t>
      </w:r>
    </w:p>
    <w:p w:rsidR="00F33F91" w:rsidRPr="00EB1B0D" w:rsidRDefault="00F33F91" w:rsidP="00F33F91">
      <w:pPr>
        <w:pStyle w:val="a3"/>
        <w:spacing w:line="240" w:lineRule="auto"/>
        <w:ind w:left="0"/>
        <w:rPr>
          <w:rFonts w:ascii="Times New Roman" w:hAnsi="Times New Roman"/>
        </w:rPr>
      </w:pPr>
      <w:r w:rsidRPr="00EB1B0D">
        <w:rPr>
          <w:rFonts w:ascii="Times New Roman" w:hAnsi="Times New Roman"/>
        </w:rPr>
        <w:t xml:space="preserve">                                                                                                 </w:t>
      </w:r>
      <w:r w:rsidRPr="00FE3DFA">
        <w:rPr>
          <w:rFonts w:ascii="Times New Roman" w:hAnsi="Times New Roman"/>
        </w:rPr>
        <w:t>__________________________________________</w:t>
      </w:r>
    </w:p>
    <w:p w:rsidR="00AC4ACA" w:rsidRDefault="00AC4ACA" w:rsidP="00F33F91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AC4ACA" w:rsidRDefault="00AC4ACA" w:rsidP="00F33F91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AC4ACA" w:rsidRDefault="00AC4ACA" w:rsidP="00F33F91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AC4ACA" w:rsidRDefault="00AC4ACA" w:rsidP="00F33F91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AC4ACA" w:rsidRDefault="00AC4ACA" w:rsidP="00F33F91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AC4ACA" w:rsidRDefault="00AC4ACA" w:rsidP="00F33F91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AC4ACA" w:rsidRDefault="00AC4ACA" w:rsidP="00F33F91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AC4ACA" w:rsidRDefault="00AC4ACA" w:rsidP="00F33F91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AC4ACA" w:rsidRDefault="00AC4ACA" w:rsidP="00F33F91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FE3DFA" w:rsidRPr="00FE3DFA" w:rsidRDefault="00F33F91" w:rsidP="00F33F91">
      <w:pPr>
        <w:pStyle w:val="a3"/>
        <w:spacing w:line="240" w:lineRule="auto"/>
        <w:ind w:left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Д</w:t>
      </w:r>
      <w:r w:rsidRPr="00BF69B8">
        <w:rPr>
          <w:rFonts w:ascii="Times New Roman" w:hAnsi="Times New Roman"/>
          <w:b/>
          <w:lang w:val="uz-Cyrl-UZ"/>
        </w:rPr>
        <w:t>иректор</w:t>
      </w:r>
      <w:r w:rsidRPr="00FE3DFA">
        <w:rPr>
          <w:rFonts w:ascii="Times New Roman" w:hAnsi="Times New Roman"/>
          <w:b/>
        </w:rPr>
        <w:t xml:space="preserve"> </w:t>
      </w:r>
      <w:r w:rsidRPr="00BF69B8">
        <w:rPr>
          <w:rFonts w:ascii="Times New Roman" w:hAnsi="Times New Roman"/>
          <w:b/>
          <w:lang w:val="uz-Cyrl-UZ"/>
        </w:rPr>
        <w:t xml:space="preserve"> </w:t>
      </w:r>
      <w:r w:rsidRPr="00FE3DFA">
        <w:rPr>
          <w:rFonts w:ascii="Times New Roman" w:hAnsi="Times New Roman"/>
          <w:b/>
        </w:rPr>
        <w:t>_</w:t>
      </w:r>
      <w:proofErr w:type="gramEnd"/>
      <w:r w:rsidRPr="00FE3DFA">
        <w:rPr>
          <w:rFonts w:ascii="Times New Roman" w:hAnsi="Times New Roman"/>
          <w:b/>
        </w:rPr>
        <w:t xml:space="preserve">____________  </w:t>
      </w:r>
    </w:p>
    <w:p w:rsidR="00FE3DFA" w:rsidRDefault="00FE3DFA" w:rsidP="00FE3DFA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FE3DFA" w:rsidRPr="00BF69B8" w:rsidRDefault="00FE3DFA" w:rsidP="00FE3DFA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4A234E" w:rsidRDefault="004A234E" w:rsidP="006B0DB2">
      <w:pPr>
        <w:pStyle w:val="a3"/>
        <w:ind w:left="0"/>
        <w:jc w:val="center"/>
        <w:rPr>
          <w:rFonts w:ascii="Times New Roman" w:hAnsi="Times New Roman"/>
          <w:b/>
          <w:lang w:val="uz-Cyrl-UZ"/>
        </w:rPr>
      </w:pPr>
    </w:p>
    <w:p w:rsidR="004A234E" w:rsidRPr="00E72C8E" w:rsidRDefault="00E72C8E" w:rsidP="00E72C8E">
      <w:pPr>
        <w:pStyle w:val="a3"/>
        <w:ind w:left="0"/>
        <w:rPr>
          <w:rFonts w:ascii="Times New Roman" w:hAnsi="Times New Roman"/>
          <w:lang w:val="en-US"/>
        </w:rPr>
      </w:pPr>
      <w:r w:rsidRPr="00E72C8E">
        <w:rPr>
          <w:rFonts w:ascii="Times New Roman" w:hAnsi="Times New Roman"/>
          <w:lang w:val="uz-Cyrl-UZ"/>
        </w:rPr>
        <w:t xml:space="preserve"> Юрист</w:t>
      </w:r>
      <w:r w:rsidRPr="00E72C8E">
        <w:rPr>
          <w:rFonts w:ascii="Times New Roman" w:hAnsi="Times New Roman"/>
          <w:lang w:val="en-US"/>
        </w:rPr>
        <w:t>____________</w:t>
      </w:r>
    </w:p>
    <w:p w:rsidR="004A234E" w:rsidRDefault="004A234E" w:rsidP="006B0DB2">
      <w:pPr>
        <w:pStyle w:val="a3"/>
        <w:ind w:left="0"/>
        <w:jc w:val="center"/>
        <w:rPr>
          <w:rFonts w:ascii="Times New Roman" w:hAnsi="Times New Roman"/>
          <w:b/>
          <w:lang w:val="uz-Cyrl-UZ"/>
        </w:rPr>
      </w:pPr>
    </w:p>
    <w:p w:rsidR="004A234E" w:rsidRDefault="004A234E" w:rsidP="006B0DB2">
      <w:pPr>
        <w:pStyle w:val="a3"/>
        <w:ind w:left="0"/>
        <w:jc w:val="center"/>
        <w:rPr>
          <w:rFonts w:ascii="Times New Roman" w:hAnsi="Times New Roman"/>
          <w:b/>
          <w:lang w:val="uz-Cyrl-UZ"/>
        </w:rPr>
      </w:pPr>
    </w:p>
    <w:p w:rsidR="004A234E" w:rsidRDefault="004A234E" w:rsidP="006B0DB2">
      <w:pPr>
        <w:pStyle w:val="a3"/>
        <w:ind w:left="0"/>
        <w:jc w:val="center"/>
        <w:rPr>
          <w:rFonts w:ascii="Times New Roman" w:hAnsi="Times New Roman"/>
          <w:b/>
          <w:lang w:val="uz-Cyrl-UZ"/>
        </w:rPr>
      </w:pPr>
    </w:p>
    <w:p w:rsidR="004A234E" w:rsidRDefault="004A234E" w:rsidP="006B0DB2">
      <w:pPr>
        <w:pStyle w:val="a3"/>
        <w:ind w:left="0"/>
        <w:jc w:val="center"/>
        <w:rPr>
          <w:rFonts w:ascii="Times New Roman" w:hAnsi="Times New Roman"/>
          <w:b/>
          <w:lang w:val="uz-Cyrl-UZ"/>
        </w:rPr>
      </w:pPr>
      <w:bookmarkStart w:id="0" w:name="_GoBack"/>
      <w:bookmarkEnd w:id="0"/>
    </w:p>
    <w:sectPr w:rsidR="004A234E" w:rsidSect="00CE3181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E48"/>
    <w:multiLevelType w:val="hybridMultilevel"/>
    <w:tmpl w:val="BB96E3FA"/>
    <w:lvl w:ilvl="0" w:tplc="9AAE8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00B8"/>
    <w:multiLevelType w:val="hybridMultilevel"/>
    <w:tmpl w:val="48CE910E"/>
    <w:lvl w:ilvl="0" w:tplc="472E333C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AD875EC">
      <w:numFmt w:val="none"/>
      <w:lvlText w:val=""/>
      <w:lvlJc w:val="left"/>
      <w:pPr>
        <w:tabs>
          <w:tab w:val="num" w:pos="360"/>
        </w:tabs>
      </w:pPr>
    </w:lvl>
    <w:lvl w:ilvl="2" w:tplc="5454742C">
      <w:numFmt w:val="none"/>
      <w:lvlText w:val=""/>
      <w:lvlJc w:val="left"/>
      <w:pPr>
        <w:tabs>
          <w:tab w:val="num" w:pos="360"/>
        </w:tabs>
      </w:pPr>
    </w:lvl>
    <w:lvl w:ilvl="3" w:tplc="4A3C4F72">
      <w:numFmt w:val="none"/>
      <w:lvlText w:val=""/>
      <w:lvlJc w:val="left"/>
      <w:pPr>
        <w:tabs>
          <w:tab w:val="num" w:pos="360"/>
        </w:tabs>
      </w:pPr>
    </w:lvl>
    <w:lvl w:ilvl="4" w:tplc="57BE876E">
      <w:numFmt w:val="none"/>
      <w:lvlText w:val=""/>
      <w:lvlJc w:val="left"/>
      <w:pPr>
        <w:tabs>
          <w:tab w:val="num" w:pos="360"/>
        </w:tabs>
      </w:pPr>
    </w:lvl>
    <w:lvl w:ilvl="5" w:tplc="EE40A2F0">
      <w:numFmt w:val="none"/>
      <w:lvlText w:val=""/>
      <w:lvlJc w:val="left"/>
      <w:pPr>
        <w:tabs>
          <w:tab w:val="num" w:pos="360"/>
        </w:tabs>
      </w:pPr>
    </w:lvl>
    <w:lvl w:ilvl="6" w:tplc="6E8C7C4A">
      <w:numFmt w:val="none"/>
      <w:lvlText w:val=""/>
      <w:lvlJc w:val="left"/>
      <w:pPr>
        <w:tabs>
          <w:tab w:val="num" w:pos="360"/>
        </w:tabs>
      </w:pPr>
    </w:lvl>
    <w:lvl w:ilvl="7" w:tplc="8FB230C4">
      <w:numFmt w:val="none"/>
      <w:lvlText w:val=""/>
      <w:lvlJc w:val="left"/>
      <w:pPr>
        <w:tabs>
          <w:tab w:val="num" w:pos="360"/>
        </w:tabs>
      </w:pPr>
    </w:lvl>
    <w:lvl w:ilvl="8" w:tplc="38BE4F0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664650"/>
    <w:multiLevelType w:val="hybridMultilevel"/>
    <w:tmpl w:val="56C64276"/>
    <w:lvl w:ilvl="0" w:tplc="020E48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B7302B"/>
    <w:multiLevelType w:val="multilevel"/>
    <w:tmpl w:val="5CF8F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F3824FD"/>
    <w:multiLevelType w:val="multilevel"/>
    <w:tmpl w:val="931AC4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31164EF4"/>
    <w:multiLevelType w:val="hybridMultilevel"/>
    <w:tmpl w:val="8F0EA940"/>
    <w:lvl w:ilvl="0" w:tplc="15D86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37894"/>
    <w:multiLevelType w:val="multilevel"/>
    <w:tmpl w:val="88B860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5B131C9"/>
    <w:multiLevelType w:val="hybridMultilevel"/>
    <w:tmpl w:val="35D0DCDC"/>
    <w:lvl w:ilvl="0" w:tplc="F6D4D5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47400F"/>
    <w:multiLevelType w:val="multilevel"/>
    <w:tmpl w:val="6C9C31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BE6B79"/>
    <w:multiLevelType w:val="hybridMultilevel"/>
    <w:tmpl w:val="8730C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B0"/>
    <w:rsid w:val="00021BAE"/>
    <w:rsid w:val="0009651D"/>
    <w:rsid w:val="000E595F"/>
    <w:rsid w:val="00105FAD"/>
    <w:rsid w:val="00136154"/>
    <w:rsid w:val="0015458C"/>
    <w:rsid w:val="00166E1C"/>
    <w:rsid w:val="00170FD5"/>
    <w:rsid w:val="001911EA"/>
    <w:rsid w:val="001B11A7"/>
    <w:rsid w:val="001D7BD3"/>
    <w:rsid w:val="001E13E9"/>
    <w:rsid w:val="001F039C"/>
    <w:rsid w:val="001F5E3A"/>
    <w:rsid w:val="00231F5F"/>
    <w:rsid w:val="00243192"/>
    <w:rsid w:val="002465DD"/>
    <w:rsid w:val="0026534B"/>
    <w:rsid w:val="00275E03"/>
    <w:rsid w:val="00333AE7"/>
    <w:rsid w:val="00343411"/>
    <w:rsid w:val="00350677"/>
    <w:rsid w:val="00404C0B"/>
    <w:rsid w:val="00420B3D"/>
    <w:rsid w:val="0043052A"/>
    <w:rsid w:val="0044363F"/>
    <w:rsid w:val="00463B39"/>
    <w:rsid w:val="00471F33"/>
    <w:rsid w:val="00472C31"/>
    <w:rsid w:val="004A234E"/>
    <w:rsid w:val="0055015A"/>
    <w:rsid w:val="0057177C"/>
    <w:rsid w:val="00573B95"/>
    <w:rsid w:val="005D06C0"/>
    <w:rsid w:val="005D4E82"/>
    <w:rsid w:val="005E36C0"/>
    <w:rsid w:val="00602A1B"/>
    <w:rsid w:val="00696194"/>
    <w:rsid w:val="006B0DB2"/>
    <w:rsid w:val="006B5226"/>
    <w:rsid w:val="006C081D"/>
    <w:rsid w:val="0071134D"/>
    <w:rsid w:val="0074338D"/>
    <w:rsid w:val="00752465"/>
    <w:rsid w:val="007954C0"/>
    <w:rsid w:val="007B64F2"/>
    <w:rsid w:val="007D64EC"/>
    <w:rsid w:val="007F1541"/>
    <w:rsid w:val="008126EE"/>
    <w:rsid w:val="008157C4"/>
    <w:rsid w:val="0081626C"/>
    <w:rsid w:val="008264F0"/>
    <w:rsid w:val="008743A0"/>
    <w:rsid w:val="00884546"/>
    <w:rsid w:val="00895B62"/>
    <w:rsid w:val="008A79B0"/>
    <w:rsid w:val="008C46A6"/>
    <w:rsid w:val="0091082A"/>
    <w:rsid w:val="0096522C"/>
    <w:rsid w:val="0097597C"/>
    <w:rsid w:val="0098271A"/>
    <w:rsid w:val="009A112A"/>
    <w:rsid w:val="009C1B79"/>
    <w:rsid w:val="009E00F2"/>
    <w:rsid w:val="009E65CE"/>
    <w:rsid w:val="009F409E"/>
    <w:rsid w:val="00A02FE3"/>
    <w:rsid w:val="00A15D0D"/>
    <w:rsid w:val="00A407D3"/>
    <w:rsid w:val="00A724EE"/>
    <w:rsid w:val="00A74DDA"/>
    <w:rsid w:val="00A84C71"/>
    <w:rsid w:val="00AA17C3"/>
    <w:rsid w:val="00AA353B"/>
    <w:rsid w:val="00AC4ACA"/>
    <w:rsid w:val="00B05711"/>
    <w:rsid w:val="00B27FD9"/>
    <w:rsid w:val="00B80283"/>
    <w:rsid w:val="00B94E9A"/>
    <w:rsid w:val="00BA6278"/>
    <w:rsid w:val="00BB12F1"/>
    <w:rsid w:val="00BF69B8"/>
    <w:rsid w:val="00C02896"/>
    <w:rsid w:val="00C15B43"/>
    <w:rsid w:val="00C53E5E"/>
    <w:rsid w:val="00C65450"/>
    <w:rsid w:val="00C9779E"/>
    <w:rsid w:val="00CD28DA"/>
    <w:rsid w:val="00CD4B70"/>
    <w:rsid w:val="00CD74B5"/>
    <w:rsid w:val="00CE3181"/>
    <w:rsid w:val="00CF5FA5"/>
    <w:rsid w:val="00D04EF0"/>
    <w:rsid w:val="00D5277E"/>
    <w:rsid w:val="00D83E83"/>
    <w:rsid w:val="00DB431B"/>
    <w:rsid w:val="00DD7758"/>
    <w:rsid w:val="00DF3DCB"/>
    <w:rsid w:val="00E313AE"/>
    <w:rsid w:val="00E72C8E"/>
    <w:rsid w:val="00E9743E"/>
    <w:rsid w:val="00ED6C7F"/>
    <w:rsid w:val="00EE1D9B"/>
    <w:rsid w:val="00EE4618"/>
    <w:rsid w:val="00F30318"/>
    <w:rsid w:val="00F33F91"/>
    <w:rsid w:val="00F41A0D"/>
    <w:rsid w:val="00F479DC"/>
    <w:rsid w:val="00F75DCC"/>
    <w:rsid w:val="00F87B39"/>
    <w:rsid w:val="00FA04C4"/>
    <w:rsid w:val="00FC5B0D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13C5DC"/>
  <w15:chartTrackingRefBased/>
  <w15:docId w15:val="{BACAC030-E82D-45E8-9BF8-EE7B0C3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3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D6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79B0"/>
    <w:pPr>
      <w:ind w:left="720"/>
      <w:contextualSpacing/>
    </w:pPr>
  </w:style>
  <w:style w:type="table" w:styleId="a4">
    <w:name w:val="Table Grid"/>
    <w:basedOn w:val="a1"/>
    <w:uiPriority w:val="39"/>
    <w:rsid w:val="006B5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rsid w:val="008162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289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02896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D6C7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2021-02-08T05:34:00Z</cp:lastPrinted>
  <dcterms:created xsi:type="dcterms:W3CDTF">2021-02-08T03:56:00Z</dcterms:created>
  <dcterms:modified xsi:type="dcterms:W3CDTF">2022-10-29T05:02:00Z</dcterms:modified>
</cp:coreProperties>
</file>