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576" w:rsidRDefault="00387576" w:rsidP="00387576">
      <w:pPr>
        <w:pStyle w:val="1"/>
        <w:ind w:left="0"/>
        <w:rPr>
          <w:lang w:val="uz-Cyrl-UZ"/>
        </w:rPr>
      </w:pPr>
      <w:r>
        <w:t xml:space="preserve">       </w:t>
      </w:r>
      <w:r>
        <w:rPr>
          <w:lang w:val="uz-Cyrl-UZ"/>
        </w:rPr>
        <w:t xml:space="preserve">ТРАНСПОРТ ВОСИТАСИНИ  </w:t>
      </w:r>
      <w:r>
        <w:t xml:space="preserve">ИЖАРАГА  </w:t>
      </w:r>
      <w:r>
        <w:rPr>
          <w:lang w:val="uz-Cyrl-UZ"/>
        </w:rPr>
        <w:t>БЕРИ</w:t>
      </w:r>
      <w:r>
        <w:t>Ш</w:t>
      </w:r>
      <w:r>
        <w:rPr>
          <w:lang w:val="uz-Cyrl-UZ"/>
        </w:rPr>
        <w:t xml:space="preserve"> ТЎҒРИСИДА</w:t>
      </w:r>
      <w:r>
        <w:t xml:space="preserve">  </w:t>
      </w:r>
      <w:r>
        <w:rPr>
          <w:lang w:val="uz-Cyrl-UZ"/>
        </w:rPr>
        <w:t xml:space="preserve">                              </w:t>
      </w:r>
    </w:p>
    <w:p w:rsidR="00387576" w:rsidRPr="000E2263" w:rsidRDefault="00387576" w:rsidP="00387576">
      <w:pPr>
        <w:pStyle w:val="1"/>
        <w:ind w:left="0"/>
        <w:rPr>
          <w:sz w:val="32"/>
          <w:szCs w:val="32"/>
          <w:lang w:val="uz-Cyrl-UZ"/>
        </w:rPr>
      </w:pPr>
      <w:r w:rsidRPr="008B77E0">
        <w:rPr>
          <w:sz w:val="32"/>
          <w:szCs w:val="32"/>
          <w:lang w:val="uz-Cyrl-UZ"/>
        </w:rPr>
        <w:t xml:space="preserve">                                         </w:t>
      </w:r>
      <w:r>
        <w:rPr>
          <w:sz w:val="32"/>
          <w:szCs w:val="32"/>
          <w:lang w:val="uz-Cyrl-UZ"/>
        </w:rPr>
        <w:t>ША</w:t>
      </w:r>
      <w:r w:rsidRPr="008B77E0">
        <w:rPr>
          <w:sz w:val="32"/>
          <w:szCs w:val="32"/>
        </w:rPr>
        <w:t>РТНОМА</w:t>
      </w:r>
      <w:r w:rsidR="000E2263">
        <w:rPr>
          <w:sz w:val="32"/>
          <w:szCs w:val="32"/>
          <w:lang w:val="uz-Cyrl-UZ"/>
        </w:rPr>
        <w:t xml:space="preserve"> </w:t>
      </w:r>
      <w:r w:rsidR="000E2263" w:rsidRPr="000E2263">
        <w:rPr>
          <w:sz w:val="32"/>
          <w:szCs w:val="32"/>
        </w:rPr>
        <w:t xml:space="preserve">№ </w:t>
      </w:r>
    </w:p>
    <w:p w:rsidR="00387576" w:rsidRDefault="00387576" w:rsidP="00387576"/>
    <w:p w:rsidR="00387576" w:rsidRDefault="00387576" w:rsidP="00387576"/>
    <w:p w:rsidR="00387576" w:rsidRDefault="00387576" w:rsidP="00387576">
      <w:r>
        <w:rPr>
          <w:lang w:val="uz-Cyrl-UZ"/>
        </w:rPr>
        <w:t>Нуробод ш.</w:t>
      </w:r>
      <w:r>
        <w:t xml:space="preserve">                                  </w:t>
      </w:r>
      <w:r>
        <w:tab/>
      </w:r>
      <w:r>
        <w:rPr>
          <w:lang w:val="uz-Cyrl-UZ"/>
        </w:rPr>
        <w:t xml:space="preserve">       </w:t>
      </w:r>
      <w:r w:rsidR="000E2263">
        <w:rPr>
          <w:lang w:val="uz-Cyrl-UZ"/>
        </w:rPr>
        <w:t xml:space="preserve">                                          </w:t>
      </w:r>
      <w:r>
        <w:t xml:space="preserve">  «</w:t>
      </w:r>
      <w:r w:rsidR="00006518">
        <w:rPr>
          <w:lang w:val="uz-Cyrl-UZ"/>
        </w:rPr>
        <w:t>____</w:t>
      </w:r>
      <w:r>
        <w:t xml:space="preserve">» </w:t>
      </w:r>
      <w:r w:rsidR="00006518">
        <w:rPr>
          <w:lang w:val="uz-Cyrl-UZ"/>
        </w:rPr>
        <w:t>________</w:t>
      </w:r>
      <w:r w:rsidR="000E2263">
        <w:rPr>
          <w:lang w:val="uz-Cyrl-UZ"/>
        </w:rPr>
        <w:t xml:space="preserve"> </w:t>
      </w:r>
      <w:r>
        <w:t xml:space="preserve"> 20</w:t>
      </w:r>
      <w:r w:rsidR="000E2263">
        <w:rPr>
          <w:lang w:val="uz-Cyrl-UZ"/>
        </w:rPr>
        <w:t>22</w:t>
      </w:r>
      <w:r>
        <w:t xml:space="preserve"> </w:t>
      </w:r>
      <w:proofErr w:type="spellStart"/>
      <w:r>
        <w:t>йил</w:t>
      </w:r>
      <w:proofErr w:type="spellEnd"/>
      <w:r>
        <w:t>.</w:t>
      </w:r>
    </w:p>
    <w:p w:rsidR="00387576" w:rsidRDefault="00387576" w:rsidP="00387576">
      <w:pPr>
        <w:jc w:val="both"/>
      </w:pPr>
    </w:p>
    <w:p w:rsidR="00387576" w:rsidRPr="00A734C1" w:rsidRDefault="00006518" w:rsidP="00A734C1">
      <w:pPr>
        <w:ind w:firstLine="708"/>
        <w:jc w:val="both"/>
        <w:rPr>
          <w:lang w:val="uz-Cyrl-UZ"/>
        </w:rPr>
      </w:pPr>
      <w:r>
        <w:t>______________________</w:t>
      </w:r>
      <w:r w:rsidR="00684263">
        <w:rPr>
          <w:lang w:val="uz-Cyrl-UZ"/>
        </w:rPr>
        <w:t xml:space="preserve"> </w:t>
      </w:r>
      <w:r w:rsidR="00387576">
        <w:rPr>
          <w:lang w:val="uz-Cyrl-UZ"/>
        </w:rPr>
        <w:t xml:space="preserve"> </w:t>
      </w:r>
      <w:r w:rsidR="00387576" w:rsidRPr="00A734C1">
        <w:rPr>
          <w:lang w:val="uz-Cyrl-UZ"/>
        </w:rPr>
        <w:t xml:space="preserve">корхонаси рахбари </w:t>
      </w:r>
      <w:r>
        <w:rPr>
          <w:lang w:val="uz-Cyrl-UZ"/>
        </w:rPr>
        <w:t>__________________</w:t>
      </w:r>
      <w:r w:rsidR="00387576" w:rsidRPr="00A734C1">
        <w:rPr>
          <w:lang w:val="uz-Cyrl-UZ"/>
        </w:rPr>
        <w:t>, бундан буён матнда  «Ижарага берувчи» деб аталадиган ва амалдаги Низомга асосан иш  юритувчи</w:t>
      </w:r>
      <w:r w:rsidR="00387576">
        <w:rPr>
          <w:lang w:val="uz-Cyrl-UZ"/>
        </w:rPr>
        <w:t>,</w:t>
      </w:r>
      <w:r w:rsidR="00387576" w:rsidRPr="00A734C1">
        <w:rPr>
          <w:lang w:val="uz-Cyrl-UZ"/>
        </w:rPr>
        <w:t xml:space="preserve">  бир тарафдан ва  Нуробод    ТЙФУК   </w:t>
      </w:r>
      <w:r w:rsidR="00387576">
        <w:rPr>
          <w:lang w:val="uz-Cyrl-UZ"/>
        </w:rPr>
        <w:t xml:space="preserve"> директори </w:t>
      </w:r>
      <w:r w:rsidR="00387576" w:rsidRPr="00A734C1">
        <w:rPr>
          <w:lang w:val="uz-Cyrl-UZ"/>
        </w:rPr>
        <w:t xml:space="preserve">М.Раимшукуров </w:t>
      </w:r>
      <w:r w:rsidR="00387576">
        <w:rPr>
          <w:lang w:val="uz-Cyrl-UZ"/>
        </w:rPr>
        <w:t xml:space="preserve"> </w:t>
      </w:r>
      <w:r w:rsidR="00387576" w:rsidRPr="00A734C1">
        <w:rPr>
          <w:lang w:val="uz-Cyrl-UZ"/>
        </w:rPr>
        <w:t xml:space="preserve">бундан буён келгусида «Ижарага олувчи» деб юритилади,  иккинчи тарафдан  ушбу шартномани </w:t>
      </w:r>
      <w:r w:rsidR="00387576">
        <w:rPr>
          <w:lang w:val="uz-Cyrl-UZ"/>
        </w:rPr>
        <w:t>қ</w:t>
      </w:r>
      <w:r w:rsidR="00387576" w:rsidRPr="00A734C1">
        <w:rPr>
          <w:lang w:val="uz-Cyrl-UZ"/>
        </w:rPr>
        <w:t>уйидаги мазмунда туздилар:</w:t>
      </w:r>
    </w:p>
    <w:p w:rsidR="00387576" w:rsidRPr="00A734C1" w:rsidRDefault="00387576" w:rsidP="00387576">
      <w:pPr>
        <w:jc w:val="both"/>
        <w:rPr>
          <w:lang w:val="uz-Cyrl-UZ"/>
        </w:rPr>
      </w:pPr>
    </w:p>
    <w:p w:rsidR="00387576" w:rsidRPr="00684263" w:rsidRDefault="00387576" w:rsidP="00387576">
      <w:pPr>
        <w:ind w:left="2124"/>
        <w:jc w:val="both"/>
        <w:rPr>
          <w:b/>
          <w:bCs/>
          <w:lang w:val="uz-Cyrl-UZ"/>
        </w:rPr>
      </w:pPr>
      <w:r w:rsidRPr="00684263">
        <w:rPr>
          <w:b/>
          <w:bCs/>
          <w:lang w:val="uz-Cyrl-UZ"/>
        </w:rPr>
        <w:t xml:space="preserve">1.Шартнома мазмуни. </w:t>
      </w:r>
    </w:p>
    <w:p w:rsidR="00684263" w:rsidRDefault="00387576" w:rsidP="00387576">
      <w:pPr>
        <w:pStyle w:val="a3"/>
        <w:rPr>
          <w:sz w:val="24"/>
          <w:lang w:val="uz-Cyrl-UZ"/>
        </w:rPr>
      </w:pPr>
      <w:r w:rsidRPr="00684263">
        <w:rPr>
          <w:sz w:val="24"/>
          <w:lang w:val="uz-Cyrl-UZ"/>
        </w:rPr>
        <w:t xml:space="preserve">1.1. </w:t>
      </w:r>
    </w:p>
    <w:tbl>
      <w:tblPr>
        <w:tblStyle w:val="a5"/>
        <w:tblW w:w="0" w:type="auto"/>
        <w:tblLook w:val="04A0"/>
      </w:tblPr>
      <w:tblGrid>
        <w:gridCol w:w="959"/>
        <w:gridCol w:w="3402"/>
        <w:gridCol w:w="2464"/>
        <w:gridCol w:w="2464"/>
      </w:tblGrid>
      <w:tr w:rsidR="00684263" w:rsidTr="00684263">
        <w:tc>
          <w:tcPr>
            <w:tcW w:w="959" w:type="dxa"/>
          </w:tcPr>
          <w:p w:rsidR="00684263" w:rsidRPr="00684263" w:rsidRDefault="00684263" w:rsidP="00CB0F30">
            <w:pPr>
              <w:pStyle w:val="a3"/>
              <w:jc w:val="center"/>
              <w:rPr>
                <w:sz w:val="24"/>
                <w:lang w:val="uz-Cyrl-UZ"/>
              </w:rPr>
            </w:pPr>
            <w:r>
              <w:rPr>
                <w:sz w:val="24"/>
                <w:lang w:val="uz-Cyrl-UZ"/>
              </w:rPr>
              <w:t>№</w:t>
            </w:r>
          </w:p>
        </w:tc>
        <w:tc>
          <w:tcPr>
            <w:tcW w:w="3402" w:type="dxa"/>
          </w:tcPr>
          <w:p w:rsidR="00684263" w:rsidRPr="00684263" w:rsidRDefault="00684263" w:rsidP="00387576">
            <w:pPr>
              <w:pStyle w:val="a3"/>
              <w:rPr>
                <w:sz w:val="24"/>
                <w:lang w:val="uz-Cyrl-UZ"/>
              </w:rPr>
            </w:pPr>
            <w:r>
              <w:rPr>
                <w:sz w:val="24"/>
                <w:lang w:val="uz-Cyrl-UZ"/>
              </w:rPr>
              <w:t>Транспорт русими</w:t>
            </w:r>
          </w:p>
        </w:tc>
        <w:tc>
          <w:tcPr>
            <w:tcW w:w="2464" w:type="dxa"/>
          </w:tcPr>
          <w:p w:rsidR="00684263" w:rsidRDefault="00684263" w:rsidP="00684263">
            <w:pPr>
              <w:pStyle w:val="a3"/>
              <w:rPr>
                <w:sz w:val="24"/>
                <w:lang w:val="uz-Cyrl-UZ"/>
              </w:rPr>
            </w:pPr>
            <w:r>
              <w:rPr>
                <w:sz w:val="24"/>
                <w:lang w:val="uz-Cyrl-UZ"/>
              </w:rPr>
              <w:t>Давлат раками</w:t>
            </w:r>
          </w:p>
        </w:tc>
        <w:tc>
          <w:tcPr>
            <w:tcW w:w="2464" w:type="dxa"/>
          </w:tcPr>
          <w:p w:rsidR="00684263" w:rsidRDefault="00684263" w:rsidP="00CB0F30">
            <w:pPr>
              <w:pStyle w:val="a3"/>
              <w:jc w:val="center"/>
              <w:rPr>
                <w:sz w:val="24"/>
                <w:lang w:val="uz-Cyrl-UZ"/>
              </w:rPr>
            </w:pPr>
            <w:r>
              <w:rPr>
                <w:sz w:val="24"/>
                <w:lang w:val="uz-Cyrl-UZ"/>
              </w:rPr>
              <w:t>Суммаси</w:t>
            </w:r>
          </w:p>
          <w:p w:rsidR="00CB0F30" w:rsidRDefault="00CB0F30" w:rsidP="00CB0F30">
            <w:pPr>
              <w:pStyle w:val="a3"/>
              <w:jc w:val="center"/>
              <w:rPr>
                <w:sz w:val="24"/>
                <w:lang w:val="uz-Cyrl-UZ"/>
              </w:rPr>
            </w:pPr>
            <w:r>
              <w:rPr>
                <w:sz w:val="24"/>
                <w:lang w:val="uz-Cyrl-UZ"/>
              </w:rPr>
              <w:t>(ККС билан)</w:t>
            </w:r>
          </w:p>
        </w:tc>
      </w:tr>
      <w:tr w:rsidR="00684263" w:rsidTr="00684263">
        <w:tc>
          <w:tcPr>
            <w:tcW w:w="959" w:type="dxa"/>
          </w:tcPr>
          <w:p w:rsidR="00684263" w:rsidRDefault="00684263" w:rsidP="00CB0F30">
            <w:pPr>
              <w:pStyle w:val="a3"/>
              <w:jc w:val="center"/>
              <w:rPr>
                <w:sz w:val="24"/>
                <w:lang w:val="uz-Cyrl-UZ"/>
              </w:rPr>
            </w:pPr>
          </w:p>
        </w:tc>
        <w:tc>
          <w:tcPr>
            <w:tcW w:w="3402" w:type="dxa"/>
          </w:tcPr>
          <w:p w:rsidR="00684263" w:rsidRPr="00684263" w:rsidRDefault="00684263" w:rsidP="00DD7917">
            <w:pPr>
              <w:pStyle w:val="a3"/>
              <w:rPr>
                <w:sz w:val="24"/>
                <w:lang w:val="uz-Cyrl-UZ"/>
              </w:rPr>
            </w:pPr>
          </w:p>
        </w:tc>
        <w:tc>
          <w:tcPr>
            <w:tcW w:w="2464" w:type="dxa"/>
          </w:tcPr>
          <w:p w:rsidR="00684263" w:rsidRDefault="00684263" w:rsidP="00DD7917">
            <w:pPr>
              <w:pStyle w:val="a3"/>
              <w:rPr>
                <w:sz w:val="24"/>
                <w:lang w:val="uz-Cyrl-UZ"/>
              </w:rPr>
            </w:pPr>
          </w:p>
        </w:tc>
        <w:tc>
          <w:tcPr>
            <w:tcW w:w="2464" w:type="dxa"/>
          </w:tcPr>
          <w:p w:rsidR="00684263" w:rsidRDefault="00684263" w:rsidP="00CB0F30">
            <w:pPr>
              <w:pStyle w:val="a3"/>
              <w:jc w:val="center"/>
              <w:rPr>
                <w:sz w:val="24"/>
                <w:lang w:val="uz-Cyrl-UZ"/>
              </w:rPr>
            </w:pPr>
          </w:p>
        </w:tc>
      </w:tr>
      <w:tr w:rsidR="00684263" w:rsidTr="00684263">
        <w:tc>
          <w:tcPr>
            <w:tcW w:w="959" w:type="dxa"/>
          </w:tcPr>
          <w:p w:rsidR="00684263" w:rsidRDefault="00684263" w:rsidP="00CB0F30">
            <w:pPr>
              <w:pStyle w:val="a3"/>
              <w:jc w:val="center"/>
              <w:rPr>
                <w:sz w:val="24"/>
                <w:lang w:val="uz-Cyrl-UZ"/>
              </w:rPr>
            </w:pPr>
          </w:p>
        </w:tc>
        <w:tc>
          <w:tcPr>
            <w:tcW w:w="3402" w:type="dxa"/>
          </w:tcPr>
          <w:p w:rsidR="00684263" w:rsidRPr="00684263" w:rsidRDefault="00684263" w:rsidP="00DD7917">
            <w:pPr>
              <w:pStyle w:val="a3"/>
              <w:rPr>
                <w:sz w:val="24"/>
                <w:lang w:val="en-US"/>
              </w:rPr>
            </w:pPr>
          </w:p>
        </w:tc>
        <w:tc>
          <w:tcPr>
            <w:tcW w:w="2464" w:type="dxa"/>
          </w:tcPr>
          <w:p w:rsidR="00684263" w:rsidRPr="00684263" w:rsidRDefault="00684263" w:rsidP="00DD7917">
            <w:pPr>
              <w:pStyle w:val="a3"/>
              <w:rPr>
                <w:sz w:val="24"/>
                <w:lang w:val="en-US"/>
              </w:rPr>
            </w:pPr>
          </w:p>
        </w:tc>
        <w:tc>
          <w:tcPr>
            <w:tcW w:w="2464" w:type="dxa"/>
          </w:tcPr>
          <w:p w:rsidR="00684263" w:rsidRDefault="00684263" w:rsidP="00CB0F30">
            <w:pPr>
              <w:pStyle w:val="a3"/>
              <w:jc w:val="center"/>
              <w:rPr>
                <w:sz w:val="24"/>
                <w:lang w:val="uz-Cyrl-UZ"/>
              </w:rPr>
            </w:pPr>
          </w:p>
        </w:tc>
      </w:tr>
      <w:tr w:rsidR="00CB0F30" w:rsidTr="00684263">
        <w:tc>
          <w:tcPr>
            <w:tcW w:w="959" w:type="dxa"/>
          </w:tcPr>
          <w:p w:rsidR="00CB0F30" w:rsidRDefault="00CB0F30" w:rsidP="00387576">
            <w:pPr>
              <w:pStyle w:val="a3"/>
              <w:rPr>
                <w:sz w:val="24"/>
                <w:lang w:val="uz-Cyrl-UZ"/>
              </w:rPr>
            </w:pPr>
          </w:p>
        </w:tc>
        <w:tc>
          <w:tcPr>
            <w:tcW w:w="3402" w:type="dxa"/>
          </w:tcPr>
          <w:p w:rsidR="00CB0F30" w:rsidRPr="00CB0F30" w:rsidRDefault="00CB0F30" w:rsidP="00DD7917">
            <w:pPr>
              <w:pStyle w:val="a3"/>
              <w:rPr>
                <w:sz w:val="24"/>
                <w:lang w:val="uz-Cyrl-UZ"/>
              </w:rPr>
            </w:pPr>
          </w:p>
        </w:tc>
        <w:tc>
          <w:tcPr>
            <w:tcW w:w="2464" w:type="dxa"/>
          </w:tcPr>
          <w:p w:rsidR="00CB0F30" w:rsidRDefault="00CB0F30" w:rsidP="00DD7917">
            <w:pPr>
              <w:pStyle w:val="a3"/>
              <w:rPr>
                <w:sz w:val="24"/>
                <w:lang w:val="uz-Cyrl-UZ"/>
              </w:rPr>
            </w:pPr>
          </w:p>
        </w:tc>
        <w:tc>
          <w:tcPr>
            <w:tcW w:w="2464" w:type="dxa"/>
          </w:tcPr>
          <w:p w:rsidR="00CB0F30" w:rsidRPr="00CB0F30" w:rsidRDefault="00CB0F30" w:rsidP="00CB0F30">
            <w:pPr>
              <w:pStyle w:val="a3"/>
              <w:jc w:val="center"/>
              <w:rPr>
                <w:sz w:val="24"/>
                <w:lang w:val="uz-Cyrl-UZ"/>
              </w:rPr>
            </w:pPr>
          </w:p>
        </w:tc>
      </w:tr>
    </w:tbl>
    <w:p w:rsidR="00A734C1" w:rsidRDefault="00A734C1" w:rsidP="00387576">
      <w:pPr>
        <w:ind w:left="2124"/>
        <w:jc w:val="both"/>
        <w:rPr>
          <w:b/>
          <w:bCs/>
          <w:lang w:val="uz-Cyrl-UZ"/>
        </w:rPr>
      </w:pPr>
    </w:p>
    <w:p w:rsidR="00387576" w:rsidRDefault="00387576" w:rsidP="00387576">
      <w:pPr>
        <w:ind w:left="2124"/>
        <w:jc w:val="both"/>
        <w:rPr>
          <w:b/>
          <w:bCs/>
          <w:lang w:val="uz-Cyrl-UZ"/>
        </w:rPr>
      </w:pPr>
      <w:r>
        <w:rPr>
          <w:b/>
          <w:bCs/>
          <w:lang w:val="uz-Cyrl-UZ"/>
        </w:rPr>
        <w:t>2. Шартноманинг бахоси ва тўлов шартлари.</w:t>
      </w:r>
    </w:p>
    <w:p w:rsidR="00A734C1" w:rsidRDefault="00A734C1" w:rsidP="00387576">
      <w:pPr>
        <w:ind w:left="2124"/>
        <w:jc w:val="both"/>
        <w:rPr>
          <w:b/>
          <w:bCs/>
          <w:lang w:val="uz-Cyrl-UZ"/>
        </w:rPr>
      </w:pPr>
    </w:p>
    <w:p w:rsidR="00387576" w:rsidRPr="00EF3A33" w:rsidRDefault="00387576" w:rsidP="00387576">
      <w:pPr>
        <w:jc w:val="both"/>
        <w:rPr>
          <w:lang w:val="uz-Cyrl-UZ"/>
        </w:rPr>
      </w:pPr>
      <w:r w:rsidRPr="00EF3A33">
        <w:rPr>
          <w:bCs/>
          <w:lang w:val="uz-Cyrl-UZ"/>
        </w:rPr>
        <w:t xml:space="preserve">2.1. "Ижарага олувчи" транспортдан фойдаланганлиги учун "Ижарага берувчи" га ойига ККС билан </w:t>
      </w:r>
      <w:r w:rsidR="00006518">
        <w:rPr>
          <w:lang w:val="uz-Cyrl-UZ"/>
        </w:rPr>
        <w:t>_____________</w:t>
      </w:r>
      <w:r w:rsidRPr="00EF3A33">
        <w:rPr>
          <w:bCs/>
          <w:lang w:val="uz-Cyrl-UZ"/>
        </w:rPr>
        <w:t xml:space="preserve"> сўмдан, жаъми</w:t>
      </w:r>
      <w:r w:rsidR="00006518">
        <w:rPr>
          <w:bCs/>
          <w:lang w:val="uz-Cyrl-UZ"/>
        </w:rPr>
        <w:t xml:space="preserve"> туккиз кун</w:t>
      </w:r>
      <w:r w:rsidR="000E2263">
        <w:rPr>
          <w:bCs/>
          <w:lang w:val="uz-Cyrl-UZ"/>
        </w:rPr>
        <w:t>га</w:t>
      </w:r>
      <w:r w:rsidRPr="00EF3A33">
        <w:rPr>
          <w:bCs/>
          <w:lang w:val="uz-Cyrl-UZ"/>
        </w:rPr>
        <w:t xml:space="preserve"> шартнома бўйича </w:t>
      </w:r>
      <w:r w:rsidR="00006518">
        <w:rPr>
          <w:lang w:val="uz-Cyrl-UZ"/>
        </w:rPr>
        <w:t>_____________</w:t>
      </w:r>
      <w:r w:rsidRPr="00EF3A33">
        <w:rPr>
          <w:lang w:val="uz-Cyrl-UZ"/>
        </w:rPr>
        <w:t xml:space="preserve"> сўм миқдорида ижара хақи тўлайди.</w:t>
      </w:r>
    </w:p>
    <w:p w:rsidR="00387576" w:rsidRPr="00EF3A33" w:rsidRDefault="00387576" w:rsidP="00387576">
      <w:pPr>
        <w:jc w:val="both"/>
        <w:rPr>
          <w:bCs/>
          <w:lang w:val="uz-Cyrl-UZ"/>
        </w:rPr>
      </w:pPr>
      <w:r w:rsidRPr="00EF3A33">
        <w:rPr>
          <w:lang w:val="uz-Cyrl-UZ"/>
        </w:rPr>
        <w:t xml:space="preserve">2.2. </w:t>
      </w:r>
      <w:r w:rsidRPr="00EF3A33">
        <w:rPr>
          <w:bCs/>
          <w:lang w:val="uz-Cyrl-UZ"/>
        </w:rPr>
        <w:t xml:space="preserve"> </w:t>
      </w:r>
      <w:r>
        <w:rPr>
          <w:bCs/>
          <w:lang w:val="uz-Cyrl-UZ"/>
        </w:rPr>
        <w:t>Ушбу шартномага кўра тўлов кийинги хар ойнинг 25 кунигача амалга оширилади.</w:t>
      </w:r>
    </w:p>
    <w:p w:rsidR="00387576" w:rsidRDefault="00387576" w:rsidP="00387576">
      <w:pPr>
        <w:ind w:left="2124"/>
        <w:jc w:val="both"/>
        <w:rPr>
          <w:b/>
          <w:bCs/>
          <w:lang w:val="uz-Cyrl-UZ"/>
        </w:rPr>
      </w:pPr>
    </w:p>
    <w:p w:rsidR="00387576" w:rsidRDefault="00387576" w:rsidP="00387576">
      <w:pPr>
        <w:ind w:left="2124"/>
        <w:jc w:val="both"/>
        <w:rPr>
          <w:b/>
          <w:bCs/>
          <w:lang w:val="uz-Cyrl-UZ"/>
        </w:rPr>
      </w:pPr>
      <w:r>
        <w:rPr>
          <w:b/>
          <w:bCs/>
          <w:lang w:val="uz-Cyrl-UZ"/>
        </w:rPr>
        <w:t>3</w:t>
      </w:r>
      <w:r w:rsidRPr="00EF3A33">
        <w:rPr>
          <w:b/>
          <w:bCs/>
          <w:lang w:val="uz-Cyrl-UZ"/>
        </w:rPr>
        <w:t xml:space="preserve">. </w:t>
      </w:r>
      <w:r>
        <w:rPr>
          <w:b/>
          <w:bCs/>
          <w:lang w:val="uz-Cyrl-UZ"/>
        </w:rPr>
        <w:t>Тарафларнинг мажбуриятлари ва жавобгарлиги</w:t>
      </w:r>
    </w:p>
    <w:p w:rsidR="00A734C1" w:rsidRDefault="00A734C1" w:rsidP="00387576">
      <w:pPr>
        <w:ind w:left="2124"/>
        <w:jc w:val="both"/>
        <w:rPr>
          <w:b/>
          <w:bCs/>
          <w:lang w:val="uz-Cyrl-UZ"/>
        </w:rPr>
      </w:pPr>
    </w:p>
    <w:p w:rsidR="00387576" w:rsidRPr="00B11542" w:rsidRDefault="00387576" w:rsidP="00387576">
      <w:pPr>
        <w:jc w:val="both"/>
        <w:rPr>
          <w:bCs/>
          <w:lang w:val="uz-Cyrl-UZ"/>
        </w:rPr>
      </w:pPr>
      <w:r w:rsidRPr="00B11542">
        <w:rPr>
          <w:bCs/>
          <w:lang w:val="uz-Cyrl-UZ"/>
        </w:rPr>
        <w:t xml:space="preserve">3.1. </w:t>
      </w:r>
      <w:r w:rsidRPr="00B11542">
        <w:rPr>
          <w:b/>
          <w:bCs/>
          <w:lang w:val="uz-Cyrl-UZ"/>
        </w:rPr>
        <w:t>"Ижарага берувчи" :</w:t>
      </w:r>
    </w:p>
    <w:p w:rsidR="00387576" w:rsidRDefault="00387576" w:rsidP="00387576">
      <w:pPr>
        <w:jc w:val="both"/>
        <w:rPr>
          <w:bCs/>
          <w:lang w:val="uz-Cyrl-UZ"/>
        </w:rPr>
      </w:pPr>
      <w:r w:rsidRPr="00B11542">
        <w:rPr>
          <w:bCs/>
          <w:lang w:val="uz-Cyrl-UZ"/>
        </w:rPr>
        <w:t xml:space="preserve">а) Ижарага бериладиган транспортни шартнома шартларига жавоб берадиган соз холатда тегишли хужжатлари билан "Ижарага олувчи" га </w:t>
      </w:r>
      <w:r>
        <w:rPr>
          <w:bCs/>
          <w:lang w:val="uz-Cyrl-UZ"/>
        </w:rPr>
        <w:t xml:space="preserve">топшириши ва </w:t>
      </w:r>
      <w:r w:rsidRPr="00B11542">
        <w:rPr>
          <w:bCs/>
          <w:lang w:val="uz-Cyrl-UZ"/>
        </w:rPr>
        <w:t>тўла фойдаланиш хуқуқини бериши;</w:t>
      </w:r>
    </w:p>
    <w:p w:rsidR="00A734C1" w:rsidRPr="00A734C1" w:rsidRDefault="00A734C1" w:rsidP="00387576">
      <w:pPr>
        <w:jc w:val="both"/>
        <w:rPr>
          <w:bCs/>
          <w:lang w:val="uz-Cyrl-UZ"/>
        </w:rPr>
      </w:pPr>
      <w:r>
        <w:rPr>
          <w:bCs/>
          <w:lang w:val="uz-Cyrl-UZ"/>
        </w:rPr>
        <w:t>б) Ижарага берилган техника иш жараёнида бузилса ижарага берувчи уз хисобидан таъмирлаб бериши шарт;</w:t>
      </w:r>
    </w:p>
    <w:p w:rsidR="00387576" w:rsidRDefault="00387576" w:rsidP="00387576">
      <w:pPr>
        <w:jc w:val="both"/>
        <w:rPr>
          <w:b/>
          <w:lang w:val="uz-Cyrl-UZ"/>
        </w:rPr>
      </w:pPr>
      <w:r>
        <w:rPr>
          <w:lang w:val="uz-Cyrl-UZ"/>
        </w:rPr>
        <w:t xml:space="preserve">3.2. </w:t>
      </w:r>
      <w:r w:rsidRPr="00B11542">
        <w:rPr>
          <w:b/>
          <w:lang w:val="uz-Cyrl-UZ"/>
        </w:rPr>
        <w:t>"Ижарага олувчи" :</w:t>
      </w:r>
    </w:p>
    <w:p w:rsidR="00387576" w:rsidRPr="00B11542" w:rsidRDefault="00387576" w:rsidP="00387576">
      <w:pPr>
        <w:jc w:val="both"/>
        <w:rPr>
          <w:lang w:val="uz-Cyrl-UZ"/>
        </w:rPr>
      </w:pPr>
      <w:r w:rsidRPr="00B11542">
        <w:rPr>
          <w:lang w:val="uz-Cyrl-UZ"/>
        </w:rPr>
        <w:t>а) транспортдан шартнома шартларига мувофиқ ва кўзланган мақсадларда фойдаланиши;</w:t>
      </w:r>
    </w:p>
    <w:p w:rsidR="00387576" w:rsidRPr="00B11542" w:rsidRDefault="00387576" w:rsidP="00387576">
      <w:pPr>
        <w:jc w:val="both"/>
        <w:rPr>
          <w:lang w:val="uz-Cyrl-UZ"/>
        </w:rPr>
      </w:pPr>
      <w:r w:rsidRPr="00B11542">
        <w:rPr>
          <w:lang w:val="uz-Cyrl-UZ"/>
        </w:rPr>
        <w:t>б) транспортни соз холатда тегишли хужжатлари билан топшириш-қабул қилиш  далолатномаси бўйича қабул қилиб олиши;</w:t>
      </w:r>
    </w:p>
    <w:p w:rsidR="00387576" w:rsidRDefault="00387576" w:rsidP="00387576">
      <w:pPr>
        <w:jc w:val="both"/>
        <w:rPr>
          <w:lang w:val="uz-Cyrl-UZ"/>
        </w:rPr>
      </w:pPr>
      <w:r>
        <w:rPr>
          <w:lang w:val="uz-Cyrl-UZ"/>
        </w:rPr>
        <w:t>д) харакат хавфсизлиги, хавфсизлик техникаси ва ёнгин хавфсизлиги қонун-қоидаларига тўла риоя қилиши;</w:t>
      </w:r>
    </w:p>
    <w:p w:rsidR="00387576" w:rsidRDefault="00387576" w:rsidP="00387576">
      <w:pPr>
        <w:jc w:val="both"/>
        <w:rPr>
          <w:lang w:val="uz-Cyrl-UZ"/>
        </w:rPr>
      </w:pPr>
      <w:r>
        <w:rPr>
          <w:lang w:val="uz-Cyrl-UZ"/>
        </w:rPr>
        <w:t>е) шартномада белгиланган муддатда ижара тўловларини тўлаши;</w:t>
      </w:r>
    </w:p>
    <w:p w:rsidR="00387576" w:rsidRDefault="00387576" w:rsidP="00387576">
      <w:pPr>
        <w:jc w:val="both"/>
        <w:rPr>
          <w:lang w:val="uz-Cyrl-UZ"/>
        </w:rPr>
      </w:pPr>
      <w:r>
        <w:rPr>
          <w:lang w:val="uz-Cyrl-UZ"/>
        </w:rPr>
        <w:t>ж) Ўзбекистон Республикаси  худудидан ташқарида фаолият кўрсатмаслик, транспорт  воситасини бошқа шахсга бермаслик;</w:t>
      </w:r>
    </w:p>
    <w:p w:rsidR="00387576" w:rsidRDefault="00387576" w:rsidP="00387576">
      <w:pPr>
        <w:jc w:val="both"/>
        <w:rPr>
          <w:lang w:val="uz-Cyrl-UZ"/>
        </w:rPr>
      </w:pPr>
      <w:r>
        <w:rPr>
          <w:lang w:val="uz-Cyrl-UZ"/>
        </w:rPr>
        <w:t>з) хавфли портловчи, гиёхвандлик ва психотроп воситаларини, кимёвий ва радиактив  моддаларни ташимаслик;</w:t>
      </w:r>
    </w:p>
    <w:p w:rsidR="00387576" w:rsidRDefault="00387576" w:rsidP="00387576">
      <w:pPr>
        <w:jc w:val="both"/>
        <w:rPr>
          <w:lang w:val="uz-Cyrl-UZ"/>
        </w:rPr>
      </w:pPr>
      <w:r>
        <w:rPr>
          <w:lang w:val="uz-Cyrl-UZ"/>
        </w:rPr>
        <w:t>и) ноқонуний, ўғирланган, эгаси йўқ юкларни ташимаслик.</w:t>
      </w:r>
    </w:p>
    <w:p w:rsidR="00387576" w:rsidRDefault="00387576" w:rsidP="00387576">
      <w:pPr>
        <w:jc w:val="both"/>
        <w:rPr>
          <w:lang w:val="uz-Cyrl-UZ"/>
        </w:rPr>
      </w:pPr>
      <w:r>
        <w:rPr>
          <w:lang w:val="uz-Cyrl-UZ"/>
        </w:rPr>
        <w:t>к) ташилаётган юкларни қонуний расмийлаштирилгандан сўнг ташиш;</w:t>
      </w:r>
    </w:p>
    <w:p w:rsidR="00387576" w:rsidRDefault="00387576" w:rsidP="00387576">
      <w:pPr>
        <w:jc w:val="both"/>
        <w:rPr>
          <w:lang w:val="uz-Cyrl-UZ"/>
        </w:rPr>
      </w:pPr>
      <w:r>
        <w:rPr>
          <w:lang w:val="uz-Cyrl-UZ"/>
        </w:rPr>
        <w:t>3.3. Тарафлар шартнома шартларини бажармаганлиги учун мулкий жавобгардирлар.</w:t>
      </w:r>
    </w:p>
    <w:p w:rsidR="00387576" w:rsidRDefault="00387576" w:rsidP="00387576">
      <w:pPr>
        <w:jc w:val="both"/>
        <w:rPr>
          <w:lang w:val="uz-Cyrl-UZ"/>
        </w:rPr>
      </w:pPr>
    </w:p>
    <w:p w:rsidR="00387576" w:rsidRDefault="00387576" w:rsidP="00387576">
      <w:pPr>
        <w:jc w:val="both"/>
        <w:rPr>
          <w:lang w:val="uz-Cyrl-UZ"/>
        </w:rPr>
      </w:pPr>
      <w:r>
        <w:rPr>
          <w:lang w:val="uz-Cyrl-UZ"/>
        </w:rPr>
        <w:t>3.4. Хисоб-китоб тартибини бузгани, ижара хақини "Ижарага берувчи" нинг кассасига  ўз вақтида тўламагани учун "Ижарага олувчи"  муддати ўтган хар бир кун учун умумий сумманинг 0,2 фоизи миқорида, умумий сумманинг 10 фоизидан  ошмаган миқдорда "Ижарага берувчи" га қўшимча  равишда жарима тўлайди. Тўлов муддатини  30 кун муддатга  кечиктирган тақдирда “Ижара шартномаси” бир томонлама бекор қилинади.</w:t>
      </w:r>
    </w:p>
    <w:p w:rsidR="00387576" w:rsidRDefault="00387576" w:rsidP="00387576">
      <w:pPr>
        <w:jc w:val="both"/>
        <w:rPr>
          <w:lang w:val="uz-Cyrl-UZ"/>
        </w:rPr>
      </w:pPr>
      <w:r>
        <w:rPr>
          <w:lang w:val="uz-Cyrl-UZ"/>
        </w:rPr>
        <w:lastRenderedPageBreak/>
        <w:tab/>
        <w:t>Жарима тўлаш  тарафларни ўз мажбуриятларини бажаришдан озод қилмайди.</w:t>
      </w:r>
    </w:p>
    <w:p w:rsidR="00387576" w:rsidRDefault="00387576" w:rsidP="00387576">
      <w:pPr>
        <w:jc w:val="both"/>
        <w:rPr>
          <w:lang w:val="uz-Cyrl-UZ"/>
        </w:rPr>
      </w:pPr>
      <w:r>
        <w:rPr>
          <w:lang w:val="uz-Cyrl-UZ"/>
        </w:rPr>
        <w:t>3.5. "Ижарага олувчи"  унга ишониб берилган транспорт воситасини сақлаши учун тўла моддий жавобгардир, шунингдек "Ижарага олувчи"  томонидан  ушбу шартнома шартлари бузилиши натижасида автомашина суд органлари томонидан “Жиноят қуроли” деб топилиб, уни давлат эгалигига ўтказилган ва транспорт воситаси ўғирлаб кетилган тақдирда "Ижарага олувчи"  "Ижарага берувчи" га транспорт воситасининг мутахассис томонидан берилган хулосага асосан бозор харид бахосини  бир ойлик муддат ичида тўлиқ тўлайди, акс холда ушбу зарар суммаси   суд органлари томонидан мажбурий  тартибда қўшимча харажатлари билан ундириб олинади.</w:t>
      </w:r>
    </w:p>
    <w:p w:rsidR="00387576" w:rsidRDefault="00387576" w:rsidP="00387576">
      <w:pPr>
        <w:jc w:val="both"/>
        <w:rPr>
          <w:lang w:val="uz-Cyrl-UZ"/>
        </w:rPr>
      </w:pPr>
      <w:r>
        <w:rPr>
          <w:lang w:val="uz-Cyrl-UZ"/>
        </w:rPr>
        <w:t>3.6. Ушбу шартномага фақат тарафлар келишувига асосан ёзма равишда ўзгартириш ва қўшимчалар киритилиши мумкин.</w:t>
      </w:r>
    </w:p>
    <w:p w:rsidR="00387576" w:rsidRDefault="00387576" w:rsidP="00387576">
      <w:pPr>
        <w:jc w:val="both"/>
        <w:rPr>
          <w:lang w:val="uz-Cyrl-UZ"/>
        </w:rPr>
      </w:pPr>
      <w:r>
        <w:rPr>
          <w:lang w:val="uz-Cyrl-UZ"/>
        </w:rPr>
        <w:t>3.7. Ушбу шартнома бир хил юридик кучга эга бўлган икки нусхада  тузилиб, тарафларда  бир нусхадан сақланади.</w:t>
      </w:r>
    </w:p>
    <w:p w:rsidR="00387576" w:rsidRDefault="00387576" w:rsidP="00387576">
      <w:pPr>
        <w:jc w:val="both"/>
        <w:rPr>
          <w:lang w:val="uz-Cyrl-UZ"/>
        </w:rPr>
      </w:pPr>
      <w:r>
        <w:rPr>
          <w:lang w:val="uz-Cyrl-UZ"/>
        </w:rPr>
        <w:t>3.8. Мазкур шартнома 2022</w:t>
      </w:r>
      <w:r w:rsidRPr="00206E48">
        <w:rPr>
          <w:lang w:val="uz-Cyrl-UZ"/>
        </w:rPr>
        <w:t xml:space="preserve"> йил «</w:t>
      </w:r>
      <w:r w:rsidR="00116098">
        <w:rPr>
          <w:lang w:val="uz-Cyrl-UZ"/>
        </w:rPr>
        <w:t>11</w:t>
      </w:r>
      <w:r w:rsidRPr="00206E48">
        <w:rPr>
          <w:lang w:val="uz-Cyrl-UZ"/>
        </w:rPr>
        <w:t xml:space="preserve">» </w:t>
      </w:r>
      <w:r w:rsidR="00116098">
        <w:rPr>
          <w:lang w:val="uz-Cyrl-UZ"/>
        </w:rPr>
        <w:t>апрел</w:t>
      </w:r>
      <w:r w:rsidRPr="00206E48">
        <w:rPr>
          <w:lang w:val="uz-Cyrl-UZ"/>
        </w:rPr>
        <w:t>дан  юридик кучга эга б</w:t>
      </w:r>
      <w:r>
        <w:rPr>
          <w:lang w:val="uz-Cyrl-UZ"/>
        </w:rPr>
        <w:t>ў</w:t>
      </w:r>
      <w:r w:rsidRPr="00206E48">
        <w:rPr>
          <w:lang w:val="uz-Cyrl-UZ"/>
        </w:rPr>
        <w:t>либ,  20</w:t>
      </w:r>
      <w:r>
        <w:rPr>
          <w:lang w:val="uz-Cyrl-UZ"/>
        </w:rPr>
        <w:t>22</w:t>
      </w:r>
      <w:r w:rsidRPr="00206E48">
        <w:rPr>
          <w:lang w:val="uz-Cyrl-UZ"/>
        </w:rPr>
        <w:t xml:space="preserve"> йил «</w:t>
      </w:r>
      <w:r>
        <w:rPr>
          <w:lang w:val="uz-Cyrl-UZ"/>
        </w:rPr>
        <w:t>30</w:t>
      </w:r>
      <w:r w:rsidRPr="00206E48">
        <w:rPr>
          <w:lang w:val="uz-Cyrl-UZ"/>
        </w:rPr>
        <w:t xml:space="preserve">» </w:t>
      </w:r>
      <w:r>
        <w:rPr>
          <w:lang w:val="uz-Cyrl-UZ"/>
        </w:rPr>
        <w:t>декабр</w:t>
      </w:r>
      <w:r w:rsidRPr="00206E48">
        <w:rPr>
          <w:lang w:val="uz-Cyrl-UZ"/>
        </w:rPr>
        <w:t xml:space="preserve">гача амал </w:t>
      </w:r>
      <w:r>
        <w:rPr>
          <w:lang w:val="uz-Cyrl-UZ"/>
        </w:rPr>
        <w:t>қ</w:t>
      </w:r>
      <w:r w:rsidRPr="00206E48">
        <w:rPr>
          <w:lang w:val="uz-Cyrl-UZ"/>
        </w:rPr>
        <w:t>илади.</w:t>
      </w:r>
    </w:p>
    <w:p w:rsidR="00387576" w:rsidRPr="00B11542" w:rsidRDefault="00387576" w:rsidP="00387576">
      <w:pPr>
        <w:jc w:val="both"/>
        <w:rPr>
          <w:lang w:val="uz-Cyrl-UZ"/>
        </w:rPr>
      </w:pPr>
    </w:p>
    <w:p w:rsidR="00387576" w:rsidRPr="00387576" w:rsidRDefault="00387576" w:rsidP="00387576">
      <w:pPr>
        <w:jc w:val="both"/>
        <w:rPr>
          <w:b/>
          <w:bCs/>
          <w:lang w:val="uz-Cyrl-UZ"/>
        </w:rPr>
      </w:pPr>
      <w:r w:rsidRPr="00A92008">
        <w:rPr>
          <w:b/>
          <w:bCs/>
          <w:lang w:val="uz-Cyrl-UZ"/>
        </w:rPr>
        <w:tab/>
      </w:r>
      <w:r w:rsidRPr="00A92008">
        <w:rPr>
          <w:b/>
          <w:bCs/>
          <w:lang w:val="uz-Cyrl-UZ"/>
        </w:rPr>
        <w:tab/>
      </w:r>
      <w:r w:rsidRPr="00A92008">
        <w:rPr>
          <w:b/>
          <w:bCs/>
          <w:lang w:val="uz-Cyrl-UZ"/>
        </w:rPr>
        <w:tab/>
      </w:r>
      <w:r>
        <w:rPr>
          <w:b/>
          <w:bCs/>
          <w:lang w:val="uz-Cyrl-UZ"/>
        </w:rPr>
        <w:t>4</w:t>
      </w:r>
      <w:r w:rsidRPr="00387576">
        <w:rPr>
          <w:b/>
          <w:bCs/>
          <w:lang w:val="uz-Cyrl-UZ"/>
        </w:rPr>
        <w:t>. Низоларни хал этиш тартиби</w:t>
      </w:r>
    </w:p>
    <w:p w:rsidR="00387576" w:rsidRPr="00387576" w:rsidRDefault="00387576" w:rsidP="00387576">
      <w:pPr>
        <w:jc w:val="both"/>
        <w:rPr>
          <w:lang w:val="uz-Cyrl-UZ"/>
        </w:rPr>
      </w:pPr>
    </w:p>
    <w:p w:rsidR="00387576" w:rsidRPr="00387576" w:rsidRDefault="00387576" w:rsidP="00387576">
      <w:pPr>
        <w:jc w:val="both"/>
        <w:rPr>
          <w:lang w:val="uz-Cyrl-UZ"/>
        </w:rPr>
      </w:pPr>
      <w:r>
        <w:rPr>
          <w:lang w:val="uz-Cyrl-UZ"/>
        </w:rPr>
        <w:t>4</w:t>
      </w:r>
      <w:r w:rsidRPr="00387576">
        <w:rPr>
          <w:lang w:val="uz-Cyrl-UZ"/>
        </w:rPr>
        <w:t xml:space="preserve">.1. Хар </w:t>
      </w:r>
      <w:r>
        <w:rPr>
          <w:lang w:val="uz-Cyrl-UZ"/>
        </w:rPr>
        <w:t>қ</w:t>
      </w:r>
      <w:r w:rsidRPr="00387576">
        <w:rPr>
          <w:lang w:val="uz-Cyrl-UZ"/>
        </w:rPr>
        <w:t>андай келиб чи</w:t>
      </w:r>
      <w:r>
        <w:rPr>
          <w:lang w:val="uz-Cyrl-UZ"/>
        </w:rPr>
        <w:t>қ</w:t>
      </w:r>
      <w:r w:rsidRPr="00387576">
        <w:rPr>
          <w:lang w:val="uz-Cyrl-UZ"/>
        </w:rPr>
        <w:t>адиган низоларни томонлар икки томонлама музокара й</w:t>
      </w:r>
      <w:r>
        <w:rPr>
          <w:lang w:val="uz-Cyrl-UZ"/>
        </w:rPr>
        <w:t>ў</w:t>
      </w:r>
      <w:r w:rsidRPr="00387576">
        <w:rPr>
          <w:lang w:val="uz-Cyrl-UZ"/>
        </w:rPr>
        <w:t>ли билан хал этадилар, бундай келишишга эришиш мумкин б</w:t>
      </w:r>
      <w:r>
        <w:rPr>
          <w:lang w:val="uz-Cyrl-UZ"/>
        </w:rPr>
        <w:t>ў</w:t>
      </w:r>
      <w:r w:rsidRPr="00387576">
        <w:rPr>
          <w:lang w:val="uz-Cyrl-UZ"/>
        </w:rPr>
        <w:t xml:space="preserve">лмай </w:t>
      </w:r>
      <w:r>
        <w:rPr>
          <w:lang w:val="uz-Cyrl-UZ"/>
        </w:rPr>
        <w:t>қ</w:t>
      </w:r>
      <w:r w:rsidRPr="00387576">
        <w:rPr>
          <w:lang w:val="uz-Cyrl-UZ"/>
        </w:rPr>
        <w:t>олган та</w:t>
      </w:r>
      <w:r>
        <w:rPr>
          <w:lang w:val="uz-Cyrl-UZ"/>
        </w:rPr>
        <w:t>қ</w:t>
      </w:r>
      <w:r w:rsidRPr="00387576">
        <w:rPr>
          <w:lang w:val="uz-Cyrl-UZ"/>
        </w:rPr>
        <w:t xml:space="preserve">дирда низолар бегиланган тартибда  мавжуд </w:t>
      </w:r>
      <w:r>
        <w:rPr>
          <w:lang w:val="uz-Cyrl-UZ"/>
        </w:rPr>
        <w:t>қ</w:t>
      </w:r>
      <w:r w:rsidRPr="00387576">
        <w:rPr>
          <w:lang w:val="uz-Cyrl-UZ"/>
        </w:rPr>
        <w:t>онунчилик асосида хакамлик суди ор</w:t>
      </w:r>
      <w:r>
        <w:rPr>
          <w:lang w:val="uz-Cyrl-UZ"/>
        </w:rPr>
        <w:t>қ</w:t>
      </w:r>
      <w:r w:rsidRPr="00387576">
        <w:rPr>
          <w:lang w:val="uz-Cyrl-UZ"/>
        </w:rPr>
        <w:t>али хал этилади.</w:t>
      </w:r>
    </w:p>
    <w:p w:rsidR="00387576" w:rsidRPr="00387576" w:rsidRDefault="00387576" w:rsidP="00387576">
      <w:pPr>
        <w:jc w:val="both"/>
        <w:rPr>
          <w:lang w:val="uz-Cyrl-UZ"/>
        </w:rPr>
      </w:pPr>
      <w:r w:rsidRPr="00387576">
        <w:rPr>
          <w:lang w:val="uz-Cyrl-UZ"/>
        </w:rPr>
        <w:tab/>
      </w:r>
      <w:r w:rsidRPr="00387576">
        <w:rPr>
          <w:lang w:val="uz-Cyrl-UZ"/>
        </w:rPr>
        <w:tab/>
      </w:r>
      <w:r w:rsidRPr="00387576">
        <w:rPr>
          <w:lang w:val="uz-Cyrl-UZ"/>
        </w:rPr>
        <w:tab/>
      </w:r>
    </w:p>
    <w:p w:rsidR="00387576" w:rsidRDefault="00387576" w:rsidP="00387576">
      <w:pPr>
        <w:ind w:left="2124"/>
        <w:jc w:val="both"/>
        <w:rPr>
          <w:b/>
          <w:bCs/>
        </w:rPr>
      </w:pPr>
      <w:r>
        <w:rPr>
          <w:b/>
          <w:bCs/>
          <w:lang w:val="uz-Cyrl-UZ"/>
        </w:rPr>
        <w:t>5.</w:t>
      </w:r>
      <w:proofErr w:type="spellStart"/>
      <w:r>
        <w:rPr>
          <w:b/>
          <w:bCs/>
        </w:rPr>
        <w:t>Алохида</w:t>
      </w:r>
      <w:proofErr w:type="spellEnd"/>
      <w:r>
        <w:rPr>
          <w:b/>
          <w:bCs/>
        </w:rPr>
        <w:t xml:space="preserve"> </w:t>
      </w:r>
      <w:proofErr w:type="spellStart"/>
      <w:r>
        <w:rPr>
          <w:b/>
          <w:bCs/>
        </w:rPr>
        <w:t>шартлар</w:t>
      </w:r>
      <w:proofErr w:type="spellEnd"/>
      <w:r>
        <w:rPr>
          <w:b/>
          <w:bCs/>
        </w:rPr>
        <w:t>.</w:t>
      </w:r>
    </w:p>
    <w:p w:rsidR="00387576" w:rsidRDefault="00387576" w:rsidP="00387576">
      <w:pPr>
        <w:ind w:left="3540"/>
        <w:jc w:val="both"/>
        <w:rPr>
          <w:b/>
          <w:bCs/>
        </w:rPr>
      </w:pPr>
    </w:p>
    <w:p w:rsidR="00387576" w:rsidRDefault="00387576" w:rsidP="00387576">
      <w:pPr>
        <w:jc w:val="both"/>
      </w:pPr>
      <w:r>
        <w:rPr>
          <w:lang w:val="uz-Cyrl-UZ"/>
        </w:rPr>
        <w:t>5</w:t>
      </w:r>
      <w:r>
        <w:t>.1. "</w:t>
      </w:r>
      <w:proofErr w:type="spellStart"/>
      <w:r>
        <w:t>Ижарага</w:t>
      </w:r>
      <w:proofErr w:type="spellEnd"/>
      <w:r>
        <w:t xml:space="preserve"> </w:t>
      </w:r>
      <w:proofErr w:type="spellStart"/>
      <w:r>
        <w:t>берувчи</w:t>
      </w:r>
      <w:proofErr w:type="spellEnd"/>
      <w:r>
        <w:t>" "</w:t>
      </w:r>
      <w:proofErr w:type="spellStart"/>
      <w:r>
        <w:t>Ижарага</w:t>
      </w:r>
      <w:proofErr w:type="spellEnd"/>
      <w:r>
        <w:t xml:space="preserve"> </w:t>
      </w:r>
      <w:proofErr w:type="spellStart"/>
      <w:r>
        <w:t>олувчи</w:t>
      </w:r>
      <w:proofErr w:type="spellEnd"/>
      <w:proofErr w:type="gramStart"/>
      <w:r>
        <w:t>"д</w:t>
      </w:r>
      <w:proofErr w:type="gramEnd"/>
      <w:r>
        <w:t xml:space="preserve">ан </w:t>
      </w:r>
      <w:proofErr w:type="spellStart"/>
      <w:r>
        <w:t>ушбу</w:t>
      </w:r>
      <w:proofErr w:type="spellEnd"/>
      <w:r>
        <w:t xml:space="preserve"> </w:t>
      </w:r>
      <w:proofErr w:type="spellStart"/>
      <w:r>
        <w:t>шартномага</w:t>
      </w:r>
      <w:proofErr w:type="spellEnd"/>
      <w:r>
        <w:t xml:space="preserve"> </w:t>
      </w:r>
      <w:proofErr w:type="spellStart"/>
      <w:r>
        <w:t>мувофи</w:t>
      </w:r>
      <w:proofErr w:type="spellEnd"/>
      <w:r>
        <w:rPr>
          <w:lang w:val="uz-Cyrl-UZ"/>
        </w:rPr>
        <w:t>қ</w:t>
      </w:r>
      <w:r>
        <w:t xml:space="preserve">  </w:t>
      </w:r>
      <w:r>
        <w:rPr>
          <w:lang w:val="uz-Cyrl-UZ"/>
        </w:rPr>
        <w:t>ў</w:t>
      </w:r>
      <w:proofErr w:type="spellStart"/>
      <w:r>
        <w:t>з</w:t>
      </w:r>
      <w:proofErr w:type="spellEnd"/>
      <w:r>
        <w:t xml:space="preserve"> </w:t>
      </w:r>
      <w:proofErr w:type="spellStart"/>
      <w:r>
        <w:t>мажбуриятларини</w:t>
      </w:r>
      <w:proofErr w:type="spellEnd"/>
      <w:r>
        <w:t xml:space="preserve"> </w:t>
      </w:r>
      <w:proofErr w:type="spellStart"/>
      <w:r>
        <w:t>бажармаган</w:t>
      </w:r>
      <w:proofErr w:type="spellEnd"/>
      <w:r>
        <w:t xml:space="preserve"> </w:t>
      </w:r>
      <w:proofErr w:type="spellStart"/>
      <w:r>
        <w:t>ёки</w:t>
      </w:r>
      <w:proofErr w:type="spellEnd"/>
      <w:r>
        <w:t xml:space="preserve"> </w:t>
      </w:r>
      <w:proofErr w:type="spellStart"/>
      <w:r>
        <w:t>лозим</w:t>
      </w:r>
      <w:proofErr w:type="spellEnd"/>
      <w:r>
        <w:t xml:space="preserve"> </w:t>
      </w:r>
      <w:proofErr w:type="spellStart"/>
      <w:r>
        <w:t>даражада</w:t>
      </w:r>
      <w:proofErr w:type="spellEnd"/>
      <w:r>
        <w:t xml:space="preserve">  </w:t>
      </w:r>
      <w:proofErr w:type="spellStart"/>
      <w:r>
        <w:t>бажармаган</w:t>
      </w:r>
      <w:proofErr w:type="spellEnd"/>
      <w:r>
        <w:t xml:space="preserve"> та</w:t>
      </w:r>
      <w:r>
        <w:rPr>
          <w:lang w:val="uz-Cyrl-UZ"/>
        </w:rPr>
        <w:t>қ</w:t>
      </w:r>
      <w:proofErr w:type="spellStart"/>
      <w:r>
        <w:t>дирда</w:t>
      </w:r>
      <w:proofErr w:type="spellEnd"/>
      <w:r>
        <w:t xml:space="preserve">, </w:t>
      </w:r>
      <w:proofErr w:type="spellStart"/>
      <w:r>
        <w:t>белгиланган</w:t>
      </w:r>
      <w:proofErr w:type="spellEnd"/>
      <w:r>
        <w:t xml:space="preserve"> </w:t>
      </w:r>
      <w:proofErr w:type="spellStart"/>
      <w:r>
        <w:t>тартибда</w:t>
      </w:r>
      <w:proofErr w:type="spellEnd"/>
      <w:r>
        <w:t xml:space="preserve">  т</w:t>
      </w:r>
      <w:r>
        <w:rPr>
          <w:lang w:val="uz-Cyrl-UZ"/>
        </w:rPr>
        <w:t>ў</w:t>
      </w:r>
      <w:proofErr w:type="spellStart"/>
      <w:r>
        <w:t>ловни</w:t>
      </w:r>
      <w:proofErr w:type="spellEnd"/>
      <w:r>
        <w:t xml:space="preserve"> </w:t>
      </w:r>
      <w:proofErr w:type="spellStart"/>
      <w:r>
        <w:t>талаб</w:t>
      </w:r>
      <w:proofErr w:type="spellEnd"/>
      <w:r>
        <w:t xml:space="preserve"> </w:t>
      </w:r>
      <w:r>
        <w:rPr>
          <w:lang w:val="uz-Cyrl-UZ"/>
        </w:rPr>
        <w:t>қ</w:t>
      </w:r>
      <w:proofErr w:type="spellStart"/>
      <w:r>
        <w:t>илишга</w:t>
      </w:r>
      <w:proofErr w:type="spellEnd"/>
      <w:r>
        <w:t xml:space="preserve"> ха</w:t>
      </w:r>
      <w:r>
        <w:rPr>
          <w:lang w:val="uz-Cyrl-UZ"/>
        </w:rPr>
        <w:t>қ</w:t>
      </w:r>
      <w:r>
        <w:t>ли.</w:t>
      </w:r>
    </w:p>
    <w:p w:rsidR="00387576" w:rsidRDefault="00387576" w:rsidP="00387576"/>
    <w:p w:rsidR="00387576" w:rsidRDefault="00387576" w:rsidP="00387576">
      <w:pPr>
        <w:ind w:left="2124"/>
        <w:rPr>
          <w:b/>
          <w:bCs/>
        </w:rPr>
      </w:pPr>
      <w:r>
        <w:rPr>
          <w:b/>
          <w:bCs/>
          <w:lang w:val="uz-Cyrl-UZ"/>
        </w:rPr>
        <w:t>6</w:t>
      </w:r>
      <w:r>
        <w:rPr>
          <w:b/>
          <w:bCs/>
        </w:rPr>
        <w:t xml:space="preserve">. </w:t>
      </w:r>
      <w:proofErr w:type="spellStart"/>
      <w:r>
        <w:rPr>
          <w:b/>
          <w:bCs/>
        </w:rPr>
        <w:t>Томонларнинг</w:t>
      </w:r>
      <w:proofErr w:type="spellEnd"/>
      <w:r>
        <w:rPr>
          <w:b/>
          <w:bCs/>
        </w:rPr>
        <w:t xml:space="preserve"> </w:t>
      </w:r>
      <w:proofErr w:type="spellStart"/>
      <w:r>
        <w:rPr>
          <w:b/>
          <w:bCs/>
        </w:rPr>
        <w:t>манзили</w:t>
      </w:r>
      <w:proofErr w:type="spellEnd"/>
      <w:r>
        <w:rPr>
          <w:b/>
          <w:bCs/>
        </w:rPr>
        <w:t xml:space="preserve"> </w:t>
      </w:r>
      <w:proofErr w:type="spellStart"/>
      <w:proofErr w:type="gramStart"/>
      <w:r>
        <w:rPr>
          <w:b/>
          <w:bCs/>
        </w:rPr>
        <w:t>ва</w:t>
      </w:r>
      <w:proofErr w:type="spellEnd"/>
      <w:r>
        <w:rPr>
          <w:b/>
          <w:bCs/>
        </w:rPr>
        <w:t xml:space="preserve"> банк</w:t>
      </w:r>
      <w:proofErr w:type="gramEnd"/>
      <w:r>
        <w:rPr>
          <w:b/>
          <w:bCs/>
        </w:rPr>
        <w:t xml:space="preserve"> </w:t>
      </w:r>
      <w:proofErr w:type="spellStart"/>
      <w:r>
        <w:rPr>
          <w:b/>
          <w:bCs/>
        </w:rPr>
        <w:t>реквизитлари</w:t>
      </w:r>
      <w:proofErr w:type="spellEnd"/>
    </w:p>
    <w:p w:rsidR="00387576" w:rsidRDefault="00387576" w:rsidP="00387576">
      <w:pPr>
        <w:ind w:left="3540"/>
        <w:rPr>
          <w:b/>
          <w:bCs/>
        </w:rPr>
      </w:pPr>
    </w:p>
    <w:tbl>
      <w:tblPr>
        <w:tblW w:w="0" w:type="auto"/>
        <w:tblBorders>
          <w:insideH w:val="single" w:sz="4" w:space="0" w:color="000000"/>
        </w:tblBorders>
        <w:tblLook w:val="04A0"/>
      </w:tblPr>
      <w:tblGrid>
        <w:gridCol w:w="4937"/>
        <w:gridCol w:w="4918"/>
      </w:tblGrid>
      <w:tr w:rsidR="00387576" w:rsidRPr="003A3AAD" w:rsidTr="00006518">
        <w:tc>
          <w:tcPr>
            <w:tcW w:w="4937" w:type="dxa"/>
          </w:tcPr>
          <w:p w:rsidR="00387576" w:rsidRPr="003A3AAD" w:rsidRDefault="00387576" w:rsidP="004E385F">
            <w:pPr>
              <w:ind w:left="142"/>
              <w:rPr>
                <w:b/>
              </w:rPr>
            </w:pPr>
            <w:r w:rsidRPr="003A3AAD">
              <w:rPr>
                <w:b/>
              </w:rPr>
              <w:t>«ИЖАРАГА БЕРУВЧИ»</w:t>
            </w:r>
          </w:p>
          <w:p w:rsidR="00387576" w:rsidRPr="003A3AAD" w:rsidRDefault="00387576" w:rsidP="004E385F">
            <w:pPr>
              <w:ind w:left="142"/>
              <w:rPr>
                <w:b/>
                <w:lang w:val="uz-Cyrl-UZ"/>
              </w:rPr>
            </w:pPr>
          </w:p>
          <w:p w:rsidR="00387576" w:rsidRDefault="00387576" w:rsidP="004E385F">
            <w:pPr>
              <w:rPr>
                <w:b/>
              </w:rPr>
            </w:pPr>
          </w:p>
          <w:p w:rsidR="00006518" w:rsidRDefault="00006518" w:rsidP="004E385F">
            <w:pPr>
              <w:rPr>
                <w:b/>
              </w:rPr>
            </w:pPr>
          </w:p>
          <w:p w:rsidR="00006518" w:rsidRDefault="00006518" w:rsidP="004E385F">
            <w:pPr>
              <w:rPr>
                <w:b/>
              </w:rPr>
            </w:pPr>
          </w:p>
          <w:p w:rsidR="00006518" w:rsidRDefault="00006518" w:rsidP="004E385F">
            <w:pPr>
              <w:rPr>
                <w:b/>
              </w:rPr>
            </w:pPr>
          </w:p>
          <w:p w:rsidR="00006518" w:rsidRDefault="00006518" w:rsidP="004E385F">
            <w:pPr>
              <w:rPr>
                <w:b/>
              </w:rPr>
            </w:pPr>
          </w:p>
          <w:p w:rsidR="00006518" w:rsidRDefault="00006518" w:rsidP="004E385F">
            <w:pPr>
              <w:rPr>
                <w:b/>
              </w:rPr>
            </w:pPr>
          </w:p>
          <w:p w:rsidR="00006518" w:rsidRPr="003A3AAD" w:rsidRDefault="00006518" w:rsidP="004E385F">
            <w:pPr>
              <w:rPr>
                <w:b/>
              </w:rPr>
            </w:pPr>
          </w:p>
          <w:p w:rsidR="00387576" w:rsidRDefault="00387576" w:rsidP="004E385F">
            <w:pPr>
              <w:ind w:left="142"/>
              <w:rPr>
                <w:b/>
              </w:rPr>
            </w:pPr>
          </w:p>
          <w:p w:rsidR="00006518" w:rsidRDefault="00006518" w:rsidP="004E385F">
            <w:pPr>
              <w:ind w:left="142"/>
              <w:rPr>
                <w:b/>
              </w:rPr>
            </w:pPr>
          </w:p>
          <w:p w:rsidR="00006518" w:rsidRDefault="00006518" w:rsidP="004E385F">
            <w:pPr>
              <w:ind w:left="142"/>
              <w:rPr>
                <w:b/>
              </w:rPr>
            </w:pPr>
          </w:p>
          <w:p w:rsidR="00006518" w:rsidRDefault="00006518" w:rsidP="004E385F">
            <w:pPr>
              <w:ind w:left="142"/>
              <w:rPr>
                <w:b/>
              </w:rPr>
            </w:pPr>
          </w:p>
          <w:p w:rsidR="00006518" w:rsidRDefault="00006518" w:rsidP="004E385F">
            <w:pPr>
              <w:ind w:left="142"/>
              <w:rPr>
                <w:b/>
              </w:rPr>
            </w:pPr>
          </w:p>
          <w:p w:rsidR="00006518" w:rsidRPr="003A3AAD" w:rsidRDefault="00006518" w:rsidP="004E385F">
            <w:pPr>
              <w:ind w:left="142"/>
              <w:rPr>
                <w:b/>
              </w:rPr>
            </w:pPr>
          </w:p>
          <w:p w:rsidR="00387576" w:rsidRPr="003A3AAD" w:rsidRDefault="00387576" w:rsidP="004E385F">
            <w:pPr>
              <w:ind w:left="142"/>
              <w:rPr>
                <w:b/>
              </w:rPr>
            </w:pPr>
            <w:proofErr w:type="spellStart"/>
            <w:r w:rsidRPr="003A3AAD">
              <w:rPr>
                <w:b/>
              </w:rPr>
              <w:t>Рахбари</w:t>
            </w:r>
            <w:proofErr w:type="spellEnd"/>
            <w:r w:rsidRPr="003A3AAD">
              <w:rPr>
                <w:b/>
              </w:rPr>
              <w:t xml:space="preserve">:___________ </w:t>
            </w:r>
          </w:p>
          <w:p w:rsidR="00387576" w:rsidRPr="003A3AAD" w:rsidRDefault="00387576" w:rsidP="004E385F">
            <w:pPr>
              <w:ind w:left="142"/>
              <w:rPr>
                <w:b/>
              </w:rPr>
            </w:pPr>
          </w:p>
          <w:p w:rsidR="00387576" w:rsidRPr="003A3AAD" w:rsidRDefault="00387576" w:rsidP="004E385F">
            <w:pPr>
              <w:ind w:left="142"/>
              <w:rPr>
                <w:b/>
              </w:rPr>
            </w:pPr>
          </w:p>
          <w:p w:rsidR="00387576" w:rsidRPr="003A3AAD" w:rsidRDefault="00387576" w:rsidP="004E385F">
            <w:pPr>
              <w:ind w:left="142"/>
              <w:rPr>
                <w:b/>
              </w:rPr>
            </w:pPr>
            <w:proofErr w:type="spellStart"/>
            <w:r w:rsidRPr="003A3AAD">
              <w:rPr>
                <w:b/>
              </w:rPr>
              <w:t>Хукукшуност</w:t>
            </w:r>
            <w:proofErr w:type="spellEnd"/>
            <w:r w:rsidRPr="003A3AAD">
              <w:rPr>
                <w:b/>
              </w:rPr>
              <w:t>:______________</w:t>
            </w:r>
          </w:p>
          <w:p w:rsidR="00387576" w:rsidRPr="003A3AAD" w:rsidRDefault="00387576" w:rsidP="004E385F">
            <w:pPr>
              <w:jc w:val="center"/>
              <w:rPr>
                <w:b/>
              </w:rPr>
            </w:pPr>
          </w:p>
          <w:p w:rsidR="00387576" w:rsidRPr="003A3AAD" w:rsidRDefault="00387576" w:rsidP="004E385F">
            <w:pPr>
              <w:jc w:val="center"/>
              <w:rPr>
                <w:b/>
              </w:rPr>
            </w:pPr>
          </w:p>
        </w:tc>
        <w:tc>
          <w:tcPr>
            <w:tcW w:w="4918" w:type="dxa"/>
          </w:tcPr>
          <w:p w:rsidR="00387576" w:rsidRPr="003A3AAD" w:rsidRDefault="00387576" w:rsidP="004E385F">
            <w:pPr>
              <w:rPr>
                <w:b/>
              </w:rPr>
            </w:pPr>
            <w:r w:rsidRPr="003A3AAD">
              <w:rPr>
                <w:b/>
              </w:rPr>
              <w:t>«ИЖАРАГА ОЛУВЧИ»</w:t>
            </w:r>
          </w:p>
          <w:p w:rsidR="00387576" w:rsidRPr="003A3AAD" w:rsidRDefault="00387576" w:rsidP="004E385F">
            <w:pPr>
              <w:rPr>
                <w:b/>
              </w:rPr>
            </w:pPr>
          </w:p>
          <w:p w:rsidR="00006518" w:rsidRPr="00172D3E" w:rsidRDefault="00006518" w:rsidP="00006518">
            <w:pPr>
              <w:rPr>
                <w:lang w:val="uz-Cyrl-UZ"/>
              </w:rPr>
            </w:pPr>
            <w:r w:rsidRPr="00172D3E">
              <w:rPr>
                <w:b/>
                <w:lang w:val="uz-Cyrl-UZ"/>
              </w:rPr>
              <w:t xml:space="preserve">Номи: </w:t>
            </w:r>
            <w:r w:rsidRPr="00172D3E">
              <w:rPr>
                <w:lang w:val="uz-Cyrl-UZ"/>
              </w:rPr>
              <w:t>Нуробод ТЙФУК</w:t>
            </w:r>
          </w:p>
          <w:p w:rsidR="00006518" w:rsidRPr="00172D3E" w:rsidRDefault="00006518" w:rsidP="00006518">
            <w:pPr>
              <w:rPr>
                <w:lang w:val="uz-Cyrl-UZ"/>
              </w:rPr>
            </w:pPr>
            <w:r w:rsidRPr="00172D3E">
              <w:rPr>
                <w:b/>
                <w:lang w:val="uz-Cyrl-UZ"/>
              </w:rPr>
              <w:t xml:space="preserve">Manzili: </w:t>
            </w:r>
            <w:r w:rsidRPr="00172D3E">
              <w:rPr>
                <w:lang w:val="uz-Cyrl-UZ"/>
              </w:rPr>
              <w:t xml:space="preserve">Нуробод шахри Галаба кучаси </w:t>
            </w:r>
          </w:p>
          <w:p w:rsidR="00006518" w:rsidRPr="00172D3E" w:rsidRDefault="00006518" w:rsidP="00006518">
            <w:r w:rsidRPr="00172D3E">
              <w:rPr>
                <w:b/>
                <w:lang w:val="uz-Cyrl-UZ"/>
              </w:rPr>
              <w:t xml:space="preserve">ШХР: </w:t>
            </w:r>
            <w:r w:rsidRPr="00172D3E">
              <w:rPr>
                <w:lang w:val="uz-Cyrl-UZ"/>
              </w:rPr>
              <w:t>470010860182357045193118001</w:t>
            </w:r>
          </w:p>
          <w:p w:rsidR="00006518" w:rsidRPr="00172D3E" w:rsidRDefault="00006518" w:rsidP="00006518">
            <w:r w:rsidRPr="00172D3E">
              <w:rPr>
                <w:b/>
                <w:lang w:val="uz-Cyrl-UZ"/>
              </w:rPr>
              <w:t>СТИР (ИНН)</w:t>
            </w:r>
            <w:r w:rsidRPr="00172D3E">
              <w:rPr>
                <w:lang w:val="uz-Cyrl-UZ"/>
              </w:rPr>
              <w:t xml:space="preserve"> 20</w:t>
            </w:r>
            <w:r w:rsidRPr="00172D3E">
              <w:t>1151154</w:t>
            </w:r>
          </w:p>
          <w:p w:rsidR="00006518" w:rsidRPr="00172D3E" w:rsidRDefault="00006518" w:rsidP="00006518">
            <w:r w:rsidRPr="00172D3E">
              <w:rPr>
                <w:b/>
                <w:lang w:val="uz-Cyrl-UZ"/>
              </w:rPr>
              <w:t xml:space="preserve">XXTK (ОКНХ) </w:t>
            </w:r>
            <w:r w:rsidRPr="00172D3E">
              <w:t>42110</w:t>
            </w:r>
          </w:p>
          <w:p w:rsidR="00006518" w:rsidRPr="00172D3E" w:rsidRDefault="00006518" w:rsidP="00006518">
            <w:r w:rsidRPr="00172D3E">
              <w:rPr>
                <w:lang w:val="uz-Cyrl-UZ"/>
              </w:rPr>
              <w:t>Молия Вазирлиги Газначилиги</w:t>
            </w:r>
          </w:p>
          <w:p w:rsidR="00006518" w:rsidRPr="00C73A3B" w:rsidRDefault="00006518" w:rsidP="00006518">
            <w:r w:rsidRPr="00172D3E">
              <w:rPr>
                <w:b/>
                <w:lang w:val="uz-Cyrl-UZ"/>
              </w:rPr>
              <w:t>x</w:t>
            </w:r>
            <w:r w:rsidRPr="00C73A3B">
              <w:rPr>
                <w:b/>
              </w:rPr>
              <w:t>/</w:t>
            </w:r>
            <w:r w:rsidRPr="00172D3E">
              <w:rPr>
                <w:b/>
                <w:lang w:val="uz-Cyrl-UZ"/>
              </w:rPr>
              <w:t>r:</w:t>
            </w:r>
            <w:r w:rsidRPr="00172D3E">
              <w:rPr>
                <w:lang w:val="uz-Cyrl-UZ"/>
              </w:rPr>
              <w:t xml:space="preserve"> 23402000300100001010</w:t>
            </w:r>
          </w:p>
          <w:p w:rsidR="00006518" w:rsidRPr="00172D3E" w:rsidRDefault="00006518" w:rsidP="00006518">
            <w:r w:rsidRPr="00172D3E">
              <w:rPr>
                <w:b/>
                <w:lang w:val="uz-Cyrl-UZ"/>
              </w:rPr>
              <w:t>Банк номи:</w:t>
            </w:r>
            <w:r w:rsidRPr="00172D3E">
              <w:rPr>
                <w:lang w:val="uz-Cyrl-UZ"/>
              </w:rPr>
              <w:t xml:space="preserve"> Марказий банк XKKM Тошкент шахар бошкармаси</w:t>
            </w:r>
          </w:p>
          <w:p w:rsidR="00006518" w:rsidRPr="00172D3E" w:rsidRDefault="00006518" w:rsidP="00006518">
            <w:r w:rsidRPr="00172D3E">
              <w:rPr>
                <w:b/>
                <w:lang w:val="uz-Cyrl-UZ"/>
              </w:rPr>
              <w:t>СТИР (ИНН):</w:t>
            </w:r>
            <w:r w:rsidRPr="00172D3E">
              <w:rPr>
                <w:lang w:val="uz-Cyrl-UZ"/>
              </w:rPr>
              <w:t xml:space="preserve"> 201122919</w:t>
            </w:r>
          </w:p>
          <w:p w:rsidR="00006518" w:rsidRPr="00172D3E" w:rsidRDefault="00006518" w:rsidP="00006518">
            <w:r w:rsidRPr="00172D3E">
              <w:rPr>
                <w:b/>
                <w:lang w:val="uz-Cyrl-UZ"/>
              </w:rPr>
              <w:t>МФО:</w:t>
            </w:r>
            <w:r w:rsidRPr="00172D3E">
              <w:rPr>
                <w:lang w:val="uz-Cyrl-UZ"/>
              </w:rPr>
              <w:t xml:space="preserve"> 00014</w:t>
            </w:r>
          </w:p>
          <w:p w:rsidR="00387576" w:rsidRPr="003A3AAD" w:rsidRDefault="00387576" w:rsidP="004E385F">
            <w:pPr>
              <w:rPr>
                <w:b/>
              </w:rPr>
            </w:pPr>
          </w:p>
          <w:p w:rsidR="00387576" w:rsidRPr="003A3AAD" w:rsidRDefault="00387576" w:rsidP="004E385F">
            <w:pPr>
              <w:rPr>
                <w:b/>
              </w:rPr>
            </w:pPr>
          </w:p>
          <w:p w:rsidR="00387576" w:rsidRPr="003A3AAD" w:rsidRDefault="00387576" w:rsidP="004E385F">
            <w:pPr>
              <w:rPr>
                <w:b/>
              </w:rPr>
            </w:pPr>
            <w:r w:rsidRPr="003A3AAD">
              <w:rPr>
                <w:b/>
              </w:rPr>
              <w:t xml:space="preserve">Директор:____________ </w:t>
            </w:r>
            <w:proofErr w:type="spellStart"/>
            <w:r w:rsidRPr="003A3AAD">
              <w:rPr>
                <w:b/>
              </w:rPr>
              <w:t>М.Раимшукуров</w:t>
            </w:r>
            <w:proofErr w:type="spellEnd"/>
          </w:p>
          <w:p w:rsidR="00387576" w:rsidRPr="003A3AAD" w:rsidRDefault="00387576" w:rsidP="004E385F">
            <w:pPr>
              <w:rPr>
                <w:b/>
              </w:rPr>
            </w:pPr>
          </w:p>
          <w:p w:rsidR="00387576" w:rsidRPr="003A3AAD" w:rsidRDefault="00387576" w:rsidP="004E385F">
            <w:pPr>
              <w:rPr>
                <w:b/>
              </w:rPr>
            </w:pPr>
          </w:p>
          <w:p w:rsidR="00387576" w:rsidRPr="003A3AAD" w:rsidRDefault="00387576" w:rsidP="004E385F">
            <w:pPr>
              <w:rPr>
                <w:b/>
              </w:rPr>
            </w:pPr>
            <w:proofErr w:type="spellStart"/>
            <w:r w:rsidRPr="003A3AAD">
              <w:rPr>
                <w:b/>
              </w:rPr>
              <w:t>Хукукшуност</w:t>
            </w:r>
            <w:proofErr w:type="spellEnd"/>
            <w:r w:rsidRPr="003A3AAD">
              <w:rPr>
                <w:b/>
              </w:rPr>
              <w:t>:______________</w:t>
            </w:r>
          </w:p>
          <w:p w:rsidR="00387576" w:rsidRPr="003A3AAD" w:rsidRDefault="00387576" w:rsidP="004E385F">
            <w:pPr>
              <w:rPr>
                <w:b/>
              </w:rPr>
            </w:pPr>
          </w:p>
        </w:tc>
      </w:tr>
    </w:tbl>
    <w:p w:rsidR="00894392" w:rsidRDefault="00894392"/>
    <w:sectPr w:rsidR="00894392" w:rsidSect="00387576">
      <w:pgSz w:w="11906" w:h="16838"/>
      <w:pgMar w:top="567"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87576"/>
    <w:rsid w:val="00006518"/>
    <w:rsid w:val="000E2263"/>
    <w:rsid w:val="00116098"/>
    <w:rsid w:val="00387576"/>
    <w:rsid w:val="00684263"/>
    <w:rsid w:val="00894392"/>
    <w:rsid w:val="00A734C1"/>
    <w:rsid w:val="00C71002"/>
    <w:rsid w:val="00CB0F30"/>
    <w:rsid w:val="00EE7F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5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87576"/>
    <w:pPr>
      <w:keepNext/>
      <w:ind w:left="2124"/>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7576"/>
    <w:rPr>
      <w:rFonts w:ascii="Times New Roman" w:eastAsia="Times New Roman" w:hAnsi="Times New Roman" w:cs="Times New Roman"/>
      <w:b/>
      <w:bCs/>
      <w:sz w:val="24"/>
      <w:szCs w:val="24"/>
      <w:lang w:eastAsia="ru-RU"/>
    </w:rPr>
  </w:style>
  <w:style w:type="paragraph" w:styleId="a3">
    <w:name w:val="Body Text"/>
    <w:basedOn w:val="a"/>
    <w:link w:val="a4"/>
    <w:rsid w:val="00387576"/>
    <w:pPr>
      <w:jc w:val="both"/>
    </w:pPr>
    <w:rPr>
      <w:sz w:val="28"/>
    </w:rPr>
  </w:style>
  <w:style w:type="character" w:customStyle="1" w:styleId="a4">
    <w:name w:val="Основной текст Знак"/>
    <w:basedOn w:val="a0"/>
    <w:link w:val="a3"/>
    <w:rsid w:val="00387576"/>
    <w:rPr>
      <w:rFonts w:ascii="Times New Roman" w:eastAsia="Times New Roman" w:hAnsi="Times New Roman" w:cs="Times New Roman"/>
      <w:sz w:val="28"/>
      <w:szCs w:val="24"/>
      <w:lang w:eastAsia="ru-RU"/>
    </w:rPr>
  </w:style>
  <w:style w:type="table" w:styleId="a5">
    <w:name w:val="Table Grid"/>
    <w:basedOn w:val="a1"/>
    <w:uiPriority w:val="59"/>
    <w:rsid w:val="006842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Indent"/>
    <w:basedOn w:val="a"/>
    <w:link w:val="a7"/>
    <w:uiPriority w:val="99"/>
    <w:semiHidden/>
    <w:unhideWhenUsed/>
    <w:rsid w:val="00006518"/>
    <w:pPr>
      <w:spacing w:after="120"/>
      <w:ind w:left="283"/>
    </w:pPr>
  </w:style>
  <w:style w:type="character" w:customStyle="1" w:styleId="a7">
    <w:name w:val="Основной текст с отступом Знак"/>
    <w:basedOn w:val="a0"/>
    <w:link w:val="a6"/>
    <w:uiPriority w:val="99"/>
    <w:semiHidden/>
    <w:rsid w:val="0000651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DCFB4-AC68-4D05-B6D1-8BC544A1E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682</Words>
  <Characters>3888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2022-03-11T06:28:00Z</cp:lastPrinted>
  <dcterms:created xsi:type="dcterms:W3CDTF">2022-03-11T06:15:00Z</dcterms:created>
  <dcterms:modified xsi:type="dcterms:W3CDTF">2022-10-21T06:59:00Z</dcterms:modified>
</cp:coreProperties>
</file>