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BFD" w:rsidRPr="00646443" w:rsidRDefault="00DC7BFD" w:rsidP="00DC7BFD">
      <w:pPr>
        <w:jc w:val="center"/>
        <w:rPr>
          <w:b/>
          <w:sz w:val="24"/>
          <w:szCs w:val="24"/>
        </w:rPr>
      </w:pPr>
      <w:r w:rsidRPr="00646443">
        <w:rPr>
          <w:b/>
          <w:sz w:val="24"/>
          <w:szCs w:val="24"/>
          <w:lang w:val="uz-Cyrl-UZ"/>
        </w:rPr>
        <w:t xml:space="preserve">ШАРТНОМА № </w:t>
      </w:r>
      <w:r>
        <w:rPr>
          <w:b/>
          <w:sz w:val="24"/>
          <w:szCs w:val="24"/>
          <w:u w:val="single"/>
          <w:lang w:val="uz-Cyrl-UZ"/>
        </w:rPr>
        <w:t xml:space="preserve">             </w:t>
      </w:r>
      <w:r w:rsidRPr="00AF302D">
        <w:rPr>
          <w:b/>
          <w:color w:val="FFFFFF" w:themeColor="background1"/>
          <w:sz w:val="24"/>
          <w:szCs w:val="24"/>
          <w:u w:val="single"/>
          <w:lang w:val="uz-Cyrl-UZ"/>
        </w:rPr>
        <w:t>.</w:t>
      </w:r>
      <w:r>
        <w:rPr>
          <w:b/>
          <w:sz w:val="24"/>
          <w:szCs w:val="24"/>
          <w:u w:val="single"/>
          <w:lang w:val="uz-Cyrl-UZ"/>
        </w:rPr>
        <w:t xml:space="preserve">      </w:t>
      </w:r>
      <w:r w:rsidRPr="00AF302D">
        <w:rPr>
          <w:b/>
          <w:sz w:val="24"/>
          <w:szCs w:val="24"/>
          <w:u w:val="single"/>
          <w:lang w:val="uz-Cyrl-UZ"/>
        </w:rPr>
        <w:t xml:space="preserve"> </w:t>
      </w:r>
    </w:p>
    <w:p w:rsidR="00DC7BFD" w:rsidRDefault="00DC7BFD" w:rsidP="00DC7BFD">
      <w:pPr>
        <w:rPr>
          <w:sz w:val="24"/>
          <w:szCs w:val="24"/>
          <w:lang w:val="uz-Cyrl-UZ"/>
        </w:rPr>
      </w:pPr>
    </w:p>
    <w:p w:rsidR="00DC7BFD" w:rsidRPr="00646443" w:rsidRDefault="00DC7BFD" w:rsidP="00DC7BFD">
      <w:pPr>
        <w:rPr>
          <w:sz w:val="24"/>
          <w:szCs w:val="24"/>
          <w:lang w:val="uz-Cyrl-UZ"/>
        </w:rPr>
      </w:pPr>
    </w:p>
    <w:p w:rsidR="00DC7BFD" w:rsidRPr="00646443" w:rsidRDefault="00DC7BFD" w:rsidP="00DC7BFD">
      <w:pPr>
        <w:jc w:val="center"/>
        <w:rPr>
          <w:sz w:val="24"/>
          <w:szCs w:val="24"/>
          <w:lang w:val="uz-Cyrl-UZ"/>
        </w:rPr>
      </w:pPr>
      <w:r w:rsidRPr="00646443">
        <w:rPr>
          <w:sz w:val="24"/>
          <w:szCs w:val="24"/>
          <w:lang w:val="uz-Latn-UZ"/>
        </w:rPr>
        <w:t xml:space="preserve">“ </w:t>
      </w:r>
      <w:r>
        <w:rPr>
          <w:sz w:val="24"/>
          <w:szCs w:val="24"/>
          <w:u w:val="single"/>
          <w:lang w:val="uz-Cyrl-UZ"/>
        </w:rPr>
        <w:t xml:space="preserve">          </w:t>
      </w:r>
      <w:r w:rsidRPr="00646443">
        <w:rPr>
          <w:sz w:val="24"/>
          <w:szCs w:val="24"/>
          <w:lang w:val="uz-Latn-UZ"/>
        </w:rPr>
        <w:t xml:space="preserve"> ” </w:t>
      </w:r>
      <w:r>
        <w:rPr>
          <w:sz w:val="24"/>
          <w:szCs w:val="24"/>
          <w:lang w:val="uz-Cyrl-UZ"/>
        </w:rPr>
        <w:t xml:space="preserve"> </w:t>
      </w:r>
      <w:r w:rsidRPr="00AF302D">
        <w:rPr>
          <w:sz w:val="24"/>
          <w:szCs w:val="24"/>
          <w:u w:val="single"/>
          <w:lang w:val="uz-Cyrl-UZ"/>
        </w:rPr>
        <w:t xml:space="preserve">  </w:t>
      </w:r>
      <w:r>
        <w:rPr>
          <w:sz w:val="24"/>
          <w:szCs w:val="24"/>
          <w:u w:val="single"/>
          <w:lang w:val="uz-Cyrl-UZ"/>
        </w:rPr>
        <w:t xml:space="preserve">        </w:t>
      </w:r>
      <w:r w:rsidRPr="00AF302D">
        <w:rPr>
          <w:sz w:val="24"/>
          <w:szCs w:val="24"/>
          <w:u w:val="single"/>
          <w:lang w:val="uz-Cyrl-UZ"/>
        </w:rPr>
        <w:t xml:space="preserve">  </w:t>
      </w:r>
      <w:r w:rsidRPr="00AF302D">
        <w:rPr>
          <w:sz w:val="24"/>
          <w:szCs w:val="24"/>
          <w:u w:val="single"/>
          <w:lang w:val="uz-Latn-UZ"/>
        </w:rPr>
        <w:t xml:space="preserve"> </w:t>
      </w:r>
      <w:r>
        <w:rPr>
          <w:sz w:val="24"/>
          <w:szCs w:val="24"/>
          <w:u w:val="single"/>
          <w:lang w:val="uz-Cyrl-UZ"/>
        </w:rPr>
        <w:t xml:space="preserve"> </w:t>
      </w:r>
      <w:r>
        <w:rPr>
          <w:sz w:val="24"/>
          <w:szCs w:val="24"/>
          <w:lang w:val="uz-Cyrl-UZ"/>
        </w:rPr>
        <w:t xml:space="preserve"> 2</w:t>
      </w:r>
      <w:r w:rsidRPr="00646443">
        <w:rPr>
          <w:sz w:val="24"/>
          <w:szCs w:val="24"/>
          <w:lang w:val="uz-Cyrl-UZ"/>
        </w:rPr>
        <w:t>0</w:t>
      </w:r>
      <w:r w:rsidRPr="00646443">
        <w:rPr>
          <w:sz w:val="24"/>
          <w:szCs w:val="24"/>
          <w:lang w:val="uz-Latn-UZ"/>
        </w:rPr>
        <w:t>2</w:t>
      </w:r>
      <w:r>
        <w:rPr>
          <w:sz w:val="24"/>
          <w:szCs w:val="24"/>
        </w:rPr>
        <w:t>2</w:t>
      </w:r>
      <w:r w:rsidRPr="00646443">
        <w:rPr>
          <w:sz w:val="24"/>
          <w:szCs w:val="24"/>
          <w:lang w:val="uz-Cyrl-UZ"/>
        </w:rPr>
        <w:t xml:space="preserve">  йил            </w:t>
      </w:r>
      <w:r>
        <w:rPr>
          <w:sz w:val="24"/>
          <w:szCs w:val="24"/>
          <w:lang w:val="uz-Cyrl-UZ"/>
        </w:rPr>
        <w:t xml:space="preserve">            </w:t>
      </w:r>
      <w:r w:rsidRPr="00646443">
        <w:rPr>
          <w:sz w:val="24"/>
          <w:szCs w:val="24"/>
          <w:lang w:val="uz-Cyrl-UZ"/>
        </w:rPr>
        <w:t xml:space="preserve">                                                       Тошкент шаҳри</w:t>
      </w:r>
    </w:p>
    <w:p w:rsidR="00DC7BFD" w:rsidRPr="00646443" w:rsidRDefault="00DC7BFD" w:rsidP="00DC7BFD">
      <w:pPr>
        <w:rPr>
          <w:sz w:val="24"/>
          <w:szCs w:val="24"/>
          <w:lang w:val="uz-Cyrl-UZ"/>
        </w:rPr>
      </w:pPr>
    </w:p>
    <w:p w:rsidR="00DC7BFD" w:rsidRPr="00646443" w:rsidRDefault="00DC7BFD" w:rsidP="00DC7BFD">
      <w:pPr>
        <w:spacing w:after="120"/>
        <w:ind w:firstLine="708"/>
        <w:jc w:val="both"/>
        <w:rPr>
          <w:sz w:val="24"/>
          <w:szCs w:val="24"/>
          <w:lang w:val="uz-Cyrl-UZ"/>
        </w:rPr>
      </w:pPr>
      <w:r w:rsidRPr="00646443">
        <w:rPr>
          <w:b/>
          <w:sz w:val="24"/>
          <w:szCs w:val="24"/>
          <w:lang w:val="uz-Cyrl-UZ"/>
        </w:rPr>
        <w:t>“</w:t>
      </w:r>
      <w:r>
        <w:rPr>
          <w:b/>
          <w:sz w:val="24"/>
          <w:szCs w:val="24"/>
          <w:lang w:val="uz-Cyrl-UZ"/>
        </w:rPr>
        <w:t>_____________________________</w:t>
      </w:r>
      <w:r w:rsidRPr="00646443">
        <w:rPr>
          <w:b/>
          <w:sz w:val="24"/>
          <w:szCs w:val="24"/>
          <w:lang w:val="uz-Cyrl-UZ"/>
        </w:rPr>
        <w:t>”</w:t>
      </w:r>
      <w:r w:rsidRPr="00646443">
        <w:rPr>
          <w:sz w:val="24"/>
          <w:szCs w:val="24"/>
          <w:lang w:val="uz-Cyrl-UZ"/>
        </w:rPr>
        <w:t>,</w:t>
      </w:r>
      <w:r>
        <w:rPr>
          <w:sz w:val="24"/>
          <w:szCs w:val="24"/>
          <w:lang w:val="uz-Cyrl-UZ"/>
        </w:rPr>
        <w:t xml:space="preserve"> раҳбар _____________________, </w:t>
      </w:r>
      <w:r w:rsidRPr="00646443">
        <w:rPr>
          <w:sz w:val="24"/>
          <w:szCs w:val="24"/>
          <w:lang w:val="uz-Cyrl-UZ"/>
        </w:rPr>
        <w:t xml:space="preserve">бундан буён «Бажарувчи» деб аталувчи, </w:t>
      </w:r>
      <w:r>
        <w:rPr>
          <w:sz w:val="24"/>
          <w:szCs w:val="24"/>
          <w:lang w:val="uz-Cyrl-UZ"/>
        </w:rPr>
        <w:t>Устав</w:t>
      </w:r>
      <w:r w:rsidRPr="00646443">
        <w:rPr>
          <w:sz w:val="24"/>
          <w:szCs w:val="24"/>
          <w:lang w:val="uz-Cyrl-UZ"/>
        </w:rPr>
        <w:t xml:space="preserve"> асосида иш юритувчи бир томондан ва </w:t>
      </w:r>
      <w:r w:rsidRPr="00646443">
        <w:rPr>
          <w:b/>
          <w:bCs/>
          <w:sz w:val="24"/>
          <w:szCs w:val="24"/>
          <w:lang w:val="uz-Cyrl-UZ"/>
        </w:rPr>
        <w:t xml:space="preserve">O‘ZBEKISTON </w:t>
      </w:r>
      <w:r>
        <w:rPr>
          <w:b/>
          <w:bCs/>
          <w:sz w:val="24"/>
          <w:szCs w:val="24"/>
          <w:lang w:val="uz-Cyrl-UZ"/>
        </w:rPr>
        <w:t>JURNALI TAHRIRIYAT</w:t>
      </w:r>
      <w:r w:rsidRPr="00CE42EC">
        <w:rPr>
          <w:bCs/>
          <w:sz w:val="24"/>
          <w:szCs w:val="24"/>
          <w:lang w:val="uz-Cyrl-UZ"/>
        </w:rPr>
        <w:t>,</w:t>
      </w:r>
      <w:r w:rsidRPr="00646443">
        <w:rPr>
          <w:sz w:val="24"/>
          <w:szCs w:val="24"/>
          <w:lang w:val="uz-Cyrl-UZ"/>
        </w:rPr>
        <w:t xml:space="preserve"> бош муҳаррир </w:t>
      </w:r>
      <w:r w:rsidRPr="00646443">
        <w:rPr>
          <w:b/>
          <w:sz w:val="24"/>
          <w:szCs w:val="24"/>
          <w:lang w:val="uz-Cyrl-UZ"/>
        </w:rPr>
        <w:t>Ш.Қ. Ишанбабаева</w:t>
      </w:r>
      <w:r w:rsidRPr="00646443">
        <w:rPr>
          <w:sz w:val="24"/>
          <w:szCs w:val="24"/>
          <w:lang w:val="uz-Cyrl-UZ"/>
        </w:rPr>
        <w:t>, Низом асосида иш юритувчи «Буюртмачи» иккинчи томондан куйидагилар тўғрисида шартнома тузадилар:</w:t>
      </w:r>
    </w:p>
    <w:p w:rsidR="00DC7BFD" w:rsidRPr="00646443" w:rsidRDefault="00DC7BFD" w:rsidP="00DC7BFD">
      <w:pPr>
        <w:tabs>
          <w:tab w:val="left" w:pos="2970"/>
          <w:tab w:val="center" w:pos="5088"/>
        </w:tabs>
        <w:jc w:val="center"/>
        <w:rPr>
          <w:b/>
          <w:sz w:val="24"/>
          <w:szCs w:val="24"/>
          <w:lang w:val="uz-Cyrl-UZ"/>
        </w:rPr>
      </w:pPr>
      <w:r w:rsidRPr="00646443">
        <w:rPr>
          <w:b/>
          <w:sz w:val="24"/>
          <w:szCs w:val="24"/>
          <w:lang w:val="uz-Cyrl-UZ"/>
        </w:rPr>
        <w:t>1. Шартнома предмети</w:t>
      </w:r>
    </w:p>
    <w:p w:rsidR="00DC7BFD" w:rsidRPr="00646443" w:rsidRDefault="00DC7BFD" w:rsidP="00DC7BFD">
      <w:pPr>
        <w:ind w:right="-2" w:firstLine="709"/>
        <w:jc w:val="both"/>
        <w:rPr>
          <w:sz w:val="24"/>
          <w:szCs w:val="24"/>
          <w:lang w:val="uz-Cyrl-UZ"/>
        </w:rPr>
      </w:pPr>
      <w:r w:rsidRPr="00646443">
        <w:rPr>
          <w:sz w:val="24"/>
          <w:szCs w:val="24"/>
          <w:lang w:val="uz-Cyrl-UZ"/>
        </w:rPr>
        <w:t xml:space="preserve">1.1 «Бажарувчи» «Буюртмачи» томонидан буюртма қилинган </w:t>
      </w:r>
      <w:r w:rsidRPr="00646443">
        <w:rPr>
          <w:bCs/>
          <w:sz w:val="24"/>
          <w:szCs w:val="24"/>
          <w:lang w:val="uz-Cyrl-UZ"/>
        </w:rPr>
        <w:t>“O‘zbekiston” ижтимоий-сиёсий, маънавий-маърифий журналининг 202</w:t>
      </w:r>
      <w:r>
        <w:rPr>
          <w:bCs/>
          <w:sz w:val="24"/>
          <w:szCs w:val="24"/>
          <w:lang w:val="uz-Cyrl-UZ"/>
        </w:rPr>
        <w:t>2</w:t>
      </w:r>
      <w:r w:rsidRPr="00646443">
        <w:rPr>
          <w:bCs/>
          <w:sz w:val="24"/>
          <w:szCs w:val="24"/>
          <w:lang w:val="uz-Cyrl-UZ"/>
        </w:rPr>
        <w:t xml:space="preserve"> йил </w:t>
      </w:r>
      <w:r w:rsidR="009036A1">
        <w:rPr>
          <w:bCs/>
          <w:sz w:val="24"/>
          <w:szCs w:val="24"/>
          <w:lang w:val="uz-Cyrl-UZ"/>
        </w:rPr>
        <w:t>4</w:t>
      </w:r>
      <w:r w:rsidRPr="00646443">
        <w:rPr>
          <w:bCs/>
          <w:sz w:val="24"/>
          <w:szCs w:val="24"/>
          <w:lang w:val="uz-Cyrl-UZ"/>
        </w:rPr>
        <w:t xml:space="preserve">-сон нашрини </w:t>
      </w:r>
      <w:r w:rsidRPr="00646443">
        <w:rPr>
          <w:sz w:val="24"/>
          <w:szCs w:val="24"/>
          <w:lang w:val="uz-Cyrl-UZ"/>
        </w:rPr>
        <w:t xml:space="preserve">қуйида жадвалда кўрсатилган талабларга мос равишда бажараоладиган </w:t>
      </w:r>
      <w:r w:rsidRPr="00646443">
        <w:rPr>
          <w:bCs/>
          <w:sz w:val="24"/>
          <w:szCs w:val="24"/>
          <w:lang w:val="uz-Cyrl-UZ"/>
        </w:rPr>
        <w:t>босмахонада чоп этиш мажбуриятини олади</w:t>
      </w:r>
      <w:r w:rsidRPr="00646443">
        <w:rPr>
          <w:sz w:val="24"/>
          <w:szCs w:val="24"/>
          <w:lang w:val="uz-Cyrl-UZ"/>
        </w:rPr>
        <w:t>, «Буюртмачи» эса бажарилган ишларини қабул қилиб, мазкур шартнома шартлари асосида тўловларни амалга оширади.</w:t>
      </w:r>
    </w:p>
    <w:p w:rsidR="00DC7BFD" w:rsidRPr="00646443" w:rsidRDefault="00DC7BFD" w:rsidP="00DC7BFD">
      <w:pPr>
        <w:ind w:right="-2" w:firstLine="709"/>
        <w:jc w:val="both"/>
        <w:rPr>
          <w:sz w:val="24"/>
          <w:szCs w:val="24"/>
          <w:lang w:val="uz-Cyrl-UZ"/>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
        <w:gridCol w:w="3845"/>
        <w:gridCol w:w="1133"/>
        <w:gridCol w:w="921"/>
        <w:gridCol w:w="1418"/>
        <w:gridCol w:w="1701"/>
      </w:tblGrid>
      <w:tr w:rsidR="00DC7BFD" w:rsidRPr="00646443" w:rsidTr="009A0D48">
        <w:tc>
          <w:tcPr>
            <w:tcW w:w="475" w:type="dxa"/>
            <w:vAlign w:val="center"/>
          </w:tcPr>
          <w:p w:rsidR="00DC7BFD" w:rsidRPr="00646443" w:rsidRDefault="00DC7BFD" w:rsidP="009A0D48">
            <w:pPr>
              <w:jc w:val="center"/>
              <w:rPr>
                <w:b/>
                <w:sz w:val="24"/>
                <w:szCs w:val="24"/>
              </w:rPr>
            </w:pPr>
            <w:r w:rsidRPr="00646443">
              <w:rPr>
                <w:b/>
                <w:sz w:val="24"/>
                <w:szCs w:val="24"/>
              </w:rPr>
              <w:t>№</w:t>
            </w:r>
          </w:p>
        </w:tc>
        <w:tc>
          <w:tcPr>
            <w:tcW w:w="3845" w:type="dxa"/>
            <w:vAlign w:val="center"/>
          </w:tcPr>
          <w:p w:rsidR="00DC7BFD" w:rsidRPr="00646443" w:rsidRDefault="00DC7BFD" w:rsidP="009A0D48">
            <w:pPr>
              <w:jc w:val="center"/>
              <w:rPr>
                <w:b/>
                <w:sz w:val="24"/>
                <w:szCs w:val="24"/>
                <w:lang w:val="uz-Cyrl-UZ"/>
              </w:rPr>
            </w:pPr>
            <w:r w:rsidRPr="00646443">
              <w:rPr>
                <w:b/>
                <w:sz w:val="24"/>
                <w:szCs w:val="24"/>
                <w:lang w:val="uz-Cyrl-UZ"/>
              </w:rPr>
              <w:t xml:space="preserve">Товар (иш, хизмат) </w:t>
            </w:r>
          </w:p>
          <w:p w:rsidR="00DC7BFD" w:rsidRPr="00646443" w:rsidRDefault="00DC7BFD" w:rsidP="009A0D48">
            <w:pPr>
              <w:jc w:val="center"/>
              <w:rPr>
                <w:b/>
                <w:sz w:val="24"/>
                <w:szCs w:val="24"/>
              </w:rPr>
            </w:pPr>
            <w:r w:rsidRPr="00646443">
              <w:rPr>
                <w:b/>
                <w:sz w:val="24"/>
                <w:szCs w:val="24"/>
                <w:lang w:val="uz-Cyrl-UZ"/>
              </w:rPr>
              <w:t>номи</w:t>
            </w:r>
          </w:p>
        </w:tc>
        <w:tc>
          <w:tcPr>
            <w:tcW w:w="1133" w:type="dxa"/>
            <w:vAlign w:val="center"/>
          </w:tcPr>
          <w:p w:rsidR="00DC7BFD" w:rsidRPr="00646443" w:rsidRDefault="00DC7BFD" w:rsidP="009A0D48">
            <w:pPr>
              <w:jc w:val="center"/>
              <w:rPr>
                <w:b/>
                <w:sz w:val="24"/>
                <w:szCs w:val="24"/>
              </w:rPr>
            </w:pPr>
            <w:r w:rsidRPr="00646443">
              <w:rPr>
                <w:b/>
                <w:sz w:val="24"/>
                <w:szCs w:val="24"/>
                <w:lang w:val="uz-Cyrl-UZ"/>
              </w:rPr>
              <w:t>Ў</w:t>
            </w:r>
            <w:r w:rsidRPr="00646443">
              <w:rPr>
                <w:b/>
                <w:sz w:val="24"/>
                <w:szCs w:val="24"/>
              </w:rPr>
              <w:t>лчов бирлиги</w:t>
            </w:r>
          </w:p>
        </w:tc>
        <w:tc>
          <w:tcPr>
            <w:tcW w:w="921" w:type="dxa"/>
            <w:vAlign w:val="center"/>
          </w:tcPr>
          <w:p w:rsidR="00DC7BFD" w:rsidRPr="00646443" w:rsidRDefault="00DC7BFD" w:rsidP="009A0D48">
            <w:pPr>
              <w:jc w:val="center"/>
              <w:rPr>
                <w:b/>
                <w:sz w:val="24"/>
                <w:szCs w:val="24"/>
              </w:rPr>
            </w:pPr>
            <w:r w:rsidRPr="00646443">
              <w:rPr>
                <w:b/>
                <w:sz w:val="24"/>
                <w:szCs w:val="24"/>
              </w:rPr>
              <w:t>Ми</w:t>
            </w:r>
            <w:r w:rsidRPr="00646443">
              <w:rPr>
                <w:b/>
                <w:sz w:val="24"/>
                <w:szCs w:val="24"/>
                <w:lang w:val="uz-Cyrl-UZ"/>
              </w:rPr>
              <w:t>қ</w:t>
            </w:r>
            <w:r>
              <w:rPr>
                <w:b/>
                <w:sz w:val="24"/>
                <w:szCs w:val="24"/>
                <w:lang w:val="uz-Cyrl-UZ"/>
              </w:rPr>
              <w:t>-</w:t>
            </w:r>
            <w:r w:rsidRPr="00646443">
              <w:rPr>
                <w:b/>
                <w:sz w:val="24"/>
                <w:szCs w:val="24"/>
              </w:rPr>
              <w:t>дори</w:t>
            </w:r>
          </w:p>
        </w:tc>
        <w:tc>
          <w:tcPr>
            <w:tcW w:w="1418" w:type="dxa"/>
            <w:vAlign w:val="center"/>
          </w:tcPr>
          <w:p w:rsidR="00DC7BFD" w:rsidRPr="00646443" w:rsidRDefault="00DC7BFD" w:rsidP="009A0D48">
            <w:pPr>
              <w:jc w:val="center"/>
              <w:rPr>
                <w:b/>
                <w:sz w:val="24"/>
                <w:szCs w:val="24"/>
              </w:rPr>
            </w:pPr>
            <w:r w:rsidRPr="00646443">
              <w:rPr>
                <w:b/>
                <w:sz w:val="24"/>
                <w:szCs w:val="24"/>
              </w:rPr>
              <w:t>Нархи</w:t>
            </w:r>
          </w:p>
        </w:tc>
        <w:tc>
          <w:tcPr>
            <w:tcW w:w="1701" w:type="dxa"/>
            <w:vAlign w:val="center"/>
          </w:tcPr>
          <w:p w:rsidR="00DC7BFD" w:rsidRPr="00646443" w:rsidRDefault="00DC7BFD" w:rsidP="009A0D48">
            <w:pPr>
              <w:jc w:val="center"/>
              <w:rPr>
                <w:b/>
                <w:sz w:val="24"/>
                <w:szCs w:val="24"/>
                <w:lang w:val="uz-Cyrl-UZ"/>
              </w:rPr>
            </w:pPr>
            <w:r w:rsidRPr="00646443">
              <w:rPr>
                <w:b/>
                <w:sz w:val="24"/>
                <w:szCs w:val="24"/>
              </w:rPr>
              <w:t xml:space="preserve">Умумий </w:t>
            </w:r>
          </w:p>
          <w:p w:rsidR="00DC7BFD" w:rsidRPr="00646443" w:rsidRDefault="00DC7BFD" w:rsidP="009A0D48">
            <w:pPr>
              <w:jc w:val="center"/>
              <w:rPr>
                <w:b/>
                <w:sz w:val="24"/>
                <w:szCs w:val="24"/>
              </w:rPr>
            </w:pPr>
            <w:r w:rsidRPr="00646443">
              <w:rPr>
                <w:b/>
                <w:sz w:val="24"/>
                <w:szCs w:val="24"/>
                <w:lang w:val="uz-Cyrl-UZ"/>
              </w:rPr>
              <w:t>с</w:t>
            </w:r>
            <w:r w:rsidRPr="00646443">
              <w:rPr>
                <w:b/>
                <w:sz w:val="24"/>
                <w:szCs w:val="24"/>
              </w:rPr>
              <w:t>уммаси</w:t>
            </w:r>
          </w:p>
        </w:tc>
      </w:tr>
      <w:tr w:rsidR="00DC7BFD" w:rsidRPr="00646443" w:rsidTr="00DC7BFD">
        <w:trPr>
          <w:trHeight w:val="3237"/>
        </w:trPr>
        <w:tc>
          <w:tcPr>
            <w:tcW w:w="475" w:type="dxa"/>
            <w:vAlign w:val="center"/>
          </w:tcPr>
          <w:p w:rsidR="00DC7BFD" w:rsidRPr="00646443" w:rsidRDefault="00DC7BFD" w:rsidP="009A0D48">
            <w:pPr>
              <w:jc w:val="center"/>
              <w:rPr>
                <w:sz w:val="24"/>
                <w:szCs w:val="24"/>
              </w:rPr>
            </w:pPr>
            <w:r w:rsidRPr="00646443">
              <w:rPr>
                <w:sz w:val="24"/>
                <w:szCs w:val="24"/>
              </w:rPr>
              <w:t>1</w:t>
            </w:r>
          </w:p>
        </w:tc>
        <w:tc>
          <w:tcPr>
            <w:tcW w:w="3845" w:type="dxa"/>
            <w:vAlign w:val="center"/>
          </w:tcPr>
          <w:p w:rsidR="00DC7BFD" w:rsidRPr="00646443" w:rsidRDefault="00DC7BFD" w:rsidP="009A0D48">
            <w:pPr>
              <w:rPr>
                <w:sz w:val="24"/>
                <w:szCs w:val="24"/>
              </w:rPr>
            </w:pPr>
            <w:r w:rsidRPr="00646443">
              <w:rPr>
                <w:sz w:val="24"/>
                <w:szCs w:val="24"/>
              </w:rPr>
              <w:t>“O</w:t>
            </w:r>
            <w:r>
              <w:rPr>
                <w:sz w:val="24"/>
                <w:szCs w:val="24"/>
              </w:rPr>
              <w:t>‘</w:t>
            </w:r>
            <w:r w:rsidRPr="00646443">
              <w:rPr>
                <w:sz w:val="24"/>
                <w:szCs w:val="24"/>
              </w:rPr>
              <w:t>zbekiston”  журнал</w:t>
            </w:r>
            <w:r w:rsidRPr="00646443">
              <w:rPr>
                <w:sz w:val="24"/>
                <w:szCs w:val="24"/>
                <w:lang w:val="uz-Cyrl-UZ"/>
              </w:rPr>
              <w:t>и</w:t>
            </w:r>
            <w:r w:rsidRPr="00646443">
              <w:rPr>
                <w:sz w:val="24"/>
                <w:szCs w:val="24"/>
              </w:rPr>
              <w:t xml:space="preserve"> </w:t>
            </w:r>
            <w:r w:rsidRPr="00646443">
              <w:rPr>
                <w:sz w:val="24"/>
                <w:szCs w:val="24"/>
                <w:lang w:val="uz-Cyrl-UZ"/>
              </w:rPr>
              <w:t xml:space="preserve">№ </w:t>
            </w:r>
            <w:r w:rsidR="009036A1">
              <w:rPr>
                <w:sz w:val="24"/>
                <w:szCs w:val="24"/>
                <w:lang w:val="uz-Cyrl-UZ"/>
              </w:rPr>
              <w:t>4</w:t>
            </w:r>
            <w:r w:rsidRPr="00646443">
              <w:rPr>
                <w:sz w:val="24"/>
                <w:szCs w:val="24"/>
                <w:lang w:val="uz-Cyrl-UZ"/>
              </w:rPr>
              <w:t xml:space="preserve"> - </w:t>
            </w:r>
            <w:r w:rsidRPr="00646443">
              <w:rPr>
                <w:sz w:val="24"/>
                <w:szCs w:val="24"/>
              </w:rPr>
              <w:t>202</w:t>
            </w:r>
            <w:r>
              <w:rPr>
                <w:sz w:val="24"/>
                <w:szCs w:val="24"/>
              </w:rPr>
              <w:t>2</w:t>
            </w:r>
            <w:r w:rsidRPr="00646443">
              <w:rPr>
                <w:sz w:val="24"/>
                <w:szCs w:val="24"/>
              </w:rPr>
              <w:br/>
              <w:t>Ф. 225х295 мм</w:t>
            </w:r>
            <w:r w:rsidRPr="00646443">
              <w:rPr>
                <w:sz w:val="24"/>
                <w:szCs w:val="24"/>
              </w:rPr>
              <w:br/>
              <w:t xml:space="preserve">ҳажми </w:t>
            </w:r>
            <w:r>
              <w:rPr>
                <w:sz w:val="24"/>
                <w:szCs w:val="24"/>
                <w:lang w:val="uz-Cyrl-UZ"/>
              </w:rPr>
              <w:t>100</w:t>
            </w:r>
            <w:r w:rsidRPr="00646443">
              <w:rPr>
                <w:sz w:val="24"/>
                <w:szCs w:val="24"/>
              </w:rPr>
              <w:t xml:space="preserve"> бет+муқова</w:t>
            </w:r>
            <w:r w:rsidRPr="00646443">
              <w:rPr>
                <w:sz w:val="24"/>
                <w:szCs w:val="24"/>
              </w:rPr>
              <w:br/>
              <w:t>муқова ранги 4+4+мат.лам.</w:t>
            </w:r>
            <w:r w:rsidRPr="00646443">
              <w:rPr>
                <w:sz w:val="24"/>
                <w:szCs w:val="24"/>
              </w:rPr>
              <w:br/>
              <w:t>1+тан. УФ-лак1. қоғоз мел</w:t>
            </w:r>
            <w:r w:rsidRPr="002A5519">
              <w:rPr>
                <w:sz w:val="24"/>
                <w:szCs w:val="24"/>
              </w:rPr>
              <w:t>. 250 гр.</w:t>
            </w:r>
            <w:r w:rsidRPr="002A5519">
              <w:rPr>
                <w:sz w:val="24"/>
                <w:szCs w:val="24"/>
              </w:rPr>
              <w:br/>
              <w:t>ички бет. ранги  4+4.</w:t>
            </w:r>
            <w:r w:rsidRPr="002A5519">
              <w:rPr>
                <w:sz w:val="24"/>
                <w:szCs w:val="24"/>
              </w:rPr>
              <w:br/>
              <w:t>қоғоз мел. 100 гр.</w:t>
            </w:r>
            <w:r w:rsidRPr="00646443">
              <w:rPr>
                <w:sz w:val="24"/>
                <w:szCs w:val="24"/>
              </w:rPr>
              <w:br/>
              <w:t xml:space="preserve">Термопереплёт                                             </w:t>
            </w:r>
          </w:p>
          <w:p w:rsidR="00DC7BFD" w:rsidRPr="00646443" w:rsidRDefault="00DC7BFD" w:rsidP="009A0D48">
            <w:pPr>
              <w:rPr>
                <w:sz w:val="24"/>
                <w:szCs w:val="24"/>
                <w:lang w:val="uz-Cyrl-UZ"/>
              </w:rPr>
            </w:pPr>
          </w:p>
        </w:tc>
        <w:tc>
          <w:tcPr>
            <w:tcW w:w="1133" w:type="dxa"/>
            <w:vAlign w:val="center"/>
          </w:tcPr>
          <w:p w:rsidR="00DC7BFD" w:rsidRPr="00646443" w:rsidRDefault="00DC7BFD" w:rsidP="009A0D48">
            <w:pPr>
              <w:jc w:val="center"/>
              <w:rPr>
                <w:sz w:val="24"/>
                <w:szCs w:val="24"/>
                <w:lang w:val="uz-Cyrl-UZ"/>
              </w:rPr>
            </w:pPr>
            <w:r w:rsidRPr="00646443">
              <w:rPr>
                <w:sz w:val="24"/>
                <w:szCs w:val="24"/>
                <w:lang w:val="uz-Cyrl-UZ"/>
              </w:rPr>
              <w:t>дона</w:t>
            </w:r>
          </w:p>
        </w:tc>
        <w:tc>
          <w:tcPr>
            <w:tcW w:w="921" w:type="dxa"/>
            <w:vAlign w:val="center"/>
          </w:tcPr>
          <w:p w:rsidR="00DC7BFD" w:rsidRPr="00646443" w:rsidRDefault="00DC7BFD" w:rsidP="009A0D48">
            <w:pPr>
              <w:jc w:val="center"/>
              <w:rPr>
                <w:sz w:val="24"/>
                <w:szCs w:val="24"/>
                <w:lang w:val="uz-Cyrl-UZ"/>
              </w:rPr>
            </w:pPr>
            <w:r w:rsidRPr="00646443">
              <w:rPr>
                <w:sz w:val="24"/>
                <w:szCs w:val="24"/>
                <w:lang w:val="uz-Cyrl-UZ"/>
              </w:rPr>
              <w:t>1 000</w:t>
            </w:r>
          </w:p>
        </w:tc>
        <w:tc>
          <w:tcPr>
            <w:tcW w:w="1418" w:type="dxa"/>
            <w:vAlign w:val="center"/>
          </w:tcPr>
          <w:p w:rsidR="00DC7BFD" w:rsidRPr="00D117F4" w:rsidRDefault="00DC7BFD" w:rsidP="009A0D48">
            <w:pPr>
              <w:jc w:val="center"/>
              <w:rPr>
                <w:sz w:val="24"/>
                <w:szCs w:val="24"/>
                <w:lang w:val="en-US"/>
              </w:rPr>
            </w:pPr>
          </w:p>
        </w:tc>
        <w:tc>
          <w:tcPr>
            <w:tcW w:w="1701" w:type="dxa"/>
            <w:vAlign w:val="center"/>
          </w:tcPr>
          <w:p w:rsidR="00DC7BFD" w:rsidRPr="00D117F4" w:rsidRDefault="00DC7BFD" w:rsidP="009A0D48">
            <w:pPr>
              <w:jc w:val="center"/>
              <w:rPr>
                <w:sz w:val="24"/>
                <w:szCs w:val="24"/>
                <w:lang w:val="en-US"/>
              </w:rPr>
            </w:pPr>
          </w:p>
        </w:tc>
      </w:tr>
      <w:tr w:rsidR="00DC7BFD" w:rsidRPr="00646443" w:rsidTr="009A0D48">
        <w:trPr>
          <w:trHeight w:val="559"/>
        </w:trPr>
        <w:tc>
          <w:tcPr>
            <w:tcW w:w="475" w:type="dxa"/>
            <w:tcBorders>
              <w:bottom w:val="single" w:sz="4" w:space="0" w:color="auto"/>
            </w:tcBorders>
          </w:tcPr>
          <w:p w:rsidR="00DC7BFD" w:rsidRPr="00646443" w:rsidRDefault="00DC7BFD" w:rsidP="009A0D48">
            <w:pPr>
              <w:jc w:val="center"/>
              <w:rPr>
                <w:b/>
                <w:sz w:val="24"/>
                <w:szCs w:val="24"/>
                <w:lang w:val="uz-Cyrl-UZ"/>
              </w:rPr>
            </w:pPr>
          </w:p>
        </w:tc>
        <w:tc>
          <w:tcPr>
            <w:tcW w:w="7317" w:type="dxa"/>
            <w:gridSpan w:val="4"/>
            <w:tcBorders>
              <w:bottom w:val="single" w:sz="4" w:space="0" w:color="auto"/>
            </w:tcBorders>
            <w:vAlign w:val="center"/>
          </w:tcPr>
          <w:p w:rsidR="00DC7BFD" w:rsidRPr="00646443" w:rsidRDefault="00DC7BFD" w:rsidP="009A0D48">
            <w:pPr>
              <w:rPr>
                <w:b/>
                <w:sz w:val="24"/>
                <w:szCs w:val="24"/>
              </w:rPr>
            </w:pPr>
            <w:r w:rsidRPr="00646443">
              <w:rPr>
                <w:b/>
                <w:sz w:val="24"/>
                <w:szCs w:val="24"/>
                <w:lang w:val="uz-Cyrl-UZ"/>
              </w:rPr>
              <w:t>ЖАМИ</w:t>
            </w:r>
            <w:r w:rsidRPr="00646443">
              <w:rPr>
                <w:b/>
                <w:sz w:val="24"/>
                <w:szCs w:val="24"/>
              </w:rPr>
              <w:t>:</w:t>
            </w:r>
          </w:p>
        </w:tc>
        <w:tc>
          <w:tcPr>
            <w:tcW w:w="1701" w:type="dxa"/>
            <w:vAlign w:val="center"/>
          </w:tcPr>
          <w:p w:rsidR="00DC7BFD" w:rsidRPr="00D117F4" w:rsidRDefault="00DC7BFD" w:rsidP="009A0D48">
            <w:pPr>
              <w:jc w:val="center"/>
              <w:rPr>
                <w:b/>
                <w:sz w:val="24"/>
                <w:szCs w:val="24"/>
                <w:lang w:val="en-US"/>
              </w:rPr>
            </w:pPr>
          </w:p>
        </w:tc>
      </w:tr>
    </w:tbl>
    <w:p w:rsidR="00DC7BFD" w:rsidRPr="00646443" w:rsidRDefault="00DC7BFD" w:rsidP="00DC7BFD">
      <w:pPr>
        <w:ind w:firstLine="540"/>
        <w:jc w:val="center"/>
        <w:rPr>
          <w:b/>
          <w:sz w:val="24"/>
          <w:szCs w:val="24"/>
        </w:rPr>
      </w:pPr>
    </w:p>
    <w:p w:rsidR="00DC7BFD" w:rsidRPr="00646443" w:rsidRDefault="00DC7BFD" w:rsidP="00DC7BFD">
      <w:pPr>
        <w:ind w:firstLine="540"/>
        <w:jc w:val="center"/>
        <w:rPr>
          <w:b/>
          <w:sz w:val="24"/>
          <w:szCs w:val="24"/>
        </w:rPr>
      </w:pPr>
      <w:r w:rsidRPr="00646443">
        <w:rPr>
          <w:b/>
          <w:sz w:val="24"/>
          <w:szCs w:val="24"/>
        </w:rPr>
        <w:t>2.</w:t>
      </w:r>
      <w:r w:rsidRPr="00646443">
        <w:rPr>
          <w:b/>
          <w:sz w:val="24"/>
          <w:szCs w:val="24"/>
          <w:lang w:val="uz-Cyrl-UZ"/>
        </w:rPr>
        <w:t xml:space="preserve"> </w:t>
      </w:r>
      <w:r w:rsidRPr="00646443">
        <w:rPr>
          <w:b/>
          <w:sz w:val="24"/>
          <w:szCs w:val="24"/>
        </w:rPr>
        <w:t>Бажариладиган иш ҳажмининг  нархи ва умумий киймати</w:t>
      </w:r>
    </w:p>
    <w:p w:rsidR="00DC7BFD" w:rsidRPr="00646443" w:rsidRDefault="00DC7BFD" w:rsidP="00DC7BFD">
      <w:pPr>
        <w:ind w:firstLine="709"/>
        <w:jc w:val="both"/>
        <w:rPr>
          <w:sz w:val="24"/>
          <w:szCs w:val="24"/>
        </w:rPr>
      </w:pPr>
      <w:r w:rsidRPr="00646443">
        <w:rPr>
          <w:sz w:val="24"/>
          <w:szCs w:val="24"/>
        </w:rPr>
        <w:t xml:space="preserve">2.1 Бажариладиган иш хажмининг умумий </w:t>
      </w:r>
      <w:r w:rsidRPr="00646443">
        <w:rPr>
          <w:sz w:val="24"/>
          <w:szCs w:val="24"/>
          <w:lang w:val="uz-Cyrl-UZ"/>
        </w:rPr>
        <w:t>қ</w:t>
      </w:r>
      <w:r w:rsidRPr="00646443">
        <w:rPr>
          <w:sz w:val="24"/>
          <w:szCs w:val="24"/>
        </w:rPr>
        <w:t>иймати Республикамиз миллий валютаси с</w:t>
      </w:r>
      <w:r w:rsidRPr="00646443">
        <w:rPr>
          <w:sz w:val="24"/>
          <w:szCs w:val="24"/>
          <w:lang w:val="uz-Cyrl-UZ"/>
        </w:rPr>
        <w:t>ў</w:t>
      </w:r>
      <w:r w:rsidRPr="00646443">
        <w:rPr>
          <w:sz w:val="24"/>
          <w:szCs w:val="24"/>
        </w:rPr>
        <w:t>мда белгиланади.</w:t>
      </w:r>
    </w:p>
    <w:p w:rsidR="00DC7BFD" w:rsidRPr="00646443" w:rsidRDefault="00DC7BFD" w:rsidP="00DC7BFD">
      <w:pPr>
        <w:ind w:firstLine="709"/>
        <w:jc w:val="both"/>
        <w:rPr>
          <w:sz w:val="24"/>
          <w:szCs w:val="24"/>
          <w:u w:val="single"/>
        </w:rPr>
      </w:pPr>
      <w:r w:rsidRPr="00646443">
        <w:rPr>
          <w:sz w:val="24"/>
          <w:szCs w:val="24"/>
        </w:rPr>
        <w:t xml:space="preserve">2.2 Шартнома умумий суммаси </w:t>
      </w:r>
      <w:r w:rsidRPr="00973D52">
        <w:rPr>
          <w:sz w:val="24"/>
          <w:szCs w:val="24"/>
        </w:rPr>
        <w:t>_________________</w:t>
      </w:r>
      <w:r w:rsidRPr="00646443">
        <w:rPr>
          <w:b/>
          <w:sz w:val="24"/>
          <w:szCs w:val="24"/>
          <w:lang w:val="uz-Cyrl-UZ"/>
        </w:rPr>
        <w:t>(</w:t>
      </w:r>
      <w:r>
        <w:rPr>
          <w:b/>
          <w:sz w:val="24"/>
          <w:szCs w:val="24"/>
          <w:lang w:val="uz-Cyrl-UZ"/>
        </w:rPr>
        <w:t>________________________</w:t>
      </w:r>
      <w:r w:rsidRPr="00646443">
        <w:rPr>
          <w:b/>
          <w:sz w:val="24"/>
          <w:szCs w:val="24"/>
          <w:lang w:val="uz-Cyrl-UZ"/>
        </w:rPr>
        <w:t xml:space="preserve">) </w:t>
      </w:r>
      <w:r w:rsidRPr="00646443">
        <w:rPr>
          <w:sz w:val="24"/>
          <w:szCs w:val="24"/>
        </w:rPr>
        <w:t>с</w:t>
      </w:r>
      <w:r w:rsidRPr="00646443">
        <w:rPr>
          <w:sz w:val="24"/>
          <w:szCs w:val="24"/>
          <w:lang w:val="uz-Cyrl-UZ"/>
        </w:rPr>
        <w:t>ў</w:t>
      </w:r>
      <w:r w:rsidRPr="00646443">
        <w:rPr>
          <w:sz w:val="24"/>
          <w:szCs w:val="24"/>
        </w:rPr>
        <w:t xml:space="preserve">мни ташкил </w:t>
      </w:r>
      <w:r w:rsidRPr="00646443">
        <w:rPr>
          <w:sz w:val="24"/>
          <w:szCs w:val="24"/>
          <w:lang w:val="uz-Cyrl-UZ"/>
        </w:rPr>
        <w:t>қ</w:t>
      </w:r>
      <w:r w:rsidRPr="00646443">
        <w:rPr>
          <w:sz w:val="24"/>
          <w:szCs w:val="24"/>
        </w:rPr>
        <w:t>илади</w:t>
      </w:r>
      <w:r w:rsidRPr="00646443">
        <w:rPr>
          <w:sz w:val="24"/>
          <w:szCs w:val="24"/>
          <w:lang w:val="uz-Cyrl-UZ"/>
        </w:rPr>
        <w:t xml:space="preserve"> </w:t>
      </w:r>
      <w:r w:rsidRPr="00646443">
        <w:rPr>
          <w:b/>
          <w:i/>
          <w:sz w:val="24"/>
          <w:szCs w:val="24"/>
          <w:lang w:val="uz-Cyrl-UZ"/>
        </w:rPr>
        <w:t>(Қўшилган қиймат соли</w:t>
      </w:r>
      <w:r>
        <w:rPr>
          <w:b/>
          <w:i/>
          <w:sz w:val="24"/>
          <w:szCs w:val="24"/>
          <w:lang w:val="uz-Cyrl-UZ"/>
        </w:rPr>
        <w:t>ғ</w:t>
      </w:r>
      <w:r w:rsidRPr="00646443">
        <w:rPr>
          <w:b/>
          <w:i/>
          <w:sz w:val="24"/>
          <w:szCs w:val="24"/>
          <w:lang w:val="uz-Cyrl-UZ"/>
        </w:rPr>
        <w:t>исиз)</w:t>
      </w:r>
      <w:r w:rsidRPr="00646443">
        <w:rPr>
          <w:sz w:val="24"/>
          <w:szCs w:val="24"/>
        </w:rPr>
        <w:t>.</w:t>
      </w:r>
    </w:p>
    <w:p w:rsidR="00DC7BFD" w:rsidRPr="00646443" w:rsidRDefault="00DC7BFD" w:rsidP="00DC7BFD">
      <w:pPr>
        <w:ind w:firstLine="709"/>
        <w:jc w:val="both"/>
        <w:rPr>
          <w:sz w:val="24"/>
          <w:szCs w:val="24"/>
        </w:rPr>
      </w:pPr>
      <w:r w:rsidRPr="00646443">
        <w:rPr>
          <w:sz w:val="24"/>
          <w:szCs w:val="24"/>
        </w:rPr>
        <w:t xml:space="preserve">2.3 Бажарилган ишнинг киймати, </w:t>
      </w:r>
      <w:r w:rsidRPr="00646443">
        <w:rPr>
          <w:sz w:val="24"/>
          <w:szCs w:val="24"/>
          <w:lang w:val="uz-Cyrl-UZ"/>
        </w:rPr>
        <w:t xml:space="preserve">ёки </w:t>
      </w:r>
      <w:r w:rsidRPr="00646443">
        <w:rPr>
          <w:sz w:val="24"/>
          <w:szCs w:val="24"/>
        </w:rPr>
        <w:t xml:space="preserve">нарх-навоси </w:t>
      </w:r>
      <w:r w:rsidRPr="00646443">
        <w:rPr>
          <w:sz w:val="24"/>
          <w:szCs w:val="24"/>
          <w:lang w:val="uz-Cyrl-UZ"/>
        </w:rPr>
        <w:t>ў</w:t>
      </w:r>
      <w:r w:rsidRPr="00646443">
        <w:rPr>
          <w:sz w:val="24"/>
          <w:szCs w:val="24"/>
        </w:rPr>
        <w:t xml:space="preserve">згарган такдирда, </w:t>
      </w:r>
      <w:r w:rsidRPr="00646443">
        <w:rPr>
          <w:sz w:val="24"/>
          <w:szCs w:val="24"/>
          <w:lang w:val="uz-Cyrl-UZ"/>
        </w:rPr>
        <w:t xml:space="preserve">“Бажарувчи” </w:t>
      </w:r>
      <w:r w:rsidRPr="00646443">
        <w:rPr>
          <w:sz w:val="24"/>
          <w:szCs w:val="24"/>
        </w:rPr>
        <w:t>«Буюртмачи»га олдиндан хабар</w:t>
      </w:r>
      <w:r w:rsidRPr="00646443">
        <w:rPr>
          <w:sz w:val="24"/>
          <w:szCs w:val="24"/>
          <w:lang w:val="uz-Cyrl-UZ"/>
        </w:rPr>
        <w:t xml:space="preserve"> килади.</w:t>
      </w:r>
      <w:r w:rsidRPr="00646443">
        <w:rPr>
          <w:sz w:val="24"/>
          <w:szCs w:val="24"/>
        </w:rPr>
        <w:t xml:space="preserve">  </w:t>
      </w:r>
    </w:p>
    <w:p w:rsidR="00DC7BFD" w:rsidRPr="00646443" w:rsidRDefault="00DC7BFD" w:rsidP="00DC7BFD">
      <w:pPr>
        <w:ind w:firstLine="709"/>
        <w:jc w:val="both"/>
        <w:rPr>
          <w:sz w:val="24"/>
          <w:szCs w:val="24"/>
        </w:rPr>
      </w:pPr>
      <w:r w:rsidRPr="00646443">
        <w:rPr>
          <w:sz w:val="24"/>
          <w:szCs w:val="24"/>
        </w:rPr>
        <w:t xml:space="preserve">2.4 «Буюртмачи» узгарган нархлар асосида </w:t>
      </w:r>
      <w:r>
        <w:rPr>
          <w:sz w:val="24"/>
          <w:szCs w:val="24"/>
          <w:lang w:val="uz-Cyrl-UZ"/>
        </w:rPr>
        <w:t>қў</w:t>
      </w:r>
      <w:r w:rsidRPr="00646443">
        <w:rPr>
          <w:sz w:val="24"/>
          <w:szCs w:val="24"/>
        </w:rPr>
        <w:t>шимча т</w:t>
      </w:r>
      <w:r>
        <w:rPr>
          <w:sz w:val="24"/>
          <w:szCs w:val="24"/>
          <w:lang w:val="uz-Cyrl-UZ"/>
        </w:rPr>
        <w:t>ўл</w:t>
      </w:r>
      <w:r>
        <w:rPr>
          <w:sz w:val="24"/>
          <w:szCs w:val="24"/>
        </w:rPr>
        <w:t>овларни бюджетда кў</w:t>
      </w:r>
      <w:r w:rsidRPr="00646443">
        <w:rPr>
          <w:sz w:val="24"/>
          <w:szCs w:val="24"/>
        </w:rPr>
        <w:t>рсатилган лимит доирасида амалга оширади .</w:t>
      </w:r>
    </w:p>
    <w:p w:rsidR="00DC7BFD" w:rsidRPr="00646443" w:rsidRDefault="00DC7BFD" w:rsidP="00DC7BFD">
      <w:pPr>
        <w:tabs>
          <w:tab w:val="left" w:pos="3180"/>
          <w:tab w:val="center" w:pos="5088"/>
        </w:tabs>
        <w:jc w:val="center"/>
        <w:rPr>
          <w:b/>
          <w:sz w:val="24"/>
          <w:szCs w:val="24"/>
        </w:rPr>
      </w:pPr>
    </w:p>
    <w:p w:rsidR="00DC7BFD" w:rsidRPr="00646443" w:rsidRDefault="00DC7BFD" w:rsidP="00DC7BFD">
      <w:pPr>
        <w:tabs>
          <w:tab w:val="left" w:pos="3180"/>
          <w:tab w:val="center" w:pos="5088"/>
        </w:tabs>
        <w:jc w:val="center"/>
        <w:rPr>
          <w:b/>
          <w:sz w:val="24"/>
          <w:szCs w:val="24"/>
          <w:lang w:val="uz-Cyrl-UZ"/>
        </w:rPr>
      </w:pPr>
      <w:r w:rsidRPr="00646443">
        <w:rPr>
          <w:b/>
          <w:sz w:val="24"/>
          <w:szCs w:val="24"/>
        </w:rPr>
        <w:t>3. Т</w:t>
      </w:r>
      <w:r w:rsidRPr="00646443">
        <w:rPr>
          <w:b/>
          <w:sz w:val="24"/>
          <w:szCs w:val="24"/>
          <w:lang w:val="uz-Cyrl-UZ"/>
        </w:rPr>
        <w:t>ў</w:t>
      </w:r>
      <w:r w:rsidRPr="00646443">
        <w:rPr>
          <w:b/>
          <w:sz w:val="24"/>
          <w:szCs w:val="24"/>
        </w:rPr>
        <w:t>лов шартлари</w:t>
      </w:r>
    </w:p>
    <w:p w:rsidR="00DC7BFD" w:rsidRPr="00646443" w:rsidRDefault="00DC7BFD" w:rsidP="00DC7BFD">
      <w:pPr>
        <w:ind w:firstLine="709"/>
        <w:jc w:val="both"/>
        <w:rPr>
          <w:sz w:val="24"/>
          <w:szCs w:val="24"/>
          <w:lang w:val="uz-Cyrl-UZ"/>
        </w:rPr>
      </w:pPr>
      <w:r w:rsidRPr="00646443">
        <w:rPr>
          <w:sz w:val="24"/>
          <w:szCs w:val="24"/>
          <w:lang w:val="uz-Cyrl-UZ"/>
        </w:rPr>
        <w:t>3.1 “Буюртмачи” шартномада к</w:t>
      </w:r>
      <w:r>
        <w:rPr>
          <w:sz w:val="24"/>
          <w:szCs w:val="24"/>
          <w:lang w:val="uz-Cyrl-UZ"/>
        </w:rPr>
        <w:t>ў</w:t>
      </w:r>
      <w:r w:rsidRPr="00646443">
        <w:rPr>
          <w:sz w:val="24"/>
          <w:szCs w:val="24"/>
          <w:lang w:val="uz-Cyrl-UZ"/>
        </w:rPr>
        <w:t xml:space="preserve">рсатилган умумий сумманинг </w:t>
      </w:r>
      <w:r w:rsidRPr="00973D52">
        <w:rPr>
          <w:b/>
          <w:sz w:val="24"/>
          <w:szCs w:val="24"/>
          <w:lang w:val="uz-Cyrl-UZ"/>
        </w:rPr>
        <w:t>30%</w:t>
      </w:r>
      <w:r w:rsidRPr="00646443">
        <w:rPr>
          <w:sz w:val="24"/>
          <w:szCs w:val="24"/>
          <w:lang w:val="uz-Cyrl-UZ"/>
        </w:rPr>
        <w:t>ни</w:t>
      </w:r>
      <w:r>
        <w:rPr>
          <w:sz w:val="24"/>
          <w:szCs w:val="24"/>
          <w:lang w:val="uz-Cyrl-UZ"/>
        </w:rPr>
        <w:t xml:space="preserve"> </w:t>
      </w:r>
      <w:r w:rsidRPr="00AF302D">
        <w:rPr>
          <w:sz w:val="24"/>
          <w:szCs w:val="24"/>
          <w:u w:val="single"/>
          <w:lang w:val="uz-Cyrl-UZ"/>
        </w:rPr>
        <w:t xml:space="preserve"> </w:t>
      </w:r>
      <w:r>
        <w:rPr>
          <w:sz w:val="24"/>
          <w:szCs w:val="24"/>
          <w:u w:val="single"/>
          <w:lang w:val="uz-Cyrl-UZ"/>
        </w:rPr>
        <w:t xml:space="preserve">30 </w:t>
      </w:r>
      <w:r w:rsidRPr="00AF302D">
        <w:rPr>
          <w:sz w:val="24"/>
          <w:szCs w:val="24"/>
          <w:lang w:val="uz-Cyrl-UZ"/>
        </w:rPr>
        <w:t xml:space="preserve"> </w:t>
      </w:r>
      <w:r>
        <w:rPr>
          <w:sz w:val="24"/>
          <w:szCs w:val="24"/>
          <w:lang w:val="uz-Cyrl-UZ"/>
        </w:rPr>
        <w:t xml:space="preserve"> </w:t>
      </w:r>
      <w:r w:rsidRPr="00646443">
        <w:rPr>
          <w:sz w:val="24"/>
          <w:szCs w:val="24"/>
          <w:lang w:val="uz-Cyrl-UZ"/>
        </w:rPr>
        <w:t>банк кунида «Бажарувчи»нинг хисоб ракамига (сумда) олдиндан тулаб беради.</w:t>
      </w:r>
    </w:p>
    <w:p w:rsidR="00DC7BFD" w:rsidRPr="00646443" w:rsidRDefault="00DC7BFD" w:rsidP="00DC7BFD">
      <w:pPr>
        <w:spacing w:after="40"/>
        <w:ind w:firstLine="709"/>
        <w:jc w:val="both"/>
        <w:rPr>
          <w:sz w:val="24"/>
          <w:szCs w:val="24"/>
          <w:lang w:val="uz-Cyrl-UZ"/>
        </w:rPr>
      </w:pPr>
      <w:r w:rsidRPr="00646443">
        <w:rPr>
          <w:sz w:val="24"/>
          <w:szCs w:val="24"/>
          <w:lang w:val="uz-Cyrl-UZ"/>
        </w:rPr>
        <w:t xml:space="preserve">3.2 Колган </w:t>
      </w:r>
      <w:r w:rsidRPr="00973D52">
        <w:rPr>
          <w:b/>
          <w:sz w:val="24"/>
          <w:szCs w:val="24"/>
          <w:lang w:val="uz-Cyrl-UZ"/>
        </w:rPr>
        <w:t>70%</w:t>
      </w:r>
      <w:r w:rsidRPr="00646443">
        <w:rPr>
          <w:sz w:val="24"/>
          <w:szCs w:val="24"/>
          <w:lang w:val="uz-Cyrl-UZ"/>
        </w:rPr>
        <w:t>ни эса Тўлиқ хизматлар (ишлар) бажарилгандан сўнг бажарилган ишлар далолатномаси (ҳисоб фактура) асосида</w:t>
      </w:r>
      <w:r>
        <w:rPr>
          <w:sz w:val="24"/>
          <w:szCs w:val="24"/>
          <w:lang w:val="uz-Cyrl-UZ"/>
        </w:rPr>
        <w:t xml:space="preserve"> </w:t>
      </w:r>
      <w:r>
        <w:rPr>
          <w:sz w:val="24"/>
          <w:szCs w:val="24"/>
          <w:u w:val="single"/>
          <w:lang w:val="uz-Cyrl-UZ"/>
        </w:rPr>
        <w:t xml:space="preserve">  3  </w:t>
      </w:r>
      <w:r>
        <w:rPr>
          <w:sz w:val="24"/>
          <w:szCs w:val="24"/>
          <w:lang w:val="uz-Cyrl-UZ"/>
        </w:rPr>
        <w:t xml:space="preserve"> б</w:t>
      </w:r>
      <w:r w:rsidRPr="00646443">
        <w:rPr>
          <w:sz w:val="24"/>
          <w:szCs w:val="24"/>
          <w:lang w:val="uz-Cyrl-UZ"/>
        </w:rPr>
        <w:t>анк кунида в «Бажарувчи»нинг  ра</w:t>
      </w:r>
      <w:r>
        <w:rPr>
          <w:sz w:val="24"/>
          <w:szCs w:val="24"/>
          <w:lang w:val="uz-Cyrl-UZ"/>
        </w:rPr>
        <w:t>қ</w:t>
      </w:r>
      <w:r w:rsidRPr="00646443">
        <w:rPr>
          <w:sz w:val="24"/>
          <w:szCs w:val="24"/>
          <w:lang w:val="uz-Cyrl-UZ"/>
        </w:rPr>
        <w:t>амига т</w:t>
      </w:r>
      <w:r>
        <w:rPr>
          <w:sz w:val="24"/>
          <w:szCs w:val="24"/>
          <w:lang w:val="uz-Cyrl-UZ"/>
        </w:rPr>
        <w:t>ў</w:t>
      </w:r>
      <w:r w:rsidRPr="00646443">
        <w:rPr>
          <w:sz w:val="24"/>
          <w:szCs w:val="24"/>
          <w:lang w:val="uz-Cyrl-UZ"/>
        </w:rPr>
        <w:t xml:space="preserve">лаб беради.  </w:t>
      </w:r>
    </w:p>
    <w:p w:rsidR="00DC7BFD" w:rsidRDefault="00DC7BFD" w:rsidP="00DC7BFD">
      <w:pPr>
        <w:spacing w:after="40"/>
        <w:ind w:firstLine="709"/>
        <w:jc w:val="both"/>
        <w:rPr>
          <w:sz w:val="24"/>
          <w:szCs w:val="24"/>
          <w:lang w:val="uz-Cyrl-UZ"/>
        </w:rPr>
      </w:pPr>
      <w:r w:rsidRPr="00646443">
        <w:rPr>
          <w:sz w:val="24"/>
          <w:szCs w:val="24"/>
          <w:lang w:val="uz-Cyrl-UZ"/>
        </w:rPr>
        <w:t>3.3 «Буюртмачи» томонидан мазкур шартноманинг 3.1. банди талаблари бажарилмаган та</w:t>
      </w:r>
      <w:r>
        <w:rPr>
          <w:sz w:val="24"/>
          <w:szCs w:val="24"/>
          <w:lang w:val="uz-Cyrl-UZ"/>
        </w:rPr>
        <w:t>қ</w:t>
      </w:r>
      <w:r w:rsidRPr="00646443">
        <w:rPr>
          <w:sz w:val="24"/>
          <w:szCs w:val="24"/>
          <w:lang w:val="uz-Cyrl-UZ"/>
        </w:rPr>
        <w:t>дирда «Бажарувчи» “Буюртмачи”ни ого</w:t>
      </w:r>
      <w:r>
        <w:rPr>
          <w:sz w:val="24"/>
          <w:szCs w:val="24"/>
          <w:lang w:val="uz-Cyrl-UZ"/>
        </w:rPr>
        <w:t>ҳ</w:t>
      </w:r>
      <w:r w:rsidRPr="00646443">
        <w:rPr>
          <w:sz w:val="24"/>
          <w:szCs w:val="24"/>
          <w:lang w:val="uz-Cyrl-UZ"/>
        </w:rPr>
        <w:t>лантиради.</w:t>
      </w:r>
    </w:p>
    <w:p w:rsidR="009036A1" w:rsidRDefault="009036A1" w:rsidP="00DC7BFD">
      <w:pPr>
        <w:spacing w:after="40"/>
        <w:ind w:firstLine="540"/>
        <w:jc w:val="center"/>
        <w:rPr>
          <w:b/>
          <w:sz w:val="24"/>
          <w:szCs w:val="24"/>
          <w:lang w:val="uz-Cyrl-UZ"/>
        </w:rPr>
      </w:pPr>
    </w:p>
    <w:p w:rsidR="00DC7BFD" w:rsidRPr="00646443" w:rsidRDefault="00DC7BFD" w:rsidP="00DC7BFD">
      <w:pPr>
        <w:spacing w:after="40"/>
        <w:ind w:firstLine="540"/>
        <w:jc w:val="center"/>
        <w:rPr>
          <w:b/>
          <w:sz w:val="24"/>
          <w:szCs w:val="24"/>
          <w:lang w:val="uz-Cyrl-UZ"/>
        </w:rPr>
      </w:pPr>
      <w:r w:rsidRPr="00646443">
        <w:rPr>
          <w:b/>
          <w:sz w:val="24"/>
          <w:szCs w:val="24"/>
          <w:lang w:val="uz-Cyrl-UZ"/>
        </w:rPr>
        <w:lastRenderedPageBreak/>
        <w:t>4. Ишнинг бажарилиш тартиби</w:t>
      </w:r>
    </w:p>
    <w:p w:rsidR="00DC7BFD" w:rsidRPr="00646443" w:rsidRDefault="00DC7BFD" w:rsidP="00DC7BFD">
      <w:pPr>
        <w:spacing w:after="40"/>
        <w:ind w:firstLine="709"/>
        <w:jc w:val="both"/>
        <w:rPr>
          <w:sz w:val="24"/>
          <w:szCs w:val="24"/>
          <w:lang w:val="uz-Cyrl-UZ"/>
        </w:rPr>
      </w:pPr>
      <w:r w:rsidRPr="00646443">
        <w:rPr>
          <w:sz w:val="24"/>
          <w:szCs w:val="24"/>
          <w:lang w:val="uz-Cyrl-UZ"/>
        </w:rPr>
        <w:t>4.1. “Бажарувчи” шартномада  кўрсатилган ишларни тўлиқ бажариши шарт.</w:t>
      </w:r>
    </w:p>
    <w:p w:rsidR="00DC7BFD" w:rsidRPr="00646443" w:rsidRDefault="00DC7BFD" w:rsidP="00DC7BFD">
      <w:pPr>
        <w:spacing w:after="40"/>
        <w:ind w:firstLine="709"/>
        <w:jc w:val="both"/>
        <w:rPr>
          <w:sz w:val="24"/>
          <w:szCs w:val="24"/>
          <w:lang w:val="uz-Latn-UZ"/>
        </w:rPr>
      </w:pPr>
      <w:r w:rsidRPr="00646443">
        <w:rPr>
          <w:sz w:val="24"/>
          <w:szCs w:val="24"/>
          <w:lang w:val="uz-Latn-UZ"/>
        </w:rPr>
        <w:t>4.2 Шартноманинг  3.1. бандига асосан пул мабла</w:t>
      </w:r>
      <w:r>
        <w:rPr>
          <w:sz w:val="24"/>
          <w:szCs w:val="24"/>
          <w:lang w:val="uz-Cyrl-UZ"/>
        </w:rPr>
        <w:t>ғ</w:t>
      </w:r>
      <w:r w:rsidRPr="00646443">
        <w:rPr>
          <w:sz w:val="24"/>
          <w:szCs w:val="24"/>
          <w:lang w:val="uz-Latn-UZ"/>
        </w:rPr>
        <w:t>лари «</w:t>
      </w:r>
      <w:r w:rsidRPr="00646443">
        <w:rPr>
          <w:sz w:val="24"/>
          <w:szCs w:val="24"/>
          <w:lang w:val="uz-Cyrl-UZ"/>
        </w:rPr>
        <w:t>Б</w:t>
      </w:r>
      <w:r w:rsidRPr="00646443">
        <w:rPr>
          <w:sz w:val="24"/>
          <w:szCs w:val="24"/>
          <w:lang w:val="uz-Latn-UZ"/>
        </w:rPr>
        <w:t xml:space="preserve">ажарувчи» нинг </w:t>
      </w:r>
      <w:r w:rsidRPr="00646443">
        <w:rPr>
          <w:sz w:val="24"/>
          <w:szCs w:val="24"/>
          <w:lang w:val="uz-Cyrl-UZ"/>
        </w:rPr>
        <w:t>ҳ</w:t>
      </w:r>
      <w:r w:rsidRPr="00646443">
        <w:rPr>
          <w:sz w:val="24"/>
          <w:szCs w:val="24"/>
          <w:lang w:val="uz-Latn-UZ"/>
        </w:rPr>
        <w:t>исоб ра</w:t>
      </w:r>
      <w:r w:rsidRPr="00646443">
        <w:rPr>
          <w:sz w:val="24"/>
          <w:szCs w:val="24"/>
          <w:lang w:val="uz-Cyrl-UZ"/>
        </w:rPr>
        <w:t>қ</w:t>
      </w:r>
      <w:r w:rsidRPr="00646443">
        <w:rPr>
          <w:sz w:val="24"/>
          <w:szCs w:val="24"/>
          <w:lang w:val="uz-Latn-UZ"/>
        </w:rPr>
        <w:t xml:space="preserve">амига </w:t>
      </w:r>
      <w:r w:rsidRPr="00646443">
        <w:rPr>
          <w:sz w:val="24"/>
          <w:szCs w:val="24"/>
          <w:lang w:val="uz-Cyrl-UZ"/>
        </w:rPr>
        <w:t>ў</w:t>
      </w:r>
      <w:r w:rsidRPr="00646443">
        <w:rPr>
          <w:sz w:val="24"/>
          <w:szCs w:val="24"/>
          <w:lang w:val="uz-Latn-UZ"/>
        </w:rPr>
        <w:t>тказилгандан с</w:t>
      </w:r>
      <w:r w:rsidRPr="00646443">
        <w:rPr>
          <w:sz w:val="24"/>
          <w:szCs w:val="24"/>
          <w:lang w:val="uz-Cyrl-UZ"/>
        </w:rPr>
        <w:t>ў</w:t>
      </w:r>
      <w:r w:rsidRPr="00646443">
        <w:rPr>
          <w:sz w:val="24"/>
          <w:szCs w:val="24"/>
          <w:lang w:val="uz-Latn-UZ"/>
        </w:rPr>
        <w:t xml:space="preserve">нг </w:t>
      </w:r>
      <w:r w:rsidRPr="00CE42EC">
        <w:rPr>
          <w:sz w:val="24"/>
          <w:szCs w:val="24"/>
          <w:u w:val="single"/>
          <w:lang w:val="uz-Latn-UZ"/>
        </w:rPr>
        <w:t xml:space="preserve"> </w:t>
      </w:r>
      <w:r w:rsidRPr="00973D52">
        <w:rPr>
          <w:sz w:val="24"/>
          <w:szCs w:val="24"/>
          <w:u w:val="single"/>
          <w:lang w:val="uz-Cyrl-UZ"/>
        </w:rPr>
        <w:t xml:space="preserve"> </w:t>
      </w:r>
      <w:r w:rsidRPr="00CE42EC">
        <w:rPr>
          <w:sz w:val="24"/>
          <w:szCs w:val="24"/>
          <w:u w:val="single"/>
          <w:lang w:val="uz-Latn-UZ"/>
        </w:rPr>
        <w:t>5</w:t>
      </w:r>
      <w:r w:rsidRPr="00973D52">
        <w:rPr>
          <w:sz w:val="24"/>
          <w:szCs w:val="24"/>
          <w:u w:val="single"/>
          <w:lang w:val="uz-Cyrl-UZ"/>
        </w:rPr>
        <w:t xml:space="preserve"> </w:t>
      </w:r>
      <w:r w:rsidRPr="00CE42EC">
        <w:rPr>
          <w:sz w:val="24"/>
          <w:szCs w:val="24"/>
          <w:u w:val="single"/>
          <w:lang w:val="uz-Latn-UZ"/>
        </w:rPr>
        <w:t xml:space="preserve"> </w:t>
      </w:r>
      <w:r w:rsidRPr="00646443">
        <w:rPr>
          <w:sz w:val="24"/>
          <w:szCs w:val="24"/>
          <w:lang w:val="uz-Latn-UZ"/>
        </w:rPr>
        <w:t xml:space="preserve"> банк иш кунида  шартномада к</w:t>
      </w:r>
      <w:r w:rsidRPr="00646443">
        <w:rPr>
          <w:sz w:val="24"/>
          <w:szCs w:val="24"/>
          <w:lang w:val="uz-Cyrl-UZ"/>
        </w:rPr>
        <w:t>ў</w:t>
      </w:r>
      <w:r w:rsidRPr="00646443">
        <w:rPr>
          <w:sz w:val="24"/>
          <w:szCs w:val="24"/>
          <w:lang w:val="uz-Latn-UZ"/>
        </w:rPr>
        <w:t>рсатилган иш (хизмат)лар  бажарилиши шарт.</w:t>
      </w:r>
    </w:p>
    <w:p w:rsidR="00DC7BFD" w:rsidRPr="00646443" w:rsidRDefault="00DC7BFD" w:rsidP="00DC7BFD">
      <w:pPr>
        <w:spacing w:after="40"/>
        <w:ind w:firstLine="709"/>
        <w:jc w:val="both"/>
        <w:rPr>
          <w:sz w:val="24"/>
          <w:szCs w:val="24"/>
          <w:lang w:val="uz-Latn-UZ"/>
        </w:rPr>
      </w:pPr>
      <w:r w:rsidRPr="00646443">
        <w:rPr>
          <w:sz w:val="24"/>
          <w:szCs w:val="24"/>
          <w:lang w:val="uz-Latn-UZ"/>
        </w:rPr>
        <w:t xml:space="preserve">4.3  Бажариладиган иш хажми шартноманинг умумий суммасидан ошса «Буюртмачи» ва «Бажарувчи» томонидан </w:t>
      </w:r>
      <w:r w:rsidRPr="00646443">
        <w:rPr>
          <w:sz w:val="24"/>
          <w:szCs w:val="24"/>
          <w:lang w:val="uz-Cyrl-UZ"/>
        </w:rPr>
        <w:t xml:space="preserve">Ўзбекистон Республикаси Вазирлар Маҳкамасининг 2000 йил 21 ноябрдаги 456-сонли қарори талаблари асосида </w:t>
      </w:r>
      <w:r w:rsidRPr="00646443">
        <w:rPr>
          <w:sz w:val="24"/>
          <w:szCs w:val="24"/>
          <w:lang w:val="uz-Latn-UZ"/>
        </w:rPr>
        <w:t xml:space="preserve">бюджет маблағлари доирасида ўзгартириш киритиши </w:t>
      </w:r>
      <w:r w:rsidRPr="00646443">
        <w:rPr>
          <w:sz w:val="24"/>
          <w:szCs w:val="24"/>
          <w:lang w:val="uz-Cyrl-UZ"/>
        </w:rPr>
        <w:t xml:space="preserve">ёки бекор қилиниши </w:t>
      </w:r>
      <w:r w:rsidRPr="00646443">
        <w:rPr>
          <w:sz w:val="24"/>
          <w:szCs w:val="24"/>
          <w:lang w:val="uz-Latn-UZ"/>
        </w:rPr>
        <w:t>мумкин.</w:t>
      </w:r>
    </w:p>
    <w:p w:rsidR="00DC7BFD" w:rsidRPr="00646443" w:rsidRDefault="00DC7BFD" w:rsidP="00DC7BFD">
      <w:pPr>
        <w:spacing w:after="40"/>
        <w:ind w:firstLine="709"/>
        <w:jc w:val="both"/>
        <w:rPr>
          <w:b/>
          <w:sz w:val="24"/>
          <w:szCs w:val="24"/>
          <w:lang w:val="uz-Latn-UZ"/>
        </w:rPr>
      </w:pPr>
      <w:r w:rsidRPr="00646443">
        <w:rPr>
          <w:sz w:val="24"/>
          <w:szCs w:val="24"/>
          <w:lang w:val="uz-Latn-UZ"/>
        </w:rPr>
        <w:t>4.4. Шартнома</w:t>
      </w:r>
      <w:r w:rsidRPr="00646443">
        <w:rPr>
          <w:sz w:val="24"/>
          <w:szCs w:val="24"/>
          <w:lang w:val="uz-Cyrl-UZ"/>
        </w:rPr>
        <w:t xml:space="preserve"> шартларига кура килинган ишни</w:t>
      </w:r>
      <w:r w:rsidRPr="00646443">
        <w:rPr>
          <w:sz w:val="24"/>
          <w:szCs w:val="24"/>
          <w:lang w:val="uz-Latn-UZ"/>
        </w:rPr>
        <w:t xml:space="preserve"> «</w:t>
      </w:r>
      <w:r w:rsidRPr="00646443">
        <w:rPr>
          <w:sz w:val="24"/>
          <w:szCs w:val="24"/>
          <w:lang w:val="uz-Cyrl-UZ"/>
        </w:rPr>
        <w:t>Б</w:t>
      </w:r>
      <w:r w:rsidRPr="00646443">
        <w:rPr>
          <w:sz w:val="24"/>
          <w:szCs w:val="24"/>
          <w:lang w:val="uz-Latn-UZ"/>
        </w:rPr>
        <w:t>ажарувчи» «Буюртмачи»га топширган</w:t>
      </w:r>
      <w:r w:rsidRPr="00646443">
        <w:rPr>
          <w:sz w:val="24"/>
          <w:szCs w:val="24"/>
          <w:lang w:val="uz-Cyrl-UZ"/>
        </w:rPr>
        <w:t>и</w:t>
      </w:r>
      <w:r w:rsidRPr="00646443">
        <w:rPr>
          <w:sz w:val="24"/>
          <w:szCs w:val="24"/>
          <w:lang w:val="uz-Latn-UZ"/>
        </w:rPr>
        <w:t xml:space="preserve">дан сунг иш тулик бажарилган хисобланади.  </w:t>
      </w:r>
      <w:r w:rsidRPr="00646443">
        <w:rPr>
          <w:b/>
          <w:sz w:val="24"/>
          <w:szCs w:val="24"/>
          <w:lang w:val="uz-Latn-UZ"/>
        </w:rPr>
        <w:t xml:space="preserve">    </w:t>
      </w:r>
    </w:p>
    <w:p w:rsidR="00DC7BFD" w:rsidRPr="00646443" w:rsidRDefault="00DC7BFD" w:rsidP="00DC7BFD">
      <w:pPr>
        <w:ind w:firstLine="540"/>
        <w:jc w:val="center"/>
        <w:rPr>
          <w:b/>
          <w:sz w:val="24"/>
          <w:szCs w:val="24"/>
          <w:lang w:val="uz-Latn-UZ"/>
        </w:rPr>
      </w:pPr>
    </w:p>
    <w:p w:rsidR="00DC7BFD" w:rsidRPr="00CE42EC" w:rsidRDefault="00DC7BFD" w:rsidP="00DC7BFD">
      <w:pPr>
        <w:ind w:firstLine="540"/>
        <w:jc w:val="center"/>
        <w:rPr>
          <w:b/>
          <w:sz w:val="24"/>
          <w:szCs w:val="24"/>
          <w:lang w:val="uz-Latn-UZ"/>
        </w:rPr>
      </w:pPr>
      <w:r w:rsidRPr="00CE42EC">
        <w:rPr>
          <w:b/>
          <w:sz w:val="24"/>
          <w:szCs w:val="24"/>
          <w:lang w:val="uz-Latn-UZ"/>
        </w:rPr>
        <w:t>5. Томонларнинг мажбуриятлари</w:t>
      </w:r>
    </w:p>
    <w:p w:rsidR="00DC7BFD" w:rsidRPr="00CE42EC" w:rsidRDefault="00DC7BFD" w:rsidP="00DC7BFD">
      <w:pPr>
        <w:spacing w:after="40"/>
        <w:ind w:firstLine="709"/>
        <w:jc w:val="both"/>
        <w:rPr>
          <w:sz w:val="24"/>
          <w:szCs w:val="24"/>
          <w:lang w:val="uz-Latn-UZ"/>
        </w:rPr>
      </w:pPr>
      <w:r w:rsidRPr="00CE42EC">
        <w:rPr>
          <w:sz w:val="24"/>
          <w:szCs w:val="24"/>
          <w:lang w:val="uz-Latn-UZ"/>
        </w:rPr>
        <w:t>5.1 «</w:t>
      </w:r>
      <w:r w:rsidRPr="00646443">
        <w:rPr>
          <w:sz w:val="24"/>
          <w:szCs w:val="24"/>
          <w:lang w:val="uz-Cyrl-UZ"/>
        </w:rPr>
        <w:t>Б</w:t>
      </w:r>
      <w:r w:rsidRPr="00CE42EC">
        <w:rPr>
          <w:sz w:val="24"/>
          <w:szCs w:val="24"/>
          <w:lang w:val="uz-Latn-UZ"/>
        </w:rPr>
        <w:t>ажарувчи»</w:t>
      </w:r>
      <w:r w:rsidRPr="00646443">
        <w:rPr>
          <w:sz w:val="24"/>
          <w:szCs w:val="24"/>
          <w:lang w:val="uz-Cyrl-UZ"/>
        </w:rPr>
        <w:t>нинг</w:t>
      </w:r>
      <w:r w:rsidRPr="00CE42EC">
        <w:rPr>
          <w:sz w:val="24"/>
          <w:szCs w:val="24"/>
          <w:lang w:val="uz-Latn-UZ"/>
        </w:rPr>
        <w:t xml:space="preserve"> мажбуриятлари:</w:t>
      </w:r>
    </w:p>
    <w:p w:rsidR="00DC7BFD" w:rsidRPr="00CE42EC" w:rsidRDefault="00DC7BFD" w:rsidP="00DC7BFD">
      <w:pPr>
        <w:spacing w:after="40"/>
        <w:ind w:firstLine="709"/>
        <w:jc w:val="both"/>
        <w:rPr>
          <w:sz w:val="24"/>
          <w:szCs w:val="24"/>
          <w:lang w:val="uz-Latn-UZ"/>
        </w:rPr>
      </w:pPr>
      <w:r w:rsidRPr="00CE42EC">
        <w:rPr>
          <w:sz w:val="24"/>
          <w:szCs w:val="24"/>
          <w:lang w:val="uz-Latn-UZ"/>
        </w:rPr>
        <w:t>• Олдиндан т</w:t>
      </w:r>
      <w:r w:rsidRPr="00646443">
        <w:rPr>
          <w:sz w:val="24"/>
          <w:szCs w:val="24"/>
          <w:lang w:val="uz-Cyrl-UZ"/>
        </w:rPr>
        <w:t>ў</w:t>
      </w:r>
      <w:r w:rsidRPr="00CE42EC">
        <w:rPr>
          <w:sz w:val="24"/>
          <w:szCs w:val="24"/>
          <w:lang w:val="uz-Latn-UZ"/>
        </w:rPr>
        <w:t>лов амалга оширилгандан сўнг, шартнома</w:t>
      </w:r>
      <w:r w:rsidRPr="00646443">
        <w:rPr>
          <w:sz w:val="24"/>
          <w:szCs w:val="24"/>
          <w:lang w:val="uz-Cyrl-UZ"/>
        </w:rPr>
        <w:t xml:space="preserve"> шартларини бажаришга киришади</w:t>
      </w:r>
      <w:r w:rsidRPr="00CE42EC">
        <w:rPr>
          <w:sz w:val="24"/>
          <w:szCs w:val="24"/>
          <w:lang w:val="uz-Latn-UZ"/>
        </w:rPr>
        <w:t>.</w:t>
      </w:r>
    </w:p>
    <w:p w:rsidR="00DC7BFD" w:rsidRPr="00CE42EC" w:rsidRDefault="00DC7BFD" w:rsidP="00DC7BFD">
      <w:pPr>
        <w:spacing w:after="40"/>
        <w:ind w:firstLine="709"/>
        <w:jc w:val="both"/>
        <w:rPr>
          <w:sz w:val="24"/>
          <w:szCs w:val="24"/>
          <w:lang w:val="uz-Latn-UZ"/>
        </w:rPr>
      </w:pPr>
      <w:r w:rsidRPr="00CE42EC">
        <w:rPr>
          <w:sz w:val="24"/>
          <w:szCs w:val="24"/>
          <w:lang w:val="uz-Latn-UZ"/>
        </w:rPr>
        <w:t>• «</w:t>
      </w:r>
      <w:r w:rsidRPr="00646443">
        <w:rPr>
          <w:sz w:val="24"/>
          <w:szCs w:val="24"/>
          <w:lang w:val="uz-Cyrl-UZ"/>
        </w:rPr>
        <w:t>Б</w:t>
      </w:r>
      <w:r w:rsidRPr="00CE42EC">
        <w:rPr>
          <w:sz w:val="24"/>
          <w:szCs w:val="24"/>
          <w:lang w:val="uz-Latn-UZ"/>
        </w:rPr>
        <w:t xml:space="preserve">ажарувчи» </w:t>
      </w:r>
      <w:r w:rsidRPr="00646443">
        <w:rPr>
          <w:sz w:val="24"/>
          <w:szCs w:val="24"/>
          <w:lang w:val="uz-Cyrl-UZ"/>
        </w:rPr>
        <w:t xml:space="preserve">шартнома шартларида курсатилган </w:t>
      </w:r>
      <w:r w:rsidRPr="00CE42EC">
        <w:rPr>
          <w:sz w:val="24"/>
          <w:szCs w:val="24"/>
          <w:lang w:val="uz-Latn-UZ"/>
        </w:rPr>
        <w:t xml:space="preserve">ишларни сифатли ва белгиланган муддатларда бажарилишини таъминлайди. </w:t>
      </w:r>
    </w:p>
    <w:p w:rsidR="00DC7BFD" w:rsidRPr="00CE42EC" w:rsidRDefault="00DC7BFD" w:rsidP="00DC7BFD">
      <w:pPr>
        <w:spacing w:after="40"/>
        <w:ind w:firstLine="709"/>
        <w:jc w:val="both"/>
        <w:rPr>
          <w:sz w:val="24"/>
          <w:szCs w:val="24"/>
          <w:lang w:val="uz-Latn-UZ"/>
        </w:rPr>
      </w:pPr>
      <w:r w:rsidRPr="00CE42EC">
        <w:rPr>
          <w:sz w:val="24"/>
          <w:szCs w:val="24"/>
          <w:lang w:val="uz-Latn-UZ"/>
        </w:rPr>
        <w:t xml:space="preserve">• Иш жараёнида «Буюртмачи» аникланган камчиликларни </w:t>
      </w:r>
      <w:r w:rsidRPr="00646443">
        <w:rPr>
          <w:sz w:val="24"/>
          <w:szCs w:val="24"/>
          <w:lang w:val="uz-Cyrl-UZ"/>
        </w:rPr>
        <w:t>ў</w:t>
      </w:r>
      <w:r w:rsidRPr="00CE42EC">
        <w:rPr>
          <w:sz w:val="24"/>
          <w:szCs w:val="24"/>
          <w:lang w:val="uz-Latn-UZ"/>
        </w:rPr>
        <w:t>з ва</w:t>
      </w:r>
      <w:r w:rsidRPr="00646443">
        <w:rPr>
          <w:sz w:val="24"/>
          <w:szCs w:val="24"/>
          <w:lang w:val="uz-Cyrl-UZ"/>
        </w:rPr>
        <w:t>қ</w:t>
      </w:r>
      <w:r w:rsidRPr="00CE42EC">
        <w:rPr>
          <w:sz w:val="24"/>
          <w:szCs w:val="24"/>
          <w:lang w:val="uz-Latn-UZ"/>
        </w:rPr>
        <w:t xml:space="preserve">тида бартараф этиб боради. </w:t>
      </w:r>
    </w:p>
    <w:p w:rsidR="00DC7BFD" w:rsidRPr="009F363A" w:rsidRDefault="00DC7BFD" w:rsidP="00DC7BFD">
      <w:pPr>
        <w:spacing w:after="40"/>
        <w:ind w:firstLine="709"/>
        <w:jc w:val="both"/>
        <w:rPr>
          <w:sz w:val="24"/>
          <w:szCs w:val="24"/>
          <w:lang w:val="uz-Latn-UZ"/>
        </w:rPr>
      </w:pPr>
      <w:r w:rsidRPr="009F363A">
        <w:rPr>
          <w:sz w:val="24"/>
          <w:szCs w:val="24"/>
          <w:lang w:val="uz-Latn-UZ"/>
        </w:rPr>
        <w:t>5.2 «Буюртмачи»</w:t>
      </w:r>
      <w:r w:rsidRPr="00646443">
        <w:rPr>
          <w:sz w:val="24"/>
          <w:szCs w:val="24"/>
          <w:lang w:val="uz-Cyrl-UZ"/>
        </w:rPr>
        <w:t>нинг</w:t>
      </w:r>
      <w:r w:rsidRPr="009F363A">
        <w:rPr>
          <w:sz w:val="24"/>
          <w:szCs w:val="24"/>
          <w:lang w:val="uz-Latn-UZ"/>
        </w:rPr>
        <w:t xml:space="preserve"> мажбуриятлари:</w:t>
      </w:r>
    </w:p>
    <w:p w:rsidR="00DC7BFD" w:rsidRPr="009F363A" w:rsidRDefault="00DC7BFD" w:rsidP="00DC7BFD">
      <w:pPr>
        <w:spacing w:after="40"/>
        <w:ind w:firstLine="709"/>
        <w:jc w:val="both"/>
        <w:rPr>
          <w:sz w:val="24"/>
          <w:szCs w:val="24"/>
          <w:lang w:val="uz-Latn-UZ"/>
        </w:rPr>
      </w:pPr>
      <w:r w:rsidRPr="009F363A">
        <w:rPr>
          <w:sz w:val="24"/>
          <w:szCs w:val="24"/>
          <w:lang w:val="uz-Latn-UZ"/>
        </w:rPr>
        <w:t>• Бажарилган иш хажмини кабул килиб олгунча «</w:t>
      </w:r>
      <w:r w:rsidRPr="00646443">
        <w:rPr>
          <w:sz w:val="24"/>
          <w:szCs w:val="24"/>
          <w:lang w:val="uz-Cyrl-UZ"/>
        </w:rPr>
        <w:t>Б</w:t>
      </w:r>
      <w:r w:rsidRPr="009F363A">
        <w:rPr>
          <w:sz w:val="24"/>
          <w:szCs w:val="24"/>
          <w:lang w:val="uz-Latn-UZ"/>
        </w:rPr>
        <w:t>ажарувчи» иштирокида бажарилган ишни  куздан</w:t>
      </w:r>
      <w:r>
        <w:rPr>
          <w:sz w:val="24"/>
          <w:szCs w:val="24"/>
          <w:lang w:val="uz-Latn-UZ"/>
        </w:rPr>
        <w:t xml:space="preserve"> кечиради ва унинг сифатига яроқ</w:t>
      </w:r>
      <w:r w:rsidRPr="009F363A">
        <w:rPr>
          <w:sz w:val="24"/>
          <w:szCs w:val="24"/>
          <w:lang w:val="uz-Latn-UZ"/>
        </w:rPr>
        <w:t>лилигига эътибор беради;</w:t>
      </w:r>
    </w:p>
    <w:p w:rsidR="00DC7BFD" w:rsidRPr="009F363A" w:rsidRDefault="00DC7BFD" w:rsidP="00DC7BFD">
      <w:pPr>
        <w:spacing w:after="40"/>
        <w:ind w:firstLine="709"/>
        <w:jc w:val="both"/>
        <w:rPr>
          <w:sz w:val="24"/>
          <w:szCs w:val="24"/>
          <w:lang w:val="uz-Latn-UZ"/>
        </w:rPr>
      </w:pPr>
      <w:r w:rsidRPr="009F363A">
        <w:rPr>
          <w:sz w:val="24"/>
          <w:szCs w:val="24"/>
          <w:lang w:val="uz-Latn-UZ"/>
        </w:rPr>
        <w:t>• Агар бажарилган иш талабга жавоб бермаса, яъни сифатсиз б</w:t>
      </w:r>
      <w:r w:rsidRPr="00646443">
        <w:rPr>
          <w:sz w:val="24"/>
          <w:szCs w:val="24"/>
          <w:lang w:val="uz-Cyrl-UZ"/>
        </w:rPr>
        <w:t>ў</w:t>
      </w:r>
      <w:r w:rsidRPr="009F363A">
        <w:rPr>
          <w:sz w:val="24"/>
          <w:szCs w:val="24"/>
          <w:lang w:val="uz-Latn-UZ"/>
        </w:rPr>
        <w:t xml:space="preserve">лса, «Буюртмачи» </w:t>
      </w:r>
      <w:r w:rsidRPr="00646443">
        <w:rPr>
          <w:sz w:val="24"/>
          <w:szCs w:val="24"/>
          <w:lang w:val="uz-Cyrl-UZ"/>
        </w:rPr>
        <w:t>қ</w:t>
      </w:r>
      <w:r w:rsidRPr="009F363A">
        <w:rPr>
          <w:sz w:val="24"/>
          <w:szCs w:val="24"/>
          <w:lang w:val="uz-Latn-UZ"/>
        </w:rPr>
        <w:t xml:space="preserve">абул </w:t>
      </w:r>
      <w:r w:rsidRPr="00646443">
        <w:rPr>
          <w:sz w:val="24"/>
          <w:szCs w:val="24"/>
          <w:lang w:val="uz-Cyrl-UZ"/>
        </w:rPr>
        <w:t>қ</w:t>
      </w:r>
      <w:r w:rsidRPr="009F363A">
        <w:rPr>
          <w:sz w:val="24"/>
          <w:szCs w:val="24"/>
          <w:lang w:val="uz-Latn-UZ"/>
        </w:rPr>
        <w:t xml:space="preserve">илмасликка ва сифатсиз бажарилган иш </w:t>
      </w:r>
      <w:r w:rsidRPr="00646443">
        <w:rPr>
          <w:sz w:val="24"/>
          <w:szCs w:val="24"/>
          <w:lang w:val="uz-Cyrl-UZ"/>
        </w:rPr>
        <w:t>қ</w:t>
      </w:r>
      <w:r w:rsidRPr="009F363A">
        <w:rPr>
          <w:sz w:val="24"/>
          <w:szCs w:val="24"/>
          <w:lang w:val="uz-Latn-UZ"/>
        </w:rPr>
        <w:t xml:space="preserve">исмини </w:t>
      </w:r>
      <w:r w:rsidRPr="00646443">
        <w:rPr>
          <w:sz w:val="24"/>
          <w:szCs w:val="24"/>
          <w:lang w:val="uz-Cyrl-UZ"/>
        </w:rPr>
        <w:t>қ</w:t>
      </w:r>
      <w:r w:rsidRPr="009F363A">
        <w:rPr>
          <w:sz w:val="24"/>
          <w:szCs w:val="24"/>
          <w:lang w:val="uz-Latn-UZ"/>
        </w:rPr>
        <w:t>айтадан т</w:t>
      </w:r>
      <w:r w:rsidRPr="00646443">
        <w:rPr>
          <w:sz w:val="24"/>
          <w:szCs w:val="24"/>
          <w:lang w:val="uz-Cyrl-UZ"/>
        </w:rPr>
        <w:t>ў</w:t>
      </w:r>
      <w:r w:rsidRPr="009F363A">
        <w:rPr>
          <w:sz w:val="24"/>
          <w:szCs w:val="24"/>
          <w:lang w:val="uz-Latn-UZ"/>
        </w:rPr>
        <w:t>ли</w:t>
      </w:r>
      <w:r w:rsidRPr="00646443">
        <w:rPr>
          <w:sz w:val="24"/>
          <w:szCs w:val="24"/>
          <w:lang w:val="uz-Cyrl-UZ"/>
        </w:rPr>
        <w:t>қ</w:t>
      </w:r>
      <w:r w:rsidRPr="009F363A">
        <w:rPr>
          <w:sz w:val="24"/>
          <w:szCs w:val="24"/>
          <w:lang w:val="uz-Latn-UZ"/>
        </w:rPr>
        <w:t xml:space="preserve">, сифатли, бажариб беришини талаб </w:t>
      </w:r>
      <w:r w:rsidRPr="00646443">
        <w:rPr>
          <w:sz w:val="24"/>
          <w:szCs w:val="24"/>
          <w:lang w:val="uz-Cyrl-UZ"/>
        </w:rPr>
        <w:t>қ</w:t>
      </w:r>
      <w:r w:rsidRPr="009F363A">
        <w:rPr>
          <w:sz w:val="24"/>
          <w:szCs w:val="24"/>
          <w:lang w:val="uz-Latn-UZ"/>
        </w:rPr>
        <w:t>илишга ха</w:t>
      </w:r>
      <w:r w:rsidRPr="00646443">
        <w:rPr>
          <w:sz w:val="24"/>
          <w:szCs w:val="24"/>
          <w:lang w:val="uz-Cyrl-UZ"/>
        </w:rPr>
        <w:t>қ</w:t>
      </w:r>
      <w:r w:rsidRPr="009F363A">
        <w:rPr>
          <w:sz w:val="24"/>
          <w:szCs w:val="24"/>
          <w:lang w:val="uz-Latn-UZ"/>
        </w:rPr>
        <w:t>ли б</w:t>
      </w:r>
      <w:r w:rsidRPr="00646443">
        <w:rPr>
          <w:sz w:val="24"/>
          <w:szCs w:val="24"/>
          <w:lang w:val="uz-Cyrl-UZ"/>
        </w:rPr>
        <w:t>ў</w:t>
      </w:r>
      <w:r w:rsidRPr="009F363A">
        <w:rPr>
          <w:sz w:val="24"/>
          <w:szCs w:val="24"/>
          <w:lang w:val="uz-Latn-UZ"/>
        </w:rPr>
        <w:t>лади.</w:t>
      </w:r>
    </w:p>
    <w:p w:rsidR="00DC7BFD" w:rsidRPr="0003237A" w:rsidRDefault="00DC7BFD" w:rsidP="00DC7BFD">
      <w:pPr>
        <w:spacing w:after="40"/>
        <w:ind w:firstLine="709"/>
        <w:jc w:val="both"/>
        <w:rPr>
          <w:sz w:val="24"/>
          <w:szCs w:val="24"/>
          <w:lang w:val="uz-Latn-UZ"/>
        </w:rPr>
      </w:pPr>
      <w:r w:rsidRPr="0003237A">
        <w:rPr>
          <w:sz w:val="24"/>
          <w:szCs w:val="24"/>
          <w:lang w:val="uz-Latn-UZ"/>
        </w:rPr>
        <w:t xml:space="preserve">• Бажарилган иш </w:t>
      </w:r>
      <w:r w:rsidRPr="00646443">
        <w:rPr>
          <w:sz w:val="24"/>
          <w:szCs w:val="24"/>
          <w:lang w:val="uz-Cyrl-UZ"/>
        </w:rPr>
        <w:t>ҳ</w:t>
      </w:r>
      <w:r w:rsidRPr="0003237A">
        <w:rPr>
          <w:sz w:val="24"/>
          <w:szCs w:val="24"/>
          <w:lang w:val="uz-Latn-UZ"/>
        </w:rPr>
        <w:t>ажми «Буюртмачи» томонидан т</w:t>
      </w:r>
      <w:r w:rsidRPr="00646443">
        <w:rPr>
          <w:sz w:val="24"/>
          <w:szCs w:val="24"/>
          <w:lang w:val="uz-Cyrl-UZ"/>
        </w:rPr>
        <w:t>ў</w:t>
      </w:r>
      <w:r w:rsidRPr="0003237A">
        <w:rPr>
          <w:sz w:val="24"/>
          <w:szCs w:val="24"/>
          <w:lang w:val="uz-Latn-UZ"/>
        </w:rPr>
        <w:t>ли</w:t>
      </w:r>
      <w:r w:rsidRPr="00646443">
        <w:rPr>
          <w:sz w:val="24"/>
          <w:szCs w:val="24"/>
          <w:lang w:val="uz-Cyrl-UZ"/>
        </w:rPr>
        <w:t>қ</w:t>
      </w:r>
      <w:r w:rsidRPr="0003237A">
        <w:rPr>
          <w:sz w:val="24"/>
          <w:szCs w:val="24"/>
          <w:lang w:val="uz-Latn-UZ"/>
        </w:rPr>
        <w:t xml:space="preserve"> </w:t>
      </w:r>
      <w:r w:rsidRPr="00646443">
        <w:rPr>
          <w:sz w:val="24"/>
          <w:szCs w:val="24"/>
          <w:lang w:val="uz-Cyrl-UZ"/>
        </w:rPr>
        <w:t>қ</w:t>
      </w:r>
      <w:r w:rsidRPr="0003237A">
        <w:rPr>
          <w:sz w:val="24"/>
          <w:szCs w:val="24"/>
          <w:lang w:val="uz-Latn-UZ"/>
        </w:rPr>
        <w:t xml:space="preserve">абул </w:t>
      </w:r>
      <w:r w:rsidRPr="00646443">
        <w:rPr>
          <w:sz w:val="24"/>
          <w:szCs w:val="24"/>
          <w:lang w:val="uz-Cyrl-UZ"/>
        </w:rPr>
        <w:t>қ</w:t>
      </w:r>
      <w:r w:rsidRPr="0003237A">
        <w:rPr>
          <w:sz w:val="24"/>
          <w:szCs w:val="24"/>
          <w:lang w:val="uz-Latn-UZ"/>
        </w:rPr>
        <w:t>илиб олингандан с</w:t>
      </w:r>
      <w:r w:rsidRPr="00646443">
        <w:rPr>
          <w:sz w:val="24"/>
          <w:szCs w:val="24"/>
          <w:lang w:val="uz-Cyrl-UZ"/>
        </w:rPr>
        <w:t>ў</w:t>
      </w:r>
      <w:r w:rsidRPr="0003237A">
        <w:rPr>
          <w:sz w:val="24"/>
          <w:szCs w:val="24"/>
          <w:lang w:val="uz-Latn-UZ"/>
        </w:rPr>
        <w:t>нг «Бажарувчи»га шартномада к</w:t>
      </w:r>
      <w:r w:rsidRPr="00646443">
        <w:rPr>
          <w:sz w:val="24"/>
          <w:szCs w:val="24"/>
          <w:lang w:val="uz-Cyrl-UZ"/>
        </w:rPr>
        <w:t>ў</w:t>
      </w:r>
      <w:r w:rsidRPr="0003237A">
        <w:rPr>
          <w:sz w:val="24"/>
          <w:szCs w:val="24"/>
          <w:lang w:val="uz-Latn-UZ"/>
        </w:rPr>
        <w:t xml:space="preserve">рсатилган сумманинг </w:t>
      </w:r>
      <w:r w:rsidRPr="00646443">
        <w:rPr>
          <w:sz w:val="24"/>
          <w:szCs w:val="24"/>
          <w:lang w:val="uz-Cyrl-UZ"/>
        </w:rPr>
        <w:t>қ</w:t>
      </w:r>
      <w:r w:rsidRPr="0003237A">
        <w:rPr>
          <w:sz w:val="24"/>
          <w:szCs w:val="24"/>
          <w:lang w:val="uz-Latn-UZ"/>
        </w:rPr>
        <w:t xml:space="preserve">олган </w:t>
      </w:r>
      <w:r w:rsidRPr="00646443">
        <w:rPr>
          <w:sz w:val="24"/>
          <w:szCs w:val="24"/>
          <w:lang w:val="uz-Cyrl-UZ"/>
        </w:rPr>
        <w:t>қ</w:t>
      </w:r>
      <w:r w:rsidRPr="0003237A">
        <w:rPr>
          <w:sz w:val="24"/>
          <w:szCs w:val="24"/>
          <w:lang w:val="uz-Latn-UZ"/>
        </w:rPr>
        <w:t>исмини т</w:t>
      </w:r>
      <w:r w:rsidRPr="00646443">
        <w:rPr>
          <w:sz w:val="24"/>
          <w:szCs w:val="24"/>
          <w:lang w:val="uz-Cyrl-UZ"/>
        </w:rPr>
        <w:t>ў</w:t>
      </w:r>
      <w:r w:rsidRPr="0003237A">
        <w:rPr>
          <w:sz w:val="24"/>
          <w:szCs w:val="24"/>
          <w:lang w:val="uz-Latn-UZ"/>
        </w:rPr>
        <w:t>ли</w:t>
      </w:r>
      <w:r w:rsidRPr="00646443">
        <w:rPr>
          <w:sz w:val="24"/>
          <w:szCs w:val="24"/>
          <w:lang w:val="uz-Cyrl-UZ"/>
        </w:rPr>
        <w:t>қ</w:t>
      </w:r>
      <w:r w:rsidRPr="0003237A">
        <w:rPr>
          <w:sz w:val="24"/>
          <w:szCs w:val="24"/>
          <w:lang w:val="uz-Latn-UZ"/>
        </w:rPr>
        <w:t xml:space="preserve"> </w:t>
      </w:r>
      <w:r w:rsidRPr="00646443">
        <w:rPr>
          <w:sz w:val="24"/>
          <w:szCs w:val="24"/>
          <w:lang w:val="uz-Cyrl-UZ"/>
        </w:rPr>
        <w:t>ў</w:t>
      </w:r>
      <w:r w:rsidRPr="0003237A">
        <w:rPr>
          <w:sz w:val="24"/>
          <w:szCs w:val="24"/>
          <w:lang w:val="uz-Latn-UZ"/>
        </w:rPr>
        <w:t>тказиб бериши шарт.</w:t>
      </w:r>
    </w:p>
    <w:p w:rsidR="00DC7BFD" w:rsidRPr="00646443" w:rsidRDefault="00DC7BFD" w:rsidP="00DC7BFD">
      <w:pPr>
        <w:jc w:val="center"/>
        <w:rPr>
          <w:b/>
          <w:sz w:val="24"/>
          <w:szCs w:val="24"/>
          <w:lang w:val="uz-Cyrl-UZ"/>
        </w:rPr>
      </w:pPr>
      <w:r w:rsidRPr="00646443">
        <w:rPr>
          <w:b/>
          <w:sz w:val="24"/>
          <w:szCs w:val="24"/>
          <w:lang w:val="uz-Cyrl-UZ"/>
        </w:rPr>
        <w:t>6. Томонларнинг жавобгарлиги</w:t>
      </w:r>
    </w:p>
    <w:p w:rsidR="00DC7BFD" w:rsidRPr="00646443" w:rsidRDefault="00DC7BFD" w:rsidP="00DC7BFD">
      <w:pPr>
        <w:spacing w:after="40"/>
        <w:ind w:firstLine="709"/>
        <w:jc w:val="both"/>
        <w:rPr>
          <w:sz w:val="24"/>
          <w:szCs w:val="24"/>
          <w:lang w:val="uz-Cyrl-UZ"/>
        </w:rPr>
      </w:pPr>
      <w:r w:rsidRPr="00646443">
        <w:rPr>
          <w:sz w:val="24"/>
          <w:szCs w:val="24"/>
          <w:lang w:val="uz-Cyrl-UZ"/>
        </w:rPr>
        <w:t>6.1. Томонлар шартномада курсатилган мажбуриятларни лозим даражада бажармаган такдирда Узбекистон Республикасининг Фуқаролик кодекс ва                     «Хўжалик юритувчи субъектлар фаолиятининг шартномавий хуқуқий базаси туғрисида»ги Қонунининг  тегишли моддалари буйича жавобгар бўладилар.</w:t>
      </w:r>
    </w:p>
    <w:p w:rsidR="00DC7BFD" w:rsidRPr="00646443" w:rsidRDefault="00DC7BFD" w:rsidP="00DC7BFD">
      <w:pPr>
        <w:spacing w:after="40"/>
        <w:ind w:firstLine="709"/>
        <w:jc w:val="both"/>
        <w:rPr>
          <w:sz w:val="24"/>
          <w:szCs w:val="24"/>
          <w:lang w:val="uz-Cyrl-UZ"/>
        </w:rPr>
      </w:pPr>
      <w:r w:rsidRPr="00646443">
        <w:rPr>
          <w:sz w:val="24"/>
          <w:szCs w:val="24"/>
          <w:lang w:val="uz-Cyrl-UZ"/>
        </w:rPr>
        <w:t>6.2. Тўловлар муддати кечиктирилганда, «Буюртмачи» кечиктирилган хар бир кун учун 0</w:t>
      </w:r>
      <w:r>
        <w:rPr>
          <w:sz w:val="24"/>
          <w:szCs w:val="24"/>
          <w:lang w:val="uz-Cyrl-UZ"/>
        </w:rPr>
        <w:t>,</w:t>
      </w:r>
      <w:r w:rsidRPr="00646443">
        <w:rPr>
          <w:sz w:val="24"/>
          <w:szCs w:val="24"/>
          <w:lang w:val="uz-Cyrl-UZ"/>
        </w:rPr>
        <w:t>05% микдорида, лекин шартноманинг  умумий суммасини 50% дан ошмаган микдорда пеня тулайди.</w:t>
      </w:r>
    </w:p>
    <w:p w:rsidR="00DC7BFD" w:rsidRPr="00646443" w:rsidRDefault="00DC7BFD" w:rsidP="00DC7BFD">
      <w:pPr>
        <w:spacing w:after="40"/>
        <w:ind w:firstLine="709"/>
        <w:jc w:val="both"/>
        <w:rPr>
          <w:sz w:val="24"/>
          <w:szCs w:val="24"/>
          <w:lang w:val="uz-Cyrl-UZ"/>
        </w:rPr>
      </w:pPr>
      <w:r w:rsidRPr="00646443">
        <w:rPr>
          <w:sz w:val="24"/>
          <w:szCs w:val="24"/>
          <w:lang w:val="uz-Cyrl-UZ"/>
        </w:rPr>
        <w:t>6.3. Шартномада кўрсатилган иш ҳажмини ўз вақтида бажарилишини  кечиктирганлиги учун «Бажарувчи» кечиктирилган хар бир кун учун 0</w:t>
      </w:r>
      <w:r>
        <w:rPr>
          <w:sz w:val="24"/>
          <w:szCs w:val="24"/>
          <w:lang w:val="uz-Cyrl-UZ"/>
        </w:rPr>
        <w:t>,</w:t>
      </w:r>
      <w:r w:rsidRPr="00646443">
        <w:rPr>
          <w:sz w:val="24"/>
          <w:szCs w:val="24"/>
          <w:lang w:val="uz-Cyrl-UZ"/>
        </w:rPr>
        <w:t>05% микдорида, лекин шартноманинг  умумий суммасини 50% дан ошмаган микдорда пеня тулайди.</w:t>
      </w:r>
    </w:p>
    <w:p w:rsidR="00DC7BFD" w:rsidRPr="00646443" w:rsidRDefault="00DC7BFD" w:rsidP="00DC7BFD">
      <w:pPr>
        <w:spacing w:after="40"/>
        <w:ind w:firstLine="709"/>
        <w:jc w:val="both"/>
        <w:rPr>
          <w:sz w:val="24"/>
          <w:szCs w:val="24"/>
          <w:lang w:val="uz-Cyrl-UZ"/>
        </w:rPr>
      </w:pPr>
      <w:r w:rsidRPr="00646443">
        <w:rPr>
          <w:sz w:val="24"/>
          <w:szCs w:val="24"/>
          <w:lang w:val="uz-Cyrl-UZ"/>
        </w:rPr>
        <w:t>6.4. Шартномани бажаришдан бир тарафлама бош тортишга ёки бир тарафлама ўзгартириш киритишга йул қўйилмайди.</w:t>
      </w:r>
    </w:p>
    <w:p w:rsidR="00DC7BFD" w:rsidRPr="00646443" w:rsidRDefault="00DC7BFD" w:rsidP="00DC7BFD">
      <w:pPr>
        <w:ind w:firstLine="360"/>
        <w:jc w:val="center"/>
        <w:rPr>
          <w:b/>
          <w:sz w:val="24"/>
          <w:szCs w:val="24"/>
          <w:lang w:val="uz-Cyrl-UZ"/>
        </w:rPr>
      </w:pPr>
    </w:p>
    <w:p w:rsidR="00DC7BFD" w:rsidRPr="00646443" w:rsidRDefault="00DC7BFD" w:rsidP="00DC7BFD">
      <w:pPr>
        <w:ind w:firstLine="360"/>
        <w:jc w:val="center"/>
        <w:rPr>
          <w:b/>
          <w:sz w:val="24"/>
          <w:szCs w:val="24"/>
          <w:lang w:val="uz-Cyrl-UZ"/>
        </w:rPr>
      </w:pPr>
      <w:r w:rsidRPr="00646443">
        <w:rPr>
          <w:b/>
          <w:sz w:val="24"/>
          <w:szCs w:val="24"/>
          <w:lang w:val="uz-Cyrl-UZ"/>
        </w:rPr>
        <w:t>7. Низоларни хал этиш тартиби</w:t>
      </w:r>
    </w:p>
    <w:p w:rsidR="00DC7BFD" w:rsidRPr="00646443" w:rsidRDefault="00DC7BFD" w:rsidP="00DC7BFD">
      <w:pPr>
        <w:spacing w:after="40"/>
        <w:ind w:firstLine="709"/>
        <w:jc w:val="both"/>
        <w:rPr>
          <w:sz w:val="24"/>
          <w:szCs w:val="24"/>
          <w:lang w:val="uz-Cyrl-UZ"/>
        </w:rPr>
      </w:pPr>
      <w:r w:rsidRPr="00646443">
        <w:rPr>
          <w:sz w:val="24"/>
          <w:szCs w:val="24"/>
          <w:lang w:val="uz-Cyrl-UZ"/>
        </w:rPr>
        <w:t>7.1. Мазкур шартнома буйича томонлар шартларни бажармаган тақдирда, жавобгар томон келтирилган моддий ва маънавий зарарларни қоплайди.</w:t>
      </w:r>
    </w:p>
    <w:p w:rsidR="00DC7BFD" w:rsidRPr="00646443" w:rsidRDefault="00DC7BFD" w:rsidP="00DC7BFD">
      <w:pPr>
        <w:spacing w:after="40"/>
        <w:ind w:firstLine="709"/>
        <w:jc w:val="both"/>
        <w:rPr>
          <w:sz w:val="24"/>
          <w:szCs w:val="24"/>
          <w:lang w:val="uz-Cyrl-UZ"/>
        </w:rPr>
      </w:pPr>
      <w:r w:rsidRPr="00646443">
        <w:rPr>
          <w:sz w:val="24"/>
          <w:szCs w:val="24"/>
          <w:lang w:val="uz-Cyrl-UZ"/>
        </w:rPr>
        <w:t>7.2. Томонлар ўртасада шартномани тузишда, бажарилишида, ўзгартириш ва бекор килишда етказилган зарарларни қоплашда юзага келадиган низолар огохлантириш ва даъво хатлари тартибида, агарда муросага келинмаганда низолар Тошкент  туманлараро иқтисодий суд</w:t>
      </w:r>
      <w:r>
        <w:rPr>
          <w:sz w:val="24"/>
          <w:szCs w:val="24"/>
          <w:lang w:val="uz-Cyrl-UZ"/>
        </w:rPr>
        <w:t>и орқали ҳал қ</w:t>
      </w:r>
      <w:r w:rsidRPr="00646443">
        <w:rPr>
          <w:sz w:val="24"/>
          <w:szCs w:val="24"/>
          <w:lang w:val="uz-Cyrl-UZ"/>
        </w:rPr>
        <w:t>илинади.</w:t>
      </w:r>
    </w:p>
    <w:p w:rsidR="00DC7BFD" w:rsidRPr="00646443" w:rsidRDefault="00DC7BFD" w:rsidP="00DC7BFD">
      <w:pPr>
        <w:ind w:firstLine="540"/>
        <w:jc w:val="center"/>
        <w:rPr>
          <w:sz w:val="24"/>
          <w:szCs w:val="24"/>
          <w:lang w:val="uz-Cyrl-UZ"/>
        </w:rPr>
      </w:pPr>
      <w:bookmarkStart w:id="0" w:name="_GoBack"/>
      <w:bookmarkEnd w:id="0"/>
      <w:r w:rsidRPr="00646443">
        <w:rPr>
          <w:b/>
          <w:sz w:val="24"/>
          <w:szCs w:val="24"/>
          <w:lang w:val="uz-Cyrl-UZ"/>
        </w:rPr>
        <w:lastRenderedPageBreak/>
        <w:t>8</w:t>
      </w:r>
      <w:r w:rsidRPr="00646443">
        <w:rPr>
          <w:sz w:val="24"/>
          <w:szCs w:val="24"/>
          <w:lang w:val="uz-Cyrl-UZ"/>
        </w:rPr>
        <w:t>.</w:t>
      </w:r>
      <w:r w:rsidRPr="00646443">
        <w:rPr>
          <w:b/>
          <w:sz w:val="24"/>
          <w:szCs w:val="24"/>
          <w:lang w:val="uz-Cyrl-UZ"/>
        </w:rPr>
        <w:t xml:space="preserve"> </w:t>
      </w:r>
      <w:r>
        <w:rPr>
          <w:b/>
          <w:sz w:val="24"/>
          <w:szCs w:val="24"/>
          <w:lang w:val="uz-Cyrl-UZ"/>
        </w:rPr>
        <w:t>Қў</w:t>
      </w:r>
      <w:r w:rsidRPr="00646443">
        <w:rPr>
          <w:b/>
          <w:sz w:val="24"/>
          <w:szCs w:val="24"/>
          <w:lang w:val="uz-Cyrl-UZ"/>
        </w:rPr>
        <w:t>шимчалар</w:t>
      </w:r>
    </w:p>
    <w:p w:rsidR="00DC7BFD" w:rsidRPr="00646443" w:rsidRDefault="00DC7BFD" w:rsidP="00DC7BFD">
      <w:pPr>
        <w:spacing w:after="40"/>
        <w:ind w:firstLine="709"/>
        <w:jc w:val="both"/>
        <w:rPr>
          <w:sz w:val="24"/>
          <w:szCs w:val="24"/>
          <w:lang w:val="uz-Cyrl-UZ"/>
        </w:rPr>
      </w:pPr>
      <w:r>
        <w:rPr>
          <w:sz w:val="24"/>
          <w:szCs w:val="24"/>
          <w:lang w:val="uz-Cyrl-UZ"/>
        </w:rPr>
        <w:t>8</w:t>
      </w:r>
      <w:r w:rsidRPr="00646443">
        <w:rPr>
          <w:sz w:val="24"/>
          <w:szCs w:val="24"/>
          <w:lang w:val="uz-Cyrl-UZ"/>
        </w:rPr>
        <w:t>.1. Икки томоннинг узаро ёзма келишувига асосан мазкур шартномага киритиладиган узгариш ва кушимчалар конуний  кучига эга булади. Ўзгариш ва қўшимчалар шартномага илова қилиниши ҳам мумкин. Қилинган илова икки томоннинг муҳри ва имзоси билан тасдиқланган бўлиши шарт.</w:t>
      </w:r>
    </w:p>
    <w:p w:rsidR="00DC7BFD" w:rsidRPr="00646443" w:rsidRDefault="00DC7BFD" w:rsidP="00DC7BFD">
      <w:pPr>
        <w:spacing w:after="40"/>
        <w:ind w:firstLine="709"/>
        <w:jc w:val="both"/>
        <w:rPr>
          <w:sz w:val="24"/>
          <w:szCs w:val="24"/>
          <w:lang w:val="uz-Cyrl-UZ"/>
        </w:rPr>
      </w:pPr>
      <w:r>
        <w:rPr>
          <w:sz w:val="24"/>
          <w:szCs w:val="24"/>
          <w:lang w:val="uz-Cyrl-UZ"/>
        </w:rPr>
        <w:t>8</w:t>
      </w:r>
      <w:r w:rsidRPr="00646443">
        <w:rPr>
          <w:sz w:val="24"/>
          <w:szCs w:val="24"/>
          <w:lang w:val="uz-Cyrl-UZ"/>
        </w:rPr>
        <w:t>.2. Бир томонлама шартномани бекор қилишга тўлов шартлари бажарилмаганлиги ва маҳсулот етказиб бериш тартиблари бузилганлиги асос бўлади.</w:t>
      </w:r>
    </w:p>
    <w:p w:rsidR="00DC7BFD" w:rsidRPr="00646443" w:rsidRDefault="00DC7BFD" w:rsidP="00DC7BFD">
      <w:pPr>
        <w:spacing w:after="40"/>
        <w:ind w:firstLine="709"/>
        <w:jc w:val="both"/>
        <w:rPr>
          <w:sz w:val="24"/>
          <w:szCs w:val="24"/>
          <w:lang w:val="uz-Cyrl-UZ"/>
        </w:rPr>
      </w:pPr>
      <w:r>
        <w:rPr>
          <w:sz w:val="24"/>
          <w:szCs w:val="24"/>
          <w:lang w:val="uz-Cyrl-UZ"/>
        </w:rPr>
        <w:t>8</w:t>
      </w:r>
      <w:r w:rsidRPr="00646443">
        <w:rPr>
          <w:sz w:val="24"/>
          <w:szCs w:val="24"/>
          <w:lang w:val="uz-Cyrl-UZ"/>
        </w:rPr>
        <w:t>.3.Шартномада кўрсатилган маблағдан ортиқча бажарилган иш ҳажмининг маблағини буюртмачи тўлаб беришни ўз зиммасига олмайди.</w:t>
      </w:r>
    </w:p>
    <w:p w:rsidR="00DC7BFD" w:rsidRPr="00646443" w:rsidRDefault="00DC7BFD" w:rsidP="00DC7BFD">
      <w:pPr>
        <w:spacing w:after="40"/>
        <w:ind w:firstLine="709"/>
        <w:jc w:val="both"/>
        <w:rPr>
          <w:sz w:val="24"/>
          <w:szCs w:val="24"/>
          <w:lang w:val="uz-Latn-UZ"/>
        </w:rPr>
      </w:pPr>
    </w:p>
    <w:p w:rsidR="00DC7BFD" w:rsidRPr="00646443" w:rsidRDefault="00DC7BFD" w:rsidP="00DC7BFD">
      <w:pPr>
        <w:ind w:firstLine="360"/>
        <w:jc w:val="center"/>
        <w:rPr>
          <w:b/>
          <w:sz w:val="24"/>
          <w:szCs w:val="24"/>
          <w:lang w:val="uz-Cyrl-UZ"/>
        </w:rPr>
      </w:pPr>
      <w:r>
        <w:rPr>
          <w:b/>
          <w:sz w:val="24"/>
          <w:szCs w:val="24"/>
          <w:lang w:val="uz-Cyrl-UZ"/>
        </w:rPr>
        <w:t>9</w:t>
      </w:r>
      <w:r w:rsidRPr="00646443">
        <w:rPr>
          <w:b/>
          <w:sz w:val="24"/>
          <w:szCs w:val="24"/>
          <w:lang w:val="uz-Cyrl-UZ"/>
        </w:rPr>
        <w:t>. Форс- мажор</w:t>
      </w:r>
    </w:p>
    <w:p w:rsidR="00DC7BFD" w:rsidRPr="00646443" w:rsidRDefault="00DC7BFD" w:rsidP="00DC7BFD">
      <w:pPr>
        <w:spacing w:after="40"/>
        <w:ind w:firstLine="709"/>
        <w:jc w:val="both"/>
        <w:rPr>
          <w:sz w:val="24"/>
          <w:szCs w:val="24"/>
          <w:lang w:val="uz-Cyrl-UZ"/>
        </w:rPr>
      </w:pPr>
      <w:r>
        <w:rPr>
          <w:sz w:val="24"/>
          <w:szCs w:val="24"/>
          <w:lang w:val="uz-Cyrl-UZ"/>
        </w:rPr>
        <w:t>9</w:t>
      </w:r>
      <w:r w:rsidRPr="00646443">
        <w:rPr>
          <w:sz w:val="24"/>
          <w:szCs w:val="24"/>
          <w:lang w:val="uz-Cyrl-UZ"/>
        </w:rPr>
        <w:t>.1</w:t>
      </w:r>
      <w:r>
        <w:rPr>
          <w:sz w:val="24"/>
          <w:szCs w:val="24"/>
          <w:lang w:val="uz-Cyrl-UZ"/>
        </w:rPr>
        <w:t>.</w:t>
      </w:r>
      <w:r w:rsidRPr="00646443">
        <w:rPr>
          <w:sz w:val="24"/>
          <w:szCs w:val="24"/>
          <w:lang w:val="uz-Cyrl-UZ"/>
        </w:rPr>
        <w:t xml:space="preserve"> Агар шартнома тузилгандан сунг икки томон уз мажбуриятларини гайри табиий холатлар, сув тошкини, ёнгин, ер кимирлаш ва бошка табиий офатлар сабабли бажарилмаса, хеч кайси томон тула ёки кисман бажарилмаган мажбуриятлар учун жавобгар хисобланмайдилар.</w:t>
      </w:r>
    </w:p>
    <w:p w:rsidR="00DC7BFD" w:rsidRPr="00646443" w:rsidRDefault="00DC7BFD" w:rsidP="00DC7BFD">
      <w:pPr>
        <w:spacing w:after="40"/>
        <w:ind w:firstLine="709"/>
        <w:jc w:val="both"/>
        <w:rPr>
          <w:sz w:val="24"/>
          <w:szCs w:val="24"/>
          <w:lang w:val="uz-Cyrl-UZ"/>
        </w:rPr>
      </w:pPr>
    </w:p>
    <w:p w:rsidR="00DC7BFD" w:rsidRPr="00646443" w:rsidRDefault="00DC7BFD" w:rsidP="00DC7BFD">
      <w:pPr>
        <w:ind w:firstLine="360"/>
        <w:jc w:val="center"/>
        <w:rPr>
          <w:b/>
          <w:sz w:val="24"/>
          <w:szCs w:val="24"/>
          <w:lang w:val="uz-Cyrl-UZ"/>
        </w:rPr>
      </w:pPr>
      <w:r w:rsidRPr="00646443">
        <w:rPr>
          <w:b/>
          <w:sz w:val="24"/>
          <w:szCs w:val="24"/>
          <w:lang w:val="uz-Cyrl-UZ"/>
        </w:rPr>
        <w:t>1</w:t>
      </w:r>
      <w:r>
        <w:rPr>
          <w:b/>
          <w:sz w:val="24"/>
          <w:szCs w:val="24"/>
          <w:lang w:val="uz-Cyrl-UZ"/>
        </w:rPr>
        <w:t>0</w:t>
      </w:r>
      <w:r w:rsidRPr="00646443">
        <w:rPr>
          <w:b/>
          <w:sz w:val="24"/>
          <w:szCs w:val="24"/>
          <w:lang w:val="uz-Cyrl-UZ"/>
        </w:rPr>
        <w:t xml:space="preserve">. Шартноманинг амал </w:t>
      </w:r>
      <w:r>
        <w:rPr>
          <w:b/>
          <w:sz w:val="24"/>
          <w:szCs w:val="24"/>
          <w:lang w:val="uz-Cyrl-UZ"/>
        </w:rPr>
        <w:t>қ</w:t>
      </w:r>
      <w:r w:rsidRPr="00646443">
        <w:rPr>
          <w:b/>
          <w:sz w:val="24"/>
          <w:szCs w:val="24"/>
          <w:lang w:val="uz-Cyrl-UZ"/>
        </w:rPr>
        <w:t>илиш муддати</w:t>
      </w:r>
    </w:p>
    <w:p w:rsidR="00DC7BFD" w:rsidRPr="00646443" w:rsidRDefault="00DC7BFD" w:rsidP="00DC7BFD">
      <w:pPr>
        <w:spacing w:after="40"/>
        <w:ind w:firstLine="709"/>
        <w:jc w:val="both"/>
        <w:rPr>
          <w:sz w:val="24"/>
          <w:szCs w:val="24"/>
          <w:lang w:val="uz-Cyrl-UZ"/>
        </w:rPr>
      </w:pPr>
      <w:r w:rsidRPr="00646443">
        <w:rPr>
          <w:sz w:val="24"/>
          <w:szCs w:val="24"/>
          <w:lang w:val="uz-Cyrl-UZ"/>
        </w:rPr>
        <w:t>1</w:t>
      </w:r>
      <w:r>
        <w:rPr>
          <w:sz w:val="24"/>
          <w:szCs w:val="24"/>
          <w:lang w:val="uz-Cyrl-UZ"/>
        </w:rPr>
        <w:t>0</w:t>
      </w:r>
      <w:r w:rsidRPr="00646443">
        <w:rPr>
          <w:sz w:val="24"/>
          <w:szCs w:val="24"/>
          <w:lang w:val="uz-Cyrl-UZ"/>
        </w:rPr>
        <w:t>.1. Мазкур шартнома имзоланган кундан бошлаб кучга киради ва «31»декабр 202</w:t>
      </w:r>
      <w:r>
        <w:rPr>
          <w:sz w:val="24"/>
          <w:szCs w:val="24"/>
          <w:lang w:val="uz-Cyrl-UZ"/>
        </w:rPr>
        <w:t>2</w:t>
      </w:r>
      <w:r w:rsidRPr="00646443">
        <w:rPr>
          <w:sz w:val="24"/>
          <w:szCs w:val="24"/>
          <w:lang w:val="uz-Cyrl-UZ"/>
        </w:rPr>
        <w:t xml:space="preserve">  йилгача амалда булади.</w:t>
      </w:r>
    </w:p>
    <w:p w:rsidR="00DC7BFD" w:rsidRPr="00646443" w:rsidRDefault="00DC7BFD" w:rsidP="00DC7BFD">
      <w:pPr>
        <w:spacing w:after="40"/>
        <w:ind w:firstLine="709"/>
        <w:jc w:val="both"/>
        <w:rPr>
          <w:sz w:val="24"/>
          <w:szCs w:val="24"/>
          <w:lang w:val="uz-Cyrl-UZ"/>
        </w:rPr>
      </w:pPr>
      <w:r w:rsidRPr="00646443">
        <w:rPr>
          <w:sz w:val="24"/>
          <w:szCs w:val="24"/>
          <w:lang w:val="uz-Cyrl-UZ"/>
        </w:rPr>
        <w:t>1</w:t>
      </w:r>
      <w:r>
        <w:rPr>
          <w:sz w:val="24"/>
          <w:szCs w:val="24"/>
          <w:lang w:val="uz-Cyrl-UZ"/>
        </w:rPr>
        <w:t>0</w:t>
      </w:r>
      <w:r w:rsidRPr="00646443">
        <w:rPr>
          <w:sz w:val="24"/>
          <w:szCs w:val="24"/>
          <w:lang w:val="uz-Cyrl-UZ"/>
        </w:rPr>
        <w:t>.2. Мазкур шартнома 2 нусхада тузилган булиб икки томон учун хам тенг кучга  эга бўлиб банк ҳисоб-китобларини амалга оширишга асос бўлади.</w:t>
      </w:r>
    </w:p>
    <w:p w:rsidR="00DC7BFD" w:rsidRPr="00646443" w:rsidRDefault="00DC7BFD" w:rsidP="00DC7BFD">
      <w:pPr>
        <w:jc w:val="center"/>
        <w:rPr>
          <w:b/>
          <w:sz w:val="24"/>
          <w:szCs w:val="24"/>
          <w:lang w:val="uz-Cyrl-UZ"/>
        </w:rPr>
      </w:pPr>
    </w:p>
    <w:p w:rsidR="00DC7BFD" w:rsidRDefault="00DC7BFD" w:rsidP="00DC7BFD">
      <w:pPr>
        <w:jc w:val="center"/>
        <w:rPr>
          <w:b/>
          <w:sz w:val="24"/>
          <w:szCs w:val="24"/>
        </w:rPr>
      </w:pPr>
      <w:r w:rsidRPr="00646443">
        <w:rPr>
          <w:b/>
          <w:sz w:val="24"/>
          <w:szCs w:val="24"/>
        </w:rPr>
        <w:t>1</w:t>
      </w:r>
      <w:r>
        <w:rPr>
          <w:b/>
          <w:sz w:val="24"/>
          <w:szCs w:val="24"/>
        </w:rPr>
        <w:t>1</w:t>
      </w:r>
      <w:r w:rsidRPr="00646443">
        <w:rPr>
          <w:b/>
          <w:sz w:val="24"/>
          <w:szCs w:val="24"/>
        </w:rPr>
        <w:t>. Томонларнинг юридик манзили</w:t>
      </w:r>
    </w:p>
    <w:p w:rsidR="00DC7BFD" w:rsidRDefault="00DC7BFD" w:rsidP="00DC7BFD">
      <w:pPr>
        <w:jc w:val="center"/>
        <w:rPr>
          <w:b/>
          <w:sz w:val="24"/>
          <w:szCs w:val="24"/>
        </w:rP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8"/>
        <w:gridCol w:w="5167"/>
      </w:tblGrid>
      <w:tr w:rsidR="00DC7BFD" w:rsidTr="009A0D48">
        <w:trPr>
          <w:trHeight w:val="6407"/>
          <w:jc w:val="center"/>
        </w:trPr>
        <w:tc>
          <w:tcPr>
            <w:tcW w:w="5169" w:type="dxa"/>
            <w:tcBorders>
              <w:top w:val="single" w:sz="4" w:space="0" w:color="auto"/>
              <w:left w:val="single" w:sz="4" w:space="0" w:color="auto"/>
              <w:bottom w:val="single" w:sz="4" w:space="0" w:color="auto"/>
              <w:right w:val="single" w:sz="4" w:space="0" w:color="auto"/>
            </w:tcBorders>
          </w:tcPr>
          <w:p w:rsidR="00DC7BFD" w:rsidRDefault="00DC7BFD" w:rsidP="009A0D48">
            <w:pPr>
              <w:jc w:val="center"/>
              <w:rPr>
                <w:b/>
                <w:szCs w:val="18"/>
                <w:lang w:val="uz-Cyrl-UZ"/>
              </w:rPr>
            </w:pPr>
            <w:r>
              <w:rPr>
                <w:b/>
                <w:szCs w:val="18"/>
                <w:lang w:val="uz-Cyrl-UZ"/>
              </w:rPr>
              <w:t xml:space="preserve">«Иш бажарувчи» </w:t>
            </w:r>
          </w:p>
          <w:p w:rsidR="00DC7BFD" w:rsidRDefault="00DC7BFD" w:rsidP="009A0D48">
            <w:pPr>
              <w:jc w:val="center"/>
              <w:rPr>
                <w:b/>
                <w:szCs w:val="18"/>
                <w:lang w:val="uz-Cyrl-UZ"/>
              </w:rPr>
            </w:pPr>
          </w:p>
          <w:p w:rsidR="00DC7BFD" w:rsidRDefault="00DC7BFD" w:rsidP="009A0D48">
            <w:pPr>
              <w:jc w:val="both"/>
              <w:rPr>
                <w:szCs w:val="24"/>
                <w:lang w:val="uz-Cyrl-UZ"/>
              </w:rPr>
            </w:pPr>
            <w:r>
              <w:rPr>
                <w:b/>
                <w:szCs w:val="24"/>
                <w:lang w:val="uz-Cyrl-UZ"/>
              </w:rPr>
              <w:t>НОМИ:</w:t>
            </w:r>
            <w:r>
              <w:rPr>
                <w:szCs w:val="24"/>
                <w:lang w:val="uz-Cyrl-UZ"/>
              </w:rPr>
              <w:t xml:space="preserve">     </w:t>
            </w:r>
          </w:p>
          <w:p w:rsidR="00DC7BFD" w:rsidRDefault="00DC7BFD" w:rsidP="009A0D48">
            <w:pPr>
              <w:jc w:val="both"/>
              <w:rPr>
                <w:szCs w:val="24"/>
                <w:lang w:val="uz-Cyrl-UZ"/>
              </w:rPr>
            </w:pPr>
          </w:p>
          <w:p w:rsidR="00DC7BFD" w:rsidRDefault="00DC7BFD" w:rsidP="009A0D48">
            <w:pPr>
              <w:jc w:val="both"/>
              <w:rPr>
                <w:szCs w:val="24"/>
                <w:lang w:val="uz-Cyrl-UZ"/>
              </w:rPr>
            </w:pPr>
          </w:p>
          <w:p w:rsidR="00DC7BFD" w:rsidRDefault="00DC7BFD" w:rsidP="009A0D48">
            <w:pPr>
              <w:jc w:val="both"/>
              <w:rPr>
                <w:szCs w:val="24"/>
                <w:lang w:val="uz-Cyrl-UZ"/>
              </w:rPr>
            </w:pPr>
            <w:r>
              <w:rPr>
                <w:b/>
                <w:szCs w:val="24"/>
                <w:lang w:val="uz-Cyrl-UZ"/>
              </w:rPr>
              <w:t>МАНЗИЛ:</w:t>
            </w:r>
            <w:r>
              <w:rPr>
                <w:szCs w:val="24"/>
                <w:lang w:val="uz-Cyrl-UZ"/>
              </w:rPr>
              <w:t xml:space="preserve"> </w:t>
            </w:r>
          </w:p>
          <w:p w:rsidR="00DC7BFD" w:rsidRDefault="00DC7BFD" w:rsidP="009A0D48">
            <w:pPr>
              <w:jc w:val="both"/>
              <w:rPr>
                <w:szCs w:val="24"/>
                <w:lang w:val="uz-Cyrl-UZ"/>
              </w:rPr>
            </w:pPr>
          </w:p>
          <w:p w:rsidR="00DC7BFD" w:rsidRDefault="00DC7BFD" w:rsidP="009A0D48">
            <w:pPr>
              <w:jc w:val="both"/>
              <w:rPr>
                <w:szCs w:val="24"/>
                <w:lang w:val="uz-Cyrl-UZ"/>
              </w:rPr>
            </w:pPr>
          </w:p>
          <w:p w:rsidR="00DC7BFD" w:rsidRDefault="00DC7BFD" w:rsidP="009A0D48">
            <w:pPr>
              <w:jc w:val="both"/>
              <w:rPr>
                <w:szCs w:val="24"/>
                <w:lang w:val="uz-Cyrl-UZ"/>
              </w:rPr>
            </w:pPr>
            <w:r>
              <w:rPr>
                <w:b/>
                <w:szCs w:val="24"/>
                <w:lang w:val="uz-Cyrl-UZ"/>
              </w:rPr>
              <w:t>Х\Р:</w:t>
            </w:r>
            <w:r>
              <w:rPr>
                <w:szCs w:val="24"/>
                <w:lang w:val="uz-Cyrl-UZ"/>
              </w:rPr>
              <w:t xml:space="preserve">  </w:t>
            </w:r>
          </w:p>
          <w:p w:rsidR="00DC7BFD" w:rsidRDefault="00DC7BFD" w:rsidP="009A0D48">
            <w:pPr>
              <w:jc w:val="both"/>
              <w:rPr>
                <w:szCs w:val="24"/>
                <w:lang w:val="uz-Cyrl-UZ"/>
              </w:rPr>
            </w:pPr>
          </w:p>
          <w:p w:rsidR="00DC7BFD" w:rsidRDefault="00DC7BFD" w:rsidP="009A0D48">
            <w:pPr>
              <w:jc w:val="both"/>
              <w:rPr>
                <w:szCs w:val="24"/>
                <w:lang w:val="uz-Cyrl-UZ"/>
              </w:rPr>
            </w:pPr>
            <w:r>
              <w:rPr>
                <w:b/>
                <w:szCs w:val="24"/>
                <w:lang w:val="uz-Cyrl-UZ"/>
              </w:rPr>
              <w:t>СТИР:</w:t>
            </w:r>
            <w:r>
              <w:rPr>
                <w:szCs w:val="24"/>
                <w:lang w:val="uz-Cyrl-UZ"/>
              </w:rPr>
              <w:t xml:space="preserve">  </w:t>
            </w:r>
          </w:p>
          <w:p w:rsidR="00DC7BFD" w:rsidRDefault="00DC7BFD" w:rsidP="009A0D48">
            <w:pPr>
              <w:jc w:val="both"/>
              <w:rPr>
                <w:szCs w:val="24"/>
                <w:lang w:val="uz-Cyrl-UZ"/>
              </w:rPr>
            </w:pPr>
          </w:p>
          <w:p w:rsidR="00DC7BFD" w:rsidRDefault="00DC7BFD" w:rsidP="009A0D48">
            <w:pPr>
              <w:jc w:val="both"/>
              <w:rPr>
                <w:szCs w:val="24"/>
                <w:lang w:val="uz-Cyrl-UZ"/>
              </w:rPr>
            </w:pPr>
          </w:p>
          <w:p w:rsidR="00DC7BFD" w:rsidRDefault="00DC7BFD" w:rsidP="009A0D48">
            <w:pPr>
              <w:jc w:val="both"/>
              <w:rPr>
                <w:szCs w:val="24"/>
              </w:rPr>
            </w:pPr>
            <w:r>
              <w:rPr>
                <w:b/>
                <w:szCs w:val="24"/>
              </w:rPr>
              <w:t xml:space="preserve">МФО: </w:t>
            </w:r>
            <w:r>
              <w:rPr>
                <w:szCs w:val="24"/>
              </w:rPr>
              <w:t xml:space="preserve"> </w:t>
            </w:r>
          </w:p>
          <w:p w:rsidR="00DC7BFD" w:rsidRDefault="00DC7BFD" w:rsidP="009A0D48">
            <w:pPr>
              <w:jc w:val="both"/>
              <w:rPr>
                <w:szCs w:val="24"/>
              </w:rPr>
            </w:pPr>
          </w:p>
          <w:p w:rsidR="00DC7BFD" w:rsidRDefault="00DC7BFD" w:rsidP="009A0D48">
            <w:pPr>
              <w:jc w:val="both"/>
              <w:rPr>
                <w:szCs w:val="24"/>
              </w:rPr>
            </w:pPr>
            <w:r>
              <w:rPr>
                <w:b/>
                <w:szCs w:val="24"/>
              </w:rPr>
              <w:t>ОКЭД:</w:t>
            </w:r>
            <w:r>
              <w:rPr>
                <w:szCs w:val="24"/>
              </w:rPr>
              <w:t xml:space="preserve">  </w:t>
            </w:r>
          </w:p>
          <w:p w:rsidR="00DC7BFD" w:rsidRDefault="00DC7BFD" w:rsidP="009A0D48">
            <w:pPr>
              <w:jc w:val="both"/>
              <w:rPr>
                <w:szCs w:val="24"/>
              </w:rPr>
            </w:pPr>
          </w:p>
          <w:p w:rsidR="00DC7BFD" w:rsidRDefault="00DC7BFD" w:rsidP="009A0D48">
            <w:pPr>
              <w:jc w:val="both"/>
              <w:rPr>
                <w:szCs w:val="24"/>
              </w:rPr>
            </w:pPr>
            <w:r>
              <w:rPr>
                <w:szCs w:val="24"/>
              </w:rPr>
              <w:t xml:space="preserve">Тел:  </w:t>
            </w:r>
          </w:p>
          <w:p w:rsidR="00DC7BFD" w:rsidRDefault="00DC7BFD" w:rsidP="009A0D48">
            <w:pPr>
              <w:jc w:val="both"/>
              <w:rPr>
                <w:szCs w:val="24"/>
              </w:rPr>
            </w:pPr>
          </w:p>
          <w:p w:rsidR="00DC7BFD" w:rsidRDefault="00DC7BFD" w:rsidP="009A0D48">
            <w:pPr>
              <w:jc w:val="both"/>
              <w:rPr>
                <w:szCs w:val="24"/>
              </w:rPr>
            </w:pPr>
          </w:p>
          <w:p w:rsidR="00DC7BFD" w:rsidRDefault="00DC7BFD" w:rsidP="009A0D48">
            <w:pPr>
              <w:jc w:val="both"/>
              <w:rPr>
                <w:b/>
                <w:szCs w:val="24"/>
              </w:rPr>
            </w:pPr>
          </w:p>
          <w:p w:rsidR="00DC7BFD" w:rsidRDefault="00DC7BFD" w:rsidP="009A0D48">
            <w:pPr>
              <w:jc w:val="both"/>
              <w:rPr>
                <w:szCs w:val="24"/>
              </w:rPr>
            </w:pPr>
            <w:r>
              <w:rPr>
                <w:b/>
                <w:szCs w:val="24"/>
              </w:rPr>
              <w:t>РАҲБАР</w:t>
            </w:r>
            <w:r>
              <w:rPr>
                <w:szCs w:val="24"/>
              </w:rPr>
              <w:t>______________     ___________________</w:t>
            </w:r>
          </w:p>
          <w:p w:rsidR="00DC7BFD" w:rsidRDefault="00DC7BFD" w:rsidP="009A0D48">
            <w:pPr>
              <w:jc w:val="both"/>
              <w:rPr>
                <w:szCs w:val="24"/>
              </w:rPr>
            </w:pPr>
            <w:r>
              <w:rPr>
                <w:szCs w:val="24"/>
              </w:rPr>
              <w:t xml:space="preserve">                     </w:t>
            </w:r>
            <w:r>
              <w:rPr>
                <w:szCs w:val="24"/>
                <w:lang w:val="ru-RU"/>
              </w:rPr>
              <w:t xml:space="preserve">   </w:t>
            </w:r>
            <w:r>
              <w:rPr>
                <w:szCs w:val="24"/>
              </w:rPr>
              <w:t xml:space="preserve">  (имзо)                     (ф.и.о)</w:t>
            </w:r>
          </w:p>
          <w:p w:rsidR="00DC7BFD" w:rsidRDefault="00DC7BFD" w:rsidP="009A0D48">
            <w:pPr>
              <w:jc w:val="center"/>
              <w:rPr>
                <w:rFonts w:ascii="Bodoni" w:hAnsi="Bodoni"/>
                <w:b/>
                <w:szCs w:val="20"/>
                <w:lang w:val="uz-Cyrl-UZ"/>
              </w:rPr>
            </w:pPr>
          </w:p>
        </w:tc>
        <w:tc>
          <w:tcPr>
            <w:tcW w:w="5167" w:type="dxa"/>
            <w:tcBorders>
              <w:top w:val="single" w:sz="4" w:space="0" w:color="auto"/>
              <w:left w:val="single" w:sz="4" w:space="0" w:color="auto"/>
              <w:bottom w:val="single" w:sz="4" w:space="0" w:color="auto"/>
              <w:right w:val="single" w:sz="4" w:space="0" w:color="auto"/>
            </w:tcBorders>
          </w:tcPr>
          <w:p w:rsidR="00DC7BFD" w:rsidRDefault="00DC7BFD" w:rsidP="009A0D48">
            <w:pPr>
              <w:jc w:val="center"/>
              <w:rPr>
                <w:rFonts w:ascii="т" w:hAnsi="т"/>
                <w:b/>
                <w:szCs w:val="20"/>
                <w:lang w:val="uz-Cyrl-UZ"/>
              </w:rPr>
            </w:pPr>
            <w:r>
              <w:rPr>
                <w:rFonts w:ascii="т" w:hAnsi="т"/>
                <w:b/>
                <w:szCs w:val="20"/>
                <w:lang w:val="uz-Cyrl-UZ"/>
              </w:rPr>
              <w:t xml:space="preserve">«Буюртмачи» </w:t>
            </w:r>
          </w:p>
          <w:p w:rsidR="00DC7BFD" w:rsidRDefault="00DC7BFD" w:rsidP="009A0D48">
            <w:pPr>
              <w:jc w:val="center"/>
              <w:rPr>
                <w:rFonts w:ascii="т" w:hAnsi="т"/>
                <w:b/>
                <w:szCs w:val="20"/>
                <w:lang w:val="uz-Cyrl-UZ"/>
              </w:rPr>
            </w:pPr>
            <w:r>
              <w:rPr>
                <w:rFonts w:ascii="т" w:hAnsi="т"/>
                <w:b/>
                <w:szCs w:val="20"/>
                <w:lang w:val="uz-Cyrl-UZ"/>
              </w:rPr>
              <w:t xml:space="preserve"> </w:t>
            </w:r>
          </w:p>
          <w:p w:rsidR="00DC7BFD" w:rsidRDefault="00DC7BFD" w:rsidP="009A0D48">
            <w:pPr>
              <w:rPr>
                <w:b/>
                <w:bCs/>
                <w:sz w:val="24"/>
                <w:szCs w:val="24"/>
                <w:lang w:val="uz-Cyrl-UZ"/>
              </w:rPr>
            </w:pPr>
            <w:r>
              <w:rPr>
                <w:b/>
                <w:szCs w:val="24"/>
                <w:lang w:val="uz-Cyrl-UZ"/>
              </w:rPr>
              <w:t xml:space="preserve">НОМИ:       </w:t>
            </w:r>
            <w:r>
              <w:rPr>
                <w:b/>
                <w:bCs/>
                <w:sz w:val="24"/>
                <w:szCs w:val="24"/>
                <w:lang w:val="uz-Cyrl-UZ"/>
              </w:rPr>
              <w:t xml:space="preserve">O‘ZBEKISTON JURNALI  </w:t>
            </w:r>
          </w:p>
          <w:p w:rsidR="00DC7BFD" w:rsidRDefault="00DC7BFD" w:rsidP="009A0D48">
            <w:pPr>
              <w:rPr>
                <w:b/>
                <w:szCs w:val="24"/>
                <w:lang w:val="uz-Cyrl-UZ"/>
              </w:rPr>
            </w:pPr>
            <w:r>
              <w:rPr>
                <w:b/>
                <w:bCs/>
                <w:sz w:val="24"/>
                <w:szCs w:val="24"/>
                <w:lang w:val="uz-Cyrl-UZ"/>
              </w:rPr>
              <w:t xml:space="preserve">                           TAHRIRIYATI</w:t>
            </w:r>
          </w:p>
          <w:p w:rsidR="00DC7BFD" w:rsidRDefault="00DC7BFD" w:rsidP="009A0D48">
            <w:pPr>
              <w:jc w:val="both"/>
              <w:rPr>
                <w:b/>
                <w:szCs w:val="24"/>
                <w:lang w:val="uz-Cyrl-UZ"/>
              </w:rPr>
            </w:pPr>
          </w:p>
          <w:p w:rsidR="00DC7BFD" w:rsidRDefault="00DC7BFD" w:rsidP="009A0D48">
            <w:pPr>
              <w:jc w:val="both"/>
              <w:rPr>
                <w:szCs w:val="24"/>
                <w:lang w:val="uz-Cyrl-UZ"/>
              </w:rPr>
            </w:pPr>
            <w:r>
              <w:rPr>
                <w:b/>
                <w:szCs w:val="24"/>
              </w:rPr>
              <w:t>МАНЗИЛ</w:t>
            </w:r>
            <w:r>
              <w:rPr>
                <w:b/>
                <w:szCs w:val="24"/>
                <w:lang w:val="uz-Cyrl-UZ"/>
              </w:rPr>
              <w:t xml:space="preserve">: </w:t>
            </w:r>
            <w:r>
              <w:rPr>
                <w:szCs w:val="24"/>
                <w:lang w:val="uz-Cyrl-UZ"/>
              </w:rPr>
              <w:t xml:space="preserve">Тошкент ш., Яккасарой тумани, Бобур кўчаси, 45-уй. </w:t>
            </w:r>
          </w:p>
          <w:p w:rsidR="00DC7BFD" w:rsidRDefault="00DC7BFD" w:rsidP="009A0D48">
            <w:pPr>
              <w:jc w:val="both"/>
              <w:rPr>
                <w:b/>
                <w:szCs w:val="24"/>
                <w:lang w:val="uz-Cyrl-UZ"/>
              </w:rPr>
            </w:pPr>
          </w:p>
          <w:p w:rsidR="00DC7BFD" w:rsidRDefault="00DC7BFD" w:rsidP="009A0D48">
            <w:pPr>
              <w:jc w:val="both"/>
              <w:rPr>
                <w:szCs w:val="24"/>
                <w:lang w:val="uz-Cyrl-UZ"/>
              </w:rPr>
            </w:pPr>
            <w:r>
              <w:rPr>
                <w:b/>
                <w:szCs w:val="24"/>
              </w:rPr>
              <w:t>Х\Р</w:t>
            </w:r>
            <w:r>
              <w:rPr>
                <w:b/>
                <w:szCs w:val="24"/>
                <w:lang w:val="uz-Cyrl-UZ"/>
              </w:rPr>
              <w:t>:</w:t>
            </w:r>
            <w:r>
              <w:rPr>
                <w:b/>
                <w:szCs w:val="24"/>
              </w:rPr>
              <w:t xml:space="preserve">        </w:t>
            </w:r>
            <w:r>
              <w:rPr>
                <w:szCs w:val="24"/>
                <w:lang w:val="uz-Cyrl-UZ"/>
              </w:rPr>
              <w:t>2340 2000 3001 000 1010</w:t>
            </w:r>
          </w:p>
          <w:p w:rsidR="00DC7BFD" w:rsidRDefault="00DC7BFD" w:rsidP="009A0D48">
            <w:pPr>
              <w:jc w:val="both"/>
              <w:rPr>
                <w:b/>
                <w:szCs w:val="24"/>
                <w:lang w:val="ru-RU"/>
              </w:rPr>
            </w:pPr>
            <w:r>
              <w:rPr>
                <w:b/>
                <w:szCs w:val="24"/>
                <w:lang w:val="uz-Cyrl-UZ"/>
              </w:rPr>
              <w:t xml:space="preserve">СТИР:   </w:t>
            </w:r>
            <w:r>
              <w:rPr>
                <w:szCs w:val="24"/>
                <w:lang w:val="uz-Cyrl-UZ"/>
              </w:rPr>
              <w:t>201 122 919</w:t>
            </w:r>
          </w:p>
          <w:p w:rsidR="00DC7BFD" w:rsidRDefault="00DC7BFD" w:rsidP="009A0D48">
            <w:pPr>
              <w:jc w:val="both"/>
              <w:rPr>
                <w:szCs w:val="24"/>
                <w:lang w:val="uz-Cyrl-UZ"/>
              </w:rPr>
            </w:pPr>
            <w:r>
              <w:rPr>
                <w:b/>
                <w:szCs w:val="24"/>
              </w:rPr>
              <w:t>МФО</w:t>
            </w:r>
            <w:r>
              <w:rPr>
                <w:b/>
                <w:szCs w:val="24"/>
                <w:lang w:val="uz-Cyrl-UZ"/>
              </w:rPr>
              <w:t xml:space="preserve">:    </w:t>
            </w:r>
            <w:r>
              <w:rPr>
                <w:szCs w:val="24"/>
                <w:lang w:val="uz-Cyrl-UZ"/>
              </w:rPr>
              <w:t>00014</w:t>
            </w:r>
          </w:p>
          <w:p w:rsidR="00DC7BFD" w:rsidRDefault="00DC7BFD" w:rsidP="009A0D48">
            <w:pPr>
              <w:jc w:val="both"/>
              <w:rPr>
                <w:szCs w:val="24"/>
                <w:lang w:val="uz-Cyrl-UZ"/>
              </w:rPr>
            </w:pPr>
            <w:r>
              <w:rPr>
                <w:szCs w:val="24"/>
                <w:lang w:val="uz-Cyrl-UZ"/>
              </w:rPr>
              <w:t>Тошкент шаҳар Марказий банк ХККМ</w:t>
            </w:r>
          </w:p>
          <w:p w:rsidR="00DC7BFD" w:rsidRDefault="00DC7BFD" w:rsidP="009A0D48">
            <w:pPr>
              <w:jc w:val="both"/>
              <w:rPr>
                <w:b/>
                <w:szCs w:val="24"/>
                <w:lang w:val="uz-Cyrl-UZ"/>
              </w:rPr>
            </w:pPr>
          </w:p>
          <w:p w:rsidR="00DC7BFD" w:rsidRDefault="00DC7BFD" w:rsidP="009A0D48">
            <w:pPr>
              <w:jc w:val="both"/>
              <w:rPr>
                <w:szCs w:val="24"/>
                <w:lang w:val="uz-Cyrl-UZ"/>
              </w:rPr>
            </w:pPr>
            <w:r>
              <w:rPr>
                <w:b/>
                <w:szCs w:val="24"/>
                <w:lang w:val="uz-Cyrl-UZ"/>
              </w:rPr>
              <w:t xml:space="preserve">Ш/Р:      </w:t>
            </w:r>
            <w:r>
              <w:rPr>
                <w:szCs w:val="24"/>
                <w:lang w:val="uz-Cyrl-UZ"/>
              </w:rPr>
              <w:t>100 010 860 262 877 084 300 040 001</w:t>
            </w:r>
          </w:p>
          <w:p w:rsidR="00DC7BFD" w:rsidRDefault="00DC7BFD" w:rsidP="009A0D48">
            <w:pPr>
              <w:jc w:val="both"/>
              <w:rPr>
                <w:szCs w:val="24"/>
                <w:lang w:val="uz-Cyrl-UZ"/>
              </w:rPr>
            </w:pPr>
            <w:r>
              <w:rPr>
                <w:b/>
                <w:szCs w:val="24"/>
              </w:rPr>
              <w:t>МФО</w:t>
            </w:r>
            <w:r>
              <w:rPr>
                <w:b/>
                <w:szCs w:val="24"/>
                <w:lang w:val="uz-Cyrl-UZ"/>
              </w:rPr>
              <w:t>:</w:t>
            </w:r>
            <w:r>
              <w:rPr>
                <w:b/>
                <w:szCs w:val="24"/>
              </w:rPr>
              <w:t xml:space="preserve">    </w:t>
            </w:r>
            <w:r>
              <w:rPr>
                <w:szCs w:val="24"/>
                <w:lang w:val="uz-Cyrl-UZ"/>
              </w:rPr>
              <w:t>00425</w:t>
            </w:r>
          </w:p>
          <w:p w:rsidR="00DC7BFD" w:rsidRDefault="00DC7BFD" w:rsidP="009A0D48">
            <w:pPr>
              <w:jc w:val="both"/>
              <w:rPr>
                <w:b/>
                <w:szCs w:val="24"/>
                <w:lang w:val="uz-Cyrl-UZ"/>
              </w:rPr>
            </w:pPr>
            <w:r>
              <w:rPr>
                <w:b/>
                <w:szCs w:val="24"/>
                <w:lang w:val="uz-Cyrl-UZ"/>
              </w:rPr>
              <w:t xml:space="preserve">СТИР:    </w:t>
            </w:r>
            <w:r>
              <w:rPr>
                <w:szCs w:val="24"/>
                <w:lang w:val="uz-Cyrl-UZ"/>
              </w:rPr>
              <w:t>305 531 324</w:t>
            </w:r>
          </w:p>
          <w:p w:rsidR="00DC7BFD" w:rsidRDefault="00DC7BFD" w:rsidP="009A0D48">
            <w:pPr>
              <w:jc w:val="both"/>
              <w:rPr>
                <w:b/>
                <w:szCs w:val="24"/>
                <w:lang w:val="uz-Cyrl-UZ"/>
              </w:rPr>
            </w:pPr>
            <w:r>
              <w:rPr>
                <w:b/>
                <w:szCs w:val="24"/>
                <w:lang w:val="uz-Cyrl-UZ"/>
              </w:rPr>
              <w:t xml:space="preserve">ОКЭД:    </w:t>
            </w:r>
            <w:r>
              <w:rPr>
                <w:szCs w:val="24"/>
                <w:lang w:val="uz-Cyrl-UZ"/>
              </w:rPr>
              <w:t>58140</w:t>
            </w:r>
          </w:p>
          <w:p w:rsidR="00DC7BFD" w:rsidRDefault="00DC7BFD" w:rsidP="009A0D48">
            <w:pPr>
              <w:jc w:val="both"/>
              <w:rPr>
                <w:b/>
                <w:sz w:val="10"/>
                <w:szCs w:val="10"/>
                <w:lang w:val="uz-Cyrl-UZ"/>
              </w:rPr>
            </w:pPr>
          </w:p>
          <w:p w:rsidR="00DC7BFD" w:rsidRDefault="00DC7BFD" w:rsidP="009A0D48">
            <w:pPr>
              <w:rPr>
                <w:b/>
                <w:szCs w:val="24"/>
                <w:lang w:val="uz-Cyrl-UZ"/>
              </w:rPr>
            </w:pPr>
            <w:r>
              <w:rPr>
                <w:b/>
                <w:szCs w:val="24"/>
                <w:lang w:val="uz-Cyrl-UZ"/>
              </w:rPr>
              <w:t>Тел:  (</w:t>
            </w:r>
            <w:r>
              <w:rPr>
                <w:szCs w:val="24"/>
                <w:lang w:val="uz-Cyrl-UZ"/>
              </w:rPr>
              <w:t xml:space="preserve">71) 253-50-12; (71) 253-50-42 </w:t>
            </w:r>
            <w:r>
              <w:rPr>
                <w:b/>
                <w:szCs w:val="24"/>
                <w:lang w:val="uz-Cyrl-UZ"/>
              </w:rPr>
              <w:t xml:space="preserve"> </w:t>
            </w:r>
          </w:p>
          <w:p w:rsidR="00DC7BFD" w:rsidRDefault="00DC7BFD" w:rsidP="009A0D48">
            <w:pPr>
              <w:jc w:val="both"/>
              <w:rPr>
                <w:b/>
                <w:szCs w:val="24"/>
                <w:lang w:val="uz-Cyrl-UZ"/>
              </w:rPr>
            </w:pPr>
          </w:p>
          <w:p w:rsidR="00DC7BFD" w:rsidRDefault="00DC7BFD" w:rsidP="009A0D48">
            <w:pPr>
              <w:jc w:val="both"/>
              <w:rPr>
                <w:b/>
                <w:szCs w:val="24"/>
                <w:lang w:val="uz-Cyrl-UZ"/>
              </w:rPr>
            </w:pPr>
          </w:p>
          <w:p w:rsidR="00DC7BFD" w:rsidRDefault="00DC7BFD" w:rsidP="009A0D48">
            <w:pPr>
              <w:jc w:val="both"/>
              <w:rPr>
                <w:b/>
                <w:sz w:val="4"/>
                <w:szCs w:val="4"/>
                <w:lang w:val="uz-Cyrl-UZ"/>
              </w:rPr>
            </w:pPr>
          </w:p>
          <w:p w:rsidR="00DC7BFD" w:rsidRPr="00973D52" w:rsidRDefault="00DC7BFD" w:rsidP="009A0D48">
            <w:pPr>
              <w:jc w:val="both"/>
              <w:rPr>
                <w:b/>
                <w:sz w:val="4"/>
                <w:szCs w:val="4"/>
                <w:lang w:val="uz-Cyrl-UZ"/>
              </w:rPr>
            </w:pPr>
          </w:p>
          <w:p w:rsidR="00DC7BFD" w:rsidRDefault="00DC7BFD" w:rsidP="009A0D48">
            <w:pPr>
              <w:jc w:val="both"/>
              <w:rPr>
                <w:b/>
                <w:szCs w:val="24"/>
                <w:lang w:val="uz-Cyrl-UZ"/>
              </w:rPr>
            </w:pPr>
            <w:r>
              <w:rPr>
                <w:b/>
                <w:szCs w:val="24"/>
                <w:lang w:val="uz-Cyrl-UZ"/>
              </w:rPr>
              <w:t>РАҲБАР_______________     ___________________</w:t>
            </w:r>
          </w:p>
          <w:p w:rsidR="00DC7BFD" w:rsidRDefault="00DC7BFD" w:rsidP="009A0D48">
            <w:pPr>
              <w:jc w:val="center"/>
              <w:rPr>
                <w:rFonts w:ascii="Bodoni" w:hAnsi="Bodoni"/>
                <w:szCs w:val="20"/>
                <w:lang w:val="uz-Cyrl-UZ"/>
              </w:rPr>
            </w:pPr>
            <w:r>
              <w:rPr>
                <w:szCs w:val="24"/>
                <w:lang w:val="uz-Cyrl-UZ"/>
              </w:rPr>
              <w:t xml:space="preserve">          (имзо)                           (ф.и.о )</w:t>
            </w:r>
          </w:p>
        </w:tc>
      </w:tr>
    </w:tbl>
    <w:p w:rsidR="00DC7BFD" w:rsidRPr="00646443" w:rsidRDefault="00DC7BFD" w:rsidP="00DC7BFD">
      <w:pPr>
        <w:jc w:val="center"/>
        <w:rPr>
          <w:b/>
          <w:sz w:val="24"/>
          <w:szCs w:val="24"/>
          <w:lang w:val="uz-Cyrl-UZ"/>
        </w:rPr>
      </w:pPr>
    </w:p>
    <w:p w:rsidR="00DC7BFD" w:rsidRPr="00646443" w:rsidRDefault="00DC7BFD" w:rsidP="00DC7BFD">
      <w:pPr>
        <w:jc w:val="center"/>
        <w:rPr>
          <w:b/>
          <w:sz w:val="8"/>
          <w:szCs w:val="20"/>
          <w:lang w:val="uz-Cyrl-UZ"/>
        </w:rPr>
      </w:pPr>
    </w:p>
    <w:p w:rsidR="00DC7BFD" w:rsidRDefault="00DC7BFD" w:rsidP="00DC7BFD">
      <w:pPr>
        <w:tabs>
          <w:tab w:val="left" w:pos="3155"/>
        </w:tabs>
        <w:jc w:val="both"/>
        <w:rPr>
          <w:sz w:val="24"/>
          <w:szCs w:val="24"/>
          <w:lang w:val="uz-Cyrl-UZ"/>
        </w:rPr>
      </w:pPr>
    </w:p>
    <w:p w:rsidR="00DC7BFD" w:rsidRPr="00CF44AC" w:rsidRDefault="00DC7BFD" w:rsidP="00DC7BFD">
      <w:pPr>
        <w:tabs>
          <w:tab w:val="left" w:pos="3155"/>
        </w:tabs>
        <w:ind w:hanging="567"/>
        <w:jc w:val="both"/>
        <w:rPr>
          <w:sz w:val="24"/>
          <w:szCs w:val="24"/>
          <w:lang w:val="ru-RU"/>
        </w:rPr>
      </w:pPr>
      <w:r>
        <w:rPr>
          <w:sz w:val="24"/>
          <w:szCs w:val="24"/>
          <w:lang w:val="uz-Cyrl-UZ"/>
        </w:rPr>
        <w:t xml:space="preserve">Юрисконсульт </w:t>
      </w:r>
      <w:r>
        <w:rPr>
          <w:sz w:val="24"/>
          <w:szCs w:val="24"/>
          <w:lang w:val="ru-RU"/>
        </w:rPr>
        <w:t xml:space="preserve">________________________         </w:t>
      </w:r>
      <w:r w:rsidRPr="00D117F4">
        <w:rPr>
          <w:sz w:val="24"/>
          <w:szCs w:val="24"/>
          <w:lang w:val="ru-RU"/>
        </w:rPr>
        <w:t xml:space="preserve">  </w:t>
      </w:r>
      <w:r>
        <w:rPr>
          <w:sz w:val="24"/>
          <w:szCs w:val="24"/>
          <w:lang w:val="ru-RU"/>
        </w:rPr>
        <w:t xml:space="preserve">     </w:t>
      </w:r>
      <w:r>
        <w:rPr>
          <w:sz w:val="24"/>
          <w:szCs w:val="24"/>
          <w:lang w:val="uz-Cyrl-UZ"/>
        </w:rPr>
        <w:t xml:space="preserve">Юрисконсульт </w:t>
      </w:r>
      <w:r>
        <w:rPr>
          <w:sz w:val="24"/>
          <w:szCs w:val="24"/>
          <w:lang w:val="ru-RU"/>
        </w:rPr>
        <w:t>________________________</w:t>
      </w:r>
    </w:p>
    <w:p w:rsidR="00E654E1" w:rsidRPr="00DC7BFD" w:rsidRDefault="00DC7BFD" w:rsidP="00DC7BFD">
      <w:pPr>
        <w:tabs>
          <w:tab w:val="left" w:pos="3155"/>
        </w:tabs>
        <w:jc w:val="both"/>
        <w:rPr>
          <w:lang w:val="uz-Cyrl-UZ"/>
        </w:rPr>
      </w:pPr>
      <w:r>
        <w:rPr>
          <w:sz w:val="24"/>
          <w:szCs w:val="24"/>
          <w:lang w:val="ru-RU"/>
        </w:rPr>
        <w:t xml:space="preserve">                           </w:t>
      </w:r>
      <w:r w:rsidRPr="00CF44AC">
        <w:rPr>
          <w:i/>
          <w:sz w:val="20"/>
          <w:szCs w:val="20"/>
          <w:lang w:val="ru-RU"/>
        </w:rPr>
        <w:t xml:space="preserve">ФИШ, </w:t>
      </w:r>
      <w:proofErr w:type="spellStart"/>
      <w:r w:rsidRPr="00CF44AC">
        <w:rPr>
          <w:i/>
          <w:sz w:val="20"/>
          <w:szCs w:val="20"/>
          <w:lang w:val="ru-RU"/>
        </w:rPr>
        <w:t>имзо</w:t>
      </w:r>
      <w:proofErr w:type="spellEnd"/>
      <w:r>
        <w:rPr>
          <w:i/>
          <w:sz w:val="20"/>
          <w:szCs w:val="20"/>
          <w:lang w:val="ru-RU"/>
        </w:rPr>
        <w:t xml:space="preserve"> </w:t>
      </w:r>
      <w:r>
        <w:rPr>
          <w:i/>
          <w:sz w:val="20"/>
          <w:szCs w:val="20"/>
          <w:lang w:val="ru-RU"/>
        </w:rPr>
        <w:tab/>
      </w:r>
      <w:r>
        <w:rPr>
          <w:i/>
          <w:sz w:val="20"/>
          <w:szCs w:val="20"/>
          <w:lang w:val="ru-RU"/>
        </w:rPr>
        <w:tab/>
      </w:r>
      <w:r>
        <w:rPr>
          <w:i/>
          <w:sz w:val="20"/>
          <w:szCs w:val="20"/>
          <w:lang w:val="ru-RU"/>
        </w:rPr>
        <w:tab/>
      </w:r>
      <w:r>
        <w:rPr>
          <w:i/>
          <w:sz w:val="20"/>
          <w:szCs w:val="20"/>
          <w:lang w:val="ru-RU"/>
        </w:rPr>
        <w:tab/>
      </w:r>
      <w:r>
        <w:rPr>
          <w:i/>
          <w:sz w:val="20"/>
          <w:szCs w:val="20"/>
          <w:lang w:val="ru-RU"/>
        </w:rPr>
        <w:tab/>
      </w:r>
      <w:r>
        <w:rPr>
          <w:i/>
          <w:sz w:val="20"/>
          <w:szCs w:val="20"/>
          <w:lang w:val="ru-RU"/>
        </w:rPr>
        <w:tab/>
      </w:r>
      <w:r>
        <w:rPr>
          <w:i/>
          <w:sz w:val="20"/>
          <w:szCs w:val="20"/>
          <w:lang w:val="ru-RU"/>
        </w:rPr>
        <w:tab/>
        <w:t xml:space="preserve">   </w:t>
      </w:r>
      <w:r w:rsidRPr="00CF44AC">
        <w:rPr>
          <w:i/>
          <w:sz w:val="20"/>
          <w:szCs w:val="20"/>
          <w:lang w:val="ru-RU"/>
        </w:rPr>
        <w:t xml:space="preserve">ФИШ, </w:t>
      </w:r>
      <w:proofErr w:type="spellStart"/>
      <w:r w:rsidRPr="00CF44AC">
        <w:rPr>
          <w:i/>
          <w:sz w:val="20"/>
          <w:szCs w:val="20"/>
          <w:lang w:val="ru-RU"/>
        </w:rPr>
        <w:t>имзо</w:t>
      </w:r>
      <w:proofErr w:type="spellEnd"/>
    </w:p>
    <w:sectPr w:rsidR="00E654E1" w:rsidRPr="00DC7B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Bodoni">
    <w:altName w:val="Times New Roman"/>
    <w:charset w:val="00"/>
    <w:family w:val="auto"/>
    <w:pitch w:val="variable"/>
    <w:sig w:usb0="00000287" w:usb1="00000000" w:usb2="00000000" w:usb3="00000000" w:csb0="0000001F" w:csb1="00000000"/>
  </w:font>
  <w:font w:name="т">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FD"/>
    <w:rsid w:val="000C5F0E"/>
    <w:rsid w:val="000E60FD"/>
    <w:rsid w:val="00246491"/>
    <w:rsid w:val="002D641C"/>
    <w:rsid w:val="003712B0"/>
    <w:rsid w:val="00490887"/>
    <w:rsid w:val="004A21ED"/>
    <w:rsid w:val="005B4AC1"/>
    <w:rsid w:val="00674B9E"/>
    <w:rsid w:val="00864F86"/>
    <w:rsid w:val="009036A1"/>
    <w:rsid w:val="00973788"/>
    <w:rsid w:val="00A51C22"/>
    <w:rsid w:val="00A52B0F"/>
    <w:rsid w:val="00AC3154"/>
    <w:rsid w:val="00AF302D"/>
    <w:rsid w:val="00B25A72"/>
    <w:rsid w:val="00CC7686"/>
    <w:rsid w:val="00CD0798"/>
    <w:rsid w:val="00D117F4"/>
    <w:rsid w:val="00DC7BFD"/>
    <w:rsid w:val="00E654E1"/>
    <w:rsid w:val="00EA4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16599-BC53-4617-8429-D323AE5C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52B0F"/>
    <w:pPr>
      <w:widowControl w:val="0"/>
      <w:autoSpaceDE w:val="0"/>
      <w:autoSpaceDN w:val="0"/>
      <w:spacing w:after="0" w:line="240" w:lineRule="auto"/>
    </w:pPr>
    <w:rPr>
      <w:rFonts w:ascii="Times New Roman" w:eastAsia="Times New Roman" w:hAnsi="Times New Roman" w:cs="Times New Roman"/>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5A72"/>
    <w:rPr>
      <w:rFonts w:ascii="Segoe UI" w:hAnsi="Segoe UI" w:cs="Segoe UI"/>
      <w:sz w:val="18"/>
      <w:szCs w:val="18"/>
    </w:rPr>
  </w:style>
  <w:style w:type="character" w:customStyle="1" w:styleId="a4">
    <w:name w:val="Текст выноски Знак"/>
    <w:basedOn w:val="a0"/>
    <w:link w:val="a3"/>
    <w:uiPriority w:val="99"/>
    <w:semiHidden/>
    <w:rsid w:val="00B25A72"/>
    <w:rPr>
      <w:rFonts w:ascii="Segoe UI" w:eastAsia="Times New Roman" w:hAnsi="Segoe UI" w:cs="Segoe UI"/>
      <w:sz w:val="18"/>
      <w:szCs w:val="1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5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1041</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Bux-09</cp:lastModifiedBy>
  <cp:revision>11</cp:revision>
  <cp:lastPrinted>2022-06-20T13:27:00Z</cp:lastPrinted>
  <dcterms:created xsi:type="dcterms:W3CDTF">2022-06-09T08:18:00Z</dcterms:created>
  <dcterms:modified xsi:type="dcterms:W3CDTF">2022-11-22T09:38:00Z</dcterms:modified>
</cp:coreProperties>
</file>