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B5" w:rsidRPr="005F33DE" w:rsidRDefault="003F77B5" w:rsidP="00287849">
      <w:pPr>
        <w:pStyle w:val="1"/>
        <w:ind w:left="-567" w:right="-143"/>
        <w:jc w:val="center"/>
        <w:rPr>
          <w:b/>
          <w:sz w:val="24"/>
          <w:szCs w:val="24"/>
        </w:rPr>
      </w:pPr>
    </w:p>
    <w:p w:rsidR="003F77B5" w:rsidRPr="00903402" w:rsidRDefault="009E43D4" w:rsidP="00287849">
      <w:pPr>
        <w:pStyle w:val="1"/>
        <w:ind w:left="-567" w:right="-143"/>
        <w:jc w:val="center"/>
        <w:rPr>
          <w:b/>
          <w:sz w:val="24"/>
          <w:szCs w:val="24"/>
        </w:rPr>
      </w:pPr>
      <w:proofErr w:type="gramStart"/>
      <w:r w:rsidRPr="005F33DE">
        <w:rPr>
          <w:b/>
          <w:sz w:val="24"/>
          <w:szCs w:val="24"/>
        </w:rPr>
        <w:t>ШАРТНОМА</w:t>
      </w:r>
      <w:r w:rsidR="009E458D" w:rsidRPr="005F33DE">
        <w:rPr>
          <w:b/>
          <w:sz w:val="24"/>
          <w:szCs w:val="24"/>
          <w:lang w:val="uz-Cyrl-UZ"/>
        </w:rPr>
        <w:t xml:space="preserve">  </w:t>
      </w:r>
      <w:r w:rsidR="00903402">
        <w:rPr>
          <w:b/>
          <w:sz w:val="24"/>
          <w:szCs w:val="24"/>
        </w:rPr>
        <w:t>_</w:t>
      </w:r>
      <w:proofErr w:type="gramEnd"/>
      <w:r w:rsidR="00903402">
        <w:rPr>
          <w:b/>
          <w:sz w:val="24"/>
          <w:szCs w:val="24"/>
        </w:rPr>
        <w:t>____</w:t>
      </w:r>
    </w:p>
    <w:p w:rsidR="00BB15D2" w:rsidRPr="005F33DE" w:rsidRDefault="00BB15D2" w:rsidP="00287849">
      <w:pPr>
        <w:pStyle w:val="1"/>
        <w:ind w:left="-567" w:right="-143"/>
        <w:jc w:val="center"/>
        <w:rPr>
          <w:b/>
          <w:sz w:val="24"/>
          <w:szCs w:val="24"/>
          <w:lang w:val="uz-Cyrl-UZ"/>
        </w:rPr>
      </w:pPr>
    </w:p>
    <w:p w:rsidR="003F77B5" w:rsidRPr="005F33DE" w:rsidRDefault="00903402" w:rsidP="00287849">
      <w:pPr>
        <w:pStyle w:val="1"/>
        <w:ind w:left="-567" w:right="-143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__________</w:t>
      </w:r>
      <w:r w:rsidR="00773EC1">
        <w:rPr>
          <w:sz w:val="24"/>
          <w:szCs w:val="24"/>
          <w:lang w:val="uz-Cyrl-UZ"/>
        </w:rPr>
        <w:t xml:space="preserve"> </w:t>
      </w:r>
      <w:r w:rsidR="009E43D4" w:rsidRPr="005F33DE">
        <w:rPr>
          <w:sz w:val="24"/>
          <w:szCs w:val="24"/>
          <w:lang w:val="uz-Cyrl-UZ"/>
        </w:rPr>
        <w:t>20</w:t>
      </w:r>
      <w:r w:rsidR="009E458D" w:rsidRPr="005F33DE">
        <w:rPr>
          <w:sz w:val="24"/>
          <w:szCs w:val="24"/>
          <w:lang w:val="uz-Cyrl-UZ"/>
        </w:rPr>
        <w:t>2</w:t>
      </w:r>
      <w:r w:rsidR="00EE515C" w:rsidRPr="00773EC1">
        <w:rPr>
          <w:sz w:val="24"/>
          <w:szCs w:val="24"/>
          <w:lang w:val="uz-Cyrl-UZ"/>
        </w:rPr>
        <w:t xml:space="preserve">2 </w:t>
      </w:r>
      <w:r w:rsidR="009E43D4" w:rsidRPr="005F33DE">
        <w:rPr>
          <w:sz w:val="24"/>
          <w:szCs w:val="24"/>
          <w:lang w:val="uz-Cyrl-UZ"/>
        </w:rPr>
        <w:t>й</w:t>
      </w:r>
      <w:r w:rsidR="00773EC1">
        <w:rPr>
          <w:sz w:val="24"/>
          <w:szCs w:val="24"/>
          <w:lang w:val="uz-Cyrl-UZ"/>
        </w:rPr>
        <w:t>ил</w:t>
      </w:r>
      <w:r w:rsidR="009E43D4" w:rsidRPr="005F33DE">
        <w:rPr>
          <w:sz w:val="24"/>
          <w:szCs w:val="24"/>
          <w:lang w:val="uz-Cyrl-UZ"/>
        </w:rPr>
        <w:t>.</w:t>
      </w:r>
      <w:r w:rsidR="00773EC1">
        <w:rPr>
          <w:sz w:val="24"/>
          <w:szCs w:val="24"/>
          <w:lang w:val="uz-Cyrl-UZ"/>
        </w:rPr>
        <w:t xml:space="preserve">          </w:t>
      </w:r>
      <w:r w:rsidR="009E43D4" w:rsidRPr="005F33DE">
        <w:rPr>
          <w:sz w:val="24"/>
          <w:szCs w:val="24"/>
          <w:lang w:val="uz-Cyrl-UZ"/>
        </w:rPr>
        <w:t xml:space="preserve">                                                                                </w:t>
      </w:r>
      <w:r w:rsidR="005F33DE">
        <w:rPr>
          <w:sz w:val="24"/>
          <w:szCs w:val="24"/>
          <w:lang w:val="uz-Cyrl-UZ"/>
        </w:rPr>
        <w:t xml:space="preserve">  </w:t>
      </w:r>
      <w:r w:rsidR="009E43D4" w:rsidRPr="005F33DE">
        <w:rPr>
          <w:sz w:val="24"/>
          <w:szCs w:val="24"/>
          <w:lang w:val="uz-Cyrl-UZ"/>
        </w:rPr>
        <w:t xml:space="preserve">Тошкент </w:t>
      </w:r>
      <w:r w:rsidR="009E458D" w:rsidRPr="005F33DE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шахар</w:t>
      </w:r>
      <w:r w:rsidR="009E43D4" w:rsidRPr="005F33DE">
        <w:rPr>
          <w:sz w:val="24"/>
          <w:szCs w:val="24"/>
          <w:lang w:val="uz-Cyrl-UZ"/>
        </w:rPr>
        <w:t>.</w:t>
      </w:r>
      <w:r w:rsidR="00CE368F" w:rsidRPr="005F33DE">
        <w:rPr>
          <w:sz w:val="24"/>
          <w:szCs w:val="24"/>
          <w:lang w:val="uz-Cyrl-UZ"/>
        </w:rPr>
        <w:t xml:space="preserve">                                                                                                                  </w:t>
      </w:r>
    </w:p>
    <w:p w:rsidR="003F77B5" w:rsidRPr="005F33DE" w:rsidRDefault="003F77B5" w:rsidP="00287849">
      <w:pPr>
        <w:pStyle w:val="1"/>
        <w:ind w:left="-567" w:right="-143"/>
        <w:rPr>
          <w:sz w:val="24"/>
          <w:szCs w:val="24"/>
          <w:lang w:val="uz-Cyrl-UZ"/>
        </w:rPr>
      </w:pPr>
    </w:p>
    <w:p w:rsidR="003F77B5" w:rsidRPr="00773EC1" w:rsidRDefault="003F77B5" w:rsidP="00773EC1">
      <w:pPr>
        <w:pStyle w:val="1"/>
        <w:ind w:left="-567" w:right="-143"/>
        <w:jc w:val="both"/>
        <w:rPr>
          <w:b/>
          <w:sz w:val="24"/>
          <w:szCs w:val="24"/>
          <w:lang w:val="uz-Cyrl-UZ"/>
        </w:rPr>
      </w:pPr>
      <w:r w:rsidRPr="005F33DE">
        <w:rPr>
          <w:sz w:val="24"/>
          <w:szCs w:val="24"/>
          <w:lang w:val="uz-Cyrl-UZ"/>
        </w:rPr>
        <w:tab/>
      </w:r>
      <w:r w:rsidR="003A0223" w:rsidRPr="005F33DE">
        <w:rPr>
          <w:b/>
          <w:sz w:val="24"/>
          <w:szCs w:val="24"/>
          <w:lang w:val="uz-Cyrl-UZ"/>
        </w:rPr>
        <w:t>«</w:t>
      </w:r>
      <w:r w:rsidR="00903402">
        <w:rPr>
          <w:b/>
          <w:sz w:val="24"/>
          <w:szCs w:val="24"/>
          <w:lang w:val="uz-Cyrl-UZ"/>
        </w:rPr>
        <w:t xml:space="preserve"> ___________</w:t>
      </w:r>
      <w:r w:rsidR="003A0223" w:rsidRPr="005F33DE">
        <w:rPr>
          <w:b/>
          <w:sz w:val="24"/>
          <w:szCs w:val="24"/>
          <w:lang w:val="uz-Cyrl-UZ"/>
        </w:rPr>
        <w:t xml:space="preserve">»  </w:t>
      </w:r>
      <w:r w:rsidRPr="005F33DE">
        <w:rPr>
          <w:sz w:val="24"/>
          <w:szCs w:val="24"/>
          <w:lang w:val="uz-Cyrl-UZ"/>
        </w:rPr>
        <w:t xml:space="preserve"> </w:t>
      </w:r>
      <w:r w:rsidR="009E43D4" w:rsidRPr="005F33DE">
        <w:rPr>
          <w:sz w:val="24"/>
          <w:szCs w:val="24"/>
          <w:lang w:val="uz-Cyrl-UZ"/>
        </w:rPr>
        <w:t xml:space="preserve">кейинги ўринларда </w:t>
      </w:r>
      <w:r w:rsidR="003A0223" w:rsidRPr="005F33DE">
        <w:rPr>
          <w:b/>
          <w:sz w:val="24"/>
          <w:szCs w:val="24"/>
          <w:lang w:val="uz-Cyrl-UZ"/>
        </w:rPr>
        <w:t>«Бажарувчи»</w:t>
      </w:r>
      <w:r w:rsidR="005F33DE">
        <w:rPr>
          <w:b/>
          <w:sz w:val="24"/>
          <w:szCs w:val="24"/>
          <w:lang w:val="uz-Cyrl-UZ"/>
        </w:rPr>
        <w:t xml:space="preserve"> </w:t>
      </w:r>
      <w:r w:rsidR="009E43D4" w:rsidRPr="005F33DE">
        <w:rPr>
          <w:sz w:val="24"/>
          <w:szCs w:val="24"/>
          <w:lang w:val="uz-Cyrl-UZ"/>
        </w:rPr>
        <w:t xml:space="preserve">деб юритилади, номидан Устав асосида фаолият юритувчи директори </w:t>
      </w:r>
      <w:bookmarkStart w:id="0" w:name="_Hlk84442595"/>
      <w:r w:rsidR="00903402">
        <w:rPr>
          <w:sz w:val="24"/>
          <w:szCs w:val="24"/>
          <w:lang w:val="uz-Cyrl-UZ"/>
        </w:rPr>
        <w:t>_______________________________________</w:t>
      </w:r>
      <w:bookmarkEnd w:id="0"/>
      <w:r w:rsidR="00903402">
        <w:rPr>
          <w:sz w:val="24"/>
          <w:szCs w:val="24"/>
          <w:lang w:val="uz-Cyrl-UZ"/>
        </w:rPr>
        <w:t>___</w:t>
      </w:r>
      <w:r w:rsidR="009E43D4" w:rsidRPr="005F33DE">
        <w:rPr>
          <w:sz w:val="24"/>
          <w:szCs w:val="24"/>
          <w:lang w:val="uz-Cyrl-UZ"/>
        </w:rPr>
        <w:t xml:space="preserve">  бир томондан, </w:t>
      </w:r>
      <w:r w:rsidR="005F33DE">
        <w:rPr>
          <w:sz w:val="24"/>
          <w:szCs w:val="24"/>
          <w:lang w:val="uz-Cyrl-UZ"/>
        </w:rPr>
        <w:t>иккинчи томондан</w:t>
      </w:r>
      <w:r w:rsidR="009E43D4" w:rsidRPr="005F33DE">
        <w:rPr>
          <w:sz w:val="24"/>
          <w:szCs w:val="24"/>
          <w:lang w:val="uz-Cyrl-UZ"/>
        </w:rPr>
        <w:t xml:space="preserve"> </w:t>
      </w:r>
      <w:r w:rsidR="006139DA">
        <w:rPr>
          <w:bCs/>
          <w:sz w:val="24"/>
          <w:szCs w:val="24"/>
          <w:lang w:val="uz-Cyrl-UZ"/>
        </w:rPr>
        <w:t xml:space="preserve">Тошкент </w:t>
      </w:r>
      <w:r w:rsidR="00B56033">
        <w:rPr>
          <w:bCs/>
          <w:sz w:val="24"/>
          <w:szCs w:val="24"/>
          <w:lang w:val="uz-Cyrl-UZ"/>
        </w:rPr>
        <w:t>вилояти Қибрай тумани Тиббиёт Бирлашмаси</w:t>
      </w:r>
      <w:r w:rsidRPr="005F33DE">
        <w:rPr>
          <w:sz w:val="24"/>
          <w:szCs w:val="24"/>
          <w:lang w:val="uz-Cyrl-UZ"/>
        </w:rPr>
        <w:t xml:space="preserve"> </w:t>
      </w:r>
      <w:r w:rsidR="009E43D4" w:rsidRPr="005F33DE">
        <w:rPr>
          <w:sz w:val="24"/>
          <w:szCs w:val="24"/>
          <w:lang w:val="uz-Cyrl-UZ"/>
        </w:rPr>
        <w:t xml:space="preserve">кейинги ўринларда </w:t>
      </w:r>
      <w:r w:rsidR="009E43D4" w:rsidRPr="005F33DE">
        <w:rPr>
          <w:b/>
          <w:sz w:val="24"/>
          <w:szCs w:val="24"/>
          <w:lang w:val="uz-Cyrl-UZ"/>
        </w:rPr>
        <w:t>“Б</w:t>
      </w:r>
      <w:r w:rsidR="002929A6">
        <w:rPr>
          <w:b/>
          <w:sz w:val="24"/>
          <w:szCs w:val="24"/>
          <w:lang w:val="uz-Cyrl-UZ"/>
        </w:rPr>
        <w:t>уюрутмачи</w:t>
      </w:r>
      <w:r w:rsidR="009E43D4" w:rsidRPr="005F33DE">
        <w:rPr>
          <w:b/>
          <w:sz w:val="24"/>
          <w:szCs w:val="24"/>
          <w:lang w:val="uz-Cyrl-UZ"/>
        </w:rPr>
        <w:t>”</w:t>
      </w:r>
      <w:r w:rsidR="009E43D4" w:rsidRPr="005F33DE">
        <w:rPr>
          <w:sz w:val="24"/>
          <w:szCs w:val="24"/>
          <w:lang w:val="uz-Cyrl-UZ"/>
        </w:rPr>
        <w:t xml:space="preserve"> деб юритилади, номидан </w:t>
      </w:r>
      <w:r w:rsidR="00B56033">
        <w:rPr>
          <w:b/>
          <w:sz w:val="24"/>
          <w:szCs w:val="24"/>
          <w:lang w:val="uz-Cyrl-UZ"/>
        </w:rPr>
        <w:t xml:space="preserve"> </w:t>
      </w:r>
      <w:r w:rsidR="00903402">
        <w:rPr>
          <w:b/>
          <w:sz w:val="24"/>
          <w:szCs w:val="24"/>
          <w:lang w:val="uz-Cyrl-UZ"/>
        </w:rPr>
        <w:t>_____________</w:t>
      </w:r>
      <w:r w:rsidR="00B56033">
        <w:rPr>
          <w:b/>
          <w:sz w:val="24"/>
          <w:szCs w:val="24"/>
          <w:lang w:val="uz-Cyrl-UZ"/>
        </w:rPr>
        <w:t xml:space="preserve"> </w:t>
      </w:r>
      <w:r w:rsidR="009E43D4" w:rsidRPr="005F33DE">
        <w:rPr>
          <w:sz w:val="24"/>
          <w:szCs w:val="24"/>
          <w:lang w:val="uz-Cyrl-UZ"/>
        </w:rPr>
        <w:t xml:space="preserve">фаолият юритувчи мазкур </w:t>
      </w:r>
      <w:r w:rsidR="005F33DE">
        <w:rPr>
          <w:sz w:val="24"/>
          <w:szCs w:val="24"/>
          <w:lang w:val="uz-Cyrl-UZ"/>
        </w:rPr>
        <w:t>ш</w:t>
      </w:r>
      <w:r w:rsidR="009E43D4" w:rsidRPr="005F33DE">
        <w:rPr>
          <w:sz w:val="24"/>
          <w:szCs w:val="24"/>
          <w:lang w:val="uz-Cyrl-UZ"/>
        </w:rPr>
        <w:t>артномани қуйидагилар ҳақида</w:t>
      </w:r>
      <w:r w:rsidR="005F33DE">
        <w:rPr>
          <w:sz w:val="24"/>
          <w:szCs w:val="24"/>
          <w:lang w:val="uz-Cyrl-UZ"/>
        </w:rPr>
        <w:t xml:space="preserve"> имзолайди</w:t>
      </w:r>
      <w:r w:rsidRPr="005F33DE">
        <w:rPr>
          <w:sz w:val="24"/>
          <w:szCs w:val="24"/>
          <w:lang w:val="uz-Cyrl-UZ"/>
        </w:rPr>
        <w:t>:</w:t>
      </w:r>
    </w:p>
    <w:p w:rsidR="003F77B5" w:rsidRPr="005F33DE" w:rsidRDefault="003F77B5" w:rsidP="00287849">
      <w:pPr>
        <w:pStyle w:val="1"/>
        <w:ind w:left="-567" w:right="-143"/>
        <w:rPr>
          <w:b/>
          <w:sz w:val="24"/>
          <w:szCs w:val="24"/>
          <w:lang w:val="uz-Cyrl-UZ"/>
        </w:rPr>
      </w:pPr>
    </w:p>
    <w:p w:rsidR="009E43D4" w:rsidRPr="005F33DE" w:rsidRDefault="009E43D4" w:rsidP="009E43D4">
      <w:pPr>
        <w:pStyle w:val="1"/>
        <w:numPr>
          <w:ilvl w:val="0"/>
          <w:numId w:val="2"/>
        </w:numPr>
        <w:ind w:left="-567" w:right="-143" w:firstLine="708"/>
        <w:jc w:val="center"/>
        <w:rPr>
          <w:b/>
          <w:sz w:val="24"/>
          <w:szCs w:val="24"/>
        </w:rPr>
      </w:pPr>
      <w:r w:rsidRPr="005F33DE">
        <w:rPr>
          <w:b/>
          <w:sz w:val="24"/>
          <w:szCs w:val="24"/>
          <w:lang w:val="uz-Cyrl-UZ"/>
        </w:rPr>
        <w:t>ШАРТНОМА ПРЕДМЕТИ</w:t>
      </w:r>
    </w:p>
    <w:p w:rsidR="003F77B5" w:rsidRPr="005F33DE" w:rsidRDefault="003F77B5" w:rsidP="009E458D">
      <w:pPr>
        <w:pStyle w:val="1"/>
        <w:ind w:left="141" w:right="-143"/>
        <w:rPr>
          <w:b/>
          <w:sz w:val="24"/>
          <w:szCs w:val="24"/>
        </w:rPr>
      </w:pPr>
      <w:proofErr w:type="gramStart"/>
      <w:r w:rsidRPr="005F33DE">
        <w:rPr>
          <w:sz w:val="24"/>
          <w:szCs w:val="24"/>
        </w:rPr>
        <w:t>1.1.</w:t>
      </w:r>
      <w:r w:rsidRPr="005F33DE">
        <w:rPr>
          <w:b/>
          <w:sz w:val="24"/>
          <w:szCs w:val="24"/>
        </w:rPr>
        <w:t>«</w:t>
      </w:r>
      <w:proofErr w:type="gramEnd"/>
      <w:r w:rsidR="002929A6">
        <w:rPr>
          <w:b/>
          <w:sz w:val="24"/>
          <w:szCs w:val="24"/>
          <w:lang w:val="uz-Cyrl-UZ"/>
        </w:rPr>
        <w:t>Бажарувчи</w:t>
      </w:r>
      <w:r w:rsidRPr="005F33DE">
        <w:rPr>
          <w:b/>
          <w:sz w:val="24"/>
          <w:szCs w:val="24"/>
        </w:rPr>
        <w:t>»</w:t>
      </w:r>
      <w:r w:rsidRPr="005F33DE">
        <w:rPr>
          <w:sz w:val="24"/>
          <w:szCs w:val="24"/>
        </w:rPr>
        <w:t xml:space="preserve"> </w:t>
      </w:r>
      <w:r w:rsidR="009E458D" w:rsidRPr="005F33DE">
        <w:rPr>
          <w:sz w:val="24"/>
          <w:szCs w:val="24"/>
          <w:lang w:val="uz-Cyrl-UZ"/>
        </w:rPr>
        <w:t xml:space="preserve"> </w:t>
      </w:r>
      <w:bookmarkStart w:id="1" w:name="_Hlk103330546"/>
      <w:r w:rsidR="009E43D4" w:rsidRPr="00EE515C">
        <w:rPr>
          <w:b/>
          <w:bCs/>
          <w:sz w:val="24"/>
          <w:szCs w:val="24"/>
          <w:lang w:val="uz-Cyrl-UZ"/>
        </w:rPr>
        <w:t>Буюртмачи</w:t>
      </w:r>
      <w:r w:rsidR="009E43D4" w:rsidRPr="005F33DE">
        <w:rPr>
          <w:sz w:val="24"/>
          <w:szCs w:val="24"/>
          <w:lang w:val="uz-Cyrl-UZ"/>
        </w:rPr>
        <w:t xml:space="preserve"> </w:t>
      </w:r>
      <w:bookmarkEnd w:id="1"/>
      <w:r w:rsidR="009E458D" w:rsidRPr="005F33DE">
        <w:rPr>
          <w:sz w:val="24"/>
          <w:szCs w:val="24"/>
          <w:lang w:val="uz-Cyrl-UZ"/>
        </w:rPr>
        <w:t xml:space="preserve"> </w:t>
      </w:r>
      <w:r w:rsidR="009E43D4" w:rsidRPr="005F33DE">
        <w:rPr>
          <w:sz w:val="24"/>
          <w:szCs w:val="24"/>
          <w:lang w:val="uz-Cyrl-UZ"/>
        </w:rPr>
        <w:t xml:space="preserve">топшириғига </w:t>
      </w:r>
      <w:r w:rsidR="009E458D" w:rsidRPr="005F33DE">
        <w:rPr>
          <w:sz w:val="24"/>
          <w:szCs w:val="24"/>
          <w:lang w:val="uz-Cyrl-UZ"/>
        </w:rPr>
        <w:t xml:space="preserve"> </w:t>
      </w:r>
      <w:r w:rsidR="009E43D4" w:rsidRPr="005F33DE">
        <w:rPr>
          <w:sz w:val="24"/>
          <w:szCs w:val="24"/>
          <w:lang w:val="uz-Cyrl-UZ"/>
        </w:rPr>
        <w:t>биноан</w:t>
      </w:r>
      <w:r w:rsidR="00EE515C" w:rsidRPr="00EE515C">
        <w:rPr>
          <w:sz w:val="24"/>
          <w:szCs w:val="24"/>
        </w:rPr>
        <w:t xml:space="preserve"> </w:t>
      </w:r>
      <w:r w:rsidR="009E458D" w:rsidRPr="005F33DE">
        <w:rPr>
          <w:b/>
          <w:i/>
          <w:sz w:val="24"/>
          <w:szCs w:val="24"/>
          <w:lang w:val="uz-Cyrl-UZ"/>
        </w:rPr>
        <w:t xml:space="preserve"> </w:t>
      </w:r>
      <w:r w:rsidR="00903402">
        <w:rPr>
          <w:bCs/>
          <w:iCs/>
          <w:sz w:val="24"/>
          <w:szCs w:val="24"/>
          <w:u w:val="single"/>
          <w:lang w:val="uz-Cyrl-UZ"/>
        </w:rPr>
        <w:t>Самарқанд давлат ветеринария медицинаси, чорвачилик ва биотехнологиялар унверситетининг Тошкент филиали биносини фаоллар залини жорий тамирлаш</w:t>
      </w:r>
      <w:r w:rsidR="00EE515C">
        <w:rPr>
          <w:sz w:val="24"/>
          <w:szCs w:val="24"/>
          <w:lang w:val="uz-Cyrl-UZ"/>
        </w:rPr>
        <w:t xml:space="preserve">ни белгиланган муддада </w:t>
      </w:r>
      <w:r w:rsidR="009E43D4" w:rsidRPr="005F33DE">
        <w:rPr>
          <w:sz w:val="24"/>
          <w:szCs w:val="24"/>
          <w:lang w:val="uz-Cyrl-UZ"/>
        </w:rPr>
        <w:t xml:space="preserve"> бажаришни ўз зиммасига олади.</w:t>
      </w:r>
      <w:r w:rsidRPr="005F33DE">
        <w:rPr>
          <w:b/>
          <w:i/>
          <w:sz w:val="24"/>
          <w:szCs w:val="24"/>
        </w:rPr>
        <w:t xml:space="preserve"> </w:t>
      </w:r>
    </w:p>
    <w:p w:rsidR="003F77B5" w:rsidRPr="005F33DE" w:rsidRDefault="003F77B5" w:rsidP="00287849">
      <w:pPr>
        <w:pStyle w:val="1"/>
        <w:ind w:left="-567" w:right="-143"/>
        <w:jc w:val="center"/>
        <w:rPr>
          <w:sz w:val="24"/>
          <w:szCs w:val="24"/>
        </w:rPr>
      </w:pPr>
    </w:p>
    <w:p w:rsidR="003F77B5" w:rsidRPr="005F33DE" w:rsidRDefault="003F77B5" w:rsidP="00287849">
      <w:pPr>
        <w:pStyle w:val="1"/>
        <w:ind w:left="-567" w:right="-143"/>
        <w:jc w:val="center"/>
        <w:rPr>
          <w:sz w:val="24"/>
          <w:szCs w:val="24"/>
          <w:lang w:val="uz-Cyrl-UZ"/>
        </w:rPr>
      </w:pPr>
      <w:r w:rsidRPr="005F33DE">
        <w:rPr>
          <w:b/>
          <w:sz w:val="24"/>
          <w:szCs w:val="24"/>
        </w:rPr>
        <w:t xml:space="preserve">2.    </w:t>
      </w:r>
      <w:r w:rsidR="009E43D4" w:rsidRPr="005F33DE">
        <w:rPr>
          <w:b/>
          <w:sz w:val="24"/>
          <w:szCs w:val="24"/>
          <w:lang w:val="uz-Cyrl-UZ"/>
        </w:rPr>
        <w:t xml:space="preserve">ШАРТНОМАНИНГ УМУМИЙ СУММАСИ </w:t>
      </w:r>
    </w:p>
    <w:p w:rsidR="003F77B5" w:rsidRPr="005F33DE" w:rsidRDefault="003F77B5" w:rsidP="00287849">
      <w:pPr>
        <w:pStyle w:val="1"/>
        <w:ind w:left="-567" w:right="-143" w:firstLine="708"/>
        <w:jc w:val="both"/>
        <w:rPr>
          <w:sz w:val="24"/>
          <w:szCs w:val="24"/>
          <w:lang w:val="uz-Cyrl-UZ"/>
        </w:rPr>
      </w:pPr>
      <w:r w:rsidRPr="005F33DE">
        <w:rPr>
          <w:sz w:val="24"/>
          <w:szCs w:val="24"/>
          <w:lang w:val="uz-Cyrl-UZ"/>
        </w:rPr>
        <w:t xml:space="preserve">2.1. </w:t>
      </w:r>
      <w:r w:rsidR="009E43D4" w:rsidRPr="005F33DE">
        <w:rPr>
          <w:sz w:val="24"/>
          <w:szCs w:val="24"/>
          <w:lang w:val="uz-Cyrl-UZ"/>
        </w:rPr>
        <w:t>Шартноманинг умумий суммаси</w:t>
      </w:r>
      <w:r w:rsidR="00903402">
        <w:rPr>
          <w:sz w:val="24"/>
          <w:szCs w:val="24"/>
          <w:lang w:val="uz-Cyrl-UZ"/>
        </w:rPr>
        <w:t>_________</w:t>
      </w:r>
      <w:r w:rsidR="00EE515C">
        <w:rPr>
          <w:sz w:val="24"/>
          <w:szCs w:val="24"/>
          <w:lang w:val="uz-Cyrl-UZ"/>
        </w:rPr>
        <w:t xml:space="preserve"> (</w:t>
      </w:r>
      <w:r w:rsidR="00903402">
        <w:rPr>
          <w:sz w:val="24"/>
          <w:szCs w:val="24"/>
          <w:lang w:val="uz-Cyrl-UZ"/>
        </w:rPr>
        <w:t>___________________________________</w:t>
      </w:r>
      <w:r w:rsidR="00EE515C">
        <w:rPr>
          <w:sz w:val="24"/>
          <w:szCs w:val="24"/>
          <w:lang w:val="uz-Cyrl-UZ"/>
        </w:rPr>
        <w:t>)</w:t>
      </w:r>
      <w:r w:rsidRPr="005F33DE">
        <w:rPr>
          <w:sz w:val="24"/>
          <w:szCs w:val="24"/>
          <w:lang w:val="uz-Cyrl-UZ"/>
        </w:rPr>
        <w:t xml:space="preserve"> </w:t>
      </w:r>
      <w:r w:rsidR="009E43D4" w:rsidRPr="005F33DE">
        <w:rPr>
          <w:b/>
          <w:sz w:val="24"/>
          <w:szCs w:val="24"/>
          <w:lang w:val="uz-Cyrl-UZ"/>
        </w:rPr>
        <w:t>сў</w:t>
      </w:r>
      <w:r w:rsidRPr="005F33DE">
        <w:rPr>
          <w:b/>
          <w:sz w:val="24"/>
          <w:szCs w:val="24"/>
          <w:lang w:val="uz-Cyrl-UZ"/>
        </w:rPr>
        <w:t xml:space="preserve">м, </w:t>
      </w:r>
      <w:r w:rsidR="009E43D4" w:rsidRPr="005F33DE">
        <w:rPr>
          <w:b/>
          <w:sz w:val="24"/>
          <w:szCs w:val="24"/>
          <w:lang w:val="uz-Cyrl-UZ"/>
        </w:rPr>
        <w:t>ҚҚС</w:t>
      </w:r>
      <w:r w:rsidR="00EE515C">
        <w:rPr>
          <w:b/>
          <w:sz w:val="24"/>
          <w:szCs w:val="24"/>
          <w:lang w:val="uz-Cyrl-UZ"/>
        </w:rPr>
        <w:t xml:space="preserve"> билан</w:t>
      </w:r>
      <w:r w:rsidRPr="005F33DE">
        <w:rPr>
          <w:sz w:val="24"/>
          <w:szCs w:val="24"/>
          <w:lang w:val="uz-Cyrl-UZ"/>
        </w:rPr>
        <w:t>.</w:t>
      </w:r>
    </w:p>
    <w:p w:rsidR="003F77B5" w:rsidRPr="005F33DE" w:rsidRDefault="003F77B5" w:rsidP="00287849">
      <w:pPr>
        <w:pStyle w:val="1"/>
        <w:ind w:left="-567" w:right="-143" w:firstLine="708"/>
        <w:jc w:val="both"/>
        <w:rPr>
          <w:sz w:val="24"/>
          <w:szCs w:val="24"/>
          <w:lang w:val="uz-Cyrl-UZ"/>
        </w:rPr>
      </w:pPr>
    </w:p>
    <w:p w:rsidR="003F77B5" w:rsidRPr="005F33DE" w:rsidRDefault="003F77B5" w:rsidP="00287849">
      <w:pPr>
        <w:pStyle w:val="1"/>
        <w:ind w:left="-567" w:right="-143"/>
        <w:jc w:val="center"/>
        <w:rPr>
          <w:b/>
          <w:sz w:val="24"/>
          <w:szCs w:val="24"/>
          <w:lang w:val="uz-Cyrl-UZ"/>
        </w:rPr>
      </w:pPr>
      <w:r w:rsidRPr="005F33DE">
        <w:rPr>
          <w:b/>
          <w:sz w:val="24"/>
          <w:szCs w:val="24"/>
          <w:lang w:val="uz-Cyrl-UZ"/>
        </w:rPr>
        <w:t xml:space="preserve">3. </w:t>
      </w:r>
      <w:r w:rsidR="009E43D4" w:rsidRPr="005F33DE">
        <w:rPr>
          <w:b/>
          <w:sz w:val="24"/>
          <w:szCs w:val="24"/>
          <w:lang w:val="uz-Cyrl-UZ"/>
        </w:rPr>
        <w:t>ҲИСОБ-КИТОБ ТАРТИБИ</w:t>
      </w:r>
      <w:r w:rsidRPr="005F33DE">
        <w:rPr>
          <w:b/>
          <w:sz w:val="24"/>
          <w:szCs w:val="24"/>
          <w:lang w:val="uz-Cyrl-UZ"/>
        </w:rPr>
        <w:t xml:space="preserve"> </w:t>
      </w:r>
    </w:p>
    <w:p w:rsidR="002C114B" w:rsidRPr="005F33DE" w:rsidRDefault="003F77B5" w:rsidP="00287849">
      <w:pPr>
        <w:spacing w:after="0"/>
        <w:ind w:left="-567" w:right="-143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3.1. </w:t>
      </w:r>
      <w:r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EE515C" w:rsidRPr="00EE515C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45C44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ушбу Шартнома кучга киргандан кундан бошлаб </w:t>
      </w:r>
      <w:r w:rsidR="003A0223" w:rsidRPr="005F33DE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345C44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банк куни мобайнида шартнома</w:t>
      </w:r>
      <w:r w:rsidR="00EE515C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="00345C44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умумий суммасининг </w:t>
      </w:r>
      <w:r w:rsidR="003A0223" w:rsidRPr="00EE515C"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  <w:t>30</w:t>
      </w:r>
      <w:r w:rsidR="00345C44" w:rsidRPr="00EE515C"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  <w:t xml:space="preserve"> фоизи</w:t>
      </w:r>
      <w:r w:rsidR="00345C44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миқдорида олдиндан тўловини </w:t>
      </w:r>
      <w:r w:rsidR="00345C44"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2A79BE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 w:rsidR="00345C44"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345C44" w:rsidRPr="005F33DE">
        <w:rPr>
          <w:rFonts w:ascii="Times New Roman" w:hAnsi="Times New Roman" w:cs="Times New Roman"/>
          <w:sz w:val="24"/>
          <w:szCs w:val="24"/>
          <w:lang w:val="uz-Cyrl-UZ"/>
        </w:rPr>
        <w:t>нинг жорий ҳисоб рақамига ўтказиш мажбуриятини олади</w:t>
      </w:r>
      <w:r w:rsidR="009E43D4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345C44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Шартнома суммасининг қолган қисми Шартнома суммасининг </w:t>
      </w:r>
      <w:r w:rsidR="0038248E" w:rsidRPr="0038248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65</w:t>
      </w:r>
      <w:r w:rsidR="003A0223" w:rsidRPr="0038248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="00345C44" w:rsidRPr="0038248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фоизи</w:t>
      </w:r>
      <w:r w:rsidR="00345C44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8248E">
        <w:rPr>
          <w:rFonts w:ascii="Times New Roman" w:hAnsi="Times New Roman" w:cs="Times New Roman"/>
          <w:sz w:val="24"/>
          <w:szCs w:val="24"/>
          <w:lang w:val="uz-Cyrl-UZ"/>
        </w:rPr>
        <w:t xml:space="preserve"> 3 иш кунидан сўнг қурилиш матеряллари сотиб олиш учун тўлаб берилади , қолган 5 фоизи </w:t>
      </w:r>
      <w:r w:rsidR="00345C44"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2929A6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 w:rsidR="00345C44"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345C44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барча зарур ҳужжатлар тақдим қилини</w:t>
      </w:r>
      <w:r w:rsidR="0038248E">
        <w:rPr>
          <w:rFonts w:ascii="Times New Roman" w:hAnsi="Times New Roman" w:cs="Times New Roman"/>
          <w:sz w:val="24"/>
          <w:szCs w:val="24"/>
          <w:lang w:val="uz-Cyrl-UZ"/>
        </w:rPr>
        <w:t xml:space="preserve">гандан кейин </w:t>
      </w:r>
      <w:r w:rsidR="00345C44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E95310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топшириш-қабул қилиш </w:t>
      </w:r>
      <w:r w:rsidR="00345C44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далолатномасини имзолагандан сўнг </w:t>
      </w:r>
      <w:r w:rsidR="002929A6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345C44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банк куни ичида ўтказилиб берилади</w:t>
      </w:r>
      <w:r w:rsidRPr="005F33D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F77B5" w:rsidRPr="005F33DE" w:rsidRDefault="003F77B5" w:rsidP="00287849">
      <w:pPr>
        <w:spacing w:after="0"/>
        <w:ind w:left="-567" w:right="-143"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3.2 </w:t>
      </w:r>
      <w:bookmarkStart w:id="2" w:name="_Hlk103330655"/>
      <w:r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ED5236" w:rsidRPr="00ED5236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bookmarkEnd w:id="2"/>
      <w:r w:rsidR="00345C44"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345C44" w:rsidRPr="005F33DE">
        <w:rPr>
          <w:rFonts w:ascii="Times New Roman" w:hAnsi="Times New Roman" w:cs="Times New Roman"/>
          <w:sz w:val="24"/>
          <w:szCs w:val="24"/>
          <w:lang w:val="uz-Cyrl-UZ"/>
        </w:rPr>
        <w:t>мазкур Шартноманинг 3.1.-бандида кўрсатилган ҳужжатлар тақдим этилганидан сўнг, ўз пул маблағлари ҳисобидан банк назорат ўлчовини амалга ошириши лозим</w:t>
      </w:r>
      <w:r w:rsidRPr="005F33D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F77B5" w:rsidRPr="005F33DE" w:rsidRDefault="003F77B5" w:rsidP="00287849">
      <w:pPr>
        <w:pStyle w:val="1"/>
        <w:ind w:left="-567" w:right="-143"/>
        <w:jc w:val="center"/>
        <w:rPr>
          <w:b/>
          <w:sz w:val="24"/>
          <w:szCs w:val="24"/>
          <w:lang w:val="uz-Cyrl-UZ"/>
        </w:rPr>
      </w:pPr>
    </w:p>
    <w:p w:rsidR="003F77B5" w:rsidRPr="005F33DE" w:rsidRDefault="003F77B5" w:rsidP="00287849">
      <w:pPr>
        <w:pStyle w:val="1"/>
        <w:ind w:left="-567" w:right="-143"/>
        <w:jc w:val="center"/>
        <w:rPr>
          <w:b/>
          <w:sz w:val="24"/>
          <w:szCs w:val="24"/>
          <w:lang w:val="uz-Cyrl-UZ"/>
        </w:rPr>
      </w:pPr>
      <w:r w:rsidRPr="005F33DE">
        <w:rPr>
          <w:b/>
          <w:sz w:val="24"/>
          <w:szCs w:val="24"/>
          <w:lang w:val="uz-Cyrl-UZ"/>
        </w:rPr>
        <w:t xml:space="preserve">4. </w:t>
      </w:r>
      <w:r w:rsidR="00345C44" w:rsidRPr="005F33DE">
        <w:rPr>
          <w:b/>
          <w:sz w:val="24"/>
          <w:szCs w:val="24"/>
          <w:lang w:val="uz-Cyrl-UZ"/>
        </w:rPr>
        <w:t>ИШЛАРНИ БАЖАРИШ, ТОПШИРИШ ВА ҚАБУЛ ҚИЛИШ МУДДАТИ</w:t>
      </w:r>
    </w:p>
    <w:p w:rsidR="003F77B5" w:rsidRPr="005F33DE" w:rsidRDefault="003F77B5" w:rsidP="00287849">
      <w:pPr>
        <w:spacing w:after="0"/>
        <w:ind w:left="-567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33DE">
        <w:rPr>
          <w:rFonts w:ascii="Times New Roman" w:hAnsi="Times New Roman" w:cs="Times New Roman"/>
          <w:sz w:val="24"/>
          <w:szCs w:val="24"/>
        </w:rPr>
        <w:t xml:space="preserve">4.1. </w:t>
      </w:r>
      <w:r w:rsidR="00345C44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Ишларни бажариш </w:t>
      </w:r>
      <w:proofErr w:type="gramStart"/>
      <w:r w:rsidR="00345C44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муддати </w:t>
      </w:r>
      <w:r w:rsidRPr="005F33DE">
        <w:rPr>
          <w:rFonts w:ascii="Times New Roman" w:hAnsi="Times New Roman" w:cs="Times New Roman"/>
          <w:sz w:val="24"/>
          <w:szCs w:val="24"/>
        </w:rPr>
        <w:t xml:space="preserve"> </w:t>
      </w:r>
      <w:r w:rsidR="0038248E">
        <w:rPr>
          <w:rFonts w:ascii="Times New Roman" w:hAnsi="Times New Roman" w:cs="Times New Roman"/>
          <w:sz w:val="24"/>
          <w:szCs w:val="24"/>
          <w:lang w:val="uz-Cyrl-UZ"/>
        </w:rPr>
        <w:t>15</w:t>
      </w:r>
      <w:proofErr w:type="gramEnd"/>
      <w:r w:rsidR="003A0223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5F33DE">
        <w:rPr>
          <w:rFonts w:ascii="Times New Roman" w:hAnsi="Times New Roman" w:cs="Times New Roman"/>
          <w:sz w:val="24"/>
          <w:szCs w:val="24"/>
        </w:rPr>
        <w:t xml:space="preserve"> </w:t>
      </w:r>
      <w:r w:rsidR="00345C44" w:rsidRPr="005F33DE">
        <w:rPr>
          <w:rFonts w:ascii="Times New Roman" w:hAnsi="Times New Roman" w:cs="Times New Roman"/>
          <w:sz w:val="24"/>
          <w:szCs w:val="24"/>
          <w:lang w:val="uz-Cyrl-UZ"/>
        </w:rPr>
        <w:t>кунни ташкил этади</w:t>
      </w:r>
      <w:r w:rsidRPr="005F33DE">
        <w:rPr>
          <w:rFonts w:ascii="Times New Roman" w:hAnsi="Times New Roman" w:cs="Times New Roman"/>
          <w:sz w:val="24"/>
          <w:szCs w:val="24"/>
        </w:rPr>
        <w:t>.</w:t>
      </w:r>
    </w:p>
    <w:p w:rsidR="003F77B5" w:rsidRPr="005F33DE" w:rsidRDefault="003F77B5" w:rsidP="00287849">
      <w:pPr>
        <w:spacing w:after="0"/>
        <w:ind w:left="-567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33DE">
        <w:rPr>
          <w:rFonts w:ascii="Times New Roman" w:hAnsi="Times New Roman" w:cs="Times New Roman"/>
          <w:sz w:val="24"/>
          <w:szCs w:val="24"/>
        </w:rPr>
        <w:t xml:space="preserve">4.2. </w:t>
      </w:r>
      <w:r w:rsidR="00345C44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Ишга тугаллангач, </w:t>
      </w:r>
      <w:bookmarkStart w:id="3" w:name="_Hlk103330825"/>
      <w:r w:rsidRPr="005F33DE">
        <w:rPr>
          <w:rFonts w:ascii="Times New Roman" w:hAnsi="Times New Roman" w:cs="Times New Roman"/>
          <w:b/>
          <w:sz w:val="24"/>
          <w:szCs w:val="24"/>
        </w:rPr>
        <w:t>«</w:t>
      </w:r>
      <w:r w:rsidR="002A79BE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 w:rsidRPr="005F33DE">
        <w:rPr>
          <w:rFonts w:ascii="Times New Roman" w:hAnsi="Times New Roman" w:cs="Times New Roman"/>
          <w:b/>
          <w:sz w:val="24"/>
          <w:szCs w:val="24"/>
        </w:rPr>
        <w:t>»</w:t>
      </w:r>
      <w:r w:rsidRPr="005F33DE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5F33D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345C44"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>Б</w:t>
      </w:r>
      <w:r w:rsidR="002A79BE">
        <w:rPr>
          <w:rFonts w:ascii="Times New Roman" w:hAnsi="Times New Roman" w:cs="Times New Roman"/>
          <w:b/>
          <w:sz w:val="24"/>
          <w:szCs w:val="24"/>
          <w:lang w:val="uz-Cyrl-UZ"/>
        </w:rPr>
        <w:t>уюрутмачи</w:t>
      </w:r>
      <w:r w:rsidRPr="005F33DE">
        <w:rPr>
          <w:rFonts w:ascii="Times New Roman" w:hAnsi="Times New Roman" w:cs="Times New Roman"/>
          <w:b/>
          <w:sz w:val="24"/>
          <w:szCs w:val="24"/>
        </w:rPr>
        <w:t>»</w:t>
      </w:r>
      <w:r w:rsidR="00345C44"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>га</w:t>
      </w:r>
      <w:proofErr w:type="gramEnd"/>
      <w:r w:rsidR="00345C44"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5F33DE">
        <w:rPr>
          <w:rFonts w:ascii="Times New Roman" w:hAnsi="Times New Roman" w:cs="Times New Roman"/>
          <w:sz w:val="24"/>
          <w:szCs w:val="24"/>
        </w:rPr>
        <w:t xml:space="preserve"> </w:t>
      </w:r>
      <w:r w:rsidR="00E95310" w:rsidRPr="005F33DE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345C44" w:rsidRPr="005F33DE">
        <w:rPr>
          <w:rFonts w:ascii="Times New Roman" w:hAnsi="Times New Roman" w:cs="Times New Roman"/>
          <w:sz w:val="24"/>
          <w:szCs w:val="24"/>
          <w:lang w:val="uz-Cyrl-UZ"/>
        </w:rPr>
        <w:t>шни топ</w:t>
      </w:r>
      <w:r w:rsidR="00E95310" w:rsidRPr="005F33DE">
        <w:rPr>
          <w:rFonts w:ascii="Times New Roman" w:hAnsi="Times New Roman" w:cs="Times New Roman"/>
          <w:sz w:val="24"/>
          <w:szCs w:val="24"/>
          <w:lang w:val="uz-Cyrl-UZ"/>
        </w:rPr>
        <w:t>шириш-қабул қилиш (оралиқ, якуний) далолатномасини  ва барча зарур ҳужжатларни тақдим этади</w:t>
      </w:r>
      <w:r w:rsidRPr="005F33DE">
        <w:rPr>
          <w:rFonts w:ascii="Times New Roman" w:hAnsi="Times New Roman" w:cs="Times New Roman"/>
          <w:sz w:val="24"/>
          <w:szCs w:val="24"/>
        </w:rPr>
        <w:t>.</w:t>
      </w:r>
    </w:p>
    <w:p w:rsidR="003F77B5" w:rsidRPr="005F33DE" w:rsidRDefault="003F77B5" w:rsidP="00287849">
      <w:pPr>
        <w:spacing w:after="0"/>
        <w:ind w:left="-567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33DE">
        <w:rPr>
          <w:rFonts w:ascii="Times New Roman" w:hAnsi="Times New Roman" w:cs="Times New Roman"/>
          <w:sz w:val="24"/>
          <w:szCs w:val="24"/>
        </w:rPr>
        <w:t xml:space="preserve">4.3. </w:t>
      </w:r>
      <w:r w:rsidRPr="005F33D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E95310"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>Б</w:t>
      </w:r>
      <w:r w:rsidR="002A79BE">
        <w:rPr>
          <w:rFonts w:ascii="Times New Roman" w:hAnsi="Times New Roman" w:cs="Times New Roman"/>
          <w:b/>
          <w:sz w:val="24"/>
          <w:szCs w:val="24"/>
          <w:lang w:val="uz-Cyrl-UZ"/>
        </w:rPr>
        <w:t>уюрутмачи</w:t>
      </w:r>
      <w:r w:rsidRPr="005F33D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95310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бажарилган</w:t>
      </w:r>
      <w:proofErr w:type="gramEnd"/>
      <w:r w:rsidR="00E95310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иш натижалари билан рози бўлса, у топшириш-қабул қилиш далолатномасини олган кундан бошлаб беш кун ичида бажарилган ишларни қабул қилиб олиши шарт</w:t>
      </w:r>
      <w:r w:rsidRPr="005F33DE">
        <w:rPr>
          <w:rFonts w:ascii="Times New Roman" w:hAnsi="Times New Roman" w:cs="Times New Roman"/>
          <w:sz w:val="24"/>
          <w:szCs w:val="24"/>
        </w:rPr>
        <w:t>.</w:t>
      </w:r>
    </w:p>
    <w:p w:rsidR="003F77B5" w:rsidRPr="005F33DE" w:rsidRDefault="003F77B5" w:rsidP="00287849">
      <w:pPr>
        <w:tabs>
          <w:tab w:val="left" w:pos="720"/>
        </w:tabs>
        <w:spacing w:after="0"/>
        <w:ind w:left="-567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33DE">
        <w:rPr>
          <w:rFonts w:ascii="Times New Roman" w:hAnsi="Times New Roman" w:cs="Times New Roman"/>
          <w:sz w:val="24"/>
          <w:szCs w:val="24"/>
        </w:rPr>
        <w:t xml:space="preserve">4.4. </w:t>
      </w:r>
      <w:r w:rsidR="00ED5236" w:rsidRPr="00ED523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ED5236" w:rsidRPr="00ED5236">
        <w:rPr>
          <w:rFonts w:ascii="Times New Roman" w:hAnsi="Times New Roman" w:cs="Times New Roman"/>
          <w:b/>
          <w:bCs/>
          <w:sz w:val="24"/>
          <w:szCs w:val="24"/>
        </w:rPr>
        <w:t>Буюртмачи</w:t>
      </w:r>
      <w:proofErr w:type="spellEnd"/>
      <w:r w:rsidR="00ED5236" w:rsidRPr="00ED523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D52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95310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асосланган ҳолда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ишни</w:t>
      </w:r>
      <w:proofErr w:type="spell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қилишдан</w:t>
      </w:r>
      <w:proofErr w:type="spell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воз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кечган</w:t>
      </w:r>
      <w:proofErr w:type="spell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тақдирда</w:t>
      </w:r>
      <w:proofErr w:type="spellEnd"/>
      <w:r w:rsidR="00E95310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proofErr w:type="gramStart"/>
      <w:r w:rsidR="00E95310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томонлар </w:t>
      </w:r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зарур</w:t>
      </w:r>
      <w:proofErr w:type="spellEnd"/>
      <w:proofErr w:type="gram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r w:rsidR="00E95310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қайта ишловлар </w:t>
      </w:r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рўйхати</w:t>
      </w:r>
      <w:proofErr w:type="spell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уларни</w:t>
      </w:r>
      <w:proofErr w:type="spell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бажариш</w:t>
      </w:r>
      <w:proofErr w:type="spell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муддатлари</w:t>
      </w:r>
      <w:proofErr w:type="spell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r w:rsidR="00E95310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кўрсатилган </w:t>
      </w:r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икки</w:t>
      </w:r>
      <w:proofErr w:type="spell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томонлама</w:t>
      </w:r>
      <w:proofErr w:type="spell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ҳужжат</w:t>
      </w:r>
      <w:proofErr w:type="spell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туз</w:t>
      </w:r>
      <w:r w:rsidR="00E95310" w:rsidRPr="005F33DE">
        <w:rPr>
          <w:rFonts w:ascii="Times New Roman" w:hAnsi="Times New Roman" w:cs="Times New Roman"/>
          <w:sz w:val="24"/>
          <w:szCs w:val="24"/>
          <w:lang w:val="uz-Cyrl-UZ"/>
        </w:rPr>
        <w:t>адилар</w:t>
      </w:r>
      <w:r w:rsidR="00E95310" w:rsidRPr="005F33DE">
        <w:rPr>
          <w:rFonts w:ascii="Times New Roman" w:hAnsi="Times New Roman" w:cs="Times New Roman"/>
          <w:sz w:val="24"/>
          <w:szCs w:val="24"/>
        </w:rPr>
        <w:t xml:space="preserve">. Бунда </w:t>
      </w:r>
      <w:r w:rsidR="00ED5236" w:rsidRPr="00ED523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«Бажарувчи»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камчиликларни</w:t>
      </w:r>
      <w:proofErr w:type="spell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белгиланган</w:t>
      </w:r>
      <w:proofErr w:type="spell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муддатда</w:t>
      </w:r>
      <w:proofErr w:type="spell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5310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беғараз </w:t>
      </w:r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тўғирлаши</w:t>
      </w:r>
      <w:proofErr w:type="spellEnd"/>
      <w:proofErr w:type="gramEnd"/>
      <w:r w:rsidR="00E95310" w:rsidRPr="005F3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10" w:rsidRPr="005F33DE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5F33DE">
        <w:rPr>
          <w:rFonts w:ascii="Times New Roman" w:hAnsi="Times New Roman" w:cs="Times New Roman"/>
          <w:sz w:val="24"/>
          <w:szCs w:val="24"/>
        </w:rPr>
        <w:t>.</w:t>
      </w:r>
    </w:p>
    <w:p w:rsidR="00287849" w:rsidRPr="005F33DE" w:rsidRDefault="00287849" w:rsidP="00287849">
      <w:pPr>
        <w:tabs>
          <w:tab w:val="left" w:pos="720"/>
        </w:tabs>
        <w:spacing w:after="0"/>
        <w:ind w:left="-567" w:right="-14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77B5" w:rsidRPr="005F33DE" w:rsidRDefault="003F77B5" w:rsidP="00287849">
      <w:pPr>
        <w:pStyle w:val="1"/>
        <w:ind w:left="-567" w:right="-143"/>
        <w:jc w:val="center"/>
        <w:rPr>
          <w:b/>
          <w:sz w:val="24"/>
          <w:szCs w:val="24"/>
          <w:lang w:val="uz-Cyrl-UZ"/>
        </w:rPr>
      </w:pPr>
      <w:r w:rsidRPr="005F33DE">
        <w:rPr>
          <w:b/>
          <w:sz w:val="24"/>
          <w:szCs w:val="24"/>
        </w:rPr>
        <w:t xml:space="preserve">5. </w:t>
      </w:r>
      <w:r w:rsidR="00E95310" w:rsidRPr="005F33DE">
        <w:rPr>
          <w:b/>
          <w:sz w:val="24"/>
          <w:szCs w:val="24"/>
        </w:rPr>
        <w:t>ТОМОНЛАРНИНГ ҲУҚУҚ ВА МАЖБУРИЯТЛАРИ</w:t>
      </w:r>
    </w:p>
    <w:p w:rsidR="003F77B5" w:rsidRPr="005F33DE" w:rsidRDefault="003F77B5" w:rsidP="00287849">
      <w:pPr>
        <w:spacing w:after="0"/>
        <w:ind w:left="-567" w:right="-143"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F33DE">
        <w:rPr>
          <w:rFonts w:ascii="Times New Roman" w:hAnsi="Times New Roman" w:cs="Times New Roman"/>
          <w:sz w:val="24"/>
          <w:szCs w:val="24"/>
          <w:lang w:val="uz-Cyrl-UZ"/>
        </w:rPr>
        <w:t>5.1.</w:t>
      </w:r>
      <w:r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BB1074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95310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ушбу шартнома</w:t>
      </w:r>
      <w:r w:rsidR="00ED5236">
        <w:rPr>
          <w:rFonts w:ascii="Times New Roman" w:hAnsi="Times New Roman" w:cs="Times New Roman"/>
          <w:sz w:val="24"/>
          <w:szCs w:val="24"/>
          <w:lang w:val="uz-Cyrl-UZ"/>
        </w:rPr>
        <w:t>д</w:t>
      </w:r>
      <w:r w:rsidR="00E95310" w:rsidRPr="005F33DE">
        <w:rPr>
          <w:rFonts w:ascii="Times New Roman" w:hAnsi="Times New Roman" w:cs="Times New Roman"/>
          <w:sz w:val="24"/>
          <w:szCs w:val="24"/>
          <w:lang w:val="uz-Cyrl-UZ"/>
        </w:rPr>
        <w:t>а назарда тутилган ишларни тегишли ҳужжатларга мувофиқ бажариш мажбуриятини ўз зиммасига олади</w:t>
      </w:r>
      <w:r w:rsidRPr="005F33D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F77B5" w:rsidRPr="005F33DE" w:rsidRDefault="003F77B5" w:rsidP="00287849">
      <w:pPr>
        <w:tabs>
          <w:tab w:val="left" w:pos="1080"/>
        </w:tabs>
        <w:spacing w:after="0"/>
        <w:ind w:left="-567" w:right="-143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5.2 </w:t>
      </w:r>
      <w:r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BB1074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D5236" w:rsidRPr="00ED523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«Буюртмачи»</w:t>
      </w:r>
      <w:r w:rsidR="00E95310"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95310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билан келишганда сўнг, ушбу шартномада назарда тутилган ишларнинг бир қисмини бажариш учун субпудрат шартномаси тузишга ҳақли</w:t>
      </w:r>
      <w:r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287849" w:rsidRPr="005F33DE" w:rsidRDefault="003F77B5" w:rsidP="00287849">
      <w:pPr>
        <w:tabs>
          <w:tab w:val="left" w:pos="1080"/>
        </w:tabs>
        <w:ind w:left="-567" w:right="-143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5.3. </w:t>
      </w:r>
      <w:r w:rsidR="00ED5236" w:rsidRPr="00ED5236">
        <w:rPr>
          <w:rFonts w:ascii="Times New Roman" w:hAnsi="Times New Roman" w:cs="Times New Roman"/>
          <w:b/>
          <w:sz w:val="24"/>
          <w:szCs w:val="24"/>
          <w:lang w:val="uz-Cyrl-UZ"/>
        </w:rPr>
        <w:t>«Буюртмачи»</w:t>
      </w:r>
      <w:r w:rsidR="00ED523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95310" w:rsidRPr="005F33DE">
        <w:rPr>
          <w:rFonts w:ascii="Times New Roman" w:hAnsi="Times New Roman" w:cs="Times New Roman"/>
          <w:sz w:val="24"/>
          <w:szCs w:val="24"/>
          <w:lang w:val="uz-Cyrl-UZ"/>
        </w:rPr>
        <w:t>ушбу шартномада назарда</w:t>
      </w:r>
      <w:r w:rsidR="00E95310"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95310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тутилган тартибда ва миқдорда бажарилган иш учун </w:t>
      </w:r>
      <w:r w:rsidR="001A5033"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BB1074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 w:rsidR="001A5033"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ED523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1A5033"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га </w:t>
      </w:r>
      <w:r w:rsidR="001A5033" w:rsidRPr="005F33DE">
        <w:rPr>
          <w:rFonts w:ascii="Times New Roman" w:hAnsi="Times New Roman" w:cs="Times New Roman"/>
          <w:sz w:val="24"/>
          <w:szCs w:val="24"/>
          <w:lang w:val="uz-Cyrl-UZ"/>
        </w:rPr>
        <w:t>тўлов амалга оширилиши шарт</w:t>
      </w:r>
      <w:r w:rsidRPr="005F33D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75A8B" w:rsidRPr="005F33DE" w:rsidRDefault="003F77B5" w:rsidP="00375A8B">
      <w:pPr>
        <w:tabs>
          <w:tab w:val="left" w:pos="1080"/>
        </w:tabs>
        <w:ind w:left="-567" w:right="-143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5.4. </w:t>
      </w:r>
      <w:r w:rsidR="00ED5236" w:rsidRPr="00ED5236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uz-Cyrl-UZ"/>
        </w:rPr>
        <w:t>«Буюртмачи»</w:t>
      </w:r>
      <w:r w:rsidR="00ED5236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uz-Cyrl-UZ"/>
        </w:rPr>
        <w:t xml:space="preserve"> </w:t>
      </w:r>
      <w:r w:rsidR="001A5033" w:rsidRPr="005F33DE">
        <w:rPr>
          <w:rFonts w:ascii="Times New Roman" w:hAnsi="Times New Roman" w:cs="Times New Roman"/>
          <w:color w:val="000000"/>
          <w:spacing w:val="-5"/>
          <w:sz w:val="24"/>
          <w:szCs w:val="24"/>
          <w:lang w:val="uz-Cyrl-UZ"/>
        </w:rPr>
        <w:t>бажарилган ишнинг сифатини назорат қилиш ҳуқуқига эга</w:t>
      </w:r>
      <w:r w:rsidRPr="005F33D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75A8B" w:rsidRDefault="003F77B5" w:rsidP="00287849">
      <w:pPr>
        <w:pStyle w:val="1"/>
        <w:ind w:left="-567" w:right="-143" w:firstLine="709"/>
        <w:jc w:val="both"/>
        <w:rPr>
          <w:color w:val="000000"/>
          <w:spacing w:val="-5"/>
          <w:sz w:val="24"/>
          <w:szCs w:val="24"/>
          <w:lang w:val="uz-Cyrl-UZ"/>
        </w:rPr>
      </w:pPr>
      <w:r w:rsidRPr="005F33DE">
        <w:rPr>
          <w:sz w:val="24"/>
          <w:szCs w:val="24"/>
          <w:lang w:val="uz-Cyrl-UZ"/>
        </w:rPr>
        <w:lastRenderedPageBreak/>
        <w:t>5.5.</w:t>
      </w:r>
      <w:r w:rsidRPr="005F33DE">
        <w:rPr>
          <w:b/>
          <w:color w:val="000000"/>
          <w:spacing w:val="-5"/>
          <w:sz w:val="24"/>
          <w:szCs w:val="24"/>
          <w:lang w:val="uz-Cyrl-UZ"/>
        </w:rPr>
        <w:t>«</w:t>
      </w:r>
      <w:r w:rsidR="00BB1074">
        <w:rPr>
          <w:b/>
          <w:sz w:val="24"/>
          <w:szCs w:val="24"/>
          <w:lang w:val="uz-Cyrl-UZ"/>
        </w:rPr>
        <w:t>Бажарувчи</w:t>
      </w:r>
      <w:r w:rsidRPr="005F33DE">
        <w:rPr>
          <w:b/>
          <w:color w:val="000000"/>
          <w:spacing w:val="-5"/>
          <w:sz w:val="24"/>
          <w:szCs w:val="24"/>
          <w:lang w:val="uz-Cyrl-UZ"/>
        </w:rPr>
        <w:t>»</w:t>
      </w:r>
      <w:r w:rsidR="00ED5236">
        <w:rPr>
          <w:b/>
          <w:color w:val="000000"/>
          <w:spacing w:val="-5"/>
          <w:sz w:val="24"/>
          <w:szCs w:val="24"/>
          <w:lang w:val="uz-Cyrl-UZ"/>
        </w:rPr>
        <w:t xml:space="preserve">  </w:t>
      </w:r>
      <w:r w:rsidRPr="005F33DE">
        <w:rPr>
          <w:color w:val="000000"/>
          <w:spacing w:val="-5"/>
          <w:sz w:val="24"/>
          <w:szCs w:val="24"/>
          <w:lang w:val="uz-Cyrl-UZ"/>
        </w:rPr>
        <w:t xml:space="preserve"> </w:t>
      </w:r>
      <w:r w:rsidR="00ED5236" w:rsidRPr="00ED5236">
        <w:rPr>
          <w:b/>
          <w:sz w:val="24"/>
          <w:szCs w:val="24"/>
          <w:lang w:val="uz-Cyrl-UZ"/>
        </w:rPr>
        <w:t>«Буюртмачи</w:t>
      </w:r>
      <w:r w:rsidR="001A5033" w:rsidRPr="005F33DE">
        <w:rPr>
          <w:b/>
          <w:sz w:val="24"/>
          <w:szCs w:val="24"/>
          <w:lang w:val="uz-Cyrl-UZ"/>
        </w:rPr>
        <w:t>»</w:t>
      </w:r>
      <w:r w:rsidR="00ED5236">
        <w:rPr>
          <w:b/>
          <w:sz w:val="24"/>
          <w:szCs w:val="24"/>
          <w:lang w:val="uz-Cyrl-UZ"/>
        </w:rPr>
        <w:t xml:space="preserve"> </w:t>
      </w:r>
      <w:r w:rsidR="001A5033" w:rsidRPr="005F33DE">
        <w:rPr>
          <w:b/>
          <w:sz w:val="24"/>
          <w:szCs w:val="24"/>
          <w:lang w:val="uz-Cyrl-UZ"/>
        </w:rPr>
        <w:t xml:space="preserve">нинг </w:t>
      </w:r>
      <w:r w:rsidR="001A5033" w:rsidRPr="005F33DE">
        <w:rPr>
          <w:color w:val="000000"/>
          <w:spacing w:val="-5"/>
          <w:sz w:val="24"/>
          <w:szCs w:val="24"/>
          <w:lang w:val="uz-Cyrl-UZ"/>
        </w:rPr>
        <w:t>талабига кўра ишларни бажариш учун лозим бўлган техник ҳужжатларни тақдим қилади.</w:t>
      </w:r>
    </w:p>
    <w:p w:rsidR="003F77B5" w:rsidRPr="005F33DE" w:rsidRDefault="00375A8B" w:rsidP="00287849">
      <w:pPr>
        <w:pStyle w:val="1"/>
        <w:ind w:left="-567" w:right="-143" w:firstLine="709"/>
        <w:jc w:val="both"/>
        <w:rPr>
          <w:color w:val="000000"/>
          <w:spacing w:val="-6"/>
          <w:sz w:val="24"/>
          <w:szCs w:val="24"/>
          <w:lang w:val="uz-Cyrl-UZ"/>
        </w:rPr>
      </w:pPr>
      <w:r>
        <w:rPr>
          <w:color w:val="000000"/>
          <w:spacing w:val="-5"/>
          <w:sz w:val="24"/>
          <w:szCs w:val="24"/>
          <w:lang w:val="uz-Cyrl-UZ"/>
        </w:rPr>
        <w:t>5.6 “</w:t>
      </w:r>
      <w:r w:rsidRPr="00375A8B">
        <w:rPr>
          <w:b/>
          <w:color w:val="000000"/>
          <w:spacing w:val="-5"/>
          <w:sz w:val="24"/>
          <w:szCs w:val="24"/>
          <w:lang w:val="uz-Cyrl-UZ"/>
        </w:rPr>
        <w:t>Бажарувчи</w:t>
      </w:r>
      <w:r>
        <w:rPr>
          <w:b/>
          <w:color w:val="000000"/>
          <w:spacing w:val="-5"/>
          <w:sz w:val="24"/>
          <w:szCs w:val="24"/>
          <w:lang w:val="uz-Cyrl-UZ"/>
        </w:rPr>
        <w:t>”</w:t>
      </w:r>
      <w:r>
        <w:rPr>
          <w:color w:val="000000"/>
          <w:spacing w:val="-5"/>
          <w:sz w:val="24"/>
          <w:szCs w:val="24"/>
          <w:lang w:val="uz-Cyrl-UZ"/>
        </w:rPr>
        <w:t xml:space="preserve"> “</w:t>
      </w:r>
      <w:r>
        <w:rPr>
          <w:b/>
          <w:color w:val="000000"/>
          <w:spacing w:val="-5"/>
          <w:sz w:val="24"/>
          <w:szCs w:val="24"/>
          <w:lang w:val="uz-Cyrl-UZ"/>
        </w:rPr>
        <w:t>Б</w:t>
      </w:r>
      <w:r w:rsidRPr="00375A8B">
        <w:rPr>
          <w:b/>
          <w:color w:val="000000"/>
          <w:spacing w:val="-5"/>
          <w:sz w:val="24"/>
          <w:szCs w:val="24"/>
          <w:lang w:val="uz-Cyrl-UZ"/>
        </w:rPr>
        <w:t>юртмачи</w:t>
      </w:r>
      <w:r>
        <w:rPr>
          <w:b/>
          <w:color w:val="000000"/>
          <w:spacing w:val="-5"/>
          <w:sz w:val="24"/>
          <w:szCs w:val="24"/>
          <w:lang w:val="uz-Cyrl-UZ"/>
        </w:rPr>
        <w:t>”</w:t>
      </w:r>
      <w:r>
        <w:rPr>
          <w:color w:val="000000"/>
          <w:spacing w:val="-5"/>
          <w:sz w:val="24"/>
          <w:szCs w:val="24"/>
          <w:lang w:val="uz-Cyrl-UZ"/>
        </w:rPr>
        <w:t xml:space="preserve"> томонидан бюрулган ишларни бажаргандан сўнг  ўлчов назорат ишларини  ўтказишни ўз зиммасига олади. </w:t>
      </w:r>
      <w:r w:rsidR="001A5033" w:rsidRPr="005F33DE">
        <w:rPr>
          <w:color w:val="000000"/>
          <w:spacing w:val="-5"/>
          <w:sz w:val="24"/>
          <w:szCs w:val="24"/>
          <w:lang w:val="uz-Cyrl-UZ"/>
        </w:rPr>
        <w:t xml:space="preserve"> </w:t>
      </w:r>
    </w:p>
    <w:p w:rsidR="005A5A17" w:rsidRPr="005F33DE" w:rsidRDefault="005A5A17" w:rsidP="00287849">
      <w:pPr>
        <w:pStyle w:val="1"/>
        <w:tabs>
          <w:tab w:val="left" w:pos="4334"/>
        </w:tabs>
        <w:ind w:left="-567" w:right="-143" w:firstLine="709"/>
        <w:jc w:val="center"/>
        <w:rPr>
          <w:b/>
          <w:sz w:val="24"/>
          <w:szCs w:val="24"/>
          <w:lang w:val="uz-Cyrl-UZ"/>
        </w:rPr>
      </w:pPr>
    </w:p>
    <w:p w:rsidR="00B164EF" w:rsidRPr="005F33DE" w:rsidRDefault="003F77B5" w:rsidP="0038248E">
      <w:pPr>
        <w:pStyle w:val="1"/>
        <w:tabs>
          <w:tab w:val="left" w:pos="4334"/>
        </w:tabs>
        <w:ind w:right="-143"/>
        <w:jc w:val="center"/>
        <w:rPr>
          <w:b/>
          <w:sz w:val="24"/>
          <w:szCs w:val="24"/>
          <w:lang w:val="uz-Cyrl-UZ"/>
        </w:rPr>
      </w:pPr>
      <w:r w:rsidRPr="005F33DE">
        <w:rPr>
          <w:b/>
          <w:sz w:val="24"/>
          <w:szCs w:val="24"/>
          <w:lang w:val="uz-Cyrl-UZ"/>
        </w:rPr>
        <w:t xml:space="preserve">6. </w:t>
      </w:r>
      <w:r w:rsidR="001A5033" w:rsidRPr="005F33DE">
        <w:rPr>
          <w:b/>
          <w:sz w:val="24"/>
          <w:szCs w:val="24"/>
          <w:lang w:val="uz-Cyrl-UZ"/>
        </w:rPr>
        <w:t>ТОМОНЛАРНИНГ МАЪСУЛИЯТИ</w:t>
      </w:r>
    </w:p>
    <w:p w:rsidR="001A5033" w:rsidRPr="005F33DE" w:rsidRDefault="001A5033" w:rsidP="00287849">
      <w:pPr>
        <w:pStyle w:val="1"/>
        <w:tabs>
          <w:tab w:val="left" w:pos="4334"/>
        </w:tabs>
        <w:ind w:left="-567" w:right="-143" w:firstLine="709"/>
        <w:jc w:val="center"/>
        <w:rPr>
          <w:b/>
          <w:sz w:val="24"/>
          <w:szCs w:val="24"/>
          <w:lang w:val="uz-Cyrl-UZ"/>
        </w:rPr>
      </w:pPr>
    </w:p>
    <w:p w:rsidR="003F77B5" w:rsidRPr="005F33DE" w:rsidRDefault="003F77B5" w:rsidP="00287849">
      <w:pPr>
        <w:spacing w:after="0"/>
        <w:ind w:left="-567" w:right="-143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6.1. </w:t>
      </w:r>
      <w:r w:rsidR="001A5033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Шартнома </w:t>
      </w:r>
      <w:r w:rsidR="00ED5236" w:rsidRPr="00ED5236">
        <w:rPr>
          <w:rFonts w:ascii="Times New Roman" w:hAnsi="Times New Roman" w:cs="Times New Roman"/>
          <w:b/>
          <w:sz w:val="24"/>
          <w:szCs w:val="24"/>
          <w:lang w:val="uz-Cyrl-UZ"/>
        </w:rPr>
        <w:t>«Буюртмачи»</w:t>
      </w:r>
      <w:r w:rsidR="001A5033"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1A5033" w:rsidRPr="005F33DE">
        <w:rPr>
          <w:rFonts w:ascii="Times New Roman" w:hAnsi="Times New Roman" w:cs="Times New Roman"/>
          <w:sz w:val="24"/>
          <w:szCs w:val="24"/>
          <w:lang w:val="uz-Cyrl-UZ"/>
        </w:rPr>
        <w:t>ташаббуси билан бекор қилинган тақдирда, у бажарилган ишларнинг ҳақиқий ҳажми бўйича тўловлар амалга оширилади</w:t>
      </w:r>
      <w:r w:rsidRPr="005F33D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F77B5" w:rsidRPr="005F33DE" w:rsidRDefault="003F77B5" w:rsidP="00287849">
      <w:pPr>
        <w:spacing w:after="0"/>
        <w:ind w:left="-567" w:right="-143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6.2. </w:t>
      </w:r>
      <w:r w:rsidR="003A0223" w:rsidRPr="006139D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«Бажарувчи»</w:t>
      </w:r>
      <w:r w:rsidR="005F33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A5033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томонилан ишларни бажариш кечиктирилса, </w:t>
      </w:r>
      <w:r w:rsidR="003A0223" w:rsidRPr="006139D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«Бажарувчи»</w:t>
      </w:r>
      <w:r w:rsidR="005F33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D5236" w:rsidRPr="00ED523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«Буюртмачи»</w:t>
      </w:r>
      <w:r w:rsidR="00ED52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A5033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га ҳар бир кечиктирилган куни учун мажбуриятнинг бажарилмаган қисмининг 0.5 фоизида пеня тўлайди, бироқ  бажарилмаган ишлар қийматининг </w:t>
      </w:r>
      <w:r w:rsidR="001A5033" w:rsidRPr="006139D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50 фоиздан</w:t>
      </w:r>
      <w:r w:rsidR="001A5033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кўп бўлмаган миқдорда</w:t>
      </w:r>
      <w:r w:rsidRPr="005F33D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F77B5" w:rsidRPr="005F33DE" w:rsidRDefault="003F77B5" w:rsidP="00287849">
      <w:pPr>
        <w:spacing w:after="0"/>
        <w:ind w:left="-567" w:right="-143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6.3. </w:t>
      </w:r>
      <w:r w:rsidR="00ED5236" w:rsidRPr="00ED523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«Буюртмачи»</w:t>
      </w:r>
      <w:r w:rsidR="00ED52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A5033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томонидан тўловлар кечиктирилса, </w:t>
      </w:r>
      <w:r w:rsidR="00ED5236" w:rsidRPr="00ED523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«Буюртмачи»</w:t>
      </w:r>
      <w:r w:rsidR="00ED5236" w:rsidRPr="00ED52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D5236" w:rsidRPr="00ED523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«Бажарувчи» </w:t>
      </w:r>
      <w:r w:rsidR="001A5033" w:rsidRPr="005F33D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га </w:t>
      </w:r>
      <w:r w:rsidR="001A5033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ҳар бир кечиктирилган куни учун мажбуриятнинг бажарилмаган қисмининг 0.4 фоизида пеня тўлайди,  бироқ  бажарилмаган ишлар қийматининг </w:t>
      </w:r>
      <w:r w:rsidR="001A5033" w:rsidRPr="006139D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50 фоиздан</w:t>
      </w:r>
      <w:r w:rsidR="001A5033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кўп бўлмаган миқдорда</w:t>
      </w:r>
      <w:r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3F77B5" w:rsidRPr="005F33DE" w:rsidRDefault="003F77B5" w:rsidP="00287849">
      <w:pPr>
        <w:ind w:left="-567" w:right="-143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6.4. </w:t>
      </w:r>
      <w:r w:rsidR="001A5033" w:rsidRPr="005F33DE">
        <w:rPr>
          <w:rFonts w:ascii="Times New Roman" w:hAnsi="Times New Roman" w:cs="Times New Roman"/>
          <w:sz w:val="24"/>
          <w:szCs w:val="24"/>
          <w:lang w:val="uz-Cyrl-UZ"/>
        </w:rPr>
        <w:t>Пеняни тўлаш томонларни қабул қилинган мажбуриятларни бажаришдан озод қилмайди.</w:t>
      </w:r>
      <w:r w:rsidRPr="005F33D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F77B5" w:rsidRPr="005F33DE" w:rsidRDefault="003F77B5" w:rsidP="00287849">
      <w:pPr>
        <w:pStyle w:val="1"/>
        <w:ind w:left="-567" w:right="-143"/>
        <w:jc w:val="center"/>
        <w:rPr>
          <w:sz w:val="24"/>
          <w:szCs w:val="24"/>
          <w:lang w:val="uz-Cyrl-UZ"/>
        </w:rPr>
      </w:pPr>
      <w:r w:rsidRPr="005F33DE">
        <w:rPr>
          <w:b/>
          <w:sz w:val="24"/>
          <w:szCs w:val="24"/>
          <w:lang w:val="uz-Cyrl-UZ"/>
        </w:rPr>
        <w:t xml:space="preserve">7. </w:t>
      </w:r>
      <w:r w:rsidR="00E2529B" w:rsidRPr="005F33DE">
        <w:rPr>
          <w:b/>
          <w:sz w:val="24"/>
          <w:szCs w:val="24"/>
          <w:lang w:val="uz-Cyrl-UZ"/>
        </w:rPr>
        <w:t xml:space="preserve">НИЗОЛАРНИ КЎРИБ ЧИҚИШ </w:t>
      </w:r>
    </w:p>
    <w:p w:rsidR="003F77B5" w:rsidRPr="005F33DE" w:rsidRDefault="003F77B5" w:rsidP="00287849">
      <w:pPr>
        <w:ind w:left="-567" w:right="-143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7.1. </w:t>
      </w:r>
      <w:r w:rsidR="00E2529B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Ушбу шартномадан келиб чиқадиган барча низолар томонлар томонидан музокаралар йўли билан ҳал этилади, агар келишувга эришилмаган бўлса, низолар Ўзбекистон Республикасининг амалдаги қонунчилигида назарда тутилган тартибда </w:t>
      </w:r>
      <w:r w:rsidR="003A0223" w:rsidRPr="005F33DE">
        <w:rPr>
          <w:rFonts w:ascii="Times New Roman" w:hAnsi="Times New Roman" w:cs="Times New Roman"/>
          <w:sz w:val="24"/>
          <w:szCs w:val="24"/>
          <w:lang w:val="uz-Cyrl-UZ"/>
        </w:rPr>
        <w:t>Ўзбекистон Республикаси Иқтисодий</w:t>
      </w:r>
      <w:r w:rsidR="00E2529B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суди муҳокамасига ўтказилиши мумкин.</w:t>
      </w:r>
    </w:p>
    <w:p w:rsidR="003F77B5" w:rsidRPr="005F33DE" w:rsidRDefault="003F77B5" w:rsidP="00287849">
      <w:pPr>
        <w:pStyle w:val="1"/>
        <w:ind w:left="-567" w:right="-143"/>
        <w:jc w:val="center"/>
        <w:rPr>
          <w:b/>
          <w:sz w:val="24"/>
          <w:szCs w:val="24"/>
          <w:lang w:val="uz-Cyrl-UZ"/>
        </w:rPr>
      </w:pPr>
      <w:r w:rsidRPr="005F33DE">
        <w:rPr>
          <w:b/>
          <w:sz w:val="24"/>
          <w:szCs w:val="24"/>
          <w:lang w:val="uz-Cyrl-UZ"/>
        </w:rPr>
        <w:t>8. ФОРС-МАЖОР</w:t>
      </w:r>
      <w:r w:rsidR="00E2529B" w:rsidRPr="005F33DE">
        <w:rPr>
          <w:b/>
          <w:sz w:val="24"/>
          <w:szCs w:val="24"/>
          <w:lang w:val="uz-Cyrl-UZ"/>
        </w:rPr>
        <w:t xml:space="preserve"> ҲОЛАТЛАР</w:t>
      </w:r>
      <w:r w:rsidRPr="005F33DE">
        <w:rPr>
          <w:b/>
          <w:sz w:val="24"/>
          <w:szCs w:val="24"/>
          <w:lang w:val="uz-Cyrl-UZ"/>
        </w:rPr>
        <w:t xml:space="preserve"> </w:t>
      </w:r>
    </w:p>
    <w:p w:rsidR="003F77B5" w:rsidRPr="005F33DE" w:rsidRDefault="003F77B5" w:rsidP="00287849">
      <w:pPr>
        <w:ind w:left="-567" w:right="-143"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uz-Cyrl-UZ"/>
        </w:rPr>
      </w:pPr>
      <w:r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8.1. </w:t>
      </w:r>
      <w:r w:rsidR="00E2529B" w:rsidRPr="005F33DE">
        <w:rPr>
          <w:rFonts w:ascii="Times New Roman" w:hAnsi="Times New Roman" w:cs="Times New Roman"/>
          <w:sz w:val="24"/>
          <w:szCs w:val="24"/>
          <w:lang w:val="uz-Cyrl-UZ"/>
        </w:rPr>
        <w:t>Томонларнинг ҳеч бири жавобгар бўлмаган форс-мажор  ҳолатлари юзага келган тақдирда, томонлар ўз ҳаракатларида Ўзбекистон Республикаси қонунчилигига амал қиладилар</w:t>
      </w:r>
      <w:r w:rsidRPr="005F33DE">
        <w:rPr>
          <w:rFonts w:ascii="Times New Roman" w:hAnsi="Times New Roman" w:cs="Times New Roman"/>
          <w:color w:val="000000"/>
          <w:spacing w:val="-4"/>
          <w:sz w:val="24"/>
          <w:szCs w:val="24"/>
          <w:lang w:val="uz-Cyrl-UZ"/>
        </w:rPr>
        <w:t>.</w:t>
      </w:r>
    </w:p>
    <w:p w:rsidR="003F77B5" w:rsidRPr="005F33DE" w:rsidRDefault="003F77B5" w:rsidP="00287849">
      <w:pPr>
        <w:pStyle w:val="1"/>
        <w:ind w:left="-567" w:right="-143"/>
        <w:jc w:val="center"/>
        <w:rPr>
          <w:color w:val="000000"/>
          <w:spacing w:val="-4"/>
          <w:sz w:val="24"/>
          <w:szCs w:val="24"/>
          <w:lang w:val="uz-Cyrl-UZ"/>
        </w:rPr>
      </w:pPr>
      <w:r w:rsidRPr="005F33DE">
        <w:rPr>
          <w:b/>
          <w:color w:val="000000"/>
          <w:spacing w:val="-2"/>
          <w:sz w:val="24"/>
          <w:szCs w:val="24"/>
          <w:lang w:val="uz-Cyrl-UZ"/>
        </w:rPr>
        <w:t xml:space="preserve">9.   </w:t>
      </w:r>
      <w:r w:rsidR="00E2529B" w:rsidRPr="005F33DE">
        <w:rPr>
          <w:b/>
          <w:color w:val="000000"/>
          <w:spacing w:val="-2"/>
          <w:sz w:val="24"/>
          <w:szCs w:val="24"/>
          <w:lang w:val="uz-Cyrl-UZ"/>
        </w:rPr>
        <w:t>ШАРТНОМАНИНГ БОШҚА ШАРТЛАРИ</w:t>
      </w:r>
    </w:p>
    <w:p w:rsidR="003F77B5" w:rsidRPr="005F33DE" w:rsidRDefault="003F77B5" w:rsidP="00287849">
      <w:pPr>
        <w:spacing w:after="0"/>
        <w:ind w:left="-567" w:right="-143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F33DE">
        <w:rPr>
          <w:rFonts w:ascii="Times New Roman" w:hAnsi="Times New Roman" w:cs="Times New Roman"/>
          <w:color w:val="000000"/>
          <w:spacing w:val="-4"/>
          <w:sz w:val="24"/>
          <w:szCs w:val="24"/>
          <w:lang w:val="uz-Cyrl-UZ"/>
        </w:rPr>
        <w:t>9.1.</w:t>
      </w:r>
      <w:r w:rsidR="00E2529B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2529B" w:rsidRPr="005F33DE">
        <w:rPr>
          <w:rFonts w:ascii="Times New Roman" w:hAnsi="Times New Roman" w:cs="Times New Roman"/>
          <w:color w:val="000000"/>
          <w:spacing w:val="-4"/>
          <w:sz w:val="24"/>
          <w:szCs w:val="24"/>
          <w:lang w:val="uz-Cyrl-UZ"/>
        </w:rPr>
        <w:t>Томонларнинг имзолари ва муҳрлари билан тасдиқланган барча қўшимчалар ушбу шартноманинг ажралмас қисмидир</w:t>
      </w:r>
      <w:r w:rsidRPr="005F33DE">
        <w:rPr>
          <w:rFonts w:ascii="Times New Roman" w:hAnsi="Times New Roman" w:cs="Times New Roman"/>
          <w:color w:val="000000"/>
          <w:spacing w:val="-5"/>
          <w:sz w:val="24"/>
          <w:szCs w:val="24"/>
          <w:lang w:val="uz-Cyrl-UZ"/>
        </w:rPr>
        <w:t xml:space="preserve">. </w:t>
      </w:r>
    </w:p>
    <w:p w:rsidR="003F77B5" w:rsidRPr="005F33DE" w:rsidRDefault="003F77B5" w:rsidP="00287849">
      <w:pPr>
        <w:spacing w:after="0"/>
        <w:ind w:left="-567" w:right="-143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F33DE">
        <w:rPr>
          <w:rFonts w:ascii="Times New Roman" w:hAnsi="Times New Roman" w:cs="Times New Roman"/>
          <w:color w:val="000000"/>
          <w:spacing w:val="-4"/>
          <w:sz w:val="24"/>
          <w:szCs w:val="24"/>
          <w:lang w:val="uz-Cyrl-UZ"/>
        </w:rPr>
        <w:t>9.2</w:t>
      </w:r>
      <w:r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E2529B" w:rsidRPr="005F33DE">
        <w:rPr>
          <w:rFonts w:ascii="Times New Roman" w:hAnsi="Times New Roman" w:cs="Times New Roman"/>
          <w:sz w:val="24"/>
          <w:szCs w:val="24"/>
          <w:lang w:val="uz-Cyrl-UZ"/>
        </w:rPr>
        <w:t>Ушбу шартномага киритилган барча ўзгартиш ва қўшимчалар, агар улар ёзма равишда расмийлаштирилган бўлса ва томонларнинг ваколатли вакиллари томонидан имзоланган бўлса, амал қилад</w:t>
      </w:r>
      <w:r w:rsidR="006139DA">
        <w:rPr>
          <w:rFonts w:ascii="Times New Roman" w:hAnsi="Times New Roman" w:cs="Times New Roman"/>
          <w:sz w:val="24"/>
          <w:szCs w:val="24"/>
          <w:lang w:val="uz-Cyrl-UZ"/>
        </w:rPr>
        <w:t>и.</w:t>
      </w:r>
    </w:p>
    <w:p w:rsidR="003F77B5" w:rsidRPr="005F33DE" w:rsidRDefault="003F77B5" w:rsidP="00287849">
      <w:pPr>
        <w:spacing w:after="0"/>
        <w:ind w:left="-567" w:right="-143"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uz-Cyrl-UZ"/>
        </w:rPr>
      </w:pPr>
      <w:r w:rsidRPr="005F33DE">
        <w:rPr>
          <w:rFonts w:ascii="Times New Roman" w:hAnsi="Times New Roman" w:cs="Times New Roman"/>
          <w:sz w:val="24"/>
          <w:szCs w:val="24"/>
          <w:lang w:val="uz-Cyrl-UZ"/>
        </w:rPr>
        <w:t>9.3</w:t>
      </w:r>
      <w:r w:rsidRPr="005F33DE">
        <w:rPr>
          <w:rFonts w:ascii="Times New Roman" w:hAnsi="Times New Roman" w:cs="Times New Roman"/>
          <w:color w:val="000000"/>
          <w:spacing w:val="-4"/>
          <w:sz w:val="24"/>
          <w:szCs w:val="24"/>
          <w:lang w:val="uz-Cyrl-UZ"/>
        </w:rPr>
        <w:t>.</w:t>
      </w:r>
      <w:r w:rsidR="00E2529B" w:rsidRPr="005F33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2529B" w:rsidRPr="005F33DE">
        <w:rPr>
          <w:rFonts w:ascii="Times New Roman" w:hAnsi="Times New Roman" w:cs="Times New Roman"/>
          <w:color w:val="000000"/>
          <w:spacing w:val="-4"/>
          <w:sz w:val="24"/>
          <w:szCs w:val="24"/>
          <w:lang w:val="uz-Cyrl-UZ"/>
        </w:rPr>
        <w:t>Ушбу шартнома Ўзбекистон Республикаси Молия вазирлиги Ғазначилиги билан рўйхатга олинган пайтдан бошлаб кучга киради. ва 31.12 20</w:t>
      </w:r>
      <w:r w:rsidR="004F7343" w:rsidRPr="005F33DE">
        <w:rPr>
          <w:rFonts w:ascii="Times New Roman" w:hAnsi="Times New Roman" w:cs="Times New Roman"/>
          <w:color w:val="000000"/>
          <w:spacing w:val="-4"/>
          <w:sz w:val="24"/>
          <w:szCs w:val="24"/>
          <w:lang w:val="uz-Cyrl-UZ"/>
        </w:rPr>
        <w:t>2</w:t>
      </w:r>
      <w:r w:rsidR="006139DA">
        <w:rPr>
          <w:rFonts w:ascii="Times New Roman" w:hAnsi="Times New Roman" w:cs="Times New Roman"/>
          <w:color w:val="000000"/>
          <w:spacing w:val="-4"/>
          <w:sz w:val="24"/>
          <w:szCs w:val="24"/>
          <w:lang w:val="uz-Cyrl-UZ"/>
        </w:rPr>
        <w:t>2</w:t>
      </w:r>
      <w:r w:rsidR="00E2529B" w:rsidRPr="005F33DE">
        <w:rPr>
          <w:rFonts w:ascii="Times New Roman" w:hAnsi="Times New Roman" w:cs="Times New Roman"/>
          <w:color w:val="000000"/>
          <w:spacing w:val="-4"/>
          <w:sz w:val="24"/>
          <w:szCs w:val="24"/>
          <w:lang w:val="uz-Cyrl-UZ"/>
        </w:rPr>
        <w:t xml:space="preserve"> йилгача амал қилади</w:t>
      </w:r>
      <w:r w:rsidRPr="005F33D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F77B5" w:rsidRPr="005F33DE" w:rsidRDefault="003F77B5" w:rsidP="00287849">
      <w:pPr>
        <w:spacing w:after="0"/>
        <w:ind w:left="-567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33DE">
        <w:rPr>
          <w:rFonts w:ascii="Times New Roman" w:hAnsi="Times New Roman" w:cs="Times New Roman"/>
          <w:sz w:val="24"/>
          <w:szCs w:val="24"/>
        </w:rPr>
        <w:t xml:space="preserve">9.4. </w:t>
      </w:r>
      <w:r w:rsidR="00E2529B" w:rsidRPr="005F33DE">
        <w:rPr>
          <w:rFonts w:ascii="Times New Roman" w:hAnsi="Times New Roman" w:cs="Times New Roman"/>
          <w:sz w:val="24"/>
          <w:szCs w:val="24"/>
          <w:lang w:val="uz-Cyrl-UZ"/>
        </w:rPr>
        <w:t>Шартнома тенг юридик кучга эга 2-нусҳада тузилади</w:t>
      </w:r>
      <w:r w:rsidRPr="005F33DE">
        <w:rPr>
          <w:rFonts w:ascii="Times New Roman" w:hAnsi="Times New Roman" w:cs="Times New Roman"/>
          <w:sz w:val="24"/>
          <w:szCs w:val="24"/>
        </w:rPr>
        <w:t>.</w:t>
      </w:r>
    </w:p>
    <w:p w:rsidR="00287849" w:rsidRPr="005F33DE" w:rsidRDefault="00287849" w:rsidP="00287849">
      <w:pPr>
        <w:spacing w:after="0"/>
        <w:ind w:left="-567" w:right="-143"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3F77B5" w:rsidRPr="005F33DE" w:rsidRDefault="00E2529B" w:rsidP="00287849">
      <w:pPr>
        <w:pStyle w:val="1"/>
        <w:numPr>
          <w:ilvl w:val="0"/>
          <w:numId w:val="1"/>
        </w:numPr>
        <w:ind w:left="-567" w:right="-143"/>
        <w:jc w:val="center"/>
        <w:rPr>
          <w:b/>
          <w:color w:val="000000"/>
          <w:spacing w:val="-1"/>
          <w:sz w:val="24"/>
          <w:szCs w:val="24"/>
        </w:rPr>
      </w:pPr>
      <w:r w:rsidRPr="005F33DE">
        <w:rPr>
          <w:b/>
          <w:color w:val="000000"/>
          <w:spacing w:val="-1"/>
          <w:sz w:val="24"/>
          <w:szCs w:val="24"/>
          <w:lang w:val="uz-Cyrl-UZ"/>
        </w:rPr>
        <w:t xml:space="preserve">ЮРИДИК МАНЗИЛЛАР ВА ТОМОНЛАРНИНГ РЕКВИЗИТЛАРИ </w:t>
      </w:r>
    </w:p>
    <w:p w:rsidR="003F77B5" w:rsidRPr="005F33DE" w:rsidRDefault="003F77B5" w:rsidP="00287849">
      <w:pPr>
        <w:pStyle w:val="1"/>
        <w:ind w:left="-567" w:right="-143"/>
        <w:jc w:val="center"/>
        <w:rPr>
          <w:b/>
          <w:color w:val="000000"/>
          <w:spacing w:val="-1"/>
          <w:sz w:val="24"/>
          <w:szCs w:val="24"/>
          <w:lang w:val="uz-Cyrl-UZ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3F77B5" w:rsidRPr="005F33DE" w:rsidTr="00A01F9C">
        <w:tc>
          <w:tcPr>
            <w:tcW w:w="4680" w:type="dxa"/>
          </w:tcPr>
          <w:p w:rsidR="003F77B5" w:rsidRPr="005F33DE" w:rsidRDefault="00E2529B" w:rsidP="00287849">
            <w:pPr>
              <w:pStyle w:val="1"/>
              <w:ind w:left="-567" w:right="-143"/>
              <w:jc w:val="center"/>
              <w:rPr>
                <w:b/>
                <w:color w:val="000000"/>
                <w:spacing w:val="-7"/>
                <w:sz w:val="24"/>
                <w:szCs w:val="24"/>
              </w:rPr>
            </w:pPr>
            <w:r w:rsidRPr="005F33DE">
              <w:rPr>
                <w:b/>
                <w:color w:val="000000"/>
                <w:spacing w:val="-7"/>
                <w:sz w:val="24"/>
                <w:szCs w:val="24"/>
              </w:rPr>
              <w:t>«</w:t>
            </w:r>
            <w:r w:rsidR="00BB1074" w:rsidRPr="005F33DE">
              <w:rPr>
                <w:b/>
                <w:sz w:val="24"/>
                <w:szCs w:val="24"/>
                <w:lang w:val="uz-Cyrl-UZ"/>
              </w:rPr>
              <w:t>Б</w:t>
            </w:r>
            <w:r w:rsidR="00BB1074">
              <w:rPr>
                <w:b/>
                <w:sz w:val="24"/>
                <w:szCs w:val="24"/>
                <w:lang w:val="uz-Cyrl-UZ"/>
              </w:rPr>
              <w:t>уюрутмачи</w:t>
            </w:r>
            <w:r w:rsidR="003F77B5" w:rsidRPr="005F33DE">
              <w:rPr>
                <w:b/>
                <w:color w:val="000000"/>
                <w:spacing w:val="-7"/>
                <w:sz w:val="24"/>
                <w:szCs w:val="24"/>
              </w:rPr>
              <w:t>»</w:t>
            </w:r>
          </w:p>
          <w:p w:rsidR="003F77B5" w:rsidRDefault="003F77B5" w:rsidP="00287849">
            <w:pPr>
              <w:pStyle w:val="1"/>
              <w:ind w:left="-567" w:right="-143"/>
              <w:jc w:val="center"/>
              <w:rPr>
                <w:b/>
                <w:color w:val="000000"/>
                <w:spacing w:val="-7"/>
                <w:sz w:val="24"/>
                <w:szCs w:val="24"/>
                <w:lang w:val="uz-Cyrl-UZ"/>
              </w:rPr>
            </w:pPr>
          </w:p>
          <w:p w:rsidR="00511F82" w:rsidRDefault="00511F82" w:rsidP="00B56033">
            <w:pPr>
              <w:pStyle w:val="1"/>
              <w:ind w:right="-143"/>
              <w:rPr>
                <w:bCs/>
                <w:color w:val="000000"/>
                <w:spacing w:val="-7"/>
                <w:sz w:val="24"/>
                <w:szCs w:val="24"/>
                <w:lang w:val="uz-Cyrl-UZ"/>
              </w:rPr>
            </w:pPr>
          </w:p>
          <w:p w:rsidR="00903402" w:rsidRDefault="00903402" w:rsidP="00B56033">
            <w:pPr>
              <w:pStyle w:val="1"/>
              <w:ind w:right="-143"/>
              <w:rPr>
                <w:bCs/>
                <w:color w:val="000000"/>
                <w:spacing w:val="-7"/>
                <w:sz w:val="24"/>
                <w:szCs w:val="24"/>
                <w:lang w:val="uz-Cyrl-UZ"/>
              </w:rPr>
            </w:pPr>
          </w:p>
          <w:p w:rsidR="00903402" w:rsidRDefault="00903402" w:rsidP="00B56033">
            <w:pPr>
              <w:pStyle w:val="1"/>
              <w:ind w:right="-143"/>
              <w:rPr>
                <w:bCs/>
                <w:color w:val="000000"/>
                <w:spacing w:val="-7"/>
                <w:sz w:val="24"/>
                <w:szCs w:val="24"/>
                <w:lang w:val="uz-Cyrl-UZ"/>
              </w:rPr>
            </w:pPr>
          </w:p>
          <w:p w:rsidR="00511F82" w:rsidRDefault="00511F82" w:rsidP="00B56033">
            <w:pPr>
              <w:pStyle w:val="1"/>
              <w:ind w:right="-143"/>
              <w:rPr>
                <w:bCs/>
                <w:color w:val="000000"/>
                <w:spacing w:val="-7"/>
                <w:sz w:val="24"/>
                <w:szCs w:val="24"/>
                <w:lang w:val="uz-Cyrl-UZ"/>
              </w:rPr>
            </w:pPr>
          </w:p>
          <w:p w:rsidR="00511F82" w:rsidRPr="00511F82" w:rsidRDefault="00511F82" w:rsidP="00B56033">
            <w:pPr>
              <w:pStyle w:val="1"/>
              <w:ind w:right="-143"/>
              <w:rPr>
                <w:bCs/>
                <w:color w:val="000000"/>
                <w:spacing w:val="-7"/>
                <w:sz w:val="24"/>
                <w:szCs w:val="24"/>
                <w:lang w:val="uz-Cyrl-UZ"/>
              </w:rPr>
            </w:pPr>
          </w:p>
          <w:p w:rsidR="00696805" w:rsidRPr="00B56033" w:rsidRDefault="00B56033" w:rsidP="00B56033">
            <w:pPr>
              <w:pStyle w:val="1"/>
              <w:tabs>
                <w:tab w:val="left" w:pos="1245"/>
              </w:tabs>
              <w:ind w:left="-567" w:right="-143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Қ</w:t>
            </w:r>
          </w:p>
          <w:p w:rsidR="003F77B5" w:rsidRPr="005F33DE" w:rsidRDefault="003F77B5" w:rsidP="00287849">
            <w:pPr>
              <w:pStyle w:val="1"/>
              <w:ind w:left="-567" w:right="-143"/>
              <w:rPr>
                <w:sz w:val="24"/>
                <w:szCs w:val="24"/>
                <w:lang w:val="uz-Cyrl-UZ"/>
              </w:rPr>
            </w:pPr>
          </w:p>
          <w:p w:rsidR="003F77B5" w:rsidRPr="005F33DE" w:rsidRDefault="003F77B5" w:rsidP="00287849">
            <w:pPr>
              <w:pStyle w:val="1"/>
              <w:ind w:left="-567" w:right="-143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0" w:type="dxa"/>
          </w:tcPr>
          <w:p w:rsidR="003F77B5" w:rsidRPr="005F33DE" w:rsidRDefault="003F77B5" w:rsidP="00287849">
            <w:pPr>
              <w:pStyle w:val="1"/>
              <w:ind w:left="-567" w:right="-143" w:hanging="108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 w:rsidRPr="00B56033">
              <w:rPr>
                <w:b/>
                <w:color w:val="000000"/>
                <w:spacing w:val="-7"/>
                <w:sz w:val="24"/>
                <w:szCs w:val="24"/>
              </w:rPr>
              <w:t xml:space="preserve">                                 </w:t>
            </w:r>
            <w:r w:rsidRPr="005F33DE">
              <w:rPr>
                <w:b/>
                <w:color w:val="000000"/>
                <w:spacing w:val="-7"/>
                <w:sz w:val="24"/>
                <w:szCs w:val="24"/>
                <w:lang w:val="en-US"/>
              </w:rPr>
              <w:t>«</w:t>
            </w:r>
            <w:r w:rsidR="00BB1074">
              <w:rPr>
                <w:b/>
                <w:sz w:val="24"/>
                <w:szCs w:val="24"/>
                <w:lang w:val="uz-Cyrl-UZ"/>
              </w:rPr>
              <w:t xml:space="preserve"> Бажарувчи</w:t>
            </w:r>
            <w:r w:rsidRPr="005F33DE">
              <w:rPr>
                <w:b/>
                <w:color w:val="000000"/>
                <w:spacing w:val="-7"/>
                <w:sz w:val="24"/>
                <w:szCs w:val="24"/>
                <w:lang w:val="en-US"/>
              </w:rPr>
              <w:t xml:space="preserve"> »</w:t>
            </w:r>
          </w:p>
          <w:p w:rsidR="003F77B5" w:rsidRPr="005F33DE" w:rsidRDefault="003F77B5" w:rsidP="00287849">
            <w:pPr>
              <w:pStyle w:val="1"/>
              <w:ind w:left="-567" w:right="-143"/>
              <w:jc w:val="center"/>
              <w:rPr>
                <w:b/>
                <w:sz w:val="24"/>
                <w:szCs w:val="24"/>
                <w:lang w:val="uz-Cyrl-UZ"/>
              </w:rPr>
            </w:pPr>
          </w:p>
          <w:p w:rsidR="003F77B5" w:rsidRPr="005F33DE" w:rsidRDefault="003F77B5" w:rsidP="00B164EF">
            <w:pPr>
              <w:pStyle w:val="2"/>
              <w:ind w:left="32" w:right="-143"/>
              <w:rPr>
                <w:b/>
                <w:color w:val="000000"/>
                <w:spacing w:val="-1"/>
                <w:sz w:val="24"/>
                <w:szCs w:val="24"/>
                <w:lang w:val="uz-Cyrl-UZ"/>
              </w:rPr>
            </w:pPr>
          </w:p>
        </w:tc>
      </w:tr>
    </w:tbl>
    <w:p w:rsidR="00723485" w:rsidRDefault="00CE368F" w:rsidP="005F33DE">
      <w:pPr>
        <w:pStyle w:val="1"/>
        <w:ind w:left="-567" w:right="-143"/>
        <w:rPr>
          <w:b/>
          <w:sz w:val="24"/>
          <w:szCs w:val="24"/>
          <w:lang w:val="uz-Cyrl-UZ"/>
        </w:rPr>
      </w:pPr>
      <w:r w:rsidRPr="005F33DE">
        <w:rPr>
          <w:b/>
          <w:sz w:val="24"/>
          <w:szCs w:val="24"/>
          <w:lang w:val="uz-Cyrl-UZ"/>
        </w:rPr>
        <w:t xml:space="preserve">   </w:t>
      </w:r>
      <w:r w:rsidR="00375A8B">
        <w:rPr>
          <w:b/>
          <w:sz w:val="24"/>
          <w:szCs w:val="24"/>
          <w:lang w:val="uz-Cyrl-UZ"/>
        </w:rPr>
        <w:t xml:space="preserve">                         </w:t>
      </w:r>
    </w:p>
    <w:p w:rsidR="00E23B17" w:rsidRPr="005F33DE" w:rsidRDefault="00CE368F" w:rsidP="00723485">
      <w:pPr>
        <w:pStyle w:val="1"/>
        <w:ind w:left="-567" w:right="-143" w:firstLine="1275"/>
        <w:rPr>
          <w:b/>
          <w:sz w:val="24"/>
          <w:szCs w:val="24"/>
          <w:lang w:val="uz-Cyrl-UZ"/>
        </w:rPr>
      </w:pPr>
      <w:bookmarkStart w:id="4" w:name="_GoBack"/>
      <w:bookmarkEnd w:id="4"/>
      <w:r w:rsidRPr="005F33DE">
        <w:rPr>
          <w:b/>
          <w:sz w:val="24"/>
          <w:szCs w:val="24"/>
          <w:lang w:val="uz-Cyrl-UZ"/>
        </w:rPr>
        <w:t xml:space="preserve">      </w:t>
      </w:r>
      <w:r w:rsidR="00903402">
        <w:rPr>
          <w:b/>
          <w:sz w:val="24"/>
          <w:szCs w:val="24"/>
          <w:lang w:val="uz-Cyrl-UZ"/>
        </w:rPr>
        <w:t>Директор</w:t>
      </w:r>
      <w:r w:rsidR="00511F82">
        <w:rPr>
          <w:b/>
          <w:sz w:val="24"/>
          <w:szCs w:val="24"/>
          <w:lang w:val="uz-Cyrl-UZ"/>
        </w:rPr>
        <w:t xml:space="preserve">                     </w:t>
      </w:r>
      <w:r w:rsidR="00903402">
        <w:rPr>
          <w:b/>
          <w:sz w:val="24"/>
          <w:szCs w:val="24"/>
          <w:lang w:val="uz-Cyrl-UZ"/>
        </w:rPr>
        <w:tab/>
      </w:r>
      <w:r w:rsidR="00903402">
        <w:rPr>
          <w:b/>
          <w:sz w:val="24"/>
          <w:szCs w:val="24"/>
          <w:lang w:val="uz-Cyrl-UZ"/>
        </w:rPr>
        <w:tab/>
      </w:r>
      <w:r w:rsidR="00903402">
        <w:rPr>
          <w:b/>
          <w:sz w:val="24"/>
          <w:szCs w:val="24"/>
          <w:lang w:val="uz-Cyrl-UZ"/>
        </w:rPr>
        <w:tab/>
      </w:r>
      <w:r w:rsidR="00511F82">
        <w:rPr>
          <w:b/>
          <w:bCs/>
          <w:sz w:val="24"/>
          <w:szCs w:val="24"/>
          <w:lang w:val="uz-Cyrl-UZ"/>
        </w:rPr>
        <w:t xml:space="preserve">                </w:t>
      </w:r>
      <w:r w:rsidRPr="005F33DE">
        <w:rPr>
          <w:b/>
          <w:sz w:val="24"/>
          <w:szCs w:val="24"/>
          <w:lang w:val="uz-Cyrl-UZ"/>
        </w:rPr>
        <w:t xml:space="preserve">  </w:t>
      </w:r>
      <w:r w:rsidR="005A5A17" w:rsidRPr="005F33DE">
        <w:rPr>
          <w:b/>
          <w:sz w:val="24"/>
          <w:szCs w:val="24"/>
        </w:rPr>
        <w:t>Директор</w:t>
      </w:r>
      <w:r w:rsidR="00511F82">
        <w:rPr>
          <w:b/>
          <w:color w:val="000000"/>
          <w:spacing w:val="-7"/>
          <w:sz w:val="24"/>
          <w:szCs w:val="24"/>
          <w:lang w:val="uz-Cyrl-UZ"/>
        </w:rPr>
        <w:t xml:space="preserve">                  </w:t>
      </w:r>
      <w:r w:rsidR="00375A8B">
        <w:rPr>
          <w:b/>
          <w:color w:val="000000"/>
          <w:spacing w:val="-7"/>
          <w:sz w:val="24"/>
          <w:szCs w:val="24"/>
          <w:lang w:val="uz-Cyrl-UZ"/>
        </w:rPr>
        <w:tab/>
      </w:r>
      <w:r w:rsidR="00375A8B">
        <w:rPr>
          <w:b/>
          <w:color w:val="000000"/>
          <w:spacing w:val="-7"/>
          <w:sz w:val="24"/>
          <w:szCs w:val="24"/>
          <w:lang w:val="uz-Cyrl-UZ"/>
        </w:rPr>
        <w:tab/>
      </w:r>
    </w:p>
    <w:sectPr w:rsidR="00E23B17" w:rsidRPr="005F33DE" w:rsidSect="005F33DE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711D6"/>
    <w:multiLevelType w:val="hybridMultilevel"/>
    <w:tmpl w:val="7B3E929E"/>
    <w:lvl w:ilvl="0" w:tplc="318E7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D401F"/>
    <w:multiLevelType w:val="hybridMultilevel"/>
    <w:tmpl w:val="FDDEC12C"/>
    <w:lvl w:ilvl="0" w:tplc="0419000F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B5"/>
    <w:rsid w:val="000167A7"/>
    <w:rsid w:val="000257EE"/>
    <w:rsid w:val="0003112D"/>
    <w:rsid w:val="001A5033"/>
    <w:rsid w:val="0024170B"/>
    <w:rsid w:val="00287849"/>
    <w:rsid w:val="002929A6"/>
    <w:rsid w:val="002A79BE"/>
    <w:rsid w:val="002C114B"/>
    <w:rsid w:val="00345C44"/>
    <w:rsid w:val="00351507"/>
    <w:rsid w:val="003656A9"/>
    <w:rsid w:val="00375A8B"/>
    <w:rsid w:val="0038248E"/>
    <w:rsid w:val="003A0223"/>
    <w:rsid w:val="003F77B5"/>
    <w:rsid w:val="004F7343"/>
    <w:rsid w:val="00511F82"/>
    <w:rsid w:val="00580104"/>
    <w:rsid w:val="005A5A17"/>
    <w:rsid w:val="005F33DE"/>
    <w:rsid w:val="006139DA"/>
    <w:rsid w:val="00675576"/>
    <w:rsid w:val="00696805"/>
    <w:rsid w:val="006A6437"/>
    <w:rsid w:val="00702AAF"/>
    <w:rsid w:val="00723485"/>
    <w:rsid w:val="00746562"/>
    <w:rsid w:val="007467F4"/>
    <w:rsid w:val="00753EEE"/>
    <w:rsid w:val="00773EC1"/>
    <w:rsid w:val="007D3FF0"/>
    <w:rsid w:val="008A54AE"/>
    <w:rsid w:val="00903402"/>
    <w:rsid w:val="009512C9"/>
    <w:rsid w:val="00994973"/>
    <w:rsid w:val="009D14FB"/>
    <w:rsid w:val="009E43D4"/>
    <w:rsid w:val="009E458D"/>
    <w:rsid w:val="00A444BE"/>
    <w:rsid w:val="00AB0272"/>
    <w:rsid w:val="00AF08E5"/>
    <w:rsid w:val="00B164EF"/>
    <w:rsid w:val="00B56033"/>
    <w:rsid w:val="00BA24FA"/>
    <w:rsid w:val="00BB1074"/>
    <w:rsid w:val="00BB15D2"/>
    <w:rsid w:val="00C83953"/>
    <w:rsid w:val="00CB6705"/>
    <w:rsid w:val="00CE368F"/>
    <w:rsid w:val="00D20371"/>
    <w:rsid w:val="00D270A5"/>
    <w:rsid w:val="00D62336"/>
    <w:rsid w:val="00E23B17"/>
    <w:rsid w:val="00E2529B"/>
    <w:rsid w:val="00E814F4"/>
    <w:rsid w:val="00E95310"/>
    <w:rsid w:val="00ED5236"/>
    <w:rsid w:val="00EE515C"/>
    <w:rsid w:val="00F7168B"/>
    <w:rsid w:val="00FF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4230D-6D62-45FB-8877-C7A1D41F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77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FontStyle13">
    <w:name w:val="Font Style13"/>
    <w:basedOn w:val="a0"/>
    <w:rsid w:val="003F77B5"/>
    <w:rPr>
      <w:rFonts w:ascii="Times New Roman" w:hAnsi="Times New Roman" w:cs="Times New Roman"/>
      <w:sz w:val="22"/>
      <w:szCs w:val="22"/>
    </w:rPr>
  </w:style>
  <w:style w:type="paragraph" w:customStyle="1" w:styleId="2">
    <w:name w:val="Обычный2"/>
    <w:rsid w:val="00D270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FCAC-77F5-446D-85F5-9563915D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Sardor</cp:lastModifiedBy>
  <cp:revision>4</cp:revision>
  <cp:lastPrinted>2022-05-13T06:12:00Z</cp:lastPrinted>
  <dcterms:created xsi:type="dcterms:W3CDTF">2022-11-15T13:07:00Z</dcterms:created>
  <dcterms:modified xsi:type="dcterms:W3CDTF">2022-11-15T13:24:00Z</dcterms:modified>
</cp:coreProperties>
</file>