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B6C" w:rsidRPr="00111B6C" w:rsidRDefault="00111B6C" w:rsidP="00111B6C">
      <w:pPr>
        <w:jc w:val="center"/>
        <w:rPr>
          <w:rFonts w:ascii="Times New Roman" w:hAnsi="Times New Roman" w:cs="Times New Roman"/>
          <w:b/>
          <w:color w:val="0000FF"/>
        </w:rPr>
      </w:pPr>
      <w:r w:rsidRPr="00111B6C">
        <w:rPr>
          <w:rFonts w:ascii="Times New Roman" w:hAnsi="Times New Roman" w:cs="Times New Roman"/>
          <w:b/>
          <w:color w:val="0000FF"/>
          <w:lang w:val="uz-Cyrl-UZ"/>
        </w:rPr>
        <w:t>ХИЗМАТ КУРСАТИШГА (ИШЛАР, ХИЗМАТЛАР)</w:t>
      </w:r>
    </w:p>
    <w:p w:rsidR="00111B6C" w:rsidRPr="00111B6C" w:rsidRDefault="00111B6C" w:rsidP="00111B6C">
      <w:pPr>
        <w:jc w:val="center"/>
        <w:rPr>
          <w:rFonts w:ascii="Times New Roman" w:hAnsi="Times New Roman" w:cs="Times New Roman"/>
          <w:b/>
        </w:rPr>
      </w:pPr>
      <w:r w:rsidRPr="00111B6C">
        <w:rPr>
          <w:rFonts w:ascii="Times New Roman" w:hAnsi="Times New Roman" w:cs="Times New Roman"/>
          <w:b/>
          <w:color w:val="0000FF"/>
          <w:lang w:val="uz-Cyrl-UZ"/>
        </w:rPr>
        <w:t xml:space="preserve"> ОИД ШАРТНОМА № </w:t>
      </w:r>
      <w:r w:rsidRPr="00111B6C">
        <w:rPr>
          <w:rFonts w:ascii="Times New Roman" w:hAnsi="Times New Roman" w:cs="Times New Roman"/>
          <w:b/>
          <w:color w:val="0000FF"/>
        </w:rPr>
        <w:t xml:space="preserve"> </w:t>
      </w:r>
    </w:p>
    <w:p w:rsidR="00111B6C" w:rsidRPr="00111B6C" w:rsidRDefault="00111B6C" w:rsidP="00111B6C">
      <w:pPr>
        <w:pStyle w:val="a3"/>
        <w:jc w:val="left"/>
        <w:outlineLvl w:val="0"/>
        <w:rPr>
          <w:rFonts w:ascii="Times New Roman" w:hAnsi="Times New Roman"/>
          <w:sz w:val="20"/>
          <w:lang w:val="uz-Cyrl-UZ"/>
        </w:rPr>
      </w:pPr>
    </w:p>
    <w:p w:rsidR="00111B6C" w:rsidRPr="00111B6C" w:rsidRDefault="00111B6C" w:rsidP="00111B6C">
      <w:pPr>
        <w:pStyle w:val="a3"/>
        <w:jc w:val="left"/>
        <w:outlineLvl w:val="0"/>
        <w:rPr>
          <w:rFonts w:ascii="Times New Roman" w:hAnsi="Times New Roman"/>
          <w:sz w:val="20"/>
          <w:lang w:val="en-US"/>
        </w:rPr>
      </w:pPr>
      <w:r>
        <w:rPr>
          <w:rFonts w:ascii="Times New Roman" w:hAnsi="Times New Roman"/>
          <w:b w:val="0"/>
          <w:sz w:val="20"/>
          <w:lang w:val="uz-Cyrl-UZ"/>
        </w:rPr>
        <w:t xml:space="preserve">   </w:t>
      </w:r>
      <w:r w:rsidRPr="00111B6C">
        <w:rPr>
          <w:rFonts w:ascii="Times New Roman" w:hAnsi="Times New Roman"/>
          <w:b w:val="0"/>
          <w:sz w:val="20"/>
          <w:lang w:val="uz-Cyrl-UZ"/>
        </w:rPr>
        <w:t xml:space="preserve">  Окдаре тумани                                                                                  </w:t>
      </w:r>
      <w:r>
        <w:rPr>
          <w:rFonts w:ascii="Times New Roman" w:hAnsi="Times New Roman"/>
          <w:b w:val="0"/>
          <w:sz w:val="20"/>
          <w:lang w:val="uz-Cyrl-UZ"/>
        </w:rPr>
        <w:t xml:space="preserve">  </w:t>
      </w:r>
      <w:r w:rsidRPr="00111B6C">
        <w:rPr>
          <w:rFonts w:ascii="Times New Roman" w:hAnsi="Times New Roman"/>
          <w:b w:val="0"/>
          <w:sz w:val="20"/>
          <w:lang w:val="uz-Cyrl-UZ"/>
        </w:rPr>
        <w:t xml:space="preserve">                       « _____» ___________ 2022 </w:t>
      </w:r>
      <w:r w:rsidRPr="00111B6C">
        <w:rPr>
          <w:rFonts w:ascii="Times New Roman" w:hAnsi="Times New Roman"/>
          <w:b w:val="0"/>
          <w:sz w:val="20"/>
          <w:lang w:val="uz-Latn-UZ"/>
        </w:rPr>
        <w:t>й</w:t>
      </w:r>
      <w:r w:rsidRPr="00111B6C">
        <w:rPr>
          <w:rFonts w:ascii="Times New Roman" w:hAnsi="Times New Roman"/>
          <w:b w:val="0"/>
          <w:sz w:val="20"/>
          <w:lang w:val="uz-Cyrl-UZ"/>
        </w:rPr>
        <w:t>.</w:t>
      </w:r>
    </w:p>
    <w:p w:rsidR="00111B6C" w:rsidRPr="00111B6C" w:rsidRDefault="00111B6C" w:rsidP="00111B6C">
      <w:pPr>
        <w:rPr>
          <w:rFonts w:ascii="Times New Roman" w:hAnsi="Times New Roman" w:cs="Times New Roman"/>
          <w:lang w:val="uz-Cyrl-UZ"/>
        </w:rPr>
      </w:pPr>
      <w:r w:rsidRPr="00111B6C">
        <w:rPr>
          <w:rFonts w:ascii="Times New Roman" w:hAnsi="Times New Roman" w:cs="Times New Roman"/>
          <w:lang w:val="uz-Cyrl-UZ"/>
        </w:rPr>
        <w:t xml:space="preserve"> </w:t>
      </w:r>
    </w:p>
    <w:p w:rsidR="00111B6C" w:rsidRPr="00111B6C" w:rsidRDefault="00111B6C" w:rsidP="00111B6C">
      <w:pPr>
        <w:jc w:val="both"/>
        <w:rPr>
          <w:rFonts w:ascii="Times New Roman" w:eastAsia="Times New Roman" w:hAnsi="Times New Roman" w:cs="Times New Roman"/>
          <w:sz w:val="20"/>
          <w:szCs w:val="20"/>
          <w:lang w:val="uz-Cyrl-UZ"/>
        </w:rPr>
      </w:pPr>
      <w:r>
        <w:rPr>
          <w:lang w:val="uz-Cyrl-UZ"/>
        </w:rPr>
        <w:tab/>
      </w:r>
      <w:r w:rsidRPr="00111B6C">
        <w:rPr>
          <w:rFonts w:ascii="Times New Roman" w:eastAsia="Times New Roman" w:hAnsi="Times New Roman" w:cs="Times New Roman"/>
          <w:sz w:val="20"/>
          <w:szCs w:val="20"/>
          <w:lang w:val="uz-Cyrl-UZ"/>
        </w:rPr>
        <w:t>_______________________________ кейинги ўринларда “Бажарувчи” деб юритилади, ўзининг Низоми(низоми, устави, ишончнома) асосида фаолият юритувчи дероктори  номидан, ____________________  ва бир томондан ва __________________________________, кейинги ўринларда “Буюртмачи” деб юритилади, ўзининг устави (низоми, устави, ишончнома) асосида иш юритувчи ____________________________ номидан иккинчи томондан мазкур шартномани қуйидагилар ҳақида туздилар.</w:t>
      </w:r>
    </w:p>
    <w:p w:rsidR="00111B6C" w:rsidRPr="00111B6C" w:rsidRDefault="00111B6C" w:rsidP="00111B6C">
      <w:pPr>
        <w:jc w:val="center"/>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 xml:space="preserve">I. </w:t>
      </w:r>
      <w:proofErr w:type="gramStart"/>
      <w:r w:rsidRPr="00111B6C">
        <w:rPr>
          <w:rFonts w:ascii="Times New Roman" w:eastAsia="Times New Roman" w:hAnsi="Times New Roman" w:cs="Times New Roman"/>
          <w:sz w:val="20"/>
          <w:szCs w:val="20"/>
          <w:lang w:val="uz-Cyrl-UZ"/>
        </w:rPr>
        <w:t>ШАРТНОМА  ПРЕДМЕТИ</w:t>
      </w:r>
      <w:proofErr w:type="gramEnd"/>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ab/>
        <w:t xml:space="preserve">1.1. Мазкур контракт бўйича “Бажарувчи”, “Буюртмачи”га хизмат автомашинасини жорий таъмирлаб бериш хизмати ўз зиммасига олади. “Буюртмачи” ушбу хизматларни қабул қилиш ва қийматини тўлаш мажбуриятини ўз зиммасига олади. </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1.2. Контрактнинг умумий суммаси  ___________________(_______________________ ) сўмни ташкил қилади (ҚҚС сиз).</w:t>
      </w:r>
    </w:p>
    <w:p w:rsidR="00111B6C" w:rsidRPr="00111B6C" w:rsidRDefault="00111B6C" w:rsidP="00111B6C">
      <w:pPr>
        <w:spacing w:before="120" w:after="60"/>
        <w:jc w:val="center"/>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 xml:space="preserve"> II. ТОМОНЛАРНИНГ ҲУҚУҚ ВА МАЖБУРИЯТЛАРИ</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2.1. “Буюртмачи”нинг ҳуқуқлари:</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“Бажарувчи”дан шартномани бажариш учун зарур булган амалдаги давлат стандартлари ва бошқа норматив хужжатлар билантанишишни талаб қилиш.мазкур контракт имзоланган кундан бошлаб 10 банк иш куни ичида қонунчиликка мувофиқ контракт умумий суммасидан 30 % миқдорида олдиндан тўлаш мажбуриятини олади, қолган 70 % ни бажарилган ишлар тўғрисидаги далолатнома имзолангандан сўнг 7 банк иш куни ичида қабул қилиш далолатномаси, ҳисоб-фактура в.б. асосида тўлайди.</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2.2. Контракт нархи жойлаштирилган эълон натижаси бўйича белгиланади ва ўзгартирилмайди, контрактга қўшимча келишув тузиладиган ҳоллар бундан мустасно.</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2.3. Ишлар якунлангандан кейин “Бажарувчи”, “Буюртмачига” бажарилган ишлар тўғрисидаги далолатномани тақдим этади.</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2.4. “Буюртмачи” далолатнома ва унга илова қилинган бошқа ҳужжатларни олгандан кейин 15 банк иш куни ичида имзоланган далолатномани ёки ишларни қабул қилишни асосли равишда рад қилиш хатини “Бажарувчи”га юбориш мажбуриятини олади.</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 xml:space="preserve">2.5. Рад қилинган ҳолатда, ишларни қабул қилишни асосли равишда рад қилиниши юзасидан камчиликликларни бартараф этиш рўйхати ва муддати  бўйича томонлар ўртасида далолатнома тузилади. </w:t>
      </w:r>
    </w:p>
    <w:p w:rsidR="00111B6C" w:rsidRPr="00111B6C" w:rsidRDefault="00111B6C" w:rsidP="00111B6C">
      <w:pPr>
        <w:spacing w:before="120" w:after="60"/>
        <w:jc w:val="center"/>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3. КОНТРАКТНИНГ БАЖАРИЛИШИ</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3.1. Мазкур контракт белгиланган тартибда контракт талаблари ва шартларига ва Ўзбекистон Республикасининг амалдаги қонунчилиги мувофиқ</w:t>
      </w:r>
      <w:r w:rsidRPr="00111B6C" w:rsidDel="0017258F">
        <w:rPr>
          <w:rFonts w:ascii="Times New Roman" w:eastAsia="Times New Roman" w:hAnsi="Times New Roman" w:cs="Times New Roman"/>
          <w:sz w:val="20"/>
          <w:szCs w:val="20"/>
          <w:lang w:val="uz-Cyrl-UZ"/>
        </w:rPr>
        <w:t xml:space="preserve"> </w:t>
      </w:r>
      <w:r w:rsidRPr="00111B6C">
        <w:rPr>
          <w:rFonts w:ascii="Times New Roman" w:eastAsia="Times New Roman" w:hAnsi="Times New Roman" w:cs="Times New Roman"/>
          <w:sz w:val="20"/>
          <w:szCs w:val="20"/>
          <w:lang w:val="uz-Cyrl-UZ"/>
        </w:rPr>
        <w:t xml:space="preserve">ижро этилиши шарт. </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3.2. Контракт шартларини бажаришни бир томонлама рад қилиш ёки контракт шартларини бир томонлама ўзгартиришга йўл қўйилмайди, Ўзбекистон Республикасининг амалдаги қонунчилигида белгиланган ҳоллар бундан мустасно.</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3.3. Томонлар ўз зиммаларига олган барча мажбуриятларнинг ижросини таъминлаган тақдирда контракт бажарилган ҳисобланади.</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3.4. Буюртмачининг розилиги билан пудрат ишлари муддатидан олдин бажарилиши мумкин.</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3.5. Хизмат кўрсатиш  ишлари бевосита Буюртмачининг масъул ходимлари томонидан ишлар ҳажми ва уларнинг сифати кўрсатиладиган далолатнома бўйича қабул қилинади.</w:t>
      </w:r>
    </w:p>
    <w:p w:rsidR="00111B6C" w:rsidRPr="00111B6C" w:rsidRDefault="00111B6C" w:rsidP="00111B6C">
      <w:pPr>
        <w:spacing w:before="120" w:after="60"/>
        <w:jc w:val="center"/>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lastRenderedPageBreak/>
        <w:t>4. ТОМОНЛАРНИНГ ЖАВОБГАРЛИКЛАРИ</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4.1. Буюртмачи:</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 савдоларни ўтказиш учун тақдим этилган ҳужжатларнинг ишончлилиги ва Ўзбекистон Республикасининг амалдаги қонун ҳужжатларига мувофиқлиги;</w:t>
      </w:r>
    </w:p>
    <w:p w:rsidR="00111B6C" w:rsidRPr="00111B6C" w:rsidRDefault="00111B6C" w:rsidP="00111B6C">
      <w:pPr>
        <w:jc w:val="center"/>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 xml:space="preserve"> - савдолар ғолиби бўлган пудратчи билан контракт тузиш ёки савдолар ғолиби бўлган етказиб берувчи билан контракт тузишни рад этиш муддатига риоя этилиши (ажратилган бюджет маблағлари камайиши ҳолатлари бундан </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мустасно);</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 томонлар ўртасидаги контракт мажбуриятларини бажариш тугаллангандан кейин беш йил мобайнида савдолар предмети бўйича эълонлар ва техник ҳужжатларнинг асл нусхалари сақланиши учун жавоб беради.</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4.2. Бажарилган ишларни танлаб олмаслик, шунингдек бажарувчи шартномада белгиланган муддатда (даврда) уларни ишларни бажарганда, ишларни қабул қилиб олишни асоссиз равишда рад этганлик учун буютмачи пудратчига қабул қилиб олинмаган (ўз муддатида қабул қилиб олинмаган) ишлар қийматининг 5 фоизи миқдорида жарима тўлайди.</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Қабул қилиб олинмаган (олиш асоссиз рад этилган) ҳолларда, пудратчи жарима ундиришдан ташқари, ушбу ишлар бажарилганлигининг кафолатларини тақдим этган ҳолда, қабул қилиб олинмаган (ўз муддатида қабул қилиб олинмаган) ишлар қиймати тўланишини талаб қилишга ҳақлидир.</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4.3. Тўлов талабномаси акцептини асоссиз равишда бутунлай ёки қисман рад этганлик, шунингдек ҳисоб-китобнинг бошқа шаклларида ишлар ҳақини тўлашдан бош тортганлик (банк муассасасига тўлов топшириқномасини тақдим этмаганлик, чек бермаганлик, аккредитивни тақдим этмаганлик ва ҳоказо) учун буюртмачи пудратчига ўзи тўлашни рад этган ёки бош тортган сумманинг 15 фоизи миқдорида жарима тўлайди.</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Бажарилган ишлар ҳақини ўз вақтида тўламаганлик учун буюртмачи пудратчига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4.4. Бажарувчи:</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 савдоларда қатнашиш учун тақдим этилган ҳужжатларнинг ишончлилиги;</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 сифат, техник параметрлар ва таклиф этилаётган ишларни бажариш муддатлари пудратчи буюртманомалари шартларининг буюртмачи буюртманомаларида назарда тутилган шартларга мувофиқлиги;</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 савдолар шартларининг бошқа бузилишлари;</w:t>
      </w:r>
    </w:p>
    <w:p w:rsidR="00111B6C" w:rsidRPr="00111B6C" w:rsidRDefault="00111B6C" w:rsidP="00111B6C">
      <w:pPr>
        <w:shd w:val="clear" w:color="auto" w:fill="FFFFFF"/>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 тузилган контракт шартларининг бажарилмаганлиги учун жавоб беради.</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4.5. Агар бажарилган ишлар сифати стандартлар, техник шартлар, қонун ҳужжатларида ёки хўжалик шартномасида белгиланган бошқа мажбурий шартларга мос келмаса, буюртмачи ишларни қабул қилиш ҳамда уларнинг ҳақини тўлашни рад этиб, пудратчидан сифати лозим даражада бўлмаган ишлар қийматининг 20 фоизи миқдорида жарима ундириб олишга, агар ишлар ҳақи тўлаб қўйилган бўлса, тўланган суммани белгиланган тартибда қайтаришни талаб қилишга ҳақлидир. Сифати лозим даражада бўлмаган ишлар бажрганлик учун жарима етказиб пудратчидан акцептсиз тартибда ундириб олинади.</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4.6. Хизмат ишлари бажариш муддати ўтказиб юборилган ёки бажарилмаган ҳолларда Бажарувчи Буюртмачига ҳар бир ўтказиб юборилган кун учун мажбуриятнинг бажарилмаган қисмининг 0,5 фоизи миқдорида пеня тўлайди, бироқ пеняларнинг умумий суммаси бажарилмаган пудрат ишлари қийматининг 50 фоизидан ошишига йўл қўйилмайди. Пеняни тўлаш шартнома мажбуриятларини бузган томонни контрактни тегишли тарзда бажариш ва пудрат ишларини бажариш муддатини ўтказиб юборилиши ёки бажарилмаслиги натижасида етказилган зарарларни қоплаб бериш мажбуриятидан озод қилмайди.</w:t>
      </w:r>
    </w:p>
    <w:p w:rsidR="00111B6C" w:rsidRPr="00111B6C" w:rsidRDefault="00111B6C" w:rsidP="00111B6C">
      <w:pPr>
        <w:tabs>
          <w:tab w:val="left" w:pos="3076"/>
          <w:tab w:val="left" w:pos="3191"/>
          <w:tab w:val="center" w:pos="5173"/>
        </w:tabs>
        <w:spacing w:before="240" w:after="240"/>
        <w:contextualSpacing/>
        <w:jc w:val="center"/>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5. НИЗОЛАРНИ ҲАЛ ЭТИШ ТАРТИБИ</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lastRenderedPageBreak/>
        <w:t>5.1.</w:t>
      </w:r>
      <w:bookmarkStart w:id="0" w:name="982063"/>
      <w:r w:rsidRPr="00111B6C">
        <w:rPr>
          <w:rFonts w:ascii="Times New Roman" w:eastAsia="Times New Roman" w:hAnsi="Times New Roman" w:cs="Times New Roman"/>
          <w:sz w:val="20"/>
          <w:szCs w:val="20"/>
          <w:lang w:val="uz-Cyrl-UZ"/>
        </w:rPr>
        <w:t xml:space="preserve"> Келишмовчиликлар ва баҳслар келиб чиққан тақдирда, томонлар, қоидага кўра, мустақил равишда уларни судгача ҳал этиш </w:t>
      </w:r>
      <w:bookmarkEnd w:id="0"/>
      <w:r w:rsidRPr="00111B6C">
        <w:rPr>
          <w:rFonts w:ascii="Times New Roman" w:eastAsia="Times New Roman" w:hAnsi="Times New Roman" w:cs="Times New Roman"/>
          <w:sz w:val="20"/>
          <w:szCs w:val="20"/>
          <w:lang w:val="uz-Cyrl-UZ"/>
        </w:rPr>
        <w:t>чораларини кўрадилар.</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 xml:space="preserve">5.2. </w:t>
      </w:r>
      <w:bookmarkStart w:id="1" w:name="982066"/>
      <w:r w:rsidRPr="00111B6C">
        <w:rPr>
          <w:rFonts w:ascii="Times New Roman" w:eastAsia="Times New Roman" w:hAnsi="Times New Roman" w:cs="Times New Roman"/>
          <w:sz w:val="20"/>
          <w:szCs w:val="20"/>
          <w:lang w:val="uz-Cyrl-UZ"/>
        </w:rPr>
        <w:t>Томонлар келишмовчилик ва баҳсларни ҳал этиш учун бевосита хўжалик судига мурожаат қилишга ҳақлидир</w:t>
      </w:r>
      <w:bookmarkEnd w:id="1"/>
      <w:r w:rsidRPr="00111B6C">
        <w:rPr>
          <w:rFonts w:ascii="Times New Roman" w:eastAsia="Times New Roman" w:hAnsi="Times New Roman" w:cs="Times New Roman"/>
          <w:sz w:val="20"/>
          <w:szCs w:val="20"/>
          <w:lang w:val="uz-Cyrl-UZ"/>
        </w:rPr>
        <w:t>.</w:t>
      </w:r>
    </w:p>
    <w:p w:rsidR="00111B6C" w:rsidRPr="00111B6C" w:rsidRDefault="00111B6C" w:rsidP="00111B6C">
      <w:pPr>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5.3. Томонлар хўжалик судига мурожаат қилган тақдирда, суд иши даъвогар жойлашган манзилдаги хўжалик судида кўриб чиқилади.</w:t>
      </w:r>
    </w:p>
    <w:p w:rsidR="00111B6C" w:rsidRPr="00111B6C" w:rsidRDefault="00111B6C" w:rsidP="00111B6C">
      <w:pPr>
        <w:spacing w:before="240" w:after="240"/>
        <w:contextualSpacing/>
        <w:jc w:val="center"/>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6</w:t>
      </w:r>
      <w:bookmarkStart w:id="2" w:name="978301"/>
      <w:r w:rsidRPr="00111B6C">
        <w:rPr>
          <w:rFonts w:ascii="Times New Roman" w:eastAsia="Times New Roman" w:hAnsi="Times New Roman" w:cs="Times New Roman"/>
          <w:sz w:val="20"/>
          <w:szCs w:val="20"/>
          <w:lang w:val="uz-Cyrl-UZ"/>
        </w:rPr>
        <w:t>. ФОРС-МАЖОР</w:t>
      </w:r>
      <w:bookmarkEnd w:id="2"/>
    </w:p>
    <w:p w:rsidR="00111B6C" w:rsidRPr="00111B6C" w:rsidRDefault="00111B6C" w:rsidP="00111B6C">
      <w:pPr>
        <w:spacing w:before="240" w:after="240"/>
        <w:contextualSpacing/>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6.1</w:t>
      </w:r>
      <w:bookmarkStart w:id="3" w:name="978302"/>
      <w:r w:rsidRPr="00111B6C">
        <w:rPr>
          <w:rFonts w:ascii="Times New Roman" w:eastAsia="Times New Roman" w:hAnsi="Times New Roman" w:cs="Times New Roman"/>
          <w:sz w:val="20"/>
          <w:szCs w:val="20"/>
          <w:lang w:val="uz-Cyrl-UZ"/>
        </w:rPr>
        <w:t>. Форс-мажор натижасида мажбуриятларни бажарилмаслиги ҳолатлари келиб чиқса ва бу ҳолатлар мазкур шартноманинг бажарилишига бевосита таъсир этса, Ўзбекистон Республикаси Вазирлар Маҳкамасининг 2005 йил                 15 февралидаги 63-сонли “Енгиб бўлмас куч (форс-мажор) ҳолатларининг мавжудлигини тасдиқлаш механизмини киритиш тўғрисида”ги қарорида кўзда тутилган шартларда томонлар ушбу контракт бўйича мажбуриятларни қисман ёки тўлиқ бажарилишидан озод этилади</w:t>
      </w:r>
      <w:bookmarkEnd w:id="3"/>
      <w:r w:rsidRPr="00111B6C">
        <w:rPr>
          <w:rFonts w:ascii="Times New Roman" w:eastAsia="Times New Roman" w:hAnsi="Times New Roman" w:cs="Times New Roman"/>
          <w:sz w:val="20"/>
          <w:szCs w:val="20"/>
          <w:lang w:val="uz-Cyrl-UZ"/>
        </w:rPr>
        <w:t xml:space="preserve">. </w:t>
      </w:r>
    </w:p>
    <w:p w:rsidR="00111B6C" w:rsidRPr="00111B6C" w:rsidRDefault="00111B6C" w:rsidP="00111B6C">
      <w:pPr>
        <w:spacing w:before="240" w:after="240"/>
        <w:contextualSpacing/>
        <w:jc w:val="center"/>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7. БОШҚА ШАРТЛАР</w:t>
      </w:r>
    </w:p>
    <w:p w:rsidR="00111B6C" w:rsidRPr="00111B6C" w:rsidRDefault="00111B6C" w:rsidP="00111B6C">
      <w:pPr>
        <w:spacing w:before="120" w:after="60"/>
        <w:jc w:val="both"/>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 xml:space="preserve">7.1. Ушбу шартномада томонларнинг кўзда тутилмаган ўзаро муносабатлари Ўзбекистон Республикаси қонунлари билан тартибга солинади. </w:t>
      </w:r>
    </w:p>
    <w:p w:rsidR="00111B6C" w:rsidRPr="00111B6C" w:rsidRDefault="00111B6C" w:rsidP="00111B6C">
      <w:pPr>
        <w:spacing w:before="240" w:after="240"/>
        <w:contextualSpacing/>
        <w:jc w:val="center"/>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8. КОНТРАКТНИНГ АМАЛ ҚИЛИШ МУДДАТИ</w:t>
      </w:r>
    </w:p>
    <w:p w:rsidR="00111B6C" w:rsidRPr="000C5382" w:rsidRDefault="00111B6C" w:rsidP="00111B6C">
      <w:pPr>
        <w:pStyle w:val="2"/>
        <w:jc w:val="both"/>
        <w:rPr>
          <w:rFonts w:ascii="Times New Roman" w:hAnsi="Times New Roman"/>
          <w:b w:val="0"/>
          <w:sz w:val="20"/>
          <w:lang w:val="uz-Cyrl-UZ"/>
        </w:rPr>
      </w:pPr>
      <w:r w:rsidRPr="00111B6C">
        <w:rPr>
          <w:rFonts w:ascii="Times New Roman" w:hAnsi="Times New Roman"/>
          <w:b w:val="0"/>
          <w:sz w:val="20"/>
          <w:lang w:val="uz-Cyrl-UZ"/>
        </w:rPr>
        <w:t>8.1. </w:t>
      </w:r>
      <w:r w:rsidRPr="000C5382">
        <w:rPr>
          <w:rFonts w:ascii="Times New Roman" w:hAnsi="Times New Roman"/>
          <w:b w:val="0"/>
          <w:sz w:val="20"/>
          <w:lang w:val="uz-Cyrl-UZ"/>
        </w:rPr>
        <w:t xml:space="preserve">Мазкур контракт ғазначилик бўлинмаларида мажбурий рўйхатга олинган </w:t>
      </w:r>
      <w:r w:rsidRPr="00111B6C">
        <w:rPr>
          <w:rFonts w:ascii="Times New Roman" w:hAnsi="Times New Roman"/>
          <w:b w:val="0"/>
          <w:sz w:val="20"/>
          <w:lang w:val="uz-Cyrl-UZ"/>
        </w:rPr>
        <w:t>кун</w:t>
      </w:r>
      <w:r w:rsidRPr="000C5382">
        <w:rPr>
          <w:rFonts w:ascii="Times New Roman" w:hAnsi="Times New Roman"/>
          <w:b w:val="0"/>
          <w:sz w:val="20"/>
          <w:lang w:val="uz-Cyrl-UZ"/>
        </w:rPr>
        <w:t>дан</w:t>
      </w:r>
      <w:r w:rsidRPr="00111B6C">
        <w:rPr>
          <w:rFonts w:ascii="Times New Roman" w:hAnsi="Times New Roman"/>
          <w:b w:val="0"/>
          <w:sz w:val="20"/>
          <w:lang w:val="uz-Cyrl-UZ"/>
        </w:rPr>
        <w:t xml:space="preserve"> бошлаб</w:t>
      </w:r>
      <w:r w:rsidRPr="000C5382">
        <w:rPr>
          <w:rFonts w:ascii="Times New Roman" w:hAnsi="Times New Roman"/>
          <w:b w:val="0"/>
          <w:sz w:val="20"/>
          <w:lang w:val="uz-Cyrl-UZ"/>
        </w:rPr>
        <w:t xml:space="preserve"> кучга киради ва </w:t>
      </w:r>
      <w:r w:rsidRPr="00111B6C">
        <w:rPr>
          <w:rFonts w:ascii="Times New Roman" w:hAnsi="Times New Roman"/>
          <w:b w:val="0"/>
          <w:sz w:val="20"/>
          <w:lang w:val="uz-Cyrl-UZ"/>
        </w:rPr>
        <w:t>20</w:t>
      </w:r>
      <w:r>
        <w:rPr>
          <w:rFonts w:ascii="Times New Roman" w:hAnsi="Times New Roman"/>
          <w:b w:val="0"/>
          <w:sz w:val="20"/>
          <w:lang w:val="uz-Cyrl-UZ"/>
        </w:rPr>
        <w:t>2</w:t>
      </w:r>
      <w:r w:rsidRPr="007B7740">
        <w:rPr>
          <w:rFonts w:ascii="Times New Roman" w:hAnsi="Times New Roman"/>
          <w:b w:val="0"/>
          <w:sz w:val="20"/>
          <w:lang w:val="uz-Cyrl-UZ"/>
        </w:rPr>
        <w:t>2</w:t>
      </w:r>
      <w:r w:rsidRPr="00111B6C">
        <w:rPr>
          <w:rFonts w:ascii="Times New Roman" w:hAnsi="Times New Roman"/>
          <w:b w:val="0"/>
          <w:sz w:val="20"/>
          <w:lang w:val="uz-Cyrl-UZ"/>
        </w:rPr>
        <w:t xml:space="preserve"> </w:t>
      </w:r>
      <w:r w:rsidRPr="000C5382">
        <w:rPr>
          <w:rFonts w:ascii="Times New Roman" w:hAnsi="Times New Roman"/>
          <w:b w:val="0"/>
          <w:sz w:val="20"/>
          <w:lang w:val="uz-Cyrl-UZ"/>
        </w:rPr>
        <w:t>й</w:t>
      </w:r>
      <w:r w:rsidRPr="00111B6C">
        <w:rPr>
          <w:rFonts w:ascii="Times New Roman" w:hAnsi="Times New Roman"/>
          <w:b w:val="0"/>
          <w:sz w:val="20"/>
          <w:lang w:val="uz-Cyrl-UZ"/>
        </w:rPr>
        <w:t>.</w:t>
      </w:r>
      <w:r w:rsidRPr="000C5382">
        <w:rPr>
          <w:rFonts w:ascii="Times New Roman" w:hAnsi="Times New Roman"/>
          <w:b w:val="0"/>
          <w:sz w:val="20"/>
          <w:lang w:val="uz-Cyrl-UZ"/>
        </w:rPr>
        <w:t xml:space="preserve"> “</w:t>
      </w:r>
      <w:smartTag w:uri="urn:schemas-microsoft-com:office:smarttags" w:element="metricconverter">
        <w:smartTagPr>
          <w:attr w:name="ProductID" w:val="31”"/>
        </w:smartTagPr>
        <w:r w:rsidRPr="000C5382">
          <w:rPr>
            <w:rFonts w:ascii="Times New Roman" w:hAnsi="Times New Roman"/>
            <w:b w:val="0"/>
            <w:sz w:val="20"/>
            <w:lang w:val="uz-Cyrl-UZ"/>
          </w:rPr>
          <w:t>31”</w:t>
        </w:r>
      </w:smartTag>
      <w:r w:rsidRPr="000C5382">
        <w:rPr>
          <w:rFonts w:ascii="Times New Roman" w:hAnsi="Times New Roman"/>
          <w:b w:val="0"/>
          <w:sz w:val="20"/>
          <w:lang w:val="uz-Cyrl-UZ"/>
        </w:rPr>
        <w:t xml:space="preserve"> декабригача амал қилади.</w:t>
      </w:r>
    </w:p>
    <w:p w:rsidR="00111B6C" w:rsidRDefault="00111B6C" w:rsidP="00111B6C">
      <w:pPr>
        <w:pStyle w:val="2"/>
        <w:jc w:val="both"/>
        <w:rPr>
          <w:rFonts w:ascii="Times New Roman" w:hAnsi="Times New Roman"/>
          <w:b w:val="0"/>
          <w:sz w:val="20"/>
          <w:lang w:val="uz-Cyrl-UZ"/>
        </w:rPr>
      </w:pPr>
      <w:r w:rsidRPr="00111B6C">
        <w:rPr>
          <w:rFonts w:ascii="Times New Roman" w:hAnsi="Times New Roman"/>
          <w:b w:val="0"/>
          <w:sz w:val="20"/>
          <w:lang w:val="uz-Cyrl-UZ"/>
        </w:rPr>
        <w:t>8</w:t>
      </w:r>
      <w:r w:rsidRPr="00880FC8">
        <w:rPr>
          <w:rFonts w:ascii="Times New Roman" w:hAnsi="Times New Roman"/>
          <w:b w:val="0"/>
          <w:sz w:val="20"/>
          <w:lang w:val="uz-Cyrl-UZ"/>
        </w:rPr>
        <w:t>.2. </w:t>
      </w:r>
      <w:r w:rsidRPr="00111B6C">
        <w:rPr>
          <w:rFonts w:ascii="Times New Roman" w:hAnsi="Times New Roman"/>
          <w:b w:val="0"/>
          <w:sz w:val="20"/>
          <w:lang w:val="uz-Cyrl-UZ"/>
        </w:rPr>
        <w:t>Контрактнинг</w:t>
      </w:r>
      <w:r w:rsidRPr="000C5382">
        <w:rPr>
          <w:rFonts w:ascii="Times New Roman" w:hAnsi="Times New Roman"/>
          <w:b w:val="0"/>
          <w:sz w:val="20"/>
          <w:lang w:val="uz-Cyrl-UZ"/>
        </w:rPr>
        <w:t xml:space="preserve"> амал қилиши</w:t>
      </w:r>
      <w:r w:rsidRPr="00111B6C">
        <w:rPr>
          <w:rFonts w:ascii="Times New Roman" w:hAnsi="Times New Roman"/>
          <w:b w:val="0"/>
          <w:sz w:val="20"/>
          <w:lang w:val="uz-Cyrl-UZ"/>
        </w:rPr>
        <w:t xml:space="preserve"> бир томоннинг ташаббусига кўра ой (бир) давомида бошқа томонга ёзма ариза топширган кундан бошлаб, </w:t>
      </w:r>
      <w:r w:rsidRPr="000C5382">
        <w:rPr>
          <w:rFonts w:ascii="Times New Roman" w:hAnsi="Times New Roman"/>
          <w:b w:val="0"/>
          <w:sz w:val="20"/>
          <w:lang w:val="uz-Cyrl-UZ"/>
        </w:rPr>
        <w:t>барча ўзаро ҳисоб-китоблар тугаганлиги муддатидан аввал тўхтатилиши мумкин</w:t>
      </w:r>
      <w:r w:rsidRPr="00880FC8">
        <w:rPr>
          <w:rFonts w:ascii="Times New Roman" w:hAnsi="Times New Roman"/>
          <w:b w:val="0"/>
          <w:sz w:val="20"/>
          <w:lang w:val="uz-Cyrl-UZ"/>
        </w:rPr>
        <w:t xml:space="preserve">. </w:t>
      </w:r>
      <w:r w:rsidRPr="000C5382">
        <w:rPr>
          <w:rFonts w:ascii="Times New Roman" w:hAnsi="Times New Roman"/>
          <w:b w:val="0"/>
          <w:sz w:val="20"/>
          <w:lang w:val="uz-Cyrl-UZ"/>
        </w:rPr>
        <w:t>Томонлар ўз зиммаларига олган барча мажбуриятларнинг бажарилишини таъминлаган ҳолларда контракт бажарилган ҳисобланади</w:t>
      </w:r>
      <w:r w:rsidRPr="00880FC8">
        <w:rPr>
          <w:rFonts w:ascii="Times New Roman" w:hAnsi="Times New Roman"/>
          <w:b w:val="0"/>
          <w:sz w:val="20"/>
          <w:lang w:val="uz-Cyrl-UZ"/>
        </w:rPr>
        <w:t>.</w:t>
      </w:r>
    </w:p>
    <w:p w:rsidR="00111B6C" w:rsidRPr="00111B6C" w:rsidRDefault="00111B6C" w:rsidP="00111B6C">
      <w:pPr>
        <w:rPr>
          <w:rFonts w:ascii="Times New Roman" w:eastAsia="Times New Roman" w:hAnsi="Times New Roman" w:cs="Times New Roman"/>
          <w:sz w:val="20"/>
          <w:szCs w:val="20"/>
          <w:lang w:val="uz-Cyrl-UZ"/>
        </w:rPr>
      </w:pPr>
    </w:p>
    <w:tbl>
      <w:tblPr>
        <w:tblpPr w:leftFromText="180" w:rightFromText="180" w:vertAnchor="text" w:horzAnchor="margin" w:tblpXSpec="center" w:tblpY="840"/>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0"/>
        <w:gridCol w:w="433"/>
        <w:gridCol w:w="4867"/>
      </w:tblGrid>
      <w:tr w:rsidR="00111B6C" w:rsidRPr="00111B6C" w:rsidTr="00111B6C">
        <w:tc>
          <w:tcPr>
            <w:tcW w:w="5400" w:type="dxa"/>
            <w:tcBorders>
              <w:top w:val="single" w:sz="4" w:space="0" w:color="auto"/>
              <w:left w:val="single" w:sz="4" w:space="0" w:color="auto"/>
              <w:bottom w:val="single" w:sz="4" w:space="0" w:color="auto"/>
              <w:right w:val="single" w:sz="4" w:space="0" w:color="auto"/>
            </w:tcBorders>
          </w:tcPr>
          <w:p w:rsidR="00111B6C" w:rsidRPr="00111B6C" w:rsidRDefault="00111B6C" w:rsidP="00111B6C">
            <w:pPr>
              <w:pStyle w:val="2"/>
              <w:jc w:val="center"/>
              <w:rPr>
                <w:rFonts w:ascii="Times New Roman" w:hAnsi="Times New Roman"/>
                <w:b w:val="0"/>
                <w:sz w:val="20"/>
                <w:lang w:val="uz-Cyrl-UZ"/>
              </w:rPr>
            </w:pPr>
            <w:r w:rsidRPr="00111B6C">
              <w:rPr>
                <w:rFonts w:ascii="Times New Roman" w:hAnsi="Times New Roman"/>
                <w:b w:val="0"/>
                <w:sz w:val="20"/>
                <w:lang w:val="uz-Cyrl-UZ"/>
              </w:rPr>
              <w:t>Пудратчи</w:t>
            </w:r>
          </w:p>
        </w:tc>
        <w:tc>
          <w:tcPr>
            <w:tcW w:w="433" w:type="dxa"/>
            <w:tcBorders>
              <w:top w:val="nil"/>
              <w:left w:val="single" w:sz="4" w:space="0" w:color="auto"/>
              <w:bottom w:val="nil"/>
              <w:right w:val="single" w:sz="4" w:space="0" w:color="auto"/>
            </w:tcBorders>
          </w:tcPr>
          <w:p w:rsidR="00111B6C" w:rsidRPr="00111B6C" w:rsidRDefault="00111B6C" w:rsidP="00111B6C">
            <w:pPr>
              <w:rPr>
                <w:rFonts w:ascii="Times New Roman" w:eastAsia="Times New Roman" w:hAnsi="Times New Roman" w:cs="Times New Roman"/>
                <w:sz w:val="20"/>
                <w:szCs w:val="20"/>
                <w:lang w:val="uz-Cyrl-UZ"/>
              </w:rPr>
            </w:pPr>
          </w:p>
        </w:tc>
        <w:tc>
          <w:tcPr>
            <w:tcW w:w="4867" w:type="dxa"/>
            <w:tcBorders>
              <w:top w:val="single" w:sz="4" w:space="0" w:color="auto"/>
              <w:left w:val="single" w:sz="4" w:space="0" w:color="auto"/>
              <w:bottom w:val="single" w:sz="4" w:space="0" w:color="auto"/>
              <w:right w:val="single" w:sz="4" w:space="0" w:color="auto"/>
            </w:tcBorders>
          </w:tcPr>
          <w:p w:rsidR="00111B6C" w:rsidRPr="00111B6C" w:rsidRDefault="00111B6C" w:rsidP="00111B6C">
            <w:pPr>
              <w:pStyle w:val="2"/>
              <w:jc w:val="center"/>
              <w:rPr>
                <w:rFonts w:ascii="Times New Roman" w:hAnsi="Times New Roman"/>
                <w:b w:val="0"/>
                <w:sz w:val="20"/>
                <w:lang w:val="uz-Cyrl-UZ"/>
              </w:rPr>
            </w:pPr>
            <w:r w:rsidRPr="00111B6C">
              <w:rPr>
                <w:rFonts w:ascii="Times New Roman" w:hAnsi="Times New Roman"/>
                <w:b w:val="0"/>
                <w:sz w:val="20"/>
                <w:lang w:val="uz-Cyrl-UZ"/>
              </w:rPr>
              <w:t>Буюртмачи</w:t>
            </w:r>
          </w:p>
        </w:tc>
      </w:tr>
      <w:tr w:rsidR="00111B6C" w:rsidRPr="00111B6C" w:rsidTr="00111B6C">
        <w:trPr>
          <w:trHeight w:val="3432"/>
        </w:trPr>
        <w:tc>
          <w:tcPr>
            <w:tcW w:w="5400" w:type="dxa"/>
            <w:tcBorders>
              <w:top w:val="single" w:sz="4" w:space="0" w:color="auto"/>
              <w:left w:val="single" w:sz="4" w:space="0" w:color="auto"/>
              <w:bottom w:val="single" w:sz="4" w:space="0" w:color="auto"/>
              <w:right w:val="single" w:sz="4" w:space="0" w:color="auto"/>
            </w:tcBorders>
          </w:tcPr>
          <w:p w:rsidR="00111B6C" w:rsidRPr="00111B6C" w:rsidRDefault="00111B6C" w:rsidP="00111B6C">
            <w:pPr>
              <w:pStyle w:val="2"/>
              <w:rPr>
                <w:rFonts w:ascii="Times New Roman" w:hAnsi="Times New Roman"/>
                <w:b w:val="0"/>
                <w:sz w:val="20"/>
                <w:lang w:val="uz-Cyrl-UZ"/>
              </w:rPr>
            </w:pPr>
            <w:proofErr w:type="spellStart"/>
            <w:r w:rsidRPr="00111B6C">
              <w:rPr>
                <w:rFonts w:ascii="Times New Roman" w:hAnsi="Times New Roman"/>
                <w:b w:val="0"/>
                <w:sz w:val="20"/>
                <w:lang w:val="uz-Cyrl-UZ"/>
              </w:rPr>
              <w:t>Ташкилот</w:t>
            </w:r>
            <w:proofErr w:type="spellEnd"/>
            <w:r w:rsidRPr="00111B6C">
              <w:rPr>
                <w:rFonts w:ascii="Times New Roman" w:hAnsi="Times New Roman"/>
                <w:b w:val="0"/>
                <w:sz w:val="20"/>
                <w:lang w:val="uz-Cyrl-UZ"/>
              </w:rPr>
              <w:t xml:space="preserve"> </w:t>
            </w:r>
            <w:proofErr w:type="spellStart"/>
            <w:r w:rsidRPr="00111B6C">
              <w:rPr>
                <w:rFonts w:ascii="Times New Roman" w:hAnsi="Times New Roman"/>
                <w:b w:val="0"/>
                <w:sz w:val="20"/>
                <w:lang w:val="uz-Cyrl-UZ"/>
              </w:rPr>
              <w:t>номи</w:t>
            </w:r>
            <w:proofErr w:type="spellEnd"/>
            <w:r w:rsidRPr="00111B6C">
              <w:rPr>
                <w:rFonts w:ascii="Times New Roman" w:hAnsi="Times New Roman"/>
                <w:b w:val="0"/>
                <w:sz w:val="20"/>
                <w:lang w:val="uz-Cyrl-UZ"/>
              </w:rPr>
              <w:t>: ____________________________</w:t>
            </w:r>
          </w:p>
          <w:p w:rsidR="00111B6C" w:rsidRPr="00111B6C" w:rsidRDefault="00111B6C" w:rsidP="00111B6C">
            <w:pPr>
              <w:pStyle w:val="2"/>
              <w:rPr>
                <w:rFonts w:ascii="Times New Roman" w:hAnsi="Times New Roman"/>
                <w:b w:val="0"/>
                <w:sz w:val="20"/>
                <w:lang w:val="uz-Cyrl-UZ"/>
              </w:rPr>
            </w:pPr>
            <w:proofErr w:type="spellStart"/>
            <w:r w:rsidRPr="00111B6C">
              <w:rPr>
                <w:rFonts w:ascii="Times New Roman" w:hAnsi="Times New Roman"/>
                <w:b w:val="0"/>
                <w:sz w:val="20"/>
                <w:lang w:val="uz-Cyrl-UZ"/>
              </w:rPr>
              <w:t>Манзил</w:t>
            </w:r>
            <w:proofErr w:type="spellEnd"/>
            <w:r w:rsidRPr="00111B6C">
              <w:rPr>
                <w:rFonts w:ascii="Times New Roman" w:hAnsi="Times New Roman"/>
                <w:b w:val="0"/>
                <w:sz w:val="20"/>
                <w:lang w:val="uz-Cyrl-UZ"/>
              </w:rPr>
              <w:t>: Окдаре т.</w:t>
            </w:r>
          </w:p>
          <w:p w:rsidR="00111B6C" w:rsidRPr="00111B6C" w:rsidRDefault="00111B6C" w:rsidP="00111B6C">
            <w:pPr>
              <w:pStyle w:val="2"/>
              <w:rPr>
                <w:rFonts w:ascii="Times New Roman" w:hAnsi="Times New Roman"/>
                <w:b w:val="0"/>
                <w:sz w:val="20"/>
                <w:lang w:val="uz-Cyrl-UZ"/>
              </w:rPr>
            </w:pPr>
            <w:r w:rsidRPr="00111B6C">
              <w:rPr>
                <w:rFonts w:ascii="Times New Roman" w:hAnsi="Times New Roman"/>
                <w:b w:val="0"/>
                <w:sz w:val="20"/>
                <w:lang w:val="uz-Cyrl-UZ"/>
              </w:rPr>
              <w:t xml:space="preserve">Телефон:                       </w:t>
            </w:r>
          </w:p>
          <w:p w:rsidR="00111B6C" w:rsidRPr="00111B6C" w:rsidRDefault="00111B6C" w:rsidP="00111B6C">
            <w:pPr>
              <w:pStyle w:val="2"/>
              <w:rPr>
                <w:rFonts w:ascii="Times New Roman" w:hAnsi="Times New Roman"/>
                <w:b w:val="0"/>
                <w:sz w:val="20"/>
                <w:lang w:val="uz-Cyrl-UZ"/>
              </w:rPr>
            </w:pPr>
            <w:r w:rsidRPr="00111B6C">
              <w:rPr>
                <w:rFonts w:ascii="Times New Roman" w:hAnsi="Times New Roman"/>
                <w:b w:val="0"/>
                <w:sz w:val="20"/>
                <w:lang w:val="uz-Cyrl-UZ"/>
              </w:rPr>
              <w:t xml:space="preserve">Факс: </w:t>
            </w:r>
          </w:p>
          <w:p w:rsidR="00111B6C" w:rsidRPr="00111B6C" w:rsidRDefault="00111B6C" w:rsidP="00111B6C">
            <w:pPr>
              <w:pStyle w:val="2"/>
              <w:rPr>
                <w:rFonts w:ascii="Times New Roman" w:hAnsi="Times New Roman"/>
                <w:b w:val="0"/>
                <w:sz w:val="20"/>
                <w:lang w:val="uz-Cyrl-UZ"/>
              </w:rPr>
            </w:pPr>
            <w:r w:rsidRPr="00111B6C">
              <w:rPr>
                <w:rFonts w:ascii="Times New Roman" w:hAnsi="Times New Roman"/>
                <w:b w:val="0"/>
                <w:sz w:val="20"/>
                <w:lang w:val="uz-Cyrl-UZ"/>
              </w:rPr>
              <w:t xml:space="preserve">СТИР </w:t>
            </w:r>
            <w:proofErr w:type="spellStart"/>
            <w:r w:rsidRPr="00111B6C">
              <w:rPr>
                <w:rFonts w:ascii="Times New Roman" w:hAnsi="Times New Roman"/>
                <w:b w:val="0"/>
                <w:sz w:val="20"/>
                <w:lang w:val="uz-Cyrl-UZ"/>
              </w:rPr>
              <w:t>коди</w:t>
            </w:r>
            <w:proofErr w:type="spellEnd"/>
            <w:r w:rsidRPr="00111B6C">
              <w:rPr>
                <w:rFonts w:ascii="Times New Roman" w:hAnsi="Times New Roman"/>
                <w:b w:val="0"/>
                <w:sz w:val="20"/>
                <w:lang w:val="uz-Cyrl-UZ"/>
              </w:rPr>
              <w:t>: ______________</w:t>
            </w:r>
          </w:p>
          <w:p w:rsidR="00111B6C" w:rsidRPr="00111B6C" w:rsidRDefault="00111B6C" w:rsidP="00111B6C">
            <w:pPr>
              <w:pStyle w:val="2"/>
              <w:rPr>
                <w:rFonts w:ascii="Times New Roman" w:hAnsi="Times New Roman"/>
                <w:b w:val="0"/>
                <w:sz w:val="20"/>
                <w:lang w:val="uz-Cyrl-UZ"/>
              </w:rPr>
            </w:pPr>
            <w:r w:rsidRPr="00111B6C">
              <w:rPr>
                <w:rFonts w:ascii="Times New Roman" w:hAnsi="Times New Roman"/>
                <w:b w:val="0"/>
                <w:sz w:val="20"/>
                <w:lang w:val="uz-Cyrl-UZ"/>
              </w:rPr>
              <w:t xml:space="preserve">ОКОНХ:   </w:t>
            </w:r>
          </w:p>
          <w:p w:rsidR="00111B6C" w:rsidRPr="00111B6C" w:rsidRDefault="00111B6C" w:rsidP="00111B6C">
            <w:pPr>
              <w:pStyle w:val="2"/>
              <w:rPr>
                <w:rFonts w:ascii="Times New Roman" w:hAnsi="Times New Roman"/>
                <w:b w:val="0"/>
                <w:sz w:val="20"/>
                <w:lang w:val="uz-Cyrl-UZ"/>
              </w:rPr>
            </w:pPr>
            <w:r w:rsidRPr="00111B6C">
              <w:rPr>
                <w:rFonts w:ascii="Times New Roman" w:hAnsi="Times New Roman"/>
                <w:b w:val="0"/>
                <w:sz w:val="20"/>
                <w:lang w:val="uz-Cyrl-UZ"/>
              </w:rPr>
              <w:t>Х/</w:t>
            </w:r>
            <w:proofErr w:type="gramStart"/>
            <w:r w:rsidRPr="00111B6C">
              <w:rPr>
                <w:rFonts w:ascii="Times New Roman" w:hAnsi="Times New Roman"/>
                <w:b w:val="0"/>
                <w:sz w:val="20"/>
                <w:lang w:val="uz-Cyrl-UZ"/>
              </w:rPr>
              <w:t>Р</w:t>
            </w:r>
            <w:proofErr w:type="gramEnd"/>
            <w:r w:rsidRPr="00111B6C">
              <w:rPr>
                <w:rFonts w:ascii="Times New Roman" w:hAnsi="Times New Roman"/>
                <w:b w:val="0"/>
                <w:sz w:val="20"/>
                <w:lang w:val="uz-Cyrl-UZ"/>
              </w:rPr>
              <w:t>; ___________________________</w:t>
            </w:r>
          </w:p>
          <w:p w:rsidR="00111B6C" w:rsidRPr="00111B6C" w:rsidRDefault="00111B6C" w:rsidP="00111B6C">
            <w:pPr>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 xml:space="preserve">Банк </w:t>
            </w:r>
            <w:proofErr w:type="spellStart"/>
            <w:r w:rsidRPr="00111B6C">
              <w:rPr>
                <w:rFonts w:ascii="Times New Roman" w:eastAsia="Times New Roman" w:hAnsi="Times New Roman" w:cs="Times New Roman"/>
                <w:sz w:val="20"/>
                <w:szCs w:val="20"/>
                <w:lang w:val="uz-Cyrl-UZ"/>
              </w:rPr>
              <w:t>номи</w:t>
            </w:r>
            <w:proofErr w:type="spellEnd"/>
            <w:r w:rsidRPr="00111B6C">
              <w:rPr>
                <w:rFonts w:ascii="Times New Roman" w:eastAsia="Times New Roman" w:hAnsi="Times New Roman" w:cs="Times New Roman"/>
                <w:sz w:val="20"/>
                <w:szCs w:val="20"/>
                <w:lang w:val="uz-Cyrl-UZ"/>
              </w:rPr>
              <w:t>:  _______________________________________________</w:t>
            </w:r>
          </w:p>
          <w:p w:rsidR="00111B6C" w:rsidRPr="00111B6C" w:rsidRDefault="00111B6C" w:rsidP="00111B6C">
            <w:pPr>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МФО: ________________</w:t>
            </w:r>
          </w:p>
          <w:p w:rsidR="00111B6C" w:rsidRPr="00111B6C" w:rsidRDefault="00111B6C" w:rsidP="00111B6C">
            <w:pPr>
              <w:pStyle w:val="2"/>
              <w:rPr>
                <w:rFonts w:ascii="Times New Roman" w:hAnsi="Times New Roman"/>
                <w:b w:val="0"/>
                <w:sz w:val="20"/>
                <w:lang w:val="uz-Cyrl-UZ"/>
              </w:rPr>
            </w:pPr>
            <w:r w:rsidRPr="00111B6C">
              <w:rPr>
                <w:rFonts w:ascii="Times New Roman" w:hAnsi="Times New Roman"/>
                <w:b w:val="0"/>
                <w:sz w:val="20"/>
                <w:lang w:val="uz-Cyrl-UZ"/>
              </w:rPr>
              <w:t xml:space="preserve">Рахбар (директор):   ______________       </w:t>
            </w:r>
          </w:p>
          <w:p w:rsidR="00111B6C" w:rsidRPr="00111B6C" w:rsidRDefault="00111B6C" w:rsidP="00111B6C">
            <w:pPr>
              <w:pStyle w:val="2"/>
              <w:rPr>
                <w:rFonts w:ascii="Times New Roman" w:hAnsi="Times New Roman"/>
                <w:b w:val="0"/>
                <w:sz w:val="20"/>
                <w:lang w:val="uz-Cyrl-UZ"/>
              </w:rPr>
            </w:pPr>
            <w:r w:rsidRPr="00111B6C">
              <w:rPr>
                <w:rFonts w:ascii="Times New Roman" w:hAnsi="Times New Roman"/>
                <w:b w:val="0"/>
                <w:sz w:val="20"/>
                <w:lang w:val="uz-Cyrl-UZ"/>
              </w:rPr>
              <w:t xml:space="preserve">                                                    М.Ў.</w:t>
            </w:r>
            <w:r w:rsidRPr="00111B6C">
              <w:rPr>
                <w:rFonts w:ascii="Times New Roman" w:hAnsi="Times New Roman"/>
                <w:b w:val="0"/>
                <w:sz w:val="20"/>
                <w:lang w:val="uz-Cyrl-UZ"/>
              </w:rPr>
              <w:tab/>
              <w:t xml:space="preserve">                    (имзо)</w:t>
            </w:r>
          </w:p>
          <w:p w:rsidR="00111B6C" w:rsidRPr="00111B6C" w:rsidRDefault="00111B6C" w:rsidP="00111B6C">
            <w:pPr>
              <w:pStyle w:val="2"/>
              <w:rPr>
                <w:rFonts w:ascii="Times New Roman" w:hAnsi="Times New Roman"/>
                <w:b w:val="0"/>
                <w:sz w:val="20"/>
                <w:lang w:val="uz-Cyrl-UZ"/>
              </w:rPr>
            </w:pPr>
            <w:r w:rsidRPr="00111B6C">
              <w:rPr>
                <w:rFonts w:ascii="Times New Roman" w:hAnsi="Times New Roman"/>
                <w:b w:val="0"/>
                <w:sz w:val="20"/>
                <w:lang w:val="uz-Cyrl-UZ"/>
              </w:rPr>
              <w:t xml:space="preserve">АГЕНТ: </w:t>
            </w:r>
          </w:p>
        </w:tc>
        <w:tc>
          <w:tcPr>
            <w:tcW w:w="433" w:type="dxa"/>
            <w:tcBorders>
              <w:top w:val="nil"/>
              <w:left w:val="single" w:sz="4" w:space="0" w:color="auto"/>
              <w:bottom w:val="nil"/>
              <w:right w:val="single" w:sz="4" w:space="0" w:color="auto"/>
            </w:tcBorders>
          </w:tcPr>
          <w:p w:rsidR="00111B6C" w:rsidRPr="00111B6C" w:rsidRDefault="00111B6C" w:rsidP="00111B6C">
            <w:pPr>
              <w:rPr>
                <w:rFonts w:ascii="Times New Roman" w:eastAsia="Times New Roman" w:hAnsi="Times New Roman" w:cs="Times New Roman"/>
                <w:sz w:val="20"/>
                <w:szCs w:val="20"/>
                <w:lang w:val="uz-Cyrl-UZ"/>
              </w:rPr>
            </w:pPr>
          </w:p>
        </w:tc>
        <w:tc>
          <w:tcPr>
            <w:tcW w:w="4867" w:type="dxa"/>
            <w:tcBorders>
              <w:top w:val="single" w:sz="4" w:space="0" w:color="auto"/>
              <w:left w:val="single" w:sz="4" w:space="0" w:color="auto"/>
              <w:bottom w:val="single" w:sz="4" w:space="0" w:color="auto"/>
              <w:right w:val="single" w:sz="4" w:space="0" w:color="auto"/>
            </w:tcBorders>
          </w:tcPr>
          <w:p w:rsidR="00111B6C" w:rsidRPr="00111B6C" w:rsidRDefault="00111B6C" w:rsidP="00111B6C">
            <w:pPr>
              <w:pStyle w:val="2"/>
              <w:rPr>
                <w:rFonts w:ascii="Times New Roman" w:hAnsi="Times New Roman"/>
                <w:b w:val="0"/>
                <w:sz w:val="20"/>
                <w:lang w:val="uz-Cyrl-UZ"/>
              </w:rPr>
            </w:pPr>
            <w:proofErr w:type="spellStart"/>
            <w:r w:rsidRPr="00111B6C">
              <w:rPr>
                <w:rFonts w:ascii="Times New Roman" w:hAnsi="Times New Roman"/>
                <w:b w:val="0"/>
                <w:sz w:val="20"/>
                <w:lang w:val="uz-Cyrl-UZ"/>
              </w:rPr>
              <w:t>Ташкилот</w:t>
            </w:r>
            <w:proofErr w:type="spellEnd"/>
            <w:r w:rsidRPr="00111B6C">
              <w:rPr>
                <w:rFonts w:ascii="Times New Roman" w:hAnsi="Times New Roman"/>
                <w:b w:val="0"/>
                <w:sz w:val="20"/>
                <w:lang w:val="uz-Cyrl-UZ"/>
              </w:rPr>
              <w:t xml:space="preserve"> </w:t>
            </w:r>
            <w:proofErr w:type="spellStart"/>
            <w:r w:rsidRPr="00111B6C">
              <w:rPr>
                <w:rFonts w:ascii="Times New Roman" w:hAnsi="Times New Roman"/>
                <w:b w:val="0"/>
                <w:sz w:val="20"/>
                <w:lang w:val="uz-Cyrl-UZ"/>
              </w:rPr>
              <w:t>номи</w:t>
            </w:r>
            <w:proofErr w:type="spellEnd"/>
            <w:r w:rsidRPr="00111B6C">
              <w:rPr>
                <w:rFonts w:ascii="Times New Roman" w:hAnsi="Times New Roman"/>
                <w:b w:val="0"/>
                <w:sz w:val="20"/>
                <w:lang w:val="uz-Cyrl-UZ"/>
              </w:rPr>
              <w:t>: __________________________</w:t>
            </w:r>
          </w:p>
          <w:p w:rsidR="00111B6C" w:rsidRPr="00111B6C" w:rsidRDefault="00111B6C" w:rsidP="00111B6C">
            <w:pPr>
              <w:pStyle w:val="2"/>
              <w:rPr>
                <w:rFonts w:ascii="Times New Roman" w:hAnsi="Times New Roman"/>
                <w:b w:val="0"/>
                <w:sz w:val="20"/>
                <w:lang w:val="uz-Cyrl-UZ"/>
              </w:rPr>
            </w:pPr>
            <w:proofErr w:type="spellStart"/>
            <w:r w:rsidRPr="00111B6C">
              <w:rPr>
                <w:rFonts w:ascii="Times New Roman" w:hAnsi="Times New Roman"/>
                <w:b w:val="0"/>
                <w:sz w:val="20"/>
                <w:lang w:val="uz-Cyrl-UZ"/>
              </w:rPr>
              <w:t>Манзил</w:t>
            </w:r>
            <w:proofErr w:type="spellEnd"/>
            <w:r w:rsidRPr="00111B6C">
              <w:rPr>
                <w:rFonts w:ascii="Times New Roman" w:hAnsi="Times New Roman"/>
                <w:b w:val="0"/>
                <w:sz w:val="20"/>
                <w:lang w:val="uz-Cyrl-UZ"/>
              </w:rPr>
              <w:t xml:space="preserve">: _________________________________  </w:t>
            </w:r>
          </w:p>
          <w:p w:rsidR="00111B6C" w:rsidRPr="00111B6C" w:rsidRDefault="00111B6C" w:rsidP="00111B6C">
            <w:pPr>
              <w:pStyle w:val="2"/>
              <w:rPr>
                <w:rFonts w:ascii="Times New Roman" w:hAnsi="Times New Roman"/>
                <w:b w:val="0"/>
                <w:sz w:val="20"/>
                <w:lang w:val="uz-Cyrl-UZ"/>
              </w:rPr>
            </w:pPr>
            <w:r w:rsidRPr="00111B6C">
              <w:rPr>
                <w:rFonts w:ascii="Times New Roman" w:hAnsi="Times New Roman"/>
                <w:b w:val="0"/>
                <w:sz w:val="20"/>
                <w:lang w:val="uz-Cyrl-UZ"/>
              </w:rPr>
              <w:t xml:space="preserve">Телефон:                      </w:t>
            </w:r>
          </w:p>
          <w:p w:rsidR="00111B6C" w:rsidRPr="00111B6C" w:rsidRDefault="00111B6C" w:rsidP="00111B6C">
            <w:pPr>
              <w:pStyle w:val="2"/>
              <w:rPr>
                <w:rFonts w:ascii="Times New Roman" w:hAnsi="Times New Roman"/>
                <w:b w:val="0"/>
                <w:sz w:val="20"/>
                <w:lang w:val="uz-Cyrl-UZ"/>
              </w:rPr>
            </w:pPr>
            <w:r w:rsidRPr="00111B6C">
              <w:rPr>
                <w:rFonts w:ascii="Times New Roman" w:hAnsi="Times New Roman"/>
                <w:b w:val="0"/>
                <w:sz w:val="20"/>
                <w:lang w:val="uz-Cyrl-UZ"/>
              </w:rPr>
              <w:t xml:space="preserve">Факс: </w:t>
            </w:r>
          </w:p>
          <w:p w:rsidR="00111B6C" w:rsidRPr="00111B6C" w:rsidRDefault="00111B6C" w:rsidP="00111B6C">
            <w:pPr>
              <w:pStyle w:val="2"/>
              <w:rPr>
                <w:rFonts w:ascii="Times New Roman" w:hAnsi="Times New Roman"/>
                <w:b w:val="0"/>
                <w:sz w:val="20"/>
                <w:lang w:val="uz-Cyrl-UZ"/>
              </w:rPr>
            </w:pPr>
            <w:r w:rsidRPr="00111B6C">
              <w:rPr>
                <w:rFonts w:ascii="Times New Roman" w:hAnsi="Times New Roman"/>
                <w:b w:val="0"/>
                <w:sz w:val="20"/>
                <w:lang w:val="uz-Cyrl-UZ"/>
              </w:rPr>
              <w:t xml:space="preserve">СТИР </w:t>
            </w:r>
            <w:proofErr w:type="spellStart"/>
            <w:r w:rsidRPr="00111B6C">
              <w:rPr>
                <w:rFonts w:ascii="Times New Roman" w:hAnsi="Times New Roman"/>
                <w:b w:val="0"/>
                <w:sz w:val="20"/>
                <w:lang w:val="uz-Cyrl-UZ"/>
              </w:rPr>
              <w:t>коди</w:t>
            </w:r>
            <w:proofErr w:type="spellEnd"/>
            <w:r w:rsidRPr="00111B6C">
              <w:rPr>
                <w:rFonts w:ascii="Times New Roman" w:hAnsi="Times New Roman"/>
                <w:b w:val="0"/>
                <w:sz w:val="20"/>
                <w:lang w:val="uz-Cyrl-UZ"/>
              </w:rPr>
              <w:t>: __________________________</w:t>
            </w:r>
          </w:p>
          <w:p w:rsidR="00111B6C" w:rsidRPr="00111B6C" w:rsidRDefault="00111B6C" w:rsidP="00111B6C">
            <w:pPr>
              <w:pStyle w:val="2"/>
              <w:rPr>
                <w:rFonts w:ascii="Times New Roman" w:hAnsi="Times New Roman"/>
                <w:b w:val="0"/>
                <w:sz w:val="20"/>
                <w:lang w:val="uz-Cyrl-UZ"/>
              </w:rPr>
            </w:pPr>
            <w:r w:rsidRPr="00111B6C">
              <w:rPr>
                <w:rFonts w:ascii="Times New Roman" w:hAnsi="Times New Roman"/>
                <w:b w:val="0"/>
                <w:sz w:val="20"/>
                <w:lang w:val="uz-Cyrl-UZ"/>
              </w:rPr>
              <w:t>ОКОНХ: ____________</w:t>
            </w:r>
          </w:p>
          <w:p w:rsidR="00111B6C" w:rsidRPr="00111B6C" w:rsidRDefault="00111B6C" w:rsidP="00111B6C">
            <w:pPr>
              <w:pStyle w:val="2"/>
              <w:rPr>
                <w:rFonts w:ascii="Times New Roman" w:hAnsi="Times New Roman"/>
                <w:b w:val="0"/>
                <w:sz w:val="20"/>
                <w:lang w:val="uz-Cyrl-UZ"/>
              </w:rPr>
            </w:pPr>
            <w:r w:rsidRPr="00111B6C">
              <w:rPr>
                <w:rFonts w:ascii="Times New Roman" w:hAnsi="Times New Roman"/>
                <w:b w:val="0"/>
                <w:sz w:val="20"/>
                <w:lang w:val="uz-Cyrl-UZ"/>
              </w:rPr>
              <w:t>Х/</w:t>
            </w:r>
            <w:proofErr w:type="gramStart"/>
            <w:r w:rsidRPr="00111B6C">
              <w:rPr>
                <w:rFonts w:ascii="Times New Roman" w:hAnsi="Times New Roman"/>
                <w:b w:val="0"/>
                <w:sz w:val="20"/>
                <w:lang w:val="uz-Cyrl-UZ"/>
              </w:rPr>
              <w:t>Р</w:t>
            </w:r>
            <w:proofErr w:type="gramEnd"/>
            <w:r w:rsidRPr="00111B6C">
              <w:rPr>
                <w:rFonts w:ascii="Times New Roman" w:hAnsi="Times New Roman"/>
                <w:b w:val="0"/>
                <w:sz w:val="20"/>
                <w:lang w:val="uz-Cyrl-UZ"/>
              </w:rPr>
              <w:t xml:space="preserve">; ______________________________                          Банк </w:t>
            </w:r>
            <w:proofErr w:type="spellStart"/>
            <w:r w:rsidRPr="00111B6C">
              <w:rPr>
                <w:rFonts w:ascii="Times New Roman" w:hAnsi="Times New Roman"/>
                <w:b w:val="0"/>
                <w:sz w:val="20"/>
                <w:lang w:val="uz-Cyrl-UZ"/>
              </w:rPr>
              <w:t>номи</w:t>
            </w:r>
            <w:proofErr w:type="spellEnd"/>
            <w:r w:rsidRPr="00111B6C">
              <w:rPr>
                <w:rFonts w:ascii="Times New Roman" w:hAnsi="Times New Roman"/>
                <w:b w:val="0"/>
                <w:sz w:val="20"/>
                <w:lang w:val="uz-Cyrl-UZ"/>
              </w:rPr>
              <w:t>:_Марказий банк ХККМ Тош.ш.бош офиси</w:t>
            </w:r>
          </w:p>
          <w:p w:rsidR="00111B6C" w:rsidRPr="00111B6C" w:rsidRDefault="00111B6C" w:rsidP="00111B6C">
            <w:pPr>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МФО:00014</w:t>
            </w:r>
          </w:p>
          <w:p w:rsidR="00111B6C" w:rsidRPr="00111B6C" w:rsidRDefault="00111B6C" w:rsidP="00111B6C">
            <w:pPr>
              <w:pStyle w:val="2"/>
              <w:rPr>
                <w:rFonts w:ascii="Times New Roman" w:hAnsi="Times New Roman"/>
                <w:b w:val="0"/>
                <w:sz w:val="20"/>
                <w:lang w:val="uz-Cyrl-UZ"/>
              </w:rPr>
            </w:pPr>
            <w:r w:rsidRPr="00111B6C">
              <w:rPr>
                <w:rFonts w:ascii="Times New Roman" w:hAnsi="Times New Roman"/>
                <w:b w:val="0"/>
                <w:sz w:val="20"/>
                <w:lang w:val="uz-Cyrl-UZ"/>
              </w:rPr>
              <w:t xml:space="preserve">Рахбар (директор):   ____________  </w:t>
            </w:r>
          </w:p>
          <w:p w:rsidR="00111B6C" w:rsidRPr="00111B6C" w:rsidRDefault="00111B6C" w:rsidP="00111B6C">
            <w:pPr>
              <w:pStyle w:val="2"/>
              <w:rPr>
                <w:rFonts w:ascii="Times New Roman" w:hAnsi="Times New Roman"/>
                <w:b w:val="0"/>
                <w:sz w:val="20"/>
                <w:lang w:val="uz-Cyrl-UZ"/>
              </w:rPr>
            </w:pPr>
            <w:r w:rsidRPr="00111B6C">
              <w:rPr>
                <w:rFonts w:ascii="Times New Roman" w:hAnsi="Times New Roman"/>
                <w:b w:val="0"/>
                <w:sz w:val="20"/>
                <w:lang w:val="uz-Cyrl-UZ"/>
              </w:rPr>
              <w:t xml:space="preserve">                                                    М.Ў.</w:t>
            </w:r>
            <w:r w:rsidRPr="00111B6C">
              <w:rPr>
                <w:rFonts w:ascii="Times New Roman" w:hAnsi="Times New Roman"/>
                <w:b w:val="0"/>
                <w:sz w:val="20"/>
                <w:lang w:val="uz-Cyrl-UZ"/>
              </w:rPr>
              <w:tab/>
              <w:t xml:space="preserve">                    (имзо)</w:t>
            </w:r>
          </w:p>
          <w:p w:rsidR="00111B6C" w:rsidRPr="00111B6C" w:rsidRDefault="00111B6C" w:rsidP="00111B6C">
            <w:pPr>
              <w:pStyle w:val="2"/>
              <w:rPr>
                <w:rFonts w:ascii="Times New Roman" w:hAnsi="Times New Roman"/>
                <w:b w:val="0"/>
                <w:sz w:val="20"/>
                <w:lang w:val="uz-Cyrl-UZ"/>
              </w:rPr>
            </w:pPr>
            <w:r w:rsidRPr="00111B6C">
              <w:rPr>
                <w:rFonts w:ascii="Times New Roman" w:hAnsi="Times New Roman"/>
                <w:b w:val="0"/>
                <w:sz w:val="20"/>
                <w:lang w:val="uz-Cyrl-UZ"/>
              </w:rPr>
              <w:t xml:space="preserve"> </w:t>
            </w:r>
          </w:p>
          <w:p w:rsidR="00111B6C" w:rsidRPr="00111B6C" w:rsidRDefault="00111B6C" w:rsidP="00111B6C">
            <w:pPr>
              <w:pStyle w:val="2"/>
              <w:rPr>
                <w:rFonts w:ascii="Times New Roman" w:hAnsi="Times New Roman"/>
                <w:b w:val="0"/>
                <w:sz w:val="20"/>
                <w:lang w:val="uz-Cyrl-UZ"/>
              </w:rPr>
            </w:pPr>
            <w:r w:rsidRPr="00111B6C">
              <w:rPr>
                <w:rFonts w:ascii="Times New Roman" w:hAnsi="Times New Roman"/>
                <w:b w:val="0"/>
                <w:sz w:val="20"/>
                <w:lang w:val="uz-Cyrl-UZ"/>
              </w:rPr>
              <w:t xml:space="preserve"> </w:t>
            </w:r>
          </w:p>
        </w:tc>
      </w:tr>
    </w:tbl>
    <w:p w:rsidR="00111B6C" w:rsidRPr="00111B6C" w:rsidRDefault="00111B6C" w:rsidP="00111B6C">
      <w:pPr>
        <w:rPr>
          <w:rFonts w:ascii="Times New Roman" w:eastAsia="Times New Roman" w:hAnsi="Times New Roman" w:cs="Times New Roman"/>
          <w:sz w:val="20"/>
          <w:szCs w:val="20"/>
          <w:lang w:val="uz-Cyrl-UZ"/>
        </w:rPr>
      </w:pPr>
      <w:r w:rsidRPr="00111B6C">
        <w:rPr>
          <w:rFonts w:ascii="Times New Roman" w:eastAsia="Times New Roman" w:hAnsi="Times New Roman" w:cs="Times New Roman"/>
          <w:sz w:val="20"/>
          <w:szCs w:val="20"/>
          <w:lang w:val="uz-Cyrl-UZ"/>
        </w:rPr>
        <w:t>8.3. Контрактнинг амал қилиш муддатини тугаши томонларни жавобгарликдан озод қилмайди.</w:t>
      </w:r>
    </w:p>
    <w:p w:rsidR="007510FF" w:rsidRPr="00111B6C" w:rsidRDefault="007510FF" w:rsidP="00111B6C">
      <w:pPr>
        <w:rPr>
          <w:rFonts w:ascii="Times New Roman" w:eastAsia="Times New Roman" w:hAnsi="Times New Roman" w:cs="Times New Roman"/>
          <w:sz w:val="20"/>
          <w:szCs w:val="20"/>
          <w:lang w:val="uz-Cyrl-UZ"/>
        </w:rPr>
      </w:pPr>
    </w:p>
    <w:sectPr w:rsidR="007510FF" w:rsidRPr="00111B6C" w:rsidSect="00111B6C">
      <w:pgSz w:w="11906" w:h="16838"/>
      <w:pgMar w:top="426"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111B6C"/>
    <w:rsid w:val="00111B6C"/>
    <w:rsid w:val="007510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111B6C"/>
    <w:pPr>
      <w:keepNext/>
      <w:spacing w:after="0" w:line="240" w:lineRule="auto"/>
      <w:outlineLvl w:val="1"/>
    </w:pPr>
    <w:rPr>
      <w:rFonts w:ascii="Arial" w:eastAsia="Times New Roman" w:hAnsi="Arial" w:cs="Times New Roman"/>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11B6C"/>
    <w:rPr>
      <w:rFonts w:ascii="Arial" w:eastAsia="Times New Roman" w:hAnsi="Arial" w:cs="Times New Roman"/>
      <w:b/>
      <w:sz w:val="18"/>
      <w:szCs w:val="20"/>
    </w:rPr>
  </w:style>
  <w:style w:type="paragraph" w:styleId="a3">
    <w:name w:val="Title"/>
    <w:basedOn w:val="a"/>
    <w:link w:val="a4"/>
    <w:qFormat/>
    <w:rsid w:val="00111B6C"/>
    <w:pPr>
      <w:spacing w:after="0" w:line="240" w:lineRule="auto"/>
      <w:jc w:val="center"/>
    </w:pPr>
    <w:rPr>
      <w:rFonts w:ascii="Arial" w:eastAsia="Times New Roman" w:hAnsi="Arial" w:cs="Times New Roman"/>
      <w:b/>
      <w:sz w:val="18"/>
      <w:szCs w:val="20"/>
    </w:rPr>
  </w:style>
  <w:style w:type="character" w:customStyle="1" w:styleId="a4">
    <w:name w:val="Название Знак"/>
    <w:basedOn w:val="a0"/>
    <w:link w:val="a3"/>
    <w:rsid w:val="00111B6C"/>
    <w:rPr>
      <w:rFonts w:ascii="Arial" w:eastAsia="Times New Roman" w:hAnsi="Arial" w:cs="Times New Roman"/>
      <w:b/>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1308</Words>
  <Characters>7461</Characters>
  <Application>Microsoft Office Word</Application>
  <DocSecurity>0</DocSecurity>
  <Lines>62</Lines>
  <Paragraphs>17</Paragraphs>
  <ScaleCrop>false</ScaleCrop>
  <Company>Microsoft</Company>
  <LinksUpToDate>false</LinksUpToDate>
  <CharactersWithSpaces>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2022-10-11T05:37:00Z</dcterms:created>
  <dcterms:modified xsi:type="dcterms:W3CDTF">2022-10-11T05:38:00Z</dcterms:modified>
</cp:coreProperties>
</file>