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83C" w:rsidRPr="00FE6006" w:rsidRDefault="00083E7C" w:rsidP="00DC285D">
      <w:pPr>
        <w:spacing w:after="0" w:line="276" w:lineRule="auto"/>
        <w:ind w:left="-567" w:right="-284" w:firstLine="283"/>
        <w:jc w:val="center"/>
        <w:rPr>
          <w:rFonts w:ascii="Times New Roman" w:eastAsiaTheme="minorHAnsi" w:hAnsi="Times New Roman"/>
          <w:b/>
          <w:bCs/>
          <w:sz w:val="20"/>
          <w:szCs w:val="20"/>
          <w:lang w:val="uz-Cyrl-UZ"/>
        </w:rPr>
      </w:pPr>
      <w:r>
        <w:rPr>
          <w:rFonts w:ascii="Times New Roman" w:eastAsiaTheme="minorHAnsi" w:hAnsi="Times New Roman"/>
          <w:b/>
          <w:bCs/>
          <w:sz w:val="20"/>
          <w:szCs w:val="20"/>
          <w:lang w:val="uz-Cyrl-UZ"/>
        </w:rPr>
        <w:t>Паркент</w:t>
      </w:r>
      <w:r w:rsidR="008B7F48">
        <w:rPr>
          <w:rFonts w:ascii="Times New Roman" w:eastAsiaTheme="minorHAnsi" w:hAnsi="Times New Roman"/>
          <w:b/>
          <w:bCs/>
          <w:sz w:val="20"/>
          <w:szCs w:val="20"/>
          <w:lang w:val="uz-Cyrl-UZ"/>
        </w:rPr>
        <w:t xml:space="preserve"> туман</w:t>
      </w:r>
      <w:r w:rsidR="00AB2AB3">
        <w:rPr>
          <w:rFonts w:ascii="Times New Roman" w:eastAsiaTheme="minorHAnsi" w:hAnsi="Times New Roman"/>
          <w:b/>
          <w:bCs/>
          <w:sz w:val="20"/>
          <w:szCs w:val="20"/>
          <w:lang w:val="uz-Cyrl-UZ"/>
        </w:rPr>
        <w:t xml:space="preserve"> </w:t>
      </w:r>
      <w:r w:rsidR="002F1400" w:rsidRPr="00FE6006">
        <w:rPr>
          <w:rFonts w:ascii="Times New Roman" w:eastAsiaTheme="minorHAnsi" w:hAnsi="Times New Roman"/>
          <w:b/>
          <w:bCs/>
          <w:sz w:val="20"/>
          <w:szCs w:val="20"/>
          <w:lang w:val="uz-Cyrl-UZ"/>
        </w:rPr>
        <w:t xml:space="preserve">МТБ карашли </w:t>
      </w:r>
      <w:r w:rsidR="003B483C" w:rsidRPr="00FE6006">
        <w:rPr>
          <w:rFonts w:ascii="Times New Roman" w:eastAsiaTheme="minorHAnsi" w:hAnsi="Times New Roman"/>
          <w:b/>
          <w:bCs/>
          <w:sz w:val="20"/>
          <w:szCs w:val="20"/>
          <w:lang w:val="uz-Cyrl-UZ"/>
        </w:rPr>
        <w:t>давлат мактабгача таълим ташиклотида аутсорсинг усулида соғлом овқатлантиришни ташкил этиш тўғрисида</w:t>
      </w:r>
      <w:r w:rsidR="00DC285D" w:rsidRPr="00FE6006">
        <w:rPr>
          <w:rFonts w:ascii="Times New Roman" w:eastAsiaTheme="minorHAnsi" w:hAnsi="Times New Roman"/>
          <w:b/>
          <w:bCs/>
          <w:sz w:val="20"/>
          <w:szCs w:val="20"/>
          <w:lang w:val="uz-Cyrl-UZ"/>
        </w:rPr>
        <w:t xml:space="preserve"> </w:t>
      </w:r>
      <w:r w:rsidR="00822154">
        <w:rPr>
          <w:rFonts w:ascii="Times New Roman" w:eastAsiaTheme="minorHAnsi" w:hAnsi="Times New Roman"/>
          <w:b/>
          <w:bCs/>
          <w:sz w:val="20"/>
          <w:szCs w:val="20"/>
          <w:lang w:val="uz-Cyrl-UZ"/>
        </w:rPr>
        <w:t xml:space="preserve"> </w:t>
      </w:r>
      <w:r w:rsidR="003B483C" w:rsidRPr="00FE6006">
        <w:rPr>
          <w:rFonts w:ascii="Times New Roman" w:eastAsiaTheme="minorHAnsi" w:hAnsi="Times New Roman"/>
          <w:b/>
          <w:bCs/>
          <w:sz w:val="20"/>
          <w:szCs w:val="20"/>
          <w:lang w:val="uz-Cyrl-UZ"/>
        </w:rPr>
        <w:t>-сонли ШАРТНОМА</w:t>
      </w:r>
    </w:p>
    <w:p w:rsidR="00FE6006" w:rsidRPr="00FE6006" w:rsidRDefault="00FE6006" w:rsidP="00DC285D">
      <w:pPr>
        <w:spacing w:after="0" w:line="276" w:lineRule="auto"/>
        <w:ind w:left="-567" w:right="-284" w:firstLine="283"/>
        <w:jc w:val="center"/>
        <w:rPr>
          <w:rFonts w:ascii="Times New Roman" w:eastAsiaTheme="minorHAnsi" w:hAnsi="Times New Roman"/>
          <w:sz w:val="20"/>
          <w:szCs w:val="20"/>
          <w:lang w:val="uz-Cyrl-UZ"/>
        </w:rPr>
      </w:pPr>
    </w:p>
    <w:p w:rsidR="003B483C" w:rsidRPr="004134A5" w:rsidRDefault="006F1132" w:rsidP="00DC285D">
      <w:pPr>
        <w:spacing w:after="0" w:line="276" w:lineRule="auto"/>
        <w:ind w:left="-567" w:right="-284" w:firstLine="283"/>
        <w:jc w:val="both"/>
        <w:rPr>
          <w:rFonts w:ascii="Times New Roman" w:eastAsiaTheme="minorHAnsi" w:hAnsi="Times New Roman"/>
          <w:b/>
          <w:sz w:val="20"/>
          <w:szCs w:val="20"/>
          <w:lang w:val="uz-Cyrl-UZ"/>
        </w:rPr>
      </w:pPr>
      <w:r w:rsidRPr="004134A5">
        <w:rPr>
          <w:rFonts w:ascii="Times New Roman" w:eastAsiaTheme="minorHAnsi" w:hAnsi="Times New Roman"/>
          <w:b/>
          <w:sz w:val="20"/>
          <w:szCs w:val="20"/>
          <w:lang w:val="uz-Cyrl-UZ"/>
        </w:rPr>
        <w:t>20</w:t>
      </w:r>
      <w:r w:rsidR="00EE01D9" w:rsidRPr="004134A5">
        <w:rPr>
          <w:rFonts w:ascii="Times New Roman" w:eastAsiaTheme="minorHAnsi" w:hAnsi="Times New Roman"/>
          <w:b/>
          <w:sz w:val="20"/>
          <w:szCs w:val="20"/>
          <w:lang w:val="uz-Cyrl-UZ"/>
        </w:rPr>
        <w:t>2</w:t>
      </w:r>
      <w:r w:rsidR="001F1B23" w:rsidRPr="004134A5">
        <w:rPr>
          <w:rFonts w:ascii="Times New Roman" w:eastAsiaTheme="minorHAnsi" w:hAnsi="Times New Roman"/>
          <w:b/>
          <w:sz w:val="20"/>
          <w:szCs w:val="20"/>
          <w:lang w:val="uz-Cyrl-UZ"/>
        </w:rPr>
        <w:t>2</w:t>
      </w:r>
      <w:r w:rsidR="004F5212" w:rsidRPr="004134A5">
        <w:rPr>
          <w:rFonts w:ascii="Times New Roman" w:eastAsiaTheme="minorHAnsi" w:hAnsi="Times New Roman"/>
          <w:b/>
          <w:sz w:val="20"/>
          <w:szCs w:val="20"/>
          <w:lang w:val="uz-Cyrl-UZ"/>
        </w:rPr>
        <w:t xml:space="preserve"> </w:t>
      </w:r>
      <w:r w:rsidR="003B483C" w:rsidRPr="004134A5">
        <w:rPr>
          <w:rFonts w:ascii="Times New Roman" w:eastAsiaTheme="minorHAnsi" w:hAnsi="Times New Roman"/>
          <w:b/>
          <w:sz w:val="20"/>
          <w:szCs w:val="20"/>
          <w:lang w:val="uz-Cyrl-UZ"/>
        </w:rPr>
        <w:t>йил</w:t>
      </w:r>
      <w:r w:rsidR="002E1AD7" w:rsidRPr="004134A5">
        <w:rPr>
          <w:rFonts w:ascii="Times New Roman" w:eastAsiaTheme="minorHAnsi" w:hAnsi="Times New Roman"/>
          <w:b/>
          <w:sz w:val="20"/>
          <w:szCs w:val="20"/>
          <w:lang w:val="uz-Cyrl-UZ"/>
        </w:rPr>
        <w:t xml:space="preserve"> </w:t>
      </w:r>
      <w:r w:rsidR="003B483C" w:rsidRPr="004134A5">
        <w:rPr>
          <w:rFonts w:ascii="Times New Roman" w:eastAsiaTheme="minorHAnsi" w:hAnsi="Times New Roman"/>
          <w:b/>
          <w:sz w:val="20"/>
          <w:szCs w:val="20"/>
          <w:lang w:val="uz-Cyrl-UZ"/>
        </w:rPr>
        <w:t>“</w:t>
      </w:r>
      <w:r w:rsidR="00FE583F" w:rsidRPr="004134A5">
        <w:rPr>
          <w:rFonts w:ascii="Times New Roman" w:eastAsiaTheme="minorHAnsi" w:hAnsi="Times New Roman"/>
          <w:b/>
          <w:sz w:val="20"/>
          <w:szCs w:val="20"/>
          <w:lang w:val="uz-Cyrl-UZ"/>
        </w:rPr>
        <w:t>___</w:t>
      </w:r>
      <w:r w:rsidR="003B483C" w:rsidRPr="004134A5">
        <w:rPr>
          <w:rFonts w:ascii="Times New Roman" w:eastAsiaTheme="minorHAnsi" w:hAnsi="Times New Roman"/>
          <w:b/>
          <w:sz w:val="20"/>
          <w:szCs w:val="20"/>
          <w:lang w:val="uz-Cyrl-UZ"/>
        </w:rPr>
        <w:t>”</w:t>
      </w:r>
      <w:r w:rsidR="00FE583F" w:rsidRPr="004134A5">
        <w:rPr>
          <w:rFonts w:ascii="Times New Roman" w:eastAsiaTheme="minorHAnsi" w:hAnsi="Times New Roman"/>
          <w:b/>
          <w:sz w:val="20"/>
          <w:szCs w:val="20"/>
          <w:lang w:val="uz-Cyrl-UZ"/>
        </w:rPr>
        <w:t xml:space="preserve">___________ </w:t>
      </w:r>
      <w:r w:rsidR="00F96233">
        <w:rPr>
          <w:rFonts w:ascii="Times New Roman" w:eastAsiaTheme="minorHAnsi" w:hAnsi="Times New Roman"/>
          <w:b/>
          <w:sz w:val="20"/>
          <w:szCs w:val="20"/>
          <w:lang w:val="uz-Cyrl-UZ"/>
        </w:rPr>
        <w:tab/>
      </w:r>
      <w:r w:rsidR="00F96233">
        <w:rPr>
          <w:rFonts w:ascii="Times New Roman" w:eastAsiaTheme="minorHAnsi" w:hAnsi="Times New Roman"/>
          <w:b/>
          <w:sz w:val="20"/>
          <w:szCs w:val="20"/>
          <w:lang w:val="uz-Cyrl-UZ"/>
        </w:rPr>
        <w:tab/>
      </w:r>
      <w:r w:rsidR="00F96233">
        <w:rPr>
          <w:rFonts w:ascii="Times New Roman" w:eastAsiaTheme="minorHAnsi" w:hAnsi="Times New Roman"/>
          <w:b/>
          <w:sz w:val="20"/>
          <w:szCs w:val="20"/>
          <w:lang w:val="uz-Cyrl-UZ"/>
        </w:rPr>
        <w:tab/>
      </w:r>
      <w:r w:rsidR="00F96233">
        <w:rPr>
          <w:rFonts w:ascii="Times New Roman" w:eastAsiaTheme="minorHAnsi" w:hAnsi="Times New Roman"/>
          <w:b/>
          <w:sz w:val="20"/>
          <w:szCs w:val="20"/>
          <w:lang w:val="uz-Cyrl-UZ"/>
        </w:rPr>
        <w:tab/>
      </w:r>
      <w:r w:rsidR="00F96233">
        <w:rPr>
          <w:rFonts w:ascii="Times New Roman" w:eastAsiaTheme="minorHAnsi" w:hAnsi="Times New Roman"/>
          <w:b/>
          <w:sz w:val="20"/>
          <w:szCs w:val="20"/>
          <w:lang w:val="uz-Cyrl-UZ"/>
        </w:rPr>
        <w:tab/>
      </w:r>
      <w:r w:rsidR="00F96233">
        <w:rPr>
          <w:rFonts w:ascii="Times New Roman" w:eastAsiaTheme="minorHAnsi" w:hAnsi="Times New Roman"/>
          <w:b/>
          <w:sz w:val="20"/>
          <w:szCs w:val="20"/>
          <w:lang w:val="uz-Cyrl-UZ"/>
        </w:rPr>
        <w:tab/>
      </w:r>
      <w:r w:rsidR="00F96233">
        <w:rPr>
          <w:rFonts w:ascii="Times New Roman" w:eastAsiaTheme="minorHAnsi" w:hAnsi="Times New Roman"/>
          <w:b/>
          <w:sz w:val="20"/>
          <w:szCs w:val="20"/>
          <w:lang w:val="uz-Cyrl-UZ"/>
        </w:rPr>
        <w:tab/>
      </w:r>
      <w:r w:rsidR="00F96233">
        <w:rPr>
          <w:rFonts w:ascii="Times New Roman" w:eastAsiaTheme="minorHAnsi" w:hAnsi="Times New Roman"/>
          <w:b/>
          <w:sz w:val="20"/>
          <w:szCs w:val="20"/>
          <w:lang w:val="uz-Cyrl-UZ"/>
        </w:rPr>
        <w:tab/>
      </w:r>
      <w:r w:rsidR="00083E7C">
        <w:rPr>
          <w:rFonts w:ascii="Times New Roman" w:eastAsiaTheme="minorHAnsi" w:hAnsi="Times New Roman"/>
          <w:b/>
          <w:sz w:val="20"/>
          <w:szCs w:val="20"/>
          <w:lang w:val="uz-Cyrl-UZ"/>
        </w:rPr>
        <w:t>Паркент</w:t>
      </w:r>
      <w:r w:rsidR="00015EDF">
        <w:rPr>
          <w:rFonts w:ascii="Times New Roman" w:eastAsiaTheme="minorHAnsi" w:hAnsi="Times New Roman"/>
          <w:b/>
          <w:sz w:val="20"/>
          <w:szCs w:val="20"/>
          <w:lang w:val="uz-Cyrl-UZ"/>
        </w:rPr>
        <w:t xml:space="preserve"> туман</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 xml:space="preserve">Кейинги ўринларда аутсорсер деб аталадиган </w:t>
      </w:r>
      <w:r w:rsidR="00907F6F" w:rsidRPr="008B7F48">
        <w:rPr>
          <w:rFonts w:ascii="Times New Roman" w:eastAsiaTheme="minorHAnsi" w:hAnsi="Times New Roman"/>
          <w:b/>
          <w:sz w:val="20"/>
          <w:szCs w:val="20"/>
          <w:lang w:val="uz-Cyrl-UZ"/>
        </w:rPr>
        <w:t>“</w:t>
      </w:r>
      <w:r w:rsidR="00BB2ECD" w:rsidRPr="00BB2ECD">
        <w:rPr>
          <w:rFonts w:ascii="Times New Roman" w:eastAsiaTheme="minorHAnsi" w:hAnsi="Times New Roman"/>
          <w:b/>
          <w:sz w:val="20"/>
          <w:szCs w:val="20"/>
          <w:lang w:val="uz-Cyrl-UZ"/>
        </w:rPr>
        <w:t>__________________________________</w:t>
      </w:r>
      <w:r w:rsidR="00907F6F" w:rsidRPr="008B7F48">
        <w:rPr>
          <w:rFonts w:ascii="Times New Roman" w:eastAsiaTheme="minorHAnsi" w:hAnsi="Times New Roman"/>
          <w:b/>
          <w:sz w:val="20"/>
          <w:szCs w:val="20"/>
          <w:lang w:val="uz-Cyrl-UZ"/>
        </w:rPr>
        <w:t>” МЧЖ</w:t>
      </w:r>
      <w:r w:rsidR="00907F6F" w:rsidRPr="00FE6006">
        <w:rPr>
          <w:rFonts w:ascii="Times New Roman" w:eastAsiaTheme="minorHAnsi" w:hAnsi="Times New Roman"/>
          <w:sz w:val="20"/>
          <w:szCs w:val="20"/>
          <w:lang w:val="uz-Cyrl-UZ"/>
        </w:rPr>
        <w:t xml:space="preserve"> </w:t>
      </w:r>
      <w:r w:rsidRPr="00FE6006">
        <w:rPr>
          <w:rFonts w:ascii="Times New Roman" w:eastAsiaTheme="minorHAnsi" w:hAnsi="Times New Roman"/>
          <w:sz w:val="20"/>
          <w:szCs w:val="20"/>
          <w:lang w:val="uz-Cyrl-UZ"/>
        </w:rPr>
        <w:t xml:space="preserve">номидан Устав асосида фаолият юритувчи корхона раҳбари </w:t>
      </w:r>
      <w:r w:rsidR="00907F6F" w:rsidRPr="00FE6006">
        <w:rPr>
          <w:rFonts w:ascii="Times New Roman" w:eastAsiaTheme="minorHAnsi" w:hAnsi="Times New Roman"/>
          <w:sz w:val="20"/>
          <w:szCs w:val="20"/>
          <w:lang w:val="uz-Cyrl-UZ"/>
        </w:rPr>
        <w:t>А.Хамидов</w:t>
      </w:r>
      <w:r w:rsidR="00907F6F" w:rsidRPr="00FE6006">
        <w:rPr>
          <w:rFonts w:ascii="Arial" w:hAnsi="Arial" w:cs="Arial"/>
          <w:color w:val="000000"/>
          <w:sz w:val="20"/>
          <w:szCs w:val="20"/>
          <w:shd w:val="clear" w:color="auto" w:fill="FFFFFF"/>
          <w:lang w:val="uz-Cyrl-UZ"/>
        </w:rPr>
        <w:t xml:space="preserve"> </w:t>
      </w:r>
      <w:r w:rsidRPr="00FE6006">
        <w:rPr>
          <w:rFonts w:ascii="Times New Roman" w:eastAsiaTheme="minorHAnsi" w:hAnsi="Times New Roman"/>
          <w:sz w:val="20"/>
          <w:szCs w:val="20"/>
          <w:lang w:val="uz-Cyrl-UZ"/>
        </w:rPr>
        <w:t>бир томондан, матнда</w:t>
      </w:r>
      <w:r w:rsidR="002F1400" w:rsidRPr="00FE6006">
        <w:rPr>
          <w:rFonts w:ascii="Times New Roman" w:eastAsiaTheme="minorHAnsi" w:hAnsi="Times New Roman"/>
          <w:sz w:val="20"/>
          <w:szCs w:val="20"/>
          <w:lang w:val="uz-Cyrl-UZ"/>
        </w:rPr>
        <w:t xml:space="preserve"> кейинги ўринларда буюртмачи деб </w:t>
      </w:r>
      <w:r w:rsidRPr="00FE6006">
        <w:rPr>
          <w:rFonts w:ascii="Times New Roman" w:eastAsiaTheme="minorHAnsi" w:hAnsi="Times New Roman"/>
          <w:sz w:val="20"/>
          <w:szCs w:val="20"/>
          <w:lang w:val="uz-Cyrl-UZ"/>
        </w:rPr>
        <w:t>аталадиган,</w:t>
      </w:r>
      <w:r w:rsidR="00C120DB">
        <w:rPr>
          <w:rFonts w:ascii="Times New Roman" w:eastAsiaTheme="minorHAnsi" w:hAnsi="Times New Roman"/>
          <w:sz w:val="20"/>
          <w:szCs w:val="20"/>
          <w:lang w:val="uz-Cyrl-UZ"/>
        </w:rPr>
        <w:t xml:space="preserve"> Устав асосида фаолият юритувчи </w:t>
      </w:r>
      <w:r w:rsidR="00083E7C">
        <w:rPr>
          <w:rFonts w:ascii="Times New Roman" w:eastAsiaTheme="minorHAnsi" w:hAnsi="Times New Roman"/>
          <w:b/>
          <w:sz w:val="20"/>
          <w:szCs w:val="20"/>
          <w:lang w:val="uz-Cyrl-UZ"/>
        </w:rPr>
        <w:t>Паркент</w:t>
      </w:r>
      <w:r w:rsidR="00015EDF" w:rsidRPr="008B7F48">
        <w:rPr>
          <w:rFonts w:ascii="Times New Roman" w:eastAsiaTheme="minorHAnsi" w:hAnsi="Times New Roman"/>
          <w:b/>
          <w:sz w:val="20"/>
          <w:szCs w:val="20"/>
          <w:lang w:val="uz-Cyrl-UZ"/>
        </w:rPr>
        <w:t xml:space="preserve"> туман</w:t>
      </w:r>
      <w:r w:rsidR="00C120DB" w:rsidRPr="008B7F48">
        <w:rPr>
          <w:rFonts w:ascii="Times New Roman" w:eastAsiaTheme="minorHAnsi" w:hAnsi="Times New Roman"/>
          <w:b/>
          <w:bCs/>
          <w:sz w:val="20"/>
          <w:szCs w:val="20"/>
          <w:lang w:val="uz-Cyrl-UZ"/>
        </w:rPr>
        <w:t xml:space="preserve"> </w:t>
      </w:r>
      <w:r w:rsidRPr="008B7F48">
        <w:rPr>
          <w:rFonts w:ascii="Times New Roman" w:eastAsiaTheme="minorHAnsi" w:hAnsi="Times New Roman"/>
          <w:b/>
          <w:sz w:val="20"/>
          <w:szCs w:val="20"/>
          <w:lang w:val="uz-Cyrl-UZ"/>
        </w:rPr>
        <w:t>мактабгача таълим бўлими</w:t>
      </w:r>
      <w:r w:rsidR="00907F6F" w:rsidRPr="00C63D67">
        <w:rPr>
          <w:rFonts w:ascii="Times New Roman" w:eastAsiaTheme="minorHAnsi" w:hAnsi="Times New Roman"/>
          <w:sz w:val="20"/>
          <w:szCs w:val="20"/>
          <w:lang w:val="uz-Cyrl-UZ"/>
        </w:rPr>
        <w:t xml:space="preserve"> </w:t>
      </w:r>
      <w:r w:rsidRPr="00C63D67">
        <w:rPr>
          <w:rFonts w:ascii="Times New Roman" w:eastAsiaTheme="minorHAnsi" w:hAnsi="Times New Roman"/>
          <w:sz w:val="20"/>
          <w:szCs w:val="20"/>
          <w:lang w:val="uz-Cyrl-UZ"/>
        </w:rPr>
        <w:t>номидан муди</w:t>
      </w:r>
      <w:r w:rsidRPr="00AA6523">
        <w:rPr>
          <w:rFonts w:ascii="Times New Roman" w:eastAsiaTheme="minorHAnsi" w:hAnsi="Times New Roman"/>
          <w:sz w:val="20"/>
          <w:szCs w:val="20"/>
          <w:lang w:val="uz-Cyrl-UZ"/>
        </w:rPr>
        <w:t xml:space="preserve">р </w:t>
      </w:r>
      <w:r w:rsidR="00907F6F" w:rsidRPr="00FE6006">
        <w:rPr>
          <w:rFonts w:ascii="Times New Roman" w:eastAsiaTheme="minorHAnsi" w:hAnsi="Times New Roman"/>
          <w:sz w:val="20"/>
          <w:szCs w:val="20"/>
          <w:lang w:val="uz-Cyrl-UZ"/>
        </w:rPr>
        <w:t>___________________________________</w:t>
      </w:r>
      <w:r w:rsidRPr="00FE6006">
        <w:rPr>
          <w:rFonts w:ascii="Times New Roman" w:eastAsiaTheme="minorHAnsi" w:hAnsi="Times New Roman"/>
          <w:sz w:val="20"/>
          <w:szCs w:val="20"/>
          <w:lang w:val="uz-Cyrl-UZ"/>
        </w:rPr>
        <w:t xml:space="preserve"> иккинчи томондан (кейинги ўринларда – томонлар)</w:t>
      </w:r>
      <w:r w:rsidR="00907F6F" w:rsidRPr="00FE6006">
        <w:rPr>
          <w:rFonts w:ascii="Times New Roman" w:eastAsiaTheme="minorHAnsi" w:hAnsi="Times New Roman"/>
          <w:sz w:val="20"/>
          <w:szCs w:val="20"/>
          <w:lang w:val="uz-Cyrl-UZ"/>
        </w:rPr>
        <w:t xml:space="preserve"> </w:t>
      </w:r>
      <w:r w:rsidRPr="00FE6006">
        <w:rPr>
          <w:rFonts w:ascii="Times New Roman" w:eastAsiaTheme="minorHAnsi" w:hAnsi="Times New Roman"/>
          <w:sz w:val="20"/>
          <w:szCs w:val="20"/>
          <w:lang w:val="uz-Cyrl-UZ"/>
        </w:rPr>
        <w:t>қуйидагилар ҳақида ушбу шартномани туздилар.</w:t>
      </w:r>
    </w:p>
    <w:p w:rsidR="003B483C" w:rsidRPr="00FE6006" w:rsidRDefault="003B483C" w:rsidP="00DC285D">
      <w:pPr>
        <w:spacing w:after="0" w:line="276" w:lineRule="auto"/>
        <w:ind w:left="-567" w:right="-284" w:firstLine="283"/>
        <w:jc w:val="center"/>
        <w:rPr>
          <w:rFonts w:ascii="Times New Roman" w:eastAsiaTheme="minorHAnsi" w:hAnsi="Times New Roman"/>
          <w:sz w:val="20"/>
          <w:szCs w:val="20"/>
          <w:lang w:val="uz-Cyrl-UZ"/>
        </w:rPr>
      </w:pPr>
      <w:r w:rsidRPr="00FE6006">
        <w:rPr>
          <w:rFonts w:ascii="Times New Roman" w:eastAsiaTheme="minorHAnsi" w:hAnsi="Times New Roman"/>
          <w:b/>
          <w:bCs/>
          <w:sz w:val="20"/>
          <w:szCs w:val="20"/>
          <w:lang w:val="uz-Cyrl-UZ"/>
        </w:rPr>
        <w:t>I. Шартноманинг предмети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 xml:space="preserve">1.1. </w:t>
      </w:r>
      <w:r w:rsidR="00BB2ECD">
        <w:rPr>
          <w:rFonts w:ascii="Times New Roman" w:eastAsiaTheme="minorHAnsi" w:hAnsi="Times New Roman"/>
          <w:sz w:val="20"/>
          <w:szCs w:val="20"/>
          <w:lang w:val="uz-Cyrl-UZ"/>
        </w:rPr>
        <w:t>Паркент</w:t>
      </w:r>
      <w:r w:rsidR="00EC555F">
        <w:rPr>
          <w:rFonts w:ascii="Times New Roman" w:eastAsiaTheme="minorHAnsi" w:hAnsi="Times New Roman"/>
          <w:sz w:val="20"/>
          <w:szCs w:val="20"/>
          <w:lang w:val="uz-Cyrl-UZ"/>
        </w:rPr>
        <w:t xml:space="preserve"> туман</w:t>
      </w:r>
      <w:r w:rsidRPr="00FE6006">
        <w:rPr>
          <w:rFonts w:ascii="Times New Roman" w:eastAsiaTheme="minorHAnsi" w:hAnsi="Times New Roman"/>
          <w:sz w:val="20"/>
          <w:szCs w:val="20"/>
          <w:lang w:val="uz-Cyrl-UZ"/>
        </w:rPr>
        <w:t xml:space="preserve"> мактабгача таълим бўлими тасарруфидаги давлат</w:t>
      </w:r>
      <w:r w:rsidR="00A903EA" w:rsidRPr="00FE6006">
        <w:rPr>
          <w:rFonts w:ascii="Times New Roman" w:eastAsiaTheme="minorHAnsi" w:hAnsi="Times New Roman"/>
          <w:sz w:val="20"/>
          <w:szCs w:val="20"/>
          <w:lang w:val="uz-Cyrl-UZ"/>
        </w:rPr>
        <w:t xml:space="preserve"> </w:t>
      </w:r>
      <w:r w:rsidRPr="00FE6006">
        <w:rPr>
          <w:rFonts w:ascii="Times New Roman" w:eastAsiaTheme="minorHAnsi" w:hAnsi="Times New Roman"/>
          <w:sz w:val="20"/>
          <w:szCs w:val="20"/>
          <w:lang w:val="uz-Cyrl-UZ"/>
        </w:rPr>
        <w:t xml:space="preserve">мактабгача таълим ташкилотида рўйхатда турувчи тарбияланувчиларни амалдаги санитария қоидалари, нормалари ва гигиена нормативларига мувофиқ бир кунда </w:t>
      </w:r>
      <w:r w:rsidR="00F96233">
        <w:rPr>
          <w:rFonts w:ascii="Times New Roman" w:eastAsiaTheme="minorHAnsi" w:hAnsi="Times New Roman"/>
          <w:sz w:val="20"/>
          <w:szCs w:val="20"/>
          <w:lang w:val="uz-Cyrl-UZ"/>
        </w:rPr>
        <w:br/>
      </w:r>
      <w:r w:rsidR="00CC73A3" w:rsidRPr="00FE6006">
        <w:rPr>
          <w:rFonts w:ascii="Times New Roman" w:eastAsiaTheme="minorHAnsi" w:hAnsi="Times New Roman"/>
          <w:sz w:val="20"/>
          <w:szCs w:val="20"/>
          <w:lang w:val="uz-Cyrl-UZ"/>
        </w:rPr>
        <w:t>4 (тўрт</w:t>
      </w:r>
      <w:r w:rsidRPr="00FE6006">
        <w:rPr>
          <w:rFonts w:ascii="Times New Roman" w:eastAsiaTheme="minorHAnsi" w:hAnsi="Times New Roman"/>
          <w:sz w:val="20"/>
          <w:szCs w:val="20"/>
          <w:lang w:val="uz-Cyrl-UZ"/>
        </w:rPr>
        <w:t xml:space="preserve">) маҳал (нонушта, </w:t>
      </w:r>
      <w:r w:rsidR="00CC73A3" w:rsidRPr="00FE6006">
        <w:rPr>
          <w:rFonts w:ascii="Times New Roman" w:eastAsiaTheme="minorHAnsi" w:hAnsi="Times New Roman"/>
          <w:sz w:val="20"/>
          <w:szCs w:val="20"/>
          <w:lang w:val="uz-Cyrl-UZ"/>
        </w:rPr>
        <w:t xml:space="preserve">иккинчи нонушта, </w:t>
      </w:r>
      <w:r w:rsidRPr="00FE6006">
        <w:rPr>
          <w:rFonts w:ascii="Times New Roman" w:eastAsiaTheme="minorHAnsi" w:hAnsi="Times New Roman"/>
          <w:sz w:val="20"/>
          <w:szCs w:val="20"/>
          <w:lang w:val="uz-Cyrl-UZ"/>
        </w:rPr>
        <w:t>тушлик, иккинчи тушлик), ҳафтада 5 (беш) кун овқатлантириш мазкур шартноманинг предмети ҳисобланади.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1.2. Тарбияланувчиларни бир кунда</w:t>
      </w:r>
      <w:r w:rsidR="00C120DB">
        <w:rPr>
          <w:rFonts w:ascii="Times New Roman" w:eastAsiaTheme="minorHAnsi" w:hAnsi="Times New Roman"/>
          <w:sz w:val="20"/>
          <w:szCs w:val="20"/>
          <w:lang w:val="uz-Cyrl-UZ"/>
        </w:rPr>
        <w:t xml:space="preserve"> 4</w:t>
      </w:r>
      <w:r w:rsidRPr="00FE6006">
        <w:rPr>
          <w:rFonts w:ascii="Times New Roman" w:eastAsiaTheme="minorHAnsi" w:hAnsi="Times New Roman"/>
          <w:sz w:val="20"/>
          <w:szCs w:val="20"/>
          <w:lang w:val="uz-Cyrl-UZ"/>
        </w:rPr>
        <w:t xml:space="preserve"> (</w:t>
      </w:r>
      <w:r w:rsidR="00C120DB">
        <w:rPr>
          <w:rFonts w:ascii="Times New Roman" w:eastAsiaTheme="minorHAnsi" w:hAnsi="Times New Roman"/>
          <w:sz w:val="20"/>
          <w:szCs w:val="20"/>
          <w:lang w:val="uz-Cyrl-UZ"/>
        </w:rPr>
        <w:t>т</w:t>
      </w:r>
      <w:r w:rsidR="00AA6523">
        <w:rPr>
          <w:rFonts w:ascii="Times New Roman" w:eastAsiaTheme="minorHAnsi" w:hAnsi="Times New Roman"/>
          <w:sz w:val="20"/>
          <w:szCs w:val="20"/>
          <w:lang w:val="uz-Cyrl-UZ"/>
        </w:rPr>
        <w:t>ў</w:t>
      </w:r>
      <w:r w:rsidR="00C120DB">
        <w:rPr>
          <w:rFonts w:ascii="Times New Roman" w:eastAsiaTheme="minorHAnsi" w:hAnsi="Times New Roman"/>
          <w:sz w:val="20"/>
          <w:szCs w:val="20"/>
          <w:lang w:val="uz-Cyrl-UZ"/>
        </w:rPr>
        <w:t>рт</w:t>
      </w:r>
      <w:r w:rsidRPr="00FE6006">
        <w:rPr>
          <w:rFonts w:ascii="Times New Roman" w:eastAsiaTheme="minorHAnsi" w:hAnsi="Times New Roman"/>
          <w:sz w:val="20"/>
          <w:szCs w:val="20"/>
          <w:lang w:val="uz-Cyrl-UZ"/>
        </w:rPr>
        <w:t xml:space="preserve">) маҳал овқатлантириш бўйича таомнома </w:t>
      </w:r>
      <w:r w:rsidR="00BB2ECD">
        <w:rPr>
          <w:rFonts w:ascii="Times New Roman" w:eastAsiaTheme="minorHAnsi" w:hAnsi="Times New Roman"/>
          <w:sz w:val="20"/>
          <w:szCs w:val="20"/>
          <w:lang w:val="uz-Cyrl-UZ"/>
        </w:rPr>
        <w:t>Паркент</w:t>
      </w:r>
      <w:r w:rsidR="00F96233">
        <w:rPr>
          <w:rFonts w:ascii="Times New Roman" w:eastAsiaTheme="minorHAnsi" w:hAnsi="Times New Roman"/>
          <w:sz w:val="20"/>
          <w:szCs w:val="20"/>
          <w:lang w:val="uz-Cyrl-UZ"/>
        </w:rPr>
        <w:t xml:space="preserve"> тумани</w:t>
      </w:r>
      <w:r w:rsidR="00FA121D" w:rsidRPr="00FE6006">
        <w:rPr>
          <w:rFonts w:ascii="Times New Roman" w:eastAsiaTheme="minorHAnsi" w:hAnsi="Times New Roman"/>
          <w:sz w:val="20"/>
          <w:szCs w:val="20"/>
          <w:lang w:val="uz-Cyrl-UZ"/>
        </w:rPr>
        <w:t xml:space="preserve"> мактабгача таълим бўлими тасарруфидаги</w:t>
      </w:r>
      <w:r w:rsidRPr="00FE6006">
        <w:rPr>
          <w:rFonts w:ascii="Times New Roman" w:eastAsiaTheme="minorHAnsi" w:hAnsi="Times New Roman"/>
          <w:sz w:val="20"/>
          <w:szCs w:val="20"/>
          <w:lang w:val="uz-Cyrl-UZ"/>
        </w:rPr>
        <w:t xml:space="preserve"> давлат мактабгача таълим ташкилоти билан келишган ҳолда аутсорсер томонидан тузилади ва тасдиқланади.</w:t>
      </w:r>
    </w:p>
    <w:p w:rsidR="002561CD" w:rsidRPr="00E140D7" w:rsidRDefault="00A903EA" w:rsidP="0030208B">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 xml:space="preserve">1.3. Шартнома қиймати </w:t>
      </w:r>
      <w:r w:rsidR="00BB2ECD" w:rsidRPr="00BB2ECD">
        <w:rPr>
          <w:rFonts w:ascii="Times New Roman" w:eastAsiaTheme="minorHAnsi" w:hAnsi="Times New Roman"/>
          <w:sz w:val="20"/>
          <w:szCs w:val="20"/>
          <w:lang w:val="uz-Cyrl-UZ"/>
        </w:rPr>
        <w:t>Паркент</w:t>
      </w:r>
      <w:r w:rsidR="00EC555F">
        <w:rPr>
          <w:rFonts w:ascii="Times New Roman" w:eastAsiaTheme="minorHAnsi" w:hAnsi="Times New Roman"/>
          <w:sz w:val="20"/>
          <w:szCs w:val="20"/>
          <w:lang w:val="uz-Cyrl-UZ"/>
        </w:rPr>
        <w:t xml:space="preserve"> туман</w:t>
      </w:r>
      <w:r w:rsidR="00EC555F" w:rsidRPr="00FE6006">
        <w:rPr>
          <w:rFonts w:ascii="Times New Roman" w:eastAsiaTheme="minorHAnsi" w:hAnsi="Times New Roman"/>
          <w:sz w:val="20"/>
          <w:szCs w:val="20"/>
          <w:lang w:val="uz-Cyrl-UZ"/>
        </w:rPr>
        <w:t xml:space="preserve"> </w:t>
      </w:r>
      <w:r w:rsidR="003409E8" w:rsidRPr="00FE6006">
        <w:rPr>
          <w:rFonts w:ascii="Times New Roman" w:eastAsiaTheme="minorHAnsi" w:hAnsi="Times New Roman"/>
          <w:sz w:val="20"/>
          <w:szCs w:val="20"/>
          <w:lang w:val="uz-Cyrl-UZ"/>
        </w:rPr>
        <w:t xml:space="preserve">мактабгача таълим бўлими тасарруфидаги </w:t>
      </w:r>
      <w:r w:rsidR="003B483C" w:rsidRPr="00FE6006">
        <w:rPr>
          <w:rFonts w:ascii="Times New Roman" w:eastAsiaTheme="minorHAnsi" w:hAnsi="Times New Roman"/>
          <w:sz w:val="20"/>
          <w:szCs w:val="20"/>
          <w:lang w:val="uz-Cyrl-UZ"/>
        </w:rPr>
        <w:t>давлат мактабгача таълим ташкилот</w:t>
      </w:r>
      <w:r w:rsidRPr="00FE6006">
        <w:rPr>
          <w:rFonts w:ascii="Times New Roman" w:eastAsiaTheme="minorHAnsi" w:hAnsi="Times New Roman"/>
          <w:sz w:val="20"/>
          <w:szCs w:val="20"/>
          <w:lang w:val="uz-Cyrl-UZ"/>
        </w:rPr>
        <w:t>лар</w:t>
      </w:r>
      <w:r w:rsidR="003B483C" w:rsidRPr="00FE6006">
        <w:rPr>
          <w:rFonts w:ascii="Times New Roman" w:eastAsiaTheme="minorHAnsi" w:hAnsi="Times New Roman"/>
          <w:sz w:val="20"/>
          <w:szCs w:val="20"/>
          <w:lang w:val="uz-Cyrl-UZ"/>
        </w:rPr>
        <w:t xml:space="preserve">ида шартнома тузилган кунда рўйхатда турган тарбияланувчилар сони </w:t>
      </w:r>
      <w:r w:rsidRPr="00FE6006">
        <w:rPr>
          <w:rFonts w:ascii="Times New Roman" w:eastAsiaTheme="minorHAnsi" w:hAnsi="Times New Roman"/>
          <w:sz w:val="20"/>
          <w:szCs w:val="20"/>
          <w:lang w:val="uz-Cyrl-UZ"/>
        </w:rPr>
        <w:t xml:space="preserve">(қатнов режасига) </w:t>
      </w:r>
      <w:r w:rsidR="003B483C" w:rsidRPr="00FE6006">
        <w:rPr>
          <w:rFonts w:ascii="Times New Roman" w:eastAsiaTheme="minorHAnsi" w:hAnsi="Times New Roman"/>
          <w:sz w:val="20"/>
          <w:szCs w:val="20"/>
          <w:lang w:val="uz-Cyrl-UZ"/>
        </w:rPr>
        <w:t>ва маҳсулотлар</w:t>
      </w:r>
      <w:r w:rsidR="003409E8" w:rsidRPr="00FE6006">
        <w:rPr>
          <w:rFonts w:ascii="Times New Roman" w:eastAsiaTheme="minorHAnsi" w:hAnsi="Times New Roman"/>
          <w:sz w:val="20"/>
          <w:szCs w:val="20"/>
          <w:lang w:val="uz-Cyrl-UZ"/>
        </w:rPr>
        <w:t>нинг</w:t>
      </w:r>
      <w:r w:rsidRPr="00FE6006">
        <w:rPr>
          <w:rFonts w:ascii="Times New Roman" w:eastAsiaTheme="minorHAnsi" w:hAnsi="Times New Roman"/>
          <w:sz w:val="20"/>
          <w:szCs w:val="20"/>
          <w:lang w:val="uz-Cyrl-UZ"/>
        </w:rPr>
        <w:t xml:space="preserve"> </w:t>
      </w:r>
      <w:r w:rsidR="003B483C" w:rsidRPr="0036086A">
        <w:rPr>
          <w:rFonts w:ascii="Times New Roman" w:eastAsiaTheme="minorHAnsi" w:hAnsi="Times New Roman"/>
          <w:sz w:val="20"/>
          <w:szCs w:val="20"/>
          <w:lang w:val="uz-Cyrl-UZ"/>
        </w:rPr>
        <w:t>нархларига</w:t>
      </w:r>
      <w:r w:rsidRPr="0036086A">
        <w:rPr>
          <w:rFonts w:ascii="Times New Roman" w:eastAsiaTheme="minorHAnsi" w:hAnsi="Times New Roman"/>
          <w:sz w:val="20"/>
          <w:szCs w:val="20"/>
          <w:lang w:val="uz-Cyrl-UZ"/>
        </w:rPr>
        <w:t xml:space="preserve"> </w:t>
      </w:r>
      <w:r w:rsidR="003B483C" w:rsidRPr="0036086A">
        <w:rPr>
          <w:rFonts w:ascii="Times New Roman" w:eastAsiaTheme="minorHAnsi" w:hAnsi="Times New Roman"/>
          <w:sz w:val="20"/>
          <w:szCs w:val="20"/>
          <w:lang w:val="uz-Cyrl-UZ"/>
        </w:rPr>
        <w:t>мувофиқ</w:t>
      </w:r>
      <w:r w:rsidRPr="0036086A">
        <w:rPr>
          <w:rFonts w:ascii="Times New Roman" w:eastAsiaTheme="minorHAnsi" w:hAnsi="Times New Roman"/>
          <w:sz w:val="20"/>
          <w:szCs w:val="20"/>
          <w:lang w:val="uz-Cyrl-UZ"/>
        </w:rPr>
        <w:t xml:space="preserve"> </w:t>
      </w:r>
      <w:r w:rsidR="002401C5">
        <w:rPr>
          <w:rFonts w:ascii="Times New Roman" w:eastAsiaTheme="minorHAnsi" w:hAnsi="Times New Roman"/>
          <w:sz w:val="20"/>
          <w:szCs w:val="20"/>
          <w:lang w:val="uz-Cyrl-UZ"/>
        </w:rPr>
        <w:t xml:space="preserve"> </w:t>
      </w:r>
      <w:r w:rsidR="00BB2ECD" w:rsidRPr="00BB2ECD">
        <w:rPr>
          <w:rFonts w:ascii="Times New Roman" w:hAnsi="Times New Roman"/>
          <w:b/>
          <w:bCs/>
          <w:color w:val="000000"/>
          <w:sz w:val="18"/>
          <w:szCs w:val="18"/>
          <w:lang w:val="uz-Cyrl-UZ"/>
        </w:rPr>
        <w:t>__________________________________________________________</w:t>
      </w:r>
      <w:r w:rsidR="002A78F1">
        <w:rPr>
          <w:rFonts w:ascii="Times New Roman" w:eastAsiaTheme="minorHAnsi" w:hAnsi="Times New Roman"/>
          <w:sz w:val="20"/>
          <w:szCs w:val="20"/>
          <w:lang w:val="uz-Cyrl-UZ"/>
        </w:rPr>
        <w:t xml:space="preserve"> </w:t>
      </w:r>
      <w:r w:rsidR="003B483C" w:rsidRPr="00E140D7">
        <w:rPr>
          <w:rFonts w:ascii="Times New Roman" w:eastAsiaTheme="minorHAnsi" w:hAnsi="Times New Roman"/>
          <w:sz w:val="20"/>
          <w:szCs w:val="20"/>
          <w:lang w:val="uz-Cyrl-UZ"/>
        </w:rPr>
        <w:t>ташкил этади.</w:t>
      </w:r>
    </w:p>
    <w:p w:rsidR="002561CD" w:rsidRPr="00E140D7" w:rsidRDefault="001A25D2" w:rsidP="00DC285D">
      <w:pPr>
        <w:spacing w:after="0" w:line="276" w:lineRule="auto"/>
        <w:ind w:left="-567" w:right="-284" w:firstLine="283"/>
        <w:jc w:val="both"/>
        <w:rPr>
          <w:rFonts w:ascii="Times New Roman" w:eastAsiaTheme="minorHAnsi" w:hAnsi="Times New Roman"/>
          <w:sz w:val="20"/>
          <w:szCs w:val="20"/>
          <w:lang w:val="uz-Cyrl-UZ"/>
        </w:rPr>
      </w:pPr>
      <w:r w:rsidRPr="00E140D7">
        <w:rPr>
          <w:rFonts w:ascii="Times New Roman" w:eastAsiaTheme="minorHAnsi" w:hAnsi="Times New Roman"/>
          <w:sz w:val="20"/>
          <w:szCs w:val="20"/>
          <w:lang w:val="uz-Cyrl-UZ"/>
        </w:rPr>
        <w:t xml:space="preserve">Шундан </w:t>
      </w:r>
      <w:r w:rsidR="003328C0" w:rsidRPr="00E140D7">
        <w:rPr>
          <w:rFonts w:ascii="Times New Roman" w:eastAsiaTheme="minorHAnsi" w:hAnsi="Times New Roman"/>
          <w:sz w:val="20"/>
          <w:szCs w:val="20"/>
          <w:lang w:val="uz-Cyrl-UZ"/>
        </w:rPr>
        <w:t xml:space="preserve">бюджет маблағлари ҳисобидан </w:t>
      </w:r>
      <w:r w:rsidR="00DF3435" w:rsidRPr="00DF3435">
        <w:rPr>
          <w:rFonts w:ascii="Times New Roman" w:eastAsiaTheme="minorHAnsi" w:hAnsi="Times New Roman"/>
          <w:sz w:val="20"/>
          <w:szCs w:val="20"/>
        </w:rPr>
        <w:t>_______________________________________________________________</w:t>
      </w:r>
      <w:r w:rsidR="002561CD" w:rsidRPr="00E140D7">
        <w:rPr>
          <w:rFonts w:ascii="Times New Roman" w:eastAsiaTheme="minorHAnsi" w:hAnsi="Times New Roman"/>
          <w:sz w:val="20"/>
          <w:szCs w:val="20"/>
          <w:lang w:val="uz-Cyrl-UZ"/>
        </w:rPr>
        <w:t>;</w:t>
      </w:r>
    </w:p>
    <w:p w:rsidR="003B483C" w:rsidRPr="001740AC" w:rsidRDefault="002561CD" w:rsidP="00DC285D">
      <w:pPr>
        <w:spacing w:after="0" w:line="276" w:lineRule="auto"/>
        <w:ind w:left="-567" w:right="-284" w:firstLine="283"/>
        <w:jc w:val="both"/>
        <w:rPr>
          <w:rFonts w:ascii="Times New Roman" w:eastAsiaTheme="minorHAnsi" w:hAnsi="Times New Roman"/>
          <w:sz w:val="20"/>
          <w:szCs w:val="20"/>
        </w:rPr>
      </w:pPr>
      <w:r w:rsidRPr="00E140D7">
        <w:rPr>
          <w:rFonts w:ascii="Times New Roman" w:eastAsiaTheme="minorHAnsi" w:hAnsi="Times New Roman"/>
          <w:sz w:val="20"/>
          <w:szCs w:val="20"/>
          <w:lang w:val="uz-Cyrl-UZ"/>
        </w:rPr>
        <w:t>О</w:t>
      </w:r>
      <w:r w:rsidR="003328C0" w:rsidRPr="00E140D7">
        <w:rPr>
          <w:rFonts w:ascii="Times New Roman" w:eastAsiaTheme="minorHAnsi" w:hAnsi="Times New Roman"/>
          <w:sz w:val="20"/>
          <w:szCs w:val="20"/>
          <w:lang w:val="uz-Cyrl-UZ"/>
        </w:rPr>
        <w:t xml:space="preserve">та-она тўлови ҳисобидан </w:t>
      </w:r>
      <w:r w:rsidR="00DF3435" w:rsidRPr="00DF3435">
        <w:rPr>
          <w:rFonts w:ascii="Times New Roman" w:eastAsiaTheme="minorHAnsi" w:hAnsi="Times New Roman"/>
          <w:sz w:val="20"/>
          <w:szCs w:val="20"/>
        </w:rPr>
        <w:t>___________________________________________________</w:t>
      </w:r>
      <w:r w:rsidR="00DF3435">
        <w:rPr>
          <w:rFonts w:ascii="Times New Roman" w:eastAsiaTheme="minorHAnsi" w:hAnsi="Times New Roman"/>
          <w:sz w:val="20"/>
          <w:szCs w:val="20"/>
        </w:rPr>
        <w:t>______________________</w:t>
      </w:r>
      <w:r w:rsidR="00DF3435" w:rsidRPr="001740AC">
        <w:rPr>
          <w:rFonts w:ascii="Times New Roman" w:eastAsiaTheme="minorHAnsi" w:hAnsi="Times New Roman"/>
          <w:sz w:val="20"/>
          <w:szCs w:val="20"/>
        </w:rPr>
        <w:t>_</w:t>
      </w:r>
    </w:p>
    <w:tbl>
      <w:tblPr>
        <w:tblStyle w:val="a3"/>
        <w:tblpPr w:leftFromText="180" w:rightFromText="180" w:vertAnchor="text" w:horzAnchor="margin" w:tblpXSpec="center" w:tblpY="442"/>
        <w:tblW w:w="10201" w:type="dxa"/>
        <w:tblLayout w:type="fixed"/>
        <w:tblLook w:val="04A0"/>
      </w:tblPr>
      <w:tblGrid>
        <w:gridCol w:w="508"/>
        <w:gridCol w:w="557"/>
        <w:gridCol w:w="705"/>
        <w:gridCol w:w="919"/>
        <w:gridCol w:w="718"/>
        <w:gridCol w:w="684"/>
        <w:gridCol w:w="534"/>
        <w:gridCol w:w="500"/>
        <w:gridCol w:w="731"/>
        <w:gridCol w:w="1085"/>
        <w:gridCol w:w="1114"/>
        <w:gridCol w:w="806"/>
        <w:gridCol w:w="1340"/>
      </w:tblGrid>
      <w:tr w:rsidR="00605A0B" w:rsidRPr="00E140D7" w:rsidTr="00605A0B">
        <w:trPr>
          <w:trHeight w:val="174"/>
        </w:trPr>
        <w:tc>
          <w:tcPr>
            <w:tcW w:w="1770" w:type="dxa"/>
            <w:gridSpan w:val="3"/>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r w:rsidRPr="00E140D7">
              <w:rPr>
                <w:rFonts w:ascii="Times New Roman" w:eastAsiaTheme="minorHAnsi" w:hAnsi="Times New Roman"/>
                <w:sz w:val="16"/>
                <w:szCs w:val="16"/>
                <w:lang w:val="uz-Cyrl-UZ"/>
              </w:rPr>
              <w:t>Тарбияланувчи</w:t>
            </w:r>
            <w:r>
              <w:rPr>
                <w:rFonts w:ascii="Times New Roman" w:eastAsiaTheme="minorHAnsi" w:hAnsi="Times New Roman"/>
                <w:sz w:val="16"/>
                <w:szCs w:val="16"/>
                <w:lang w:val="uz-Cyrl-UZ"/>
              </w:rPr>
              <w:t xml:space="preserve"> </w:t>
            </w:r>
            <w:r w:rsidRPr="00E140D7">
              <w:rPr>
                <w:rFonts w:ascii="Times New Roman" w:eastAsiaTheme="minorHAnsi" w:hAnsi="Times New Roman"/>
                <w:sz w:val="16"/>
                <w:szCs w:val="16"/>
                <w:lang w:val="uz-Cyrl-UZ"/>
              </w:rPr>
              <w:t>лар сони</w:t>
            </w:r>
          </w:p>
        </w:tc>
        <w:tc>
          <w:tcPr>
            <w:tcW w:w="2321" w:type="dxa"/>
            <w:gridSpan w:val="3"/>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r w:rsidRPr="00E140D7">
              <w:rPr>
                <w:rFonts w:ascii="Times New Roman" w:eastAsiaTheme="minorHAnsi" w:hAnsi="Times New Roman"/>
                <w:sz w:val="16"/>
                <w:szCs w:val="16"/>
                <w:lang w:val="uz-Cyrl-UZ"/>
              </w:rPr>
              <w:t>Сан ҚваМ бўйича бир нафар болани бир кунлик овқатлантириш харажати</w:t>
            </w:r>
          </w:p>
        </w:tc>
        <w:tc>
          <w:tcPr>
            <w:tcW w:w="1765" w:type="dxa"/>
            <w:gridSpan w:val="3"/>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r w:rsidRPr="00E140D7">
              <w:rPr>
                <w:rFonts w:ascii="Times New Roman" w:eastAsiaTheme="minorHAnsi" w:hAnsi="Times New Roman"/>
                <w:sz w:val="16"/>
                <w:szCs w:val="16"/>
                <w:lang w:val="uz-Cyrl-UZ"/>
              </w:rPr>
              <w:t>Шартнома амал қилиш муддати давомида иш кунлари сони</w:t>
            </w:r>
          </w:p>
        </w:tc>
        <w:tc>
          <w:tcPr>
            <w:tcW w:w="1085" w:type="dxa"/>
            <w:vMerge w:val="restart"/>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r w:rsidRPr="00E140D7">
              <w:rPr>
                <w:rFonts w:ascii="Times New Roman" w:eastAsiaTheme="minorHAnsi" w:hAnsi="Times New Roman"/>
                <w:sz w:val="16"/>
                <w:szCs w:val="16"/>
                <w:lang w:val="uz-Cyrl-UZ"/>
              </w:rPr>
              <w:t>Жами харажат</w:t>
            </w:r>
            <w:r>
              <w:rPr>
                <w:rFonts w:ascii="Times New Roman" w:eastAsiaTheme="minorHAnsi" w:hAnsi="Times New Roman"/>
                <w:sz w:val="16"/>
                <w:szCs w:val="16"/>
                <w:lang w:val="uz-Cyrl-UZ"/>
              </w:rPr>
              <w:t xml:space="preserve"> </w:t>
            </w:r>
          </w:p>
        </w:tc>
        <w:tc>
          <w:tcPr>
            <w:tcW w:w="1114" w:type="dxa"/>
            <w:vMerge w:val="restart"/>
            <w:vAlign w:val="center"/>
          </w:tcPr>
          <w:p w:rsidR="00605A0B" w:rsidRPr="00E140D7" w:rsidRDefault="00605A0B" w:rsidP="00BB2ECD">
            <w:pPr>
              <w:spacing w:after="0" w:line="276" w:lineRule="auto"/>
              <w:jc w:val="center"/>
              <w:rPr>
                <w:rFonts w:ascii="Times New Roman" w:eastAsiaTheme="minorHAnsi" w:hAnsi="Times New Roman"/>
                <w:sz w:val="16"/>
                <w:szCs w:val="16"/>
                <w:lang w:val="uz-Cyrl-UZ"/>
              </w:rPr>
            </w:pPr>
            <w:r w:rsidRPr="00E140D7">
              <w:rPr>
                <w:rFonts w:ascii="Times New Roman" w:eastAsiaTheme="minorHAnsi" w:hAnsi="Times New Roman"/>
                <w:sz w:val="16"/>
                <w:szCs w:val="16"/>
                <w:lang w:val="uz-Cyrl-UZ"/>
              </w:rPr>
              <w:t xml:space="preserve">Устама </w:t>
            </w:r>
            <w:r w:rsidR="00BB2ECD">
              <w:rPr>
                <w:rFonts w:ascii="Times New Roman" w:eastAsiaTheme="minorHAnsi" w:hAnsi="Times New Roman"/>
                <w:sz w:val="16"/>
                <w:szCs w:val="16"/>
                <w:lang w:val="uz-Cyrl-UZ"/>
              </w:rPr>
              <w:t xml:space="preserve">20 </w:t>
            </w:r>
            <w:r w:rsidRPr="00E140D7">
              <w:rPr>
                <w:rFonts w:ascii="Times New Roman" w:eastAsiaTheme="minorHAnsi" w:hAnsi="Times New Roman"/>
                <w:sz w:val="16"/>
                <w:szCs w:val="16"/>
                <w:lang w:val="uz-Cyrl-UZ"/>
              </w:rPr>
              <w:t>%</w:t>
            </w:r>
          </w:p>
        </w:tc>
        <w:tc>
          <w:tcPr>
            <w:tcW w:w="806" w:type="dxa"/>
            <w:vMerge w:val="restart"/>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r w:rsidRPr="00E140D7">
              <w:rPr>
                <w:rFonts w:ascii="Times New Roman" w:eastAsiaTheme="minorHAnsi" w:hAnsi="Times New Roman"/>
                <w:sz w:val="16"/>
                <w:szCs w:val="16"/>
                <w:lang w:val="uz-Cyrl-UZ"/>
              </w:rPr>
              <w:t>ҚҚС 15 %</w:t>
            </w:r>
          </w:p>
        </w:tc>
        <w:tc>
          <w:tcPr>
            <w:tcW w:w="1340" w:type="dxa"/>
            <w:vMerge w:val="restart"/>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r w:rsidRPr="00E140D7">
              <w:rPr>
                <w:rFonts w:ascii="Times New Roman" w:eastAsiaTheme="minorHAnsi" w:hAnsi="Times New Roman"/>
                <w:sz w:val="16"/>
                <w:szCs w:val="16"/>
                <w:lang w:val="uz-Cyrl-UZ"/>
              </w:rPr>
              <w:t>Шартноманинг умумий суммаси</w:t>
            </w:r>
          </w:p>
        </w:tc>
      </w:tr>
      <w:tr w:rsidR="00605A0B" w:rsidRPr="00E140D7" w:rsidTr="00605A0B">
        <w:trPr>
          <w:trHeight w:val="115"/>
        </w:trPr>
        <w:tc>
          <w:tcPr>
            <w:tcW w:w="508" w:type="dxa"/>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557" w:type="dxa"/>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705" w:type="dxa"/>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919" w:type="dxa"/>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718" w:type="dxa"/>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684" w:type="dxa"/>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534" w:type="dxa"/>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500" w:type="dxa"/>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731" w:type="dxa"/>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1085" w:type="dxa"/>
            <w:vMerge/>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1114" w:type="dxa"/>
            <w:vMerge/>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806" w:type="dxa"/>
            <w:vMerge/>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c>
          <w:tcPr>
            <w:tcW w:w="1340" w:type="dxa"/>
            <w:vMerge/>
            <w:vAlign w:val="center"/>
          </w:tcPr>
          <w:p w:rsidR="00605A0B" w:rsidRPr="00E140D7" w:rsidRDefault="00605A0B" w:rsidP="00605A0B">
            <w:pPr>
              <w:spacing w:after="0" w:line="276" w:lineRule="auto"/>
              <w:jc w:val="center"/>
              <w:rPr>
                <w:rFonts w:ascii="Times New Roman" w:eastAsiaTheme="minorHAnsi" w:hAnsi="Times New Roman"/>
                <w:sz w:val="16"/>
                <w:szCs w:val="16"/>
                <w:lang w:val="uz-Cyrl-UZ"/>
              </w:rPr>
            </w:pPr>
          </w:p>
        </w:tc>
      </w:tr>
      <w:tr w:rsidR="00605A0B" w:rsidRPr="00E140D7" w:rsidTr="00605A0B">
        <w:trPr>
          <w:trHeight w:val="388"/>
        </w:trPr>
        <w:tc>
          <w:tcPr>
            <w:tcW w:w="508"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c>
          <w:tcPr>
            <w:tcW w:w="557"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c>
          <w:tcPr>
            <w:tcW w:w="705" w:type="dxa"/>
            <w:vAlign w:val="center"/>
          </w:tcPr>
          <w:p w:rsidR="00605A0B" w:rsidRDefault="00605A0B" w:rsidP="00605A0B">
            <w:pPr>
              <w:spacing w:after="0" w:line="240" w:lineRule="auto"/>
              <w:jc w:val="center"/>
              <w:rPr>
                <w:rFonts w:ascii="Times New Roman" w:hAnsi="Times New Roman"/>
                <w:bCs/>
                <w:color w:val="000000"/>
                <w:sz w:val="16"/>
                <w:szCs w:val="16"/>
                <w:lang w:val="uz-Cyrl-UZ"/>
              </w:rPr>
            </w:pPr>
          </w:p>
        </w:tc>
        <w:tc>
          <w:tcPr>
            <w:tcW w:w="919"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c>
          <w:tcPr>
            <w:tcW w:w="718"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c>
          <w:tcPr>
            <w:tcW w:w="684" w:type="dxa"/>
            <w:vAlign w:val="center"/>
          </w:tcPr>
          <w:p w:rsidR="00605A0B" w:rsidRDefault="00605A0B" w:rsidP="00605A0B">
            <w:pPr>
              <w:spacing w:after="0" w:line="240" w:lineRule="auto"/>
              <w:jc w:val="center"/>
              <w:rPr>
                <w:rFonts w:ascii="Times New Roman" w:hAnsi="Times New Roman"/>
                <w:bCs/>
                <w:color w:val="000000"/>
                <w:sz w:val="16"/>
                <w:szCs w:val="16"/>
                <w:lang w:val="uz-Cyrl-UZ"/>
              </w:rPr>
            </w:pPr>
          </w:p>
        </w:tc>
        <w:tc>
          <w:tcPr>
            <w:tcW w:w="534"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c>
          <w:tcPr>
            <w:tcW w:w="500"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c>
          <w:tcPr>
            <w:tcW w:w="731" w:type="dxa"/>
            <w:vAlign w:val="center"/>
          </w:tcPr>
          <w:p w:rsidR="00605A0B" w:rsidRDefault="00605A0B" w:rsidP="00605A0B">
            <w:pPr>
              <w:spacing w:after="0" w:line="240" w:lineRule="auto"/>
              <w:jc w:val="center"/>
              <w:rPr>
                <w:rFonts w:ascii="Times New Roman" w:hAnsi="Times New Roman"/>
                <w:bCs/>
                <w:color w:val="000000"/>
                <w:sz w:val="16"/>
                <w:szCs w:val="16"/>
                <w:lang w:val="uz-Cyrl-UZ"/>
              </w:rPr>
            </w:pPr>
          </w:p>
        </w:tc>
        <w:tc>
          <w:tcPr>
            <w:tcW w:w="1085"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c>
          <w:tcPr>
            <w:tcW w:w="1114"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c>
          <w:tcPr>
            <w:tcW w:w="806"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c>
          <w:tcPr>
            <w:tcW w:w="1340" w:type="dxa"/>
            <w:vAlign w:val="center"/>
          </w:tcPr>
          <w:p w:rsidR="00605A0B" w:rsidRPr="003F4EB2" w:rsidRDefault="00605A0B" w:rsidP="00605A0B">
            <w:pPr>
              <w:spacing w:after="0" w:line="240" w:lineRule="auto"/>
              <w:jc w:val="center"/>
              <w:rPr>
                <w:rFonts w:ascii="Times New Roman" w:hAnsi="Times New Roman"/>
                <w:bCs/>
                <w:color w:val="000000"/>
                <w:sz w:val="16"/>
                <w:szCs w:val="16"/>
                <w:lang w:val="uz-Cyrl-UZ"/>
              </w:rPr>
            </w:pPr>
          </w:p>
        </w:tc>
      </w:tr>
    </w:tbl>
    <w:p w:rsidR="00BE1F88" w:rsidRPr="00BB2ECD" w:rsidRDefault="00605A0B" w:rsidP="00DC285D">
      <w:pPr>
        <w:spacing w:after="0" w:line="276" w:lineRule="auto"/>
        <w:ind w:left="-567" w:right="-284" w:firstLine="283"/>
        <w:jc w:val="both"/>
        <w:rPr>
          <w:rFonts w:ascii="Times New Roman" w:eastAsiaTheme="minorHAnsi" w:hAnsi="Times New Roman"/>
          <w:sz w:val="20"/>
          <w:szCs w:val="20"/>
        </w:rPr>
      </w:pPr>
      <w:r w:rsidRPr="00BB2ECD">
        <w:rPr>
          <w:rFonts w:ascii="Times New Roman" w:eastAsiaTheme="minorHAnsi" w:hAnsi="Times New Roman"/>
          <w:sz w:val="20"/>
          <w:szCs w:val="20"/>
        </w:rPr>
        <w:t xml:space="preserve"> </w:t>
      </w:r>
      <w:r w:rsidR="00DF3435" w:rsidRPr="00BB2ECD">
        <w:rPr>
          <w:rFonts w:ascii="Times New Roman" w:eastAsiaTheme="minorHAnsi" w:hAnsi="Times New Roman"/>
          <w:sz w:val="20"/>
          <w:szCs w:val="20"/>
        </w:rPr>
        <w:t>__________________________________________________________________________________________________</w:t>
      </w:r>
    </w:p>
    <w:p w:rsidR="00E140D7" w:rsidRDefault="00E140D7" w:rsidP="00DC285D">
      <w:pPr>
        <w:spacing w:after="0" w:line="276" w:lineRule="auto"/>
        <w:ind w:left="-567" w:right="-284" w:firstLine="283"/>
        <w:jc w:val="both"/>
        <w:rPr>
          <w:rFonts w:ascii="Times New Roman" w:eastAsiaTheme="minorHAnsi" w:hAnsi="Times New Roman"/>
          <w:sz w:val="20"/>
          <w:szCs w:val="20"/>
          <w:lang w:val="uz-Cyrl-UZ"/>
        </w:rPr>
      </w:pPr>
    </w:p>
    <w:p w:rsidR="003F4EB2" w:rsidRPr="00FE6006" w:rsidRDefault="003F4EB2" w:rsidP="003F4EB2">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 xml:space="preserve">Ушбу шартнома тузилган кунда давлат мактабгача таълим ташкилотида рўйхатда турувчи тарбияланувчилар сони </w:t>
      </w:r>
      <w:r>
        <w:rPr>
          <w:rFonts w:ascii="Times New Roman" w:eastAsiaTheme="minorHAnsi" w:hAnsi="Times New Roman"/>
          <w:sz w:val="20"/>
          <w:szCs w:val="20"/>
          <w:lang w:val="uz-Cyrl-UZ"/>
        </w:rPr>
        <w:br/>
      </w:r>
      <w:r w:rsidR="00BB2ECD">
        <w:rPr>
          <w:rFonts w:ascii="Times New Roman" w:eastAsiaTheme="minorHAnsi" w:hAnsi="Times New Roman"/>
          <w:sz w:val="20"/>
          <w:szCs w:val="20"/>
          <w:lang w:val="uz-Cyrl-UZ"/>
        </w:rPr>
        <w:t>________</w:t>
      </w:r>
      <w:r>
        <w:rPr>
          <w:rFonts w:ascii="Times New Roman" w:eastAsiaTheme="minorHAnsi" w:hAnsi="Times New Roman"/>
          <w:sz w:val="20"/>
          <w:szCs w:val="20"/>
          <w:lang w:val="uz-Cyrl-UZ"/>
        </w:rPr>
        <w:t xml:space="preserve"> </w:t>
      </w:r>
      <w:r w:rsidRPr="00E140D7">
        <w:rPr>
          <w:rFonts w:ascii="Times New Roman" w:eastAsiaTheme="minorHAnsi" w:hAnsi="Times New Roman"/>
          <w:sz w:val="20"/>
          <w:szCs w:val="20"/>
          <w:lang w:val="uz-Cyrl-UZ"/>
        </w:rPr>
        <w:t xml:space="preserve">нафар, 3-4 ёшли  бир нафар тарбияланувчини бир кунлик овқатлантириш харажати </w:t>
      </w:r>
      <w:r w:rsidR="00BB2ECD">
        <w:rPr>
          <w:rFonts w:ascii="Times New Roman" w:hAnsi="Times New Roman"/>
          <w:bCs/>
          <w:color w:val="000000"/>
          <w:sz w:val="20"/>
          <w:szCs w:val="20"/>
          <w:lang w:val="uz-Cyrl-UZ"/>
        </w:rPr>
        <w:t>_________</w:t>
      </w:r>
      <w:r w:rsidR="002F3367">
        <w:rPr>
          <w:rFonts w:ascii="Times New Roman" w:hAnsi="Times New Roman"/>
          <w:bCs/>
          <w:color w:val="000000"/>
          <w:sz w:val="20"/>
          <w:szCs w:val="20"/>
          <w:lang w:val="uz-Cyrl-UZ"/>
        </w:rPr>
        <w:t xml:space="preserve"> </w:t>
      </w:r>
      <w:r w:rsidRPr="002F3367">
        <w:rPr>
          <w:rFonts w:ascii="Times New Roman" w:eastAsiaTheme="minorHAnsi" w:hAnsi="Times New Roman"/>
          <w:sz w:val="20"/>
          <w:szCs w:val="20"/>
          <w:lang w:val="uz-Cyrl-UZ"/>
        </w:rPr>
        <w:t>сўмни</w:t>
      </w:r>
      <w:r w:rsidRPr="00E140D7">
        <w:rPr>
          <w:rFonts w:ascii="Times New Roman" w:eastAsiaTheme="minorHAnsi" w:hAnsi="Times New Roman"/>
          <w:sz w:val="20"/>
          <w:szCs w:val="20"/>
          <w:lang w:val="uz-Cyrl-UZ"/>
        </w:rPr>
        <w:t xml:space="preserve"> ташкил</w:t>
      </w:r>
      <w:r w:rsidRPr="00FE6006">
        <w:rPr>
          <w:rFonts w:ascii="Times New Roman" w:eastAsiaTheme="minorHAnsi" w:hAnsi="Times New Roman"/>
          <w:sz w:val="20"/>
          <w:szCs w:val="20"/>
          <w:lang w:val="uz-Cyrl-UZ"/>
        </w:rPr>
        <w:t xml:space="preserve"> этади</w:t>
      </w:r>
      <w:r>
        <w:rPr>
          <w:rFonts w:ascii="Times New Roman" w:eastAsiaTheme="minorHAnsi" w:hAnsi="Times New Roman"/>
          <w:sz w:val="20"/>
          <w:szCs w:val="20"/>
          <w:lang w:val="uz-Cyrl-UZ"/>
        </w:rPr>
        <w:t>,</w:t>
      </w:r>
      <w:r w:rsidRPr="00E140D7">
        <w:rPr>
          <w:rFonts w:ascii="Times New Roman" w:eastAsiaTheme="minorHAnsi" w:hAnsi="Times New Roman"/>
          <w:sz w:val="20"/>
          <w:szCs w:val="20"/>
          <w:lang w:val="uz-Cyrl-UZ"/>
        </w:rPr>
        <w:t xml:space="preserve"> </w:t>
      </w:r>
      <w:r>
        <w:rPr>
          <w:rFonts w:ascii="Times New Roman" w:eastAsiaTheme="minorHAnsi" w:hAnsi="Times New Roman"/>
          <w:sz w:val="20"/>
          <w:szCs w:val="20"/>
          <w:lang w:val="uz-Cyrl-UZ"/>
        </w:rPr>
        <w:br/>
      </w:r>
      <w:r w:rsidRPr="00E140D7">
        <w:rPr>
          <w:rFonts w:ascii="Times New Roman" w:eastAsiaTheme="minorHAnsi" w:hAnsi="Times New Roman"/>
          <w:sz w:val="20"/>
          <w:szCs w:val="20"/>
          <w:lang w:val="uz-Cyrl-UZ"/>
        </w:rPr>
        <w:t xml:space="preserve">4-7 ёшли бир нафар тарбияланувчини бир кунлик овқатлантириш харажати </w:t>
      </w:r>
      <w:r w:rsidR="00BB2ECD">
        <w:rPr>
          <w:rFonts w:ascii="Times New Roman" w:eastAsiaTheme="minorHAnsi" w:hAnsi="Times New Roman"/>
          <w:sz w:val="20"/>
          <w:szCs w:val="20"/>
          <w:lang w:val="uz-Cyrl-UZ"/>
        </w:rPr>
        <w:t>___________</w:t>
      </w:r>
      <w:r w:rsidR="000931F9" w:rsidRPr="000931F9">
        <w:rPr>
          <w:rFonts w:ascii="Times New Roman" w:eastAsiaTheme="minorHAnsi" w:hAnsi="Times New Roman"/>
          <w:sz w:val="20"/>
          <w:szCs w:val="20"/>
          <w:lang w:val="uz-Cyrl-UZ"/>
        </w:rPr>
        <w:t xml:space="preserve"> </w:t>
      </w:r>
      <w:r w:rsidRPr="00E140D7">
        <w:rPr>
          <w:rFonts w:ascii="Times New Roman" w:eastAsiaTheme="minorHAnsi" w:hAnsi="Times New Roman"/>
          <w:sz w:val="20"/>
          <w:szCs w:val="20"/>
          <w:lang w:val="uz-Cyrl-UZ"/>
        </w:rPr>
        <w:t>сўмни ташкил</w:t>
      </w:r>
      <w:r w:rsidRPr="00FE6006">
        <w:rPr>
          <w:rFonts w:ascii="Times New Roman" w:eastAsiaTheme="minorHAnsi" w:hAnsi="Times New Roman"/>
          <w:sz w:val="20"/>
          <w:szCs w:val="20"/>
          <w:lang w:val="uz-Cyrl-UZ"/>
        </w:rPr>
        <w:t xml:space="preserve"> этади</w:t>
      </w:r>
      <w:r w:rsidR="000931F9">
        <w:rPr>
          <w:rFonts w:ascii="Times New Roman" w:eastAsiaTheme="minorHAnsi" w:hAnsi="Times New Roman"/>
          <w:sz w:val="20"/>
          <w:szCs w:val="20"/>
          <w:lang w:val="uz-Cyrl-UZ"/>
        </w:rPr>
        <w:t>, Қисқа муддали</w:t>
      </w:r>
      <w:r w:rsidR="000931F9" w:rsidRPr="00E140D7">
        <w:rPr>
          <w:rFonts w:ascii="Times New Roman" w:eastAsiaTheme="minorHAnsi" w:hAnsi="Times New Roman"/>
          <w:sz w:val="20"/>
          <w:szCs w:val="20"/>
          <w:lang w:val="uz-Cyrl-UZ"/>
        </w:rPr>
        <w:t xml:space="preserve">  бир нафар тарбияланувчини бир кунлик овқатла</w:t>
      </w:r>
      <w:bookmarkStart w:id="0" w:name="_GoBack"/>
      <w:bookmarkEnd w:id="0"/>
      <w:r w:rsidR="000931F9" w:rsidRPr="00E140D7">
        <w:rPr>
          <w:rFonts w:ascii="Times New Roman" w:eastAsiaTheme="minorHAnsi" w:hAnsi="Times New Roman"/>
          <w:sz w:val="20"/>
          <w:szCs w:val="20"/>
          <w:lang w:val="uz-Cyrl-UZ"/>
        </w:rPr>
        <w:t xml:space="preserve">нтириш харажати </w:t>
      </w:r>
      <w:r w:rsidR="00BB2ECD">
        <w:rPr>
          <w:rFonts w:ascii="Times New Roman" w:eastAsiaTheme="minorHAnsi" w:hAnsi="Times New Roman"/>
          <w:sz w:val="20"/>
          <w:szCs w:val="20"/>
          <w:lang w:val="uz-Cyrl-UZ"/>
        </w:rPr>
        <w:t>____________</w:t>
      </w:r>
      <w:r w:rsidR="000931F9">
        <w:rPr>
          <w:rFonts w:ascii="Times New Roman" w:hAnsi="Times New Roman"/>
          <w:bCs/>
          <w:color w:val="000000"/>
          <w:sz w:val="20"/>
          <w:szCs w:val="20"/>
          <w:lang w:val="uz-Cyrl-UZ"/>
        </w:rPr>
        <w:t xml:space="preserve"> </w:t>
      </w:r>
      <w:r w:rsidR="000931F9" w:rsidRPr="002F3367">
        <w:rPr>
          <w:rFonts w:ascii="Times New Roman" w:eastAsiaTheme="minorHAnsi" w:hAnsi="Times New Roman"/>
          <w:sz w:val="20"/>
          <w:szCs w:val="20"/>
          <w:lang w:val="uz-Cyrl-UZ"/>
        </w:rPr>
        <w:t>сўмни</w:t>
      </w:r>
      <w:r w:rsidR="000931F9" w:rsidRPr="00E140D7">
        <w:rPr>
          <w:rFonts w:ascii="Times New Roman" w:eastAsiaTheme="minorHAnsi" w:hAnsi="Times New Roman"/>
          <w:sz w:val="20"/>
          <w:szCs w:val="20"/>
          <w:lang w:val="uz-Cyrl-UZ"/>
        </w:rPr>
        <w:t xml:space="preserve"> ташкил</w:t>
      </w:r>
      <w:r w:rsidR="000931F9" w:rsidRPr="00FE6006">
        <w:rPr>
          <w:rFonts w:ascii="Times New Roman" w:eastAsiaTheme="minorHAnsi" w:hAnsi="Times New Roman"/>
          <w:sz w:val="20"/>
          <w:szCs w:val="20"/>
          <w:lang w:val="uz-Cyrl-UZ"/>
        </w:rPr>
        <w:t xml:space="preserve"> этади</w:t>
      </w:r>
      <w:r w:rsidRPr="00FE6006">
        <w:rPr>
          <w:rFonts w:ascii="Times New Roman" w:eastAsiaTheme="minorHAnsi" w:hAnsi="Times New Roman"/>
          <w:sz w:val="20"/>
          <w:szCs w:val="20"/>
          <w:lang w:val="uz-Cyrl-UZ"/>
        </w:rPr>
        <w:t>.</w:t>
      </w:r>
    </w:p>
    <w:p w:rsidR="003B483C" w:rsidRPr="000931F9"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Санитария қоидалари ва меъёрлари бўйича бир нафар тарбияланувчини бир кунлик овқатлантириш харажати ҳисоб-китоби ва ойма-ой тўлов жадвали илова қилинади.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1.4. Амалдаги санитария қоидалари ва меъёрлари асосида овқат тайёрлаш учун ишлатиладиган маҳсулотларнинг тасдиқланган нархлари ўзгариши ҳамда давлат мактабгача таълим ташкилотида тарбияланувчилар сонининг ўзгариши ҳисобига бир нафар тарбияланувчини бир кунлик овқатлантириш харажати шартномада келтирилганига нисбатан 10% ва ундан юқори кўрсаткичга фарқ қилган ҳолларда шартномага томонларнинг келишувига асосан ўзгартиришлар киритилиши мумкин.</w:t>
      </w:r>
    </w:p>
    <w:p w:rsidR="001A25D2" w:rsidRPr="00FE6006" w:rsidRDefault="001A25D2"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 xml:space="preserve">1.5. Буюртмачи шартнома суммасининг </w:t>
      </w:r>
      <w:r w:rsidR="00605A0B">
        <w:rPr>
          <w:rFonts w:ascii="Times New Roman" w:eastAsiaTheme="minorHAnsi" w:hAnsi="Times New Roman"/>
          <w:sz w:val="20"/>
          <w:szCs w:val="20"/>
          <w:lang w:val="uz-Cyrl-UZ"/>
        </w:rPr>
        <w:t>15</w:t>
      </w:r>
      <w:r w:rsidRPr="00FE6006">
        <w:rPr>
          <w:rFonts w:ascii="Times New Roman" w:eastAsiaTheme="minorHAnsi" w:hAnsi="Times New Roman"/>
          <w:sz w:val="20"/>
          <w:szCs w:val="20"/>
          <w:lang w:val="uz-Cyrl-UZ"/>
        </w:rPr>
        <w:t xml:space="preserve"> фоизини олдиндан ўтказиб беради, қолган </w:t>
      </w:r>
      <w:r w:rsidR="00605A0B">
        <w:rPr>
          <w:rFonts w:ascii="Times New Roman" w:eastAsiaTheme="minorHAnsi" w:hAnsi="Times New Roman"/>
          <w:sz w:val="20"/>
          <w:szCs w:val="20"/>
          <w:lang w:val="uz-Cyrl-UZ"/>
        </w:rPr>
        <w:t>85</w:t>
      </w:r>
      <w:r w:rsidRPr="00FE6006">
        <w:rPr>
          <w:rFonts w:ascii="Times New Roman" w:eastAsiaTheme="minorHAnsi" w:hAnsi="Times New Roman"/>
          <w:sz w:val="20"/>
          <w:szCs w:val="20"/>
          <w:lang w:val="uz-Cyrl-UZ"/>
        </w:rPr>
        <w:t xml:space="preserve"> фоиз тўловни аутсорсер томонидан тақдим эти</w:t>
      </w:r>
      <w:r w:rsidR="00AA6523">
        <w:rPr>
          <w:rFonts w:ascii="Times New Roman" w:eastAsiaTheme="minorHAnsi" w:hAnsi="Times New Roman"/>
          <w:sz w:val="20"/>
          <w:szCs w:val="20"/>
          <w:lang w:val="uz-Cyrl-UZ"/>
        </w:rPr>
        <w:t>л</w:t>
      </w:r>
      <w:r w:rsidRPr="00FE6006">
        <w:rPr>
          <w:rFonts w:ascii="Times New Roman" w:eastAsiaTheme="minorHAnsi" w:hAnsi="Times New Roman"/>
          <w:sz w:val="20"/>
          <w:szCs w:val="20"/>
          <w:lang w:val="uz-Cyrl-UZ"/>
        </w:rPr>
        <w:t>ган хисоб фактура ва бажарилган ишлар далолатномасига асосан ўтказиб беради.</w:t>
      </w:r>
    </w:p>
    <w:p w:rsidR="003B483C" w:rsidRPr="00FE6006" w:rsidRDefault="003B483C" w:rsidP="00DC285D">
      <w:pPr>
        <w:spacing w:after="0" w:line="276" w:lineRule="auto"/>
        <w:ind w:left="-567" w:right="-284" w:firstLine="283"/>
        <w:jc w:val="center"/>
        <w:rPr>
          <w:rFonts w:ascii="Times New Roman" w:eastAsiaTheme="minorHAnsi" w:hAnsi="Times New Roman"/>
          <w:sz w:val="20"/>
          <w:szCs w:val="20"/>
          <w:lang w:val="uz-Cyrl-UZ"/>
        </w:rPr>
      </w:pPr>
      <w:r w:rsidRPr="00FE6006">
        <w:rPr>
          <w:rFonts w:ascii="Times New Roman" w:eastAsiaTheme="minorHAnsi" w:hAnsi="Times New Roman"/>
          <w:b/>
          <w:bCs/>
          <w:sz w:val="20"/>
          <w:szCs w:val="20"/>
          <w:lang w:val="uz-Cyrl-UZ"/>
        </w:rPr>
        <w:t>II. Томонларнинг ҳуқуқ ва мажбуриятлари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2.1. Аутсорсернинг ҳуқуқлари: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фойдаланиладиган коммунал хизматлар қиймати белгиланган лимит ва давлат мактабгача таълим ташкилотига ажратилган бюджет маблағлари доирасида қопланишини талаб қилиш;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ижара шартномаси доирасида аутсорсерга вақтинча фойдаланишга бериладиган ошхонанинг ишлаб чиқариш хоналари, асбоб-ускуналари, идиш-товоқлари ва мебелидан фойдаланганлик учун тўловни ноль ставка бўйича олиш;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кўрсатган хизматлар учун тўловни шартномада белгиланган миқдор ва муддатда талаб қилиш.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Аутсорсер қонунчиликда тақиқланмаган бошқа ҳуқуқларга ҳам эга бўлиши мумкин.</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2.2. Аутсорсернинг мажбуриятлари: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тарбияланувчиларни соғлом овқатлантириш хизматини ташкилот ошхонасининг ўзида санитария қоидалари, нормалари ва гигиена нормативларига мувофиқ тўлиқ ва сифатли ташкил этиш;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таомлар тайёрлаш технологияси бўйича мутахассислар (инженер-технолог, диетолог, ошпазлар) билан таъминлаш;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lastRenderedPageBreak/>
        <w:t>таомномалар, тайёр таомларнинг вазни, нархи, таркибидаги маҳсулотлар миқдорлари, технологик карталарнинг тўғри ва тўлиқ юритилишини таъминлаш.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Аутсорсерга қонунчиликда тақиқланмаган бошқа мажбуриятлар ҳам юкланиши мумкин.</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2.3. Буюртмачининг ҳуқуқлари: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аутсорсинг усулида овқатлантиришни амалга ошириш учун қўйилган талаблар бажарилишини ўрганиш;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тайёр таомлар сифатининг таомномага мувофиқлигини текшириш;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 xml:space="preserve">тайёр таомларнинг миқдори, мазаси, таркибидаги маҳсулотларнинг сифати бўйича камчиликлар аниқланган ҳолатда ваколатли органларга билдирги киритиш; </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харид қилинаётган озиқ-овқат маҳсулотлари ва тайёрланаётган таомлар, уларда фойдаланиладиган технологик санитария қоидалари, нормалари ва гигиена нормативларига мослигини, ошхоналар ходимларининг санитария-гигиена талаблари ва эпидемияга қарши тадбирлар бажарилишига риоя этилишини тасдиқланган режага асосан назорат қилиш.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Буюртмачи қонунчиликда тақиқланмаган бошқа ҳуқуқларга ҳам эга бўлиши мумкин.</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2.4. Буюртмачининг мажбуриятлари: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фойдаланиладиган коммунал хизматлар харажатларини белгиланган нормалар асосида мактабгача таълим ташкилотининг харажатлар сметасида мавжуд бюджет маблағлари ва ота-оналар тўловидан тушумлар ҳисобидан қоплаш;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ижара шартномаси доирасида аутсорсерга вақтинча фойдаланишга бериладиган ошхонанинг ишлаб чиқариш хоналари, асбоб-ускуналари, идиш-товоқлари ва мебеллардан фойдаланиш учун ноль ставкада топшириш;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кўрсатилган хизматлар учун шартномада белгиланган миқдор ва муддатда тўловни амалга ошириш.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Буюртмачига қонунчиликда тақиқланмаган бошқа мажбуриятлар ҳам юкланиши мумкин.</w:t>
      </w:r>
    </w:p>
    <w:p w:rsidR="003B483C" w:rsidRPr="00FE6006" w:rsidRDefault="003B483C" w:rsidP="00DC285D">
      <w:pPr>
        <w:spacing w:after="0" w:line="276" w:lineRule="auto"/>
        <w:ind w:left="-567" w:right="-284" w:firstLine="283"/>
        <w:jc w:val="center"/>
        <w:rPr>
          <w:rFonts w:ascii="Times New Roman" w:eastAsiaTheme="minorHAnsi" w:hAnsi="Times New Roman"/>
          <w:sz w:val="20"/>
          <w:szCs w:val="20"/>
          <w:lang w:val="uz-Cyrl-UZ"/>
        </w:rPr>
      </w:pPr>
      <w:r w:rsidRPr="00FE6006">
        <w:rPr>
          <w:rFonts w:ascii="Times New Roman" w:eastAsiaTheme="minorHAnsi" w:hAnsi="Times New Roman"/>
          <w:b/>
          <w:bCs/>
          <w:sz w:val="20"/>
          <w:szCs w:val="20"/>
          <w:lang w:val="uz-Cyrl-UZ"/>
        </w:rPr>
        <w:t>III. Кўрсатилган хизматлар бўйича ҳисоб-китобларни амалга ошириш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3.1. Давлат мактабгача таълим ташкилоти ҳар куни эрталаб соат 9:00 га қадар шу куни ташкилотга келган, овқатлантирилиши лозим бўлган тарбияланувчилар сони бўйича белгиланган шаклга мувофиқ аустсорсерга буюртма беради.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3.2. Аутсорсер давлат мактабгача таълим ташкилоти томонидан тақдим этилган тарбияланувчиларнинг ҳақиқий сонидан келиб чиққан ҳолда таомнома тузади ҳамда ушбу таомнома асосида овқатлантиришни амалга оширади.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3.3. Аутсорсер ҳар 10 (ўн) кунда буюртмачига кунлик таомномаларни илова қилган ҳолда ҳисоб-фактура ва кўрсатилган хизматлар далолатномасини тақдим этади.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3.4. Буюртмачи: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 xml:space="preserve">жорий ойнинг режавий иш ҳажмига (шартномага илова қилинган тўлов жадвалига) қараб </w:t>
      </w:r>
      <w:r w:rsidR="00882775" w:rsidRPr="00FE6006">
        <w:rPr>
          <w:rFonts w:ascii="Times New Roman" w:eastAsiaTheme="minorHAnsi" w:hAnsi="Times New Roman"/>
          <w:sz w:val="20"/>
          <w:szCs w:val="20"/>
          <w:lang w:val="uz-Cyrl-UZ"/>
        </w:rPr>
        <w:t>30</w:t>
      </w:r>
      <w:r w:rsidRPr="00FE6006">
        <w:rPr>
          <w:rFonts w:ascii="Times New Roman" w:eastAsiaTheme="minorHAnsi" w:hAnsi="Times New Roman"/>
          <w:sz w:val="20"/>
          <w:szCs w:val="20"/>
          <w:lang w:val="uz-Cyrl-UZ"/>
        </w:rPr>
        <w:t xml:space="preserve"> фоиз миқдорда олдиндан тўловларни амалга оширади;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аутсорсер томонидан тақдим этилган ҳисоб-фактура ва кўрсатилган хизматлар далолатномаси асосида кўрсатилган хизматлар бўйича маблағларни жорий ойнинг 25 санасига қадар аутсорсерга ўтказиб беради (жорий ойнинг қолган кунлари учун тўловлар кейинги ой учун тўланадиган маблағларга қўшиб ўтказилади).</w:t>
      </w:r>
    </w:p>
    <w:p w:rsidR="003B483C" w:rsidRPr="00FE6006" w:rsidRDefault="003B483C" w:rsidP="00DC285D">
      <w:pPr>
        <w:spacing w:after="0" w:line="276" w:lineRule="auto"/>
        <w:ind w:left="-567" w:right="-284" w:firstLine="283"/>
        <w:jc w:val="center"/>
        <w:rPr>
          <w:rFonts w:ascii="Times New Roman" w:eastAsiaTheme="minorHAnsi" w:hAnsi="Times New Roman"/>
          <w:sz w:val="20"/>
          <w:szCs w:val="20"/>
          <w:lang w:val="uz-Cyrl-UZ"/>
        </w:rPr>
      </w:pPr>
      <w:r w:rsidRPr="00FE6006">
        <w:rPr>
          <w:rFonts w:ascii="Times New Roman" w:eastAsiaTheme="minorHAnsi" w:hAnsi="Times New Roman"/>
          <w:b/>
          <w:bCs/>
          <w:sz w:val="20"/>
          <w:szCs w:val="20"/>
          <w:lang w:val="uz-Cyrl-UZ"/>
        </w:rPr>
        <w:t>IV. Шартнома бўйича жавобгарлик</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4.1. Аутсорсер қуйидагиларга жавобгардир:</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овқатларни фақат давлат мактабгача таълим ташкилоти ошхонасининг ўзида тайёрлашга</w:t>
      </w:r>
      <w:r w:rsidR="0091367A">
        <w:rPr>
          <w:rFonts w:ascii="Times New Roman" w:eastAsiaTheme="minorHAnsi" w:hAnsi="Times New Roman"/>
          <w:sz w:val="20"/>
          <w:szCs w:val="20"/>
          <w:lang w:val="uz-Cyrl-UZ"/>
        </w:rPr>
        <w:t xml:space="preserve"> (истисно тариқасида Комиссия қарори билан марказлашган ҳолда тайёрлаш ва етказиб бериш)</w:t>
      </w:r>
      <w:r w:rsidRPr="00FE6006">
        <w:rPr>
          <w:rFonts w:ascii="Times New Roman" w:eastAsiaTheme="minorHAnsi" w:hAnsi="Times New Roman"/>
          <w:sz w:val="20"/>
          <w:szCs w:val="20"/>
          <w:lang w:val="uz-Cyrl-UZ"/>
        </w:rPr>
        <w:t>;</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овқат тайёрлашда тегишли сертификат ва сифатни белгиловчи бошқа ҳужжатларга эга бўлган маҳсулотлардан фойдаланишга;</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тайёрланган овқатларнинг амалдаги санитария қоидалари, нормалари ва гигиена нормативларига мувофиқлигига;</w:t>
      </w:r>
    </w:p>
    <w:p w:rsidR="0091367A" w:rsidRDefault="0091367A" w:rsidP="00DC285D">
      <w:pPr>
        <w:spacing w:after="0" w:line="276" w:lineRule="auto"/>
        <w:ind w:left="-567" w:right="-284" w:firstLine="283"/>
        <w:jc w:val="both"/>
        <w:rPr>
          <w:rFonts w:ascii="Times New Roman" w:eastAsiaTheme="minorHAnsi" w:hAnsi="Times New Roman"/>
          <w:sz w:val="20"/>
          <w:szCs w:val="20"/>
          <w:lang w:val="uz-Cyrl-UZ"/>
        </w:rPr>
      </w:pPr>
      <w:r>
        <w:rPr>
          <w:rFonts w:ascii="Times New Roman" w:eastAsiaTheme="minorHAnsi" w:hAnsi="Times New Roman"/>
          <w:sz w:val="20"/>
          <w:szCs w:val="20"/>
          <w:lang w:val="uz-Cyrl-UZ"/>
        </w:rPr>
        <w:t>тайёрланган таомларни технология қоидаларига риоя қилган ҳолда белгиланган бошқа ҳужжатларга эга бўлган маҳсулотлардан фойдаланишга;</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тайёрланган овқатларнинг сифати бузилмасдан болаларга берилишига, болаларга ачиган, айниган ва бошқа кўринишда ўз сифатини йўқотган овқатларни бермасликка;</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таомномада маҳсулотларнинг ҳақиқий нархларини ҳамда ҳақиқатда овқатланган болалар сонини тўғри кўрсатилишига;</w:t>
      </w:r>
    </w:p>
    <w:p w:rsidR="0091367A" w:rsidRDefault="0091367A" w:rsidP="00DC285D">
      <w:pPr>
        <w:spacing w:after="0" w:line="276" w:lineRule="auto"/>
        <w:ind w:left="-567" w:right="-284" w:firstLine="283"/>
        <w:jc w:val="both"/>
        <w:rPr>
          <w:rFonts w:ascii="Times New Roman" w:eastAsiaTheme="minorHAnsi" w:hAnsi="Times New Roman"/>
          <w:sz w:val="20"/>
          <w:szCs w:val="20"/>
          <w:lang w:val="uz-Cyrl-UZ"/>
        </w:rPr>
      </w:pPr>
      <w:r>
        <w:rPr>
          <w:rFonts w:ascii="Times New Roman" w:eastAsiaTheme="minorHAnsi" w:hAnsi="Times New Roman"/>
          <w:sz w:val="20"/>
          <w:szCs w:val="20"/>
          <w:lang w:val="uz-Cyrl-UZ"/>
        </w:rPr>
        <w:t>кунлик таомномаларни мактабгача таълим ташкилоти раҳбарига белгиланган вақтда етказилишига;</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ўзига бириктирилган ва тегишли шартномалар асосида вақтинча фойдаланишга берилган буюртмачининг мулкини бут сақланиши ва тежамкорлик билан фойдаланилишига;</w:t>
      </w:r>
    </w:p>
    <w:p w:rsidR="003B483C"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кўрсатилган хизматлар бўйича тасдиқловчи ҳужжатларни белгиланган шаклларга мувофиқ ҳамда белгиланган муддатларда буюртмачига тақдим этишга</w:t>
      </w:r>
      <w:r w:rsidR="00D85D5F">
        <w:rPr>
          <w:rFonts w:ascii="Times New Roman" w:eastAsiaTheme="minorHAnsi" w:hAnsi="Times New Roman"/>
          <w:sz w:val="20"/>
          <w:szCs w:val="20"/>
          <w:lang w:val="uz-Cyrl-UZ"/>
        </w:rPr>
        <w:t>;</w:t>
      </w:r>
    </w:p>
    <w:p w:rsidR="00D85D5F" w:rsidRDefault="00D85D5F" w:rsidP="00DC285D">
      <w:pPr>
        <w:spacing w:after="0" w:line="276" w:lineRule="auto"/>
        <w:ind w:left="-567" w:right="-284" w:firstLine="283"/>
        <w:jc w:val="both"/>
        <w:rPr>
          <w:rFonts w:ascii="Times New Roman" w:eastAsiaTheme="minorHAnsi" w:hAnsi="Times New Roman"/>
          <w:sz w:val="20"/>
          <w:szCs w:val="20"/>
          <w:lang w:val="uz-Cyrl-UZ"/>
        </w:rPr>
      </w:pPr>
      <w:r>
        <w:rPr>
          <w:rFonts w:ascii="Times New Roman" w:eastAsiaTheme="minorHAnsi" w:hAnsi="Times New Roman"/>
          <w:sz w:val="20"/>
          <w:szCs w:val="20"/>
          <w:lang w:val="uz-Cyrl-UZ"/>
        </w:rPr>
        <w:t>танлов жараёнида санитария қоидалари, нормалари ва гигиена нормативларига мос шароитларни яратиш бўйича таклиф қилган инвестиция мажбуриятларини белгиланган муддатларда бажаришга;</w:t>
      </w:r>
    </w:p>
    <w:p w:rsidR="00D85D5F" w:rsidRPr="00FE6006" w:rsidRDefault="00D85D5F" w:rsidP="00DC285D">
      <w:pPr>
        <w:spacing w:after="0" w:line="276" w:lineRule="auto"/>
        <w:ind w:left="-567" w:right="-284" w:firstLine="283"/>
        <w:jc w:val="both"/>
        <w:rPr>
          <w:rFonts w:ascii="Times New Roman" w:eastAsiaTheme="minorHAnsi" w:hAnsi="Times New Roman"/>
          <w:sz w:val="20"/>
          <w:szCs w:val="20"/>
          <w:lang w:val="uz-Cyrl-UZ"/>
        </w:rPr>
      </w:pPr>
      <w:r>
        <w:rPr>
          <w:rFonts w:ascii="Times New Roman" w:eastAsiaTheme="minorHAnsi" w:hAnsi="Times New Roman"/>
          <w:sz w:val="20"/>
          <w:szCs w:val="20"/>
          <w:lang w:val="uz-Cyrl-UZ"/>
        </w:rPr>
        <w:t>бажарилган инвестиция мажбуриятлари бўйича товар-моддий бойликлар қайтарилмаслигини инобатга олишга.</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4.2. Буюртмачи қуйидагиларга жавобгардир:</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ижара шартномаси доирасида аутсорсерга вақтинча фойдаланишга бериладиган ошхонанинг ишлаб чиқариш хоналари, асбоб-ускуналари, идиш-товоқлари ва мебеллардан фойдаланиш учун ноль ставкада топшириш;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lastRenderedPageBreak/>
        <w:t>кўрсатилган хизматлар учун мазкур шартномада белгиланган миқдор ва муддатларда тўловларни амалга ошириш;</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давлат мактабгача таълим ташкилотига ҳақиқатда келган тарбияланувчилар сони тўғрисидаги маълумотларни белгиланган шакл ва муддатларда аутсорсерга топширилишини таъминлаш.</w:t>
      </w:r>
    </w:p>
    <w:p w:rsidR="003B483C" w:rsidRPr="00FE6006" w:rsidRDefault="003B483C" w:rsidP="00DC285D">
      <w:pPr>
        <w:spacing w:after="0" w:line="276" w:lineRule="auto"/>
        <w:ind w:left="-567" w:right="-284" w:firstLine="283"/>
        <w:jc w:val="center"/>
        <w:rPr>
          <w:rFonts w:ascii="Times New Roman" w:eastAsiaTheme="minorHAnsi" w:hAnsi="Times New Roman"/>
          <w:sz w:val="20"/>
          <w:szCs w:val="20"/>
          <w:lang w:val="uz-Cyrl-UZ"/>
        </w:rPr>
      </w:pPr>
      <w:r w:rsidRPr="00FE6006">
        <w:rPr>
          <w:rFonts w:ascii="Times New Roman" w:eastAsiaTheme="minorHAnsi" w:hAnsi="Times New Roman"/>
          <w:b/>
          <w:bCs/>
          <w:sz w:val="20"/>
          <w:szCs w:val="20"/>
          <w:lang w:val="uz-Cyrl-UZ"/>
        </w:rPr>
        <w:t>V. Форс-мажор ҳолатлар</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 xml:space="preserve">5.1. Форс-мажор ҳолатларда, башарти, мажбуриятни ижро этмаслик шартнома тузилганидан кейин рўй берган бартараф этиб бўлмас куч таъсиридаги вазият оқибати бўлса, ушбу шартнома бўйича мажбуриятларни қисман ёки тўлиқ бажармаслик бўйича томонлар жавобгар бўлмайди. </w:t>
      </w:r>
    </w:p>
    <w:p w:rsidR="003B483C" w:rsidRPr="00FE6006" w:rsidRDefault="003B483C" w:rsidP="00DC285D">
      <w:pPr>
        <w:spacing w:after="0" w:line="276" w:lineRule="auto"/>
        <w:ind w:left="-567" w:right="-284" w:firstLine="283"/>
        <w:jc w:val="center"/>
        <w:rPr>
          <w:rFonts w:ascii="Times New Roman" w:eastAsiaTheme="minorHAnsi" w:hAnsi="Times New Roman"/>
          <w:sz w:val="20"/>
          <w:szCs w:val="20"/>
          <w:lang w:val="uz-Cyrl-UZ"/>
        </w:rPr>
      </w:pPr>
      <w:r w:rsidRPr="00FE6006">
        <w:rPr>
          <w:rFonts w:ascii="Times New Roman" w:eastAsiaTheme="minorHAnsi" w:hAnsi="Times New Roman"/>
          <w:b/>
          <w:bCs/>
          <w:sz w:val="20"/>
          <w:szCs w:val="20"/>
          <w:lang w:val="uz-Cyrl-UZ"/>
        </w:rPr>
        <w:t>VI. Бошқа шартлар</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6.1. Шартнома юзасидан келишмовчиликлар талабнома юбориш ва музокаралар ўтказиш йўли билан бартараф қилинади. Агарда томонлар келишувга эришмасалар низолар иқтисодий суд ёки муваққат ҳакамлик суди орқали ҳал этилади.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6.2. Шартномани ўзгартириш ёки бекор қилиш Ўзбекистон Республикаси қонун ҳужжатларига мувофиқ амалга оширилади.</w:t>
      </w:r>
    </w:p>
    <w:p w:rsidR="003B483C" w:rsidRPr="00FE6006" w:rsidRDefault="003B483C" w:rsidP="00DC285D">
      <w:pPr>
        <w:spacing w:after="0" w:line="276" w:lineRule="auto"/>
        <w:ind w:left="-567" w:right="-284" w:firstLine="283"/>
        <w:jc w:val="center"/>
        <w:rPr>
          <w:rFonts w:ascii="Times New Roman" w:eastAsiaTheme="minorHAnsi" w:hAnsi="Times New Roman"/>
          <w:sz w:val="20"/>
          <w:szCs w:val="20"/>
          <w:lang w:val="uz-Cyrl-UZ"/>
        </w:rPr>
      </w:pPr>
      <w:r w:rsidRPr="00FE6006">
        <w:rPr>
          <w:rFonts w:ascii="Times New Roman" w:eastAsiaTheme="minorHAnsi" w:hAnsi="Times New Roman"/>
          <w:b/>
          <w:bCs/>
          <w:sz w:val="20"/>
          <w:szCs w:val="20"/>
          <w:lang w:val="uz-Cyrl-UZ"/>
        </w:rPr>
        <w:t>VII. Шартноманинг амал қилиши</w:t>
      </w:r>
    </w:p>
    <w:p w:rsidR="003B483C" w:rsidRPr="00FE6006" w:rsidRDefault="003B483C" w:rsidP="00DC285D">
      <w:pPr>
        <w:spacing w:after="0" w:line="276" w:lineRule="auto"/>
        <w:ind w:left="-567" w:right="-284" w:firstLine="283"/>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7.1. Шартнома имзоланган кундан бошлаб к</w:t>
      </w:r>
      <w:r w:rsidR="00771254" w:rsidRPr="00FE6006">
        <w:rPr>
          <w:rFonts w:ascii="Times New Roman" w:eastAsiaTheme="minorHAnsi" w:hAnsi="Times New Roman"/>
          <w:sz w:val="20"/>
          <w:szCs w:val="20"/>
          <w:lang w:val="uz-Cyrl-UZ"/>
        </w:rPr>
        <w:t>учга киради ва 20</w:t>
      </w:r>
      <w:r w:rsidR="00EE01D9" w:rsidRPr="00FE6006">
        <w:rPr>
          <w:rFonts w:ascii="Times New Roman" w:eastAsiaTheme="minorHAnsi" w:hAnsi="Times New Roman"/>
          <w:sz w:val="20"/>
          <w:szCs w:val="20"/>
          <w:lang w:val="uz-Cyrl-UZ"/>
        </w:rPr>
        <w:t>2</w:t>
      </w:r>
      <w:r w:rsidR="001F1B23">
        <w:rPr>
          <w:rFonts w:ascii="Times New Roman" w:eastAsiaTheme="minorHAnsi" w:hAnsi="Times New Roman"/>
          <w:sz w:val="20"/>
          <w:szCs w:val="20"/>
          <w:lang w:val="uz-Cyrl-UZ"/>
        </w:rPr>
        <w:t>2</w:t>
      </w:r>
      <w:r w:rsidRPr="00FE6006">
        <w:rPr>
          <w:rFonts w:ascii="Times New Roman" w:eastAsiaTheme="minorHAnsi" w:hAnsi="Times New Roman"/>
          <w:sz w:val="20"/>
          <w:szCs w:val="20"/>
          <w:lang w:val="uz-Cyrl-UZ"/>
        </w:rPr>
        <w:t xml:space="preserve"> йил 31 декабрга қадар амалда бўлади.</w:t>
      </w:r>
    </w:p>
    <w:p w:rsidR="003B483C" w:rsidRPr="00FE6006" w:rsidRDefault="003B483C" w:rsidP="003B483C">
      <w:pPr>
        <w:spacing w:after="0" w:line="276" w:lineRule="auto"/>
        <w:jc w:val="center"/>
        <w:rPr>
          <w:rFonts w:ascii="Times New Roman" w:eastAsiaTheme="minorHAnsi" w:hAnsi="Times New Roman"/>
          <w:b/>
          <w:bCs/>
          <w:sz w:val="20"/>
          <w:szCs w:val="20"/>
          <w:lang w:val="uz-Cyrl-UZ"/>
        </w:rPr>
      </w:pPr>
      <w:r w:rsidRPr="00FE6006">
        <w:rPr>
          <w:rFonts w:ascii="Times New Roman" w:eastAsiaTheme="minorHAnsi" w:hAnsi="Times New Roman"/>
          <w:b/>
          <w:bCs/>
          <w:sz w:val="20"/>
          <w:szCs w:val="20"/>
          <w:lang w:val="en-US"/>
        </w:rPr>
        <w:t xml:space="preserve">VIII. </w:t>
      </w:r>
      <w:r w:rsidRPr="00FE6006">
        <w:rPr>
          <w:rFonts w:ascii="Times New Roman" w:eastAsiaTheme="minorHAnsi" w:hAnsi="Times New Roman"/>
          <w:b/>
          <w:bCs/>
          <w:sz w:val="20"/>
          <w:szCs w:val="20"/>
          <w:lang w:val="uz-Cyrl-UZ"/>
        </w:rPr>
        <w:t>Томонларнинг реквизитлари</w:t>
      </w:r>
    </w:p>
    <w:tbl>
      <w:tblPr>
        <w:tblStyle w:val="a3"/>
        <w:tblW w:w="9669" w:type="dxa"/>
        <w:tblLook w:val="04A0"/>
      </w:tblPr>
      <w:tblGrid>
        <w:gridCol w:w="4834"/>
        <w:gridCol w:w="4835"/>
      </w:tblGrid>
      <w:tr w:rsidR="003B483C" w:rsidRPr="00FE6006" w:rsidTr="00FE6006">
        <w:trPr>
          <w:trHeight w:val="2233"/>
        </w:trPr>
        <w:tc>
          <w:tcPr>
            <w:tcW w:w="4834" w:type="dxa"/>
          </w:tcPr>
          <w:p w:rsidR="003B483C" w:rsidRPr="00FE6006" w:rsidRDefault="003B483C" w:rsidP="00B90233">
            <w:pPr>
              <w:spacing w:line="276" w:lineRule="auto"/>
              <w:jc w:val="center"/>
              <w:rPr>
                <w:rFonts w:ascii="Times New Roman" w:eastAsiaTheme="minorHAnsi" w:hAnsi="Times New Roman"/>
                <w:b/>
                <w:bCs/>
                <w:sz w:val="20"/>
                <w:szCs w:val="20"/>
                <w:lang w:val="uz-Cyrl-UZ"/>
              </w:rPr>
            </w:pPr>
            <w:r w:rsidRPr="00FE6006">
              <w:rPr>
                <w:rFonts w:ascii="Times New Roman" w:eastAsiaTheme="minorHAnsi" w:hAnsi="Times New Roman"/>
                <w:b/>
                <w:bCs/>
                <w:sz w:val="20"/>
                <w:szCs w:val="20"/>
                <w:lang w:val="uz-Cyrl-UZ"/>
              </w:rPr>
              <w:t>Аутсорсер</w:t>
            </w:r>
          </w:p>
          <w:p w:rsidR="003B483C" w:rsidRPr="00FE6006" w:rsidRDefault="003B483C" w:rsidP="00402456">
            <w:pPr>
              <w:spacing w:after="0" w:line="276" w:lineRule="auto"/>
              <w:rPr>
                <w:rFonts w:ascii="Times New Roman" w:eastAsiaTheme="minorHAnsi" w:hAnsi="Times New Roman"/>
                <w:sz w:val="20"/>
                <w:szCs w:val="20"/>
                <w:lang w:val="uz-Cyrl-UZ"/>
              </w:rPr>
            </w:pPr>
          </w:p>
        </w:tc>
        <w:tc>
          <w:tcPr>
            <w:tcW w:w="4835" w:type="dxa"/>
          </w:tcPr>
          <w:p w:rsidR="003B483C" w:rsidRPr="00FE6006" w:rsidRDefault="003B483C" w:rsidP="00907F6F">
            <w:pPr>
              <w:spacing w:line="276" w:lineRule="auto"/>
              <w:jc w:val="center"/>
              <w:rPr>
                <w:rFonts w:ascii="Times New Roman" w:eastAsiaTheme="minorHAnsi" w:hAnsi="Times New Roman"/>
                <w:b/>
                <w:bCs/>
                <w:sz w:val="20"/>
                <w:szCs w:val="20"/>
                <w:lang w:val="uz-Cyrl-UZ"/>
              </w:rPr>
            </w:pPr>
            <w:r w:rsidRPr="00FE6006">
              <w:rPr>
                <w:rFonts w:ascii="Times New Roman" w:eastAsiaTheme="minorHAnsi" w:hAnsi="Times New Roman"/>
                <w:b/>
                <w:bCs/>
                <w:sz w:val="20"/>
                <w:szCs w:val="20"/>
                <w:lang w:val="uz-Cyrl-UZ"/>
              </w:rPr>
              <w:t>Буюртмачи</w:t>
            </w:r>
          </w:p>
          <w:p w:rsidR="003B483C" w:rsidRPr="00FE6006" w:rsidRDefault="003B483C" w:rsidP="00FE583F">
            <w:pPr>
              <w:rPr>
                <w:rFonts w:ascii="Times New Roman" w:eastAsiaTheme="minorHAnsi" w:hAnsi="Times New Roman"/>
                <w:sz w:val="20"/>
                <w:szCs w:val="20"/>
                <w:lang w:val="uz-Cyrl-UZ"/>
              </w:rPr>
            </w:pPr>
          </w:p>
        </w:tc>
      </w:tr>
      <w:tr w:rsidR="003B483C" w:rsidRPr="00FE6006" w:rsidTr="00FE6006">
        <w:trPr>
          <w:trHeight w:val="650"/>
        </w:trPr>
        <w:tc>
          <w:tcPr>
            <w:tcW w:w="4834" w:type="dxa"/>
          </w:tcPr>
          <w:p w:rsidR="003B483C" w:rsidRPr="00FE6006" w:rsidRDefault="00907F6F" w:rsidP="00B90233">
            <w:pPr>
              <w:spacing w:line="276" w:lineRule="auto"/>
              <w:jc w:val="both"/>
              <w:rPr>
                <w:rFonts w:ascii="Times New Roman" w:eastAsiaTheme="minorHAnsi" w:hAnsi="Times New Roman"/>
                <w:b/>
                <w:bCs/>
                <w:sz w:val="20"/>
                <w:szCs w:val="20"/>
              </w:rPr>
            </w:pPr>
            <w:r w:rsidRPr="00FE6006">
              <w:rPr>
                <w:rFonts w:ascii="Times New Roman" w:eastAsiaTheme="minorHAnsi" w:hAnsi="Times New Roman"/>
                <w:b/>
                <w:bCs/>
                <w:sz w:val="20"/>
                <w:szCs w:val="20"/>
                <w:lang w:val="uz-Cyrl-UZ"/>
              </w:rPr>
              <w:t xml:space="preserve">Корхона раҳбари </w:t>
            </w:r>
            <w:r w:rsidR="00FE583F" w:rsidRPr="00FE6006">
              <w:rPr>
                <w:rFonts w:ascii="Times New Roman" w:eastAsiaTheme="minorHAnsi" w:hAnsi="Times New Roman"/>
                <w:b/>
                <w:bCs/>
                <w:sz w:val="20"/>
                <w:szCs w:val="20"/>
              </w:rPr>
              <w:t>_____</w:t>
            </w:r>
            <w:r w:rsidRPr="00FE6006">
              <w:rPr>
                <w:rFonts w:ascii="Times New Roman" w:eastAsiaTheme="minorHAnsi" w:hAnsi="Times New Roman"/>
                <w:b/>
                <w:bCs/>
                <w:sz w:val="20"/>
                <w:szCs w:val="20"/>
              </w:rPr>
              <w:t>_____</w:t>
            </w:r>
          </w:p>
          <w:p w:rsidR="003B483C" w:rsidRPr="00FE6006" w:rsidRDefault="003B483C" w:rsidP="00B90233">
            <w:pPr>
              <w:spacing w:line="276" w:lineRule="auto"/>
              <w:jc w:val="both"/>
              <w:rPr>
                <w:rFonts w:ascii="Times New Roman" w:eastAsiaTheme="minorHAnsi" w:hAnsi="Times New Roman"/>
                <w:sz w:val="20"/>
                <w:szCs w:val="20"/>
                <w:lang w:val="uz-Cyrl-UZ"/>
              </w:rPr>
            </w:pPr>
            <w:r w:rsidRPr="00FE6006">
              <w:rPr>
                <w:rFonts w:ascii="Times New Roman" w:eastAsiaTheme="minorHAnsi" w:hAnsi="Times New Roman"/>
                <w:sz w:val="20"/>
                <w:szCs w:val="20"/>
              </w:rPr>
              <w:t>М.</w:t>
            </w:r>
            <w:r w:rsidRPr="00FE6006">
              <w:rPr>
                <w:rFonts w:ascii="Times New Roman" w:eastAsiaTheme="minorHAnsi" w:hAnsi="Times New Roman"/>
                <w:sz w:val="20"/>
                <w:szCs w:val="20"/>
                <w:lang w:val="uz-Cyrl-UZ"/>
              </w:rPr>
              <w:t>Ў.</w:t>
            </w:r>
          </w:p>
        </w:tc>
        <w:tc>
          <w:tcPr>
            <w:tcW w:w="4835" w:type="dxa"/>
          </w:tcPr>
          <w:p w:rsidR="003B483C" w:rsidRPr="00FE6006" w:rsidRDefault="00907F6F" w:rsidP="00B90233">
            <w:pPr>
              <w:spacing w:line="276" w:lineRule="auto"/>
              <w:jc w:val="both"/>
              <w:rPr>
                <w:rFonts w:ascii="Times New Roman" w:eastAsiaTheme="minorHAnsi" w:hAnsi="Times New Roman"/>
                <w:b/>
                <w:bCs/>
                <w:sz w:val="20"/>
                <w:szCs w:val="20"/>
                <w:lang w:val="uz-Cyrl-UZ"/>
              </w:rPr>
            </w:pPr>
            <w:r w:rsidRPr="00FE6006">
              <w:rPr>
                <w:rFonts w:ascii="Times New Roman" w:eastAsiaTheme="minorHAnsi" w:hAnsi="Times New Roman"/>
                <w:b/>
                <w:bCs/>
                <w:sz w:val="20"/>
                <w:szCs w:val="20"/>
                <w:lang w:val="uz-Cyrl-UZ"/>
              </w:rPr>
              <w:t>М</w:t>
            </w:r>
            <w:r w:rsidR="00F34148" w:rsidRPr="00FE6006">
              <w:rPr>
                <w:rFonts w:ascii="Times New Roman" w:eastAsiaTheme="minorHAnsi" w:hAnsi="Times New Roman"/>
                <w:b/>
                <w:bCs/>
                <w:sz w:val="20"/>
                <w:szCs w:val="20"/>
                <w:lang w:val="uz-Cyrl-UZ"/>
              </w:rPr>
              <w:t>ТБ</w:t>
            </w:r>
            <w:r w:rsidRPr="00FE6006">
              <w:rPr>
                <w:rFonts w:ascii="Times New Roman" w:eastAsiaTheme="minorHAnsi" w:hAnsi="Times New Roman"/>
                <w:b/>
                <w:bCs/>
                <w:sz w:val="20"/>
                <w:szCs w:val="20"/>
                <w:lang w:val="uz-Cyrl-UZ"/>
              </w:rPr>
              <w:t xml:space="preserve"> </w:t>
            </w:r>
            <w:r w:rsidR="003B483C" w:rsidRPr="00FE6006">
              <w:rPr>
                <w:rFonts w:ascii="Times New Roman" w:eastAsiaTheme="minorHAnsi" w:hAnsi="Times New Roman"/>
                <w:b/>
                <w:bCs/>
                <w:sz w:val="20"/>
                <w:szCs w:val="20"/>
                <w:lang w:val="uz-Cyrl-UZ"/>
              </w:rPr>
              <w:t xml:space="preserve">мудири ___________ </w:t>
            </w:r>
            <w:r w:rsidRPr="00FE6006">
              <w:rPr>
                <w:rFonts w:ascii="Times New Roman" w:eastAsiaTheme="minorHAnsi" w:hAnsi="Times New Roman"/>
                <w:b/>
                <w:bCs/>
                <w:sz w:val="20"/>
                <w:szCs w:val="20"/>
                <w:lang w:val="uz-Cyrl-UZ"/>
              </w:rPr>
              <w:t>______________</w:t>
            </w:r>
          </w:p>
          <w:p w:rsidR="003B483C" w:rsidRPr="00FE6006" w:rsidRDefault="003B483C" w:rsidP="00B90233">
            <w:pPr>
              <w:spacing w:line="276" w:lineRule="auto"/>
              <w:jc w:val="both"/>
              <w:rPr>
                <w:rFonts w:ascii="Times New Roman" w:eastAsiaTheme="minorHAnsi" w:hAnsi="Times New Roman"/>
                <w:sz w:val="20"/>
                <w:szCs w:val="20"/>
                <w:lang w:val="uz-Cyrl-UZ"/>
              </w:rPr>
            </w:pPr>
            <w:r w:rsidRPr="00FE6006">
              <w:rPr>
                <w:rFonts w:ascii="Times New Roman" w:eastAsiaTheme="minorHAnsi" w:hAnsi="Times New Roman"/>
                <w:sz w:val="20"/>
                <w:szCs w:val="20"/>
                <w:lang w:val="uz-Cyrl-UZ"/>
              </w:rPr>
              <w:t>М.Ў.</w:t>
            </w:r>
          </w:p>
        </w:tc>
      </w:tr>
    </w:tbl>
    <w:p w:rsidR="003B483C" w:rsidRPr="00FE6006" w:rsidRDefault="003B483C" w:rsidP="00AA6523">
      <w:pPr>
        <w:spacing w:after="0" w:line="276" w:lineRule="auto"/>
        <w:jc w:val="both"/>
        <w:rPr>
          <w:rFonts w:ascii="Times New Roman" w:eastAsiaTheme="minorHAnsi" w:hAnsi="Times New Roman"/>
          <w:sz w:val="20"/>
          <w:szCs w:val="20"/>
          <w:lang w:val="uz-Cyrl-UZ"/>
        </w:rPr>
      </w:pPr>
    </w:p>
    <w:sectPr w:rsidR="003B483C" w:rsidRPr="00FE6006" w:rsidSect="00AA6523">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4205"/>
    <w:rsid w:val="0000523B"/>
    <w:rsid w:val="00007538"/>
    <w:rsid w:val="00015EDF"/>
    <w:rsid w:val="00043559"/>
    <w:rsid w:val="0005730B"/>
    <w:rsid w:val="00081E56"/>
    <w:rsid w:val="00083E7C"/>
    <w:rsid w:val="00091DED"/>
    <w:rsid w:val="000931F9"/>
    <w:rsid w:val="000C1C57"/>
    <w:rsid w:val="000E3EEE"/>
    <w:rsid w:val="000E4C2E"/>
    <w:rsid w:val="000F218E"/>
    <w:rsid w:val="001334FD"/>
    <w:rsid w:val="00152C2E"/>
    <w:rsid w:val="001740AC"/>
    <w:rsid w:val="001A25D2"/>
    <w:rsid w:val="001A4FE7"/>
    <w:rsid w:val="001F1B23"/>
    <w:rsid w:val="00235BBA"/>
    <w:rsid w:val="002401C5"/>
    <w:rsid w:val="002561CD"/>
    <w:rsid w:val="002875A8"/>
    <w:rsid w:val="002A78F1"/>
    <w:rsid w:val="002D13B5"/>
    <w:rsid w:val="002E1AD7"/>
    <w:rsid w:val="002F1400"/>
    <w:rsid w:val="002F3367"/>
    <w:rsid w:val="0030208B"/>
    <w:rsid w:val="0030513A"/>
    <w:rsid w:val="00305299"/>
    <w:rsid w:val="003328C0"/>
    <w:rsid w:val="00332D5C"/>
    <w:rsid w:val="003409E8"/>
    <w:rsid w:val="00350FE4"/>
    <w:rsid w:val="0036086A"/>
    <w:rsid w:val="00373F06"/>
    <w:rsid w:val="003B483C"/>
    <w:rsid w:val="003E2622"/>
    <w:rsid w:val="003F4EB2"/>
    <w:rsid w:val="003F5460"/>
    <w:rsid w:val="003F5A1D"/>
    <w:rsid w:val="00402456"/>
    <w:rsid w:val="004134A5"/>
    <w:rsid w:val="0042167A"/>
    <w:rsid w:val="00450837"/>
    <w:rsid w:val="00494273"/>
    <w:rsid w:val="004A5CF2"/>
    <w:rsid w:val="004D679E"/>
    <w:rsid w:val="004F5212"/>
    <w:rsid w:val="00530ED3"/>
    <w:rsid w:val="00541DA3"/>
    <w:rsid w:val="005642F4"/>
    <w:rsid w:val="00577E45"/>
    <w:rsid w:val="005843FD"/>
    <w:rsid w:val="005F7AAD"/>
    <w:rsid w:val="00605A0B"/>
    <w:rsid w:val="00653FDB"/>
    <w:rsid w:val="006567DD"/>
    <w:rsid w:val="006F1132"/>
    <w:rsid w:val="00771254"/>
    <w:rsid w:val="007C33B5"/>
    <w:rsid w:val="007F2AB8"/>
    <w:rsid w:val="007F4034"/>
    <w:rsid w:val="008061F0"/>
    <w:rsid w:val="00822154"/>
    <w:rsid w:val="0085617D"/>
    <w:rsid w:val="0087510F"/>
    <w:rsid w:val="00875F13"/>
    <w:rsid w:val="00882775"/>
    <w:rsid w:val="00886118"/>
    <w:rsid w:val="008B7F48"/>
    <w:rsid w:val="00902B86"/>
    <w:rsid w:val="00907A71"/>
    <w:rsid w:val="00907F6F"/>
    <w:rsid w:val="0091367A"/>
    <w:rsid w:val="009279A6"/>
    <w:rsid w:val="009F145D"/>
    <w:rsid w:val="00A1587A"/>
    <w:rsid w:val="00A33779"/>
    <w:rsid w:val="00A44205"/>
    <w:rsid w:val="00A903EA"/>
    <w:rsid w:val="00AA6523"/>
    <w:rsid w:val="00AB1A40"/>
    <w:rsid w:val="00AB2AB3"/>
    <w:rsid w:val="00AD27E8"/>
    <w:rsid w:val="00AF36D1"/>
    <w:rsid w:val="00B3750A"/>
    <w:rsid w:val="00B50201"/>
    <w:rsid w:val="00B549DF"/>
    <w:rsid w:val="00BB2ECD"/>
    <w:rsid w:val="00BE1F88"/>
    <w:rsid w:val="00BF1F4C"/>
    <w:rsid w:val="00C05490"/>
    <w:rsid w:val="00C120DB"/>
    <w:rsid w:val="00C37A0D"/>
    <w:rsid w:val="00C63D67"/>
    <w:rsid w:val="00C74198"/>
    <w:rsid w:val="00CA322E"/>
    <w:rsid w:val="00CC73A3"/>
    <w:rsid w:val="00D413E6"/>
    <w:rsid w:val="00D5160A"/>
    <w:rsid w:val="00D85D5F"/>
    <w:rsid w:val="00DB097B"/>
    <w:rsid w:val="00DC285D"/>
    <w:rsid w:val="00DF3435"/>
    <w:rsid w:val="00E140D7"/>
    <w:rsid w:val="00E55DD8"/>
    <w:rsid w:val="00E609B5"/>
    <w:rsid w:val="00EB018E"/>
    <w:rsid w:val="00EB03BD"/>
    <w:rsid w:val="00EC10B7"/>
    <w:rsid w:val="00EC45F3"/>
    <w:rsid w:val="00EC555F"/>
    <w:rsid w:val="00EE01D9"/>
    <w:rsid w:val="00F215C8"/>
    <w:rsid w:val="00F34148"/>
    <w:rsid w:val="00F61D26"/>
    <w:rsid w:val="00F70394"/>
    <w:rsid w:val="00F96233"/>
    <w:rsid w:val="00FA121D"/>
    <w:rsid w:val="00FB234A"/>
    <w:rsid w:val="00FC5114"/>
    <w:rsid w:val="00FE583F"/>
    <w:rsid w:val="00FE6006"/>
    <w:rsid w:val="00FF2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83C"/>
    <w:pPr>
      <w:spacing w:after="160" w:line="256" w:lineRule="auto"/>
    </w:pPr>
    <w:rPr>
      <w:rFonts w:ascii="Calibri" w:eastAsia="Calibri" w:hAnsi="Calibri" w:cs="Times New Roman"/>
    </w:rPr>
  </w:style>
  <w:style w:type="paragraph" w:styleId="2">
    <w:name w:val="heading 2"/>
    <w:basedOn w:val="a"/>
    <w:next w:val="a"/>
    <w:link w:val="20"/>
    <w:qFormat/>
    <w:rsid w:val="00F34148"/>
    <w:pPr>
      <w:keepNext/>
      <w:spacing w:after="0" w:line="240" w:lineRule="auto"/>
      <w:outlineLvl w:val="1"/>
    </w:pPr>
    <w:rPr>
      <w:rFonts w:ascii="Arial" w:eastAsia="Times New Roman" w:hAnsi="Arial"/>
      <w:b/>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34148"/>
    <w:rPr>
      <w:rFonts w:ascii="Arial" w:eastAsia="Times New Roman" w:hAnsi="Arial" w:cs="Times New Roman"/>
      <w:b/>
      <w:sz w:val="18"/>
      <w:szCs w:val="20"/>
      <w:lang w:eastAsia="ru-RU"/>
    </w:rPr>
  </w:style>
  <w:style w:type="paragraph" w:styleId="a4">
    <w:name w:val="Balloon Text"/>
    <w:basedOn w:val="a"/>
    <w:link w:val="a5"/>
    <w:uiPriority w:val="99"/>
    <w:semiHidden/>
    <w:unhideWhenUsed/>
    <w:rsid w:val="00F341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4148"/>
    <w:rPr>
      <w:rFonts w:ascii="Tahoma" w:eastAsia="Calibri" w:hAnsi="Tahoma" w:cs="Tahoma"/>
      <w:sz w:val="16"/>
      <w:szCs w:val="16"/>
    </w:rPr>
  </w:style>
  <w:style w:type="character" w:styleId="a6">
    <w:name w:val="Hyperlink"/>
    <w:basedOn w:val="a0"/>
    <w:uiPriority w:val="99"/>
    <w:semiHidden/>
    <w:unhideWhenUsed/>
    <w:rsid w:val="00907F6F"/>
    <w:rPr>
      <w:color w:val="0000FF"/>
      <w:u w:val="single"/>
    </w:rPr>
  </w:style>
</w:styles>
</file>

<file path=word/webSettings.xml><?xml version="1.0" encoding="utf-8"?>
<w:webSettings xmlns:r="http://schemas.openxmlformats.org/officeDocument/2006/relationships" xmlns:w="http://schemas.openxmlformats.org/wordprocessingml/2006/main">
  <w:divs>
    <w:div w:id="1145008351">
      <w:bodyDiv w:val="1"/>
      <w:marLeft w:val="0"/>
      <w:marRight w:val="0"/>
      <w:marTop w:val="0"/>
      <w:marBottom w:val="0"/>
      <w:divBdr>
        <w:top w:val="none" w:sz="0" w:space="0" w:color="auto"/>
        <w:left w:val="none" w:sz="0" w:space="0" w:color="auto"/>
        <w:bottom w:val="none" w:sz="0" w:space="0" w:color="auto"/>
        <w:right w:val="none" w:sz="0" w:space="0" w:color="auto"/>
      </w:divBdr>
    </w:div>
    <w:div w:id="1412695804">
      <w:bodyDiv w:val="1"/>
      <w:marLeft w:val="0"/>
      <w:marRight w:val="0"/>
      <w:marTop w:val="0"/>
      <w:marBottom w:val="0"/>
      <w:divBdr>
        <w:top w:val="none" w:sz="0" w:space="0" w:color="auto"/>
        <w:left w:val="none" w:sz="0" w:space="0" w:color="auto"/>
        <w:bottom w:val="none" w:sz="0" w:space="0" w:color="auto"/>
        <w:right w:val="none" w:sz="0" w:space="0" w:color="auto"/>
      </w:divBdr>
    </w:div>
    <w:div w:id="1420328576">
      <w:bodyDiv w:val="1"/>
      <w:marLeft w:val="0"/>
      <w:marRight w:val="0"/>
      <w:marTop w:val="0"/>
      <w:marBottom w:val="0"/>
      <w:divBdr>
        <w:top w:val="none" w:sz="0" w:space="0" w:color="auto"/>
        <w:left w:val="none" w:sz="0" w:space="0" w:color="auto"/>
        <w:bottom w:val="none" w:sz="0" w:space="0" w:color="auto"/>
        <w:right w:val="none" w:sz="0" w:space="0" w:color="auto"/>
      </w:divBdr>
    </w:div>
    <w:div w:id="1652101657">
      <w:bodyDiv w:val="1"/>
      <w:marLeft w:val="0"/>
      <w:marRight w:val="0"/>
      <w:marTop w:val="0"/>
      <w:marBottom w:val="0"/>
      <w:divBdr>
        <w:top w:val="none" w:sz="0" w:space="0" w:color="auto"/>
        <w:left w:val="none" w:sz="0" w:space="0" w:color="auto"/>
        <w:bottom w:val="none" w:sz="0" w:space="0" w:color="auto"/>
        <w:right w:val="none" w:sz="0" w:space="0" w:color="auto"/>
      </w:divBdr>
    </w:div>
    <w:div w:id="18695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8B619-DC40-4F6C-B32D-00B6D874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1467</Words>
  <Characters>8368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Фазлиддин</dc:creator>
  <cp:lastModifiedBy>Пользователь Windows</cp:lastModifiedBy>
  <cp:revision>25</cp:revision>
  <cp:lastPrinted>2022-09-15T10:19:00Z</cp:lastPrinted>
  <dcterms:created xsi:type="dcterms:W3CDTF">2022-06-09T08:30:00Z</dcterms:created>
  <dcterms:modified xsi:type="dcterms:W3CDTF">2022-11-23T09:58:00Z</dcterms:modified>
</cp:coreProperties>
</file>