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CC3CA3">
        <w:rPr>
          <w:sz w:val="22"/>
          <w:szCs w:val="20"/>
          <w:lang w:val="uz-Cyrl-UZ"/>
        </w:rPr>
        <w:t xml:space="preserve"> ноябрь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3948D3" w:rsidRPr="003948D3">
        <w:rPr>
          <w:sz w:val="22"/>
          <w:szCs w:val="20"/>
          <w:lang w:val="uz-Cyrl-UZ"/>
        </w:rPr>
        <w:t xml:space="preserve">  </w:t>
      </w:r>
      <w:r w:rsidR="003948D3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F37F70" w:rsidRPr="003948D3">
        <w:rPr>
          <w:sz w:val="22"/>
          <w:szCs w:val="20"/>
          <w:lang w:val="uz-Latn-UZ"/>
        </w:rPr>
        <w:t>Яйпан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CC3CA3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CC3CA3">
        <w:rPr>
          <w:rFonts w:ascii="Times New Roman" w:hAnsi="Times New Roman" w:cs="Times New Roman"/>
          <w:sz w:val="20"/>
          <w:szCs w:val="20"/>
          <w:lang w:val="uz-Cyrl-UZ"/>
        </w:rPr>
        <w:t>_____________________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>Халқ таълими бўлими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6139FE">
        <w:rPr>
          <w:rFonts w:ascii="Times New Roman" w:hAnsi="Times New Roman" w:cs="Times New Roman"/>
          <w:b/>
          <w:sz w:val="20"/>
          <w:szCs w:val="20"/>
          <w:lang w:val="uz-Cyrl-UZ"/>
        </w:rPr>
        <w:t>Н.Сиддиқова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CC3CA3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_______________________________________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CC3CA3">
        <w:rPr>
          <w:sz w:val="20"/>
          <w:szCs w:val="20"/>
        </w:rPr>
        <w:t>___________________</w:t>
      </w:r>
      <w:r w:rsidR="00727556">
        <w:rPr>
          <w:sz w:val="20"/>
          <w:szCs w:val="20"/>
        </w:rPr>
        <w:t>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>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CC3CA3">
        <w:rPr>
          <w:sz w:val="20"/>
          <w:szCs w:val="20"/>
          <w:lang w:val="uz-Cyrl-UZ"/>
        </w:rPr>
        <w:t>__________________</w:t>
      </w:r>
      <w:r w:rsidR="00D66DCF">
        <w:rPr>
          <w:sz w:val="20"/>
          <w:szCs w:val="20"/>
          <w:lang w:val="uz-Cyrl-UZ"/>
        </w:rPr>
        <w:t>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184CA3">
        <w:rPr>
          <w:sz w:val="20"/>
          <w:szCs w:val="20"/>
          <w:lang w:val="uz-Cyrl-UZ"/>
        </w:rPr>
        <w:t>жорий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184CA3">
        <w:rPr>
          <w:sz w:val="20"/>
          <w:szCs w:val="20"/>
          <w:lang w:val="uz-Cyrl-UZ"/>
        </w:rPr>
        <w:t>жорий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184CA3">
        <w:rPr>
          <w:sz w:val="20"/>
          <w:szCs w:val="20"/>
          <w:lang w:val="uz-Cyrl-UZ"/>
        </w:rPr>
        <w:t>жорий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C1236F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184CA3">
        <w:rPr>
          <w:sz w:val="20"/>
          <w:szCs w:val="20"/>
          <w:lang w:val="uz-Cyrl-UZ"/>
        </w:rPr>
        <w:t>жорий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юзасидан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келиб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</w:t>
      </w:r>
      <w:proofErr w:type="spellEnd"/>
      <w:r w:rsidR="005B5429" w:rsidRPr="003948D3">
        <w:rPr>
          <w:sz w:val="20"/>
          <w:szCs w:val="20"/>
          <w:lang w:val="uz-Cyrl-UZ"/>
        </w:rPr>
        <w:t xml:space="preserve"> </w:t>
      </w:r>
      <w:proofErr w:type="spellStart"/>
      <w:r w:rsidRPr="003948D3">
        <w:rPr>
          <w:sz w:val="20"/>
          <w:szCs w:val="20"/>
        </w:rPr>
        <w:t>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:rsidR="00D40F9D" w:rsidRPr="00C1236F" w:rsidRDefault="00D40F9D" w:rsidP="00D40F9D">
            <w:pPr>
              <w:jc w:val="both"/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lang w:val="uz-Cyrl-UZ"/>
              </w:rPr>
            </w:pPr>
            <w:proofErr w:type="spellStart"/>
            <w:r w:rsidRPr="006A2ACE">
              <w:rPr>
                <w:b/>
                <w:lang w:val="en-GB"/>
              </w:rPr>
              <w:t>Халқ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таълими</w:t>
            </w:r>
            <w:proofErr w:type="spellEnd"/>
            <w:r w:rsidRPr="006A2ACE">
              <w:rPr>
                <w:b/>
                <w:lang w:val="en-GB"/>
              </w:rPr>
              <w:t xml:space="preserve"> </w:t>
            </w:r>
            <w:proofErr w:type="spellStart"/>
            <w:r w:rsidRPr="006A2ACE">
              <w:rPr>
                <w:b/>
                <w:lang w:val="en-GB"/>
              </w:rPr>
              <w:t>бўлими</w:t>
            </w:r>
            <w:proofErr w:type="spellEnd"/>
          </w:p>
        </w:tc>
      </w:tr>
      <w:tr w:rsidR="00D40F9D" w:rsidRPr="006A2ACE" w:rsidTr="00E31983">
        <w:trPr>
          <w:trHeight w:val="7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C1236F" w:rsidRPr="006A2ACE" w:rsidTr="00C1236F">
        <w:trPr>
          <w:trHeight w:val="491"/>
          <w:jc w:val="center"/>
        </w:trPr>
        <w:tc>
          <w:tcPr>
            <w:tcW w:w="4411" w:type="dxa"/>
          </w:tcPr>
          <w:p w:rsidR="00C1236F" w:rsidRPr="009C7601" w:rsidRDefault="00C1236F" w:rsidP="00C1236F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C1236F" w:rsidRPr="006A2ACE" w:rsidRDefault="00C1236F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C1236F" w:rsidRPr="006A2ACE" w:rsidRDefault="00C1236F" w:rsidP="00D40F9D">
            <w:pPr>
              <w:jc w:val="center"/>
              <w:rPr>
                <w:sz w:val="20"/>
                <w:szCs w:val="20"/>
              </w:rPr>
            </w:pPr>
          </w:p>
        </w:tc>
      </w:tr>
      <w:tr w:rsidR="00D40F9D" w:rsidRPr="006A2ACE" w:rsidTr="00E31983">
        <w:trPr>
          <w:trHeight w:val="8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Pr="006A2ACE">
              <w:rPr>
                <w:sz w:val="20"/>
                <w:szCs w:val="20"/>
                <w:lang w:val="uz-Cyrl-UZ"/>
              </w:rPr>
              <w:t>Ўзбекистон тумани Яйпан шаҳри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9E53B6" w:rsidRDefault="00D40F9D" w:rsidP="00CC3CA3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C456BC">
              <w:rPr>
                <w:sz w:val="22"/>
                <w:szCs w:val="20"/>
              </w:rPr>
              <w:t>100022860302307092100075074</w:t>
            </w:r>
            <w:bookmarkStart w:id="0" w:name="_GoBack"/>
            <w:bookmarkEnd w:id="0"/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:rsidTr="00236C8F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C1236F" w:rsidP="00CC3CA3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Рахбар                                 </w:t>
            </w: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>
              <w:rPr>
                <w:sz w:val="20"/>
                <w:szCs w:val="20"/>
                <w:lang w:val="uz-Cyrl-UZ"/>
              </w:rPr>
              <w:t>Н.Сиддиқова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B5429"/>
    <w:rsid w:val="005C56D1"/>
    <w:rsid w:val="00605761"/>
    <w:rsid w:val="006139FE"/>
    <w:rsid w:val="00652ADF"/>
    <w:rsid w:val="0065548B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92A0B"/>
    <w:rsid w:val="007D6140"/>
    <w:rsid w:val="008257AC"/>
    <w:rsid w:val="0091097F"/>
    <w:rsid w:val="009169CB"/>
    <w:rsid w:val="00927DF3"/>
    <w:rsid w:val="00943ABF"/>
    <w:rsid w:val="009453DF"/>
    <w:rsid w:val="00963042"/>
    <w:rsid w:val="009E53B6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1236F"/>
    <w:rsid w:val="00C456BC"/>
    <w:rsid w:val="00C50701"/>
    <w:rsid w:val="00C55250"/>
    <w:rsid w:val="00CC3CA3"/>
    <w:rsid w:val="00CE6E07"/>
    <w:rsid w:val="00D26907"/>
    <w:rsid w:val="00D40F9D"/>
    <w:rsid w:val="00D614DE"/>
    <w:rsid w:val="00D66DCF"/>
    <w:rsid w:val="00DD62F2"/>
    <w:rsid w:val="00DE1D60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48C1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5D1F-2B3B-4974-B06F-5DE10A7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007</cp:lastModifiedBy>
  <cp:revision>3</cp:revision>
  <cp:lastPrinted>2021-10-14T05:21:00Z</cp:lastPrinted>
  <dcterms:created xsi:type="dcterms:W3CDTF">2022-11-23T05:16:00Z</dcterms:created>
  <dcterms:modified xsi:type="dcterms:W3CDTF">2022-11-23T05:17:00Z</dcterms:modified>
</cp:coreProperties>
</file>