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68" w:rsidRPr="00A9406D" w:rsidRDefault="004E1949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  <w:r>
        <w:rPr>
          <w:rFonts w:ascii="Arial Narrow" w:hAnsi="Arial Narrow" w:cs="Courier New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95885</wp:posOffset>
                </wp:positionV>
                <wp:extent cx="6743700" cy="9829800"/>
                <wp:effectExtent l="9525" t="8890" r="952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95605" id="Rectangle 4" o:spid="_x0000_s1026" style="position:absolute;margin-left:-6.55pt;margin-top:7.55pt;width:531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"/>
            </w:pict>
          </mc:Fallback>
        </mc:AlternateContent>
      </w:r>
    </w:p>
    <w:p w:rsidR="003D3A2B" w:rsidRPr="00A9406D" w:rsidRDefault="00037BFF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  <w:r>
        <w:rPr>
          <w:rFonts w:ascii="Arial Narrow" w:hAnsi="Arial Narrow" w:cs="Courier New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36195</wp:posOffset>
                </wp:positionV>
                <wp:extent cx="6610350" cy="9686925"/>
                <wp:effectExtent l="0" t="0" r="1905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68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DE" w:rsidRDefault="00A764DE" w:rsidP="00A764D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A764DE" w:rsidRPr="00037BFF" w:rsidRDefault="00A764DE" w:rsidP="00A764D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  «</w:t>
                            </w:r>
                            <w:proofErr w:type="gramStart"/>
                            <w:r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O</w:t>
                            </w:r>
                            <w:r w:rsidR="001C32C6"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‘</w:t>
                            </w:r>
                            <w:proofErr w:type="gramEnd"/>
                            <w:r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ZGASHKLITI» </w:t>
                            </w:r>
                            <w:r w:rsidR="00DB502B" w:rsidRPr="00037BFF"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Latn-UZ" w:eastAsia="ru-RU"/>
                              </w:rPr>
                              <w:t>Qoraqalpog'iston</w:t>
                            </w:r>
                            <w:r w:rsidR="00DB502B" w:rsidRPr="00037BFF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="00DB502B" w:rsidRPr="00037BFF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Respublikasi</w:t>
                            </w:r>
                            <w:proofErr w:type="spellEnd"/>
                            <w:r w:rsidR="004E6EC6"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E6EC6" w:rsidRPr="00037BFF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filiali</w:t>
                            </w:r>
                            <w:proofErr w:type="spellEnd"/>
                          </w:p>
                          <w:p w:rsidR="00A764DE" w:rsidRPr="004C6A1E" w:rsidRDefault="00A764DE" w:rsidP="00A764D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A764DE" w:rsidRPr="004C6A1E" w:rsidRDefault="00A764DE" w:rsidP="00A764D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764DE" w:rsidRPr="004C6A1E" w:rsidRDefault="00A764DE" w:rsidP="00A764D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844EE5" w:rsidRPr="00037BFF" w:rsidRDefault="00A764DE" w:rsidP="00252004">
                            <w:pPr>
                              <w:ind w:firstLine="425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  <w:r w:rsidRPr="003F7E4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 </w:t>
                            </w:r>
                            <w:r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14.03.2022</w:t>
                            </w:r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yildagi</w:t>
                            </w:r>
                            <w:proofErr w:type="spellEnd"/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A764DE" w:rsidRPr="00037BFF" w:rsidRDefault="00A764DE" w:rsidP="00252004">
                            <w:pPr>
                              <w:ind w:firstLine="425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  <w:r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26/1-8978</w:t>
                            </w:r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sonli</w:t>
                            </w:r>
                            <w:proofErr w:type="spellEnd"/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52004"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Shartnoma</w:t>
                            </w:r>
                            <w:proofErr w:type="spellEnd"/>
                            <w:r w:rsidRPr="00037BF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:rsidR="00A764DE" w:rsidRPr="003F7E41" w:rsidRDefault="00A764DE" w:rsidP="00A764DE">
                            <w:pPr>
                              <w:ind w:firstLine="425"/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</w:p>
                          <w:p w:rsidR="00A764DE" w:rsidRPr="003F7E41" w:rsidRDefault="00A764DE" w:rsidP="00A764DE">
                            <w:pPr>
                              <w:ind w:firstLine="425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764DE" w:rsidRPr="003F7E41" w:rsidRDefault="00A764DE" w:rsidP="00A764DE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</w:p>
                          <w:p w:rsidR="00A764DE" w:rsidRPr="003F7E41" w:rsidRDefault="00A764DE" w:rsidP="00A764DE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  <w:p w:rsidR="00A764DE" w:rsidRPr="003F7E41" w:rsidRDefault="00A764DE" w:rsidP="00A764DE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988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0"/>
                              <w:gridCol w:w="7229"/>
                            </w:tblGrid>
                            <w:tr w:rsidR="00A764DE" w:rsidRPr="007C4233" w:rsidTr="00FC7762">
                              <w:trPr>
                                <w:trHeight w:val="1048"/>
                              </w:trPr>
                              <w:tc>
                                <w:tcPr>
                                  <w:tcW w:w="2660" w:type="dxa"/>
                                </w:tcPr>
                                <w:p w:rsidR="00252004" w:rsidRDefault="00252004" w:rsidP="001A3AB1">
                                  <w:pPr>
                                    <w:rPr>
                                      <w:rFonts w:ascii="Arial Narrow" w:hAnsi="Arial Narrow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52004">
                                    <w:rPr>
                                      <w:rFonts w:ascii="Arial Narrow" w:hAnsi="Arial Narrow"/>
                                      <w:i/>
                                      <w:sz w:val="28"/>
                                      <w:szCs w:val="28"/>
                                    </w:rPr>
                                    <w:t>Buyurtmachi</w:t>
                                  </w:r>
                                  <w:proofErr w:type="spellEnd"/>
                                  <w:r w:rsidRPr="00252004">
                                    <w:rPr>
                                      <w:rFonts w:ascii="Arial Narrow" w:hAnsi="Arial Narrow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A764DE" w:rsidRPr="003F0790" w:rsidRDefault="00252004" w:rsidP="001A3AB1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252004">
                                    <w:rPr>
                                      <w:rFonts w:ascii="Arial Narrow" w:hAnsi="Arial Narrow"/>
                                      <w:i/>
                                      <w:sz w:val="28"/>
                                      <w:szCs w:val="28"/>
                                    </w:rPr>
                                    <w:t>nomi</w:t>
                                  </w:r>
                                  <w:proofErr w:type="spellEnd"/>
                                  <w:r w:rsidR="00A764DE" w:rsidRPr="003F0790"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:rsidR="00A764DE" w:rsidRPr="006620F3" w:rsidRDefault="00A6427C" w:rsidP="00A6427C">
                                  <w:pPr>
                                    <w:rPr>
                                      <w:rFonts w:ascii="Arial Narrow" w:hAnsi="Arial Narrow" w:cs="Courier New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6427C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>“</w:t>
                                  </w:r>
                                  <w:proofErr w:type="spellStart"/>
                                  <w:r w:rsidR="00EC4D45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Qo</w:t>
                                  </w:r>
                                  <w:proofErr w:type="spellEnd"/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>‘</w:t>
                                  </w:r>
                                  <w:r w:rsidR="00EC4D45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ng</w:t>
                                  </w:r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>‘</w:t>
                                  </w:r>
                                  <w:proofErr w:type="spellStart"/>
                                  <w:r w:rsidR="00EC4D45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irot</w:t>
                                  </w:r>
                                  <w:proofErr w:type="spellEnd"/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 xml:space="preserve"> </w:t>
                                  </w:r>
                                  <w:r w:rsidR="00EC4D45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soda</w:t>
                                  </w:r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EC4D45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zavodi</w:t>
                                  </w:r>
                                  <w:proofErr w:type="spellEnd"/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 xml:space="preserve">” </w:t>
                                  </w:r>
                                  <w:r w:rsidR="006B257F">
                                    <w:rPr>
                                      <w:rFonts w:ascii="Arial Narrow" w:hAnsi="Arial Narrow" w:cs="Courier New"/>
                                      <w:b/>
                                      <w:lang w:val="en-US"/>
                                    </w:rPr>
                                    <w:t>MCHJ</w:t>
                                  </w:r>
                                  <w:r w:rsidR="00EC4D45" w:rsidRPr="006620F3">
                                    <w:rPr>
                                      <w:rFonts w:ascii="Arial Narrow" w:hAnsi="Arial Narrow" w:cs="Courier New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6B257F" w:rsidRPr="00E20BA1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Q</w:t>
                                  </w:r>
                                  <w:r w:rsidR="006B257F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o</w:t>
                                  </w:r>
                                  <w:proofErr w:type="spellEnd"/>
                                  <w:r w:rsidR="006B257F" w:rsidRPr="006B257F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’</w:t>
                                  </w:r>
                                  <w:proofErr w:type="spellStart"/>
                                  <w:r w:rsidR="006B257F" w:rsidRPr="00E20BA1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shma</w:t>
                                  </w:r>
                                  <w:proofErr w:type="spellEnd"/>
                                  <w:r w:rsidR="006B257F" w:rsidRPr="006B257F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B257F" w:rsidRPr="00E20BA1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K</w:t>
                                  </w:r>
                                  <w:r w:rsidR="006B257F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o</w:t>
                                  </w:r>
                                  <w:r w:rsidR="006B257F" w:rsidRPr="00E20BA1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  <w:r w:rsidR="006B257F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x</w:t>
                                  </w:r>
                                  <w:r w:rsidR="006B257F" w:rsidRPr="00E20BA1">
                                    <w:rPr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onasi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A764DE" w:rsidRDefault="00A764DE" w:rsidP="00A764D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:rsidR="00A764DE" w:rsidRPr="00BA34B7" w:rsidRDefault="00A764DE" w:rsidP="00A764D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1018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7494"/>
                            </w:tblGrid>
                            <w:tr w:rsidR="00A764DE" w:rsidRPr="00037BFF" w:rsidTr="00037BFF">
                              <w:trPr>
                                <w:trHeight w:val="3104"/>
                              </w:trPr>
                              <w:tc>
                                <w:tcPr>
                                  <w:tcW w:w="2694" w:type="dxa"/>
                                </w:tcPr>
                                <w:p w:rsidR="00A764DE" w:rsidRPr="00037BFF" w:rsidRDefault="00037BFF" w:rsidP="009A73C3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037BFF">
                                    <w:rPr>
                                      <w:szCs w:val="24"/>
                                    </w:rPr>
                                    <w:t>Лойиха</w:t>
                                  </w:r>
                                  <w:proofErr w:type="spellEnd"/>
                                  <w:r w:rsidRPr="00037BFF">
                                    <w:rPr>
                                      <w:szCs w:val="24"/>
                                    </w:rPr>
                                    <w:t xml:space="preserve">-смета, </w:t>
                                  </w:r>
                                  <w:r>
                                    <w:rPr>
                                      <w:szCs w:val="24"/>
                                    </w:rPr>
                                    <w:t>г</w:t>
                                  </w:r>
                                  <w:r w:rsidRPr="00037BFF">
                                    <w:rPr>
                                      <w:szCs w:val="24"/>
                                    </w:rPr>
                                    <w:t xml:space="preserve">еология, УТЭР </w:t>
                                  </w:r>
                                </w:p>
                              </w:tc>
                              <w:tc>
                                <w:tcPr>
                                  <w:tcW w:w="7494" w:type="dxa"/>
                                </w:tcPr>
                                <w:p w:rsidR="00A764DE" w:rsidRPr="00037BFF" w:rsidRDefault="00037BFF" w:rsidP="00037BFF">
                                  <w:pPr>
                                    <w:pStyle w:val="a8"/>
                                    <w:rPr>
                                      <w:rFonts w:ascii="Times New Roman" w:hAnsi="Times New Roman"/>
                                      <w:sz w:val="44"/>
                                      <w:szCs w:val="44"/>
                                    </w:rPr>
                                  </w:pPr>
                                  <w:r w:rsidRPr="00037BFF">
                                    <w:rPr>
                                      <w:rFonts w:ascii="Times New Roman" w:hAnsi="Times New Roman"/>
                                      <w:b/>
                                      <w:lang w:val="uz-Cyrl-UZ"/>
                                    </w:rPr>
                                    <w:t>“Қўнғирот сода заводи” МЧЖ ҚКга e-auksion платформасидан сотиб олинган Суглинк 1 ва Суглинк 2 ер майдонларига Топографик тасвир ишлари, Кенгайтирилган техник-иқтисодий ҳисоблаш (УТЭР), Геология қидирув ишлари, Геология хисоботи, Атроф мухитга таъсири (ЗВОС), Техник-иқтисодий ҳисобот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uz-Cyrl-UZ"/>
                                    </w:rPr>
                                    <w:t>ини ишлаб чиқиш.</w:t>
                                  </w:r>
                                </w:p>
                              </w:tc>
                            </w:tr>
                          </w:tbl>
                          <w:p w:rsidR="00A764DE" w:rsidRDefault="00A764DE" w:rsidP="00A764DE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.45pt;margin-top:2.85pt;width:520.5pt;height:7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">
                <v:textbox>
                  <w:txbxContent>
                    <w:p w:rsidR="00A764DE" w:rsidRDefault="00A764DE" w:rsidP="00A764D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A764DE" w:rsidRPr="00037BFF" w:rsidRDefault="00A764DE" w:rsidP="00A764DE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  «</w:t>
                      </w:r>
                      <w:proofErr w:type="gramStart"/>
                      <w:r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O</w:t>
                      </w:r>
                      <w:r w:rsidR="001C32C6"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‘</w:t>
                      </w:r>
                      <w:proofErr w:type="gramEnd"/>
                      <w:r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ZGASHKLITI» </w:t>
                      </w:r>
                      <w:r w:rsidR="00DB502B" w:rsidRPr="00037BFF">
                        <w:rPr>
                          <w:rFonts w:eastAsia="Times New Roman"/>
                          <w:b/>
                          <w:color w:val="FFFFFF" w:themeColor="background1"/>
                          <w:sz w:val="72"/>
                          <w:szCs w:val="72"/>
                          <w:lang w:val="uz-Latn-UZ" w:eastAsia="ru-RU"/>
                        </w:rPr>
                        <w:t>Qoraqalpog'iston</w:t>
                      </w:r>
                      <w:r w:rsidR="00DB502B" w:rsidRPr="00037BFF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="00DB502B" w:rsidRPr="00037BFF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Respublikasi</w:t>
                      </w:r>
                      <w:proofErr w:type="spellEnd"/>
                      <w:r w:rsidR="004E6EC6"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proofErr w:type="spellStart"/>
                      <w:r w:rsidR="004E6EC6" w:rsidRPr="00037BFF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filiali</w:t>
                      </w:r>
                      <w:proofErr w:type="spellEnd"/>
                    </w:p>
                    <w:p w:rsidR="00A764DE" w:rsidRPr="004C6A1E" w:rsidRDefault="00A764DE" w:rsidP="00A764DE">
                      <w:pPr>
                        <w:jc w:val="center"/>
                        <w:rPr>
                          <w:rFonts w:ascii="Arial Narrow" w:hAnsi="Arial Narrow"/>
                          <w:b/>
                          <w:sz w:val="48"/>
                          <w:szCs w:val="48"/>
                          <w:lang w:val="en-US"/>
                        </w:rPr>
                      </w:pPr>
                    </w:p>
                    <w:p w:rsidR="00A764DE" w:rsidRPr="004C6A1E" w:rsidRDefault="00A764DE" w:rsidP="00A764DE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A764DE" w:rsidRPr="004C6A1E" w:rsidRDefault="00A764DE" w:rsidP="00A764DE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844EE5" w:rsidRPr="00037BFF" w:rsidRDefault="00A764DE" w:rsidP="00252004">
                      <w:pPr>
                        <w:ind w:firstLine="425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</w:pPr>
                      <w:r w:rsidRPr="003F7E41">
                        <w:rPr>
                          <w:rFonts w:ascii="Arial Narrow" w:hAnsi="Arial Narrow"/>
                          <w:b/>
                          <w:sz w:val="44"/>
                          <w:szCs w:val="44"/>
                          <w:lang w:val="en-US"/>
                        </w:rPr>
                        <w:t xml:space="preserve">  </w:t>
                      </w:r>
                      <w:r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14.03.2022</w:t>
                      </w:r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yildagi</w:t>
                      </w:r>
                      <w:proofErr w:type="spellEnd"/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A764DE" w:rsidRPr="00037BFF" w:rsidRDefault="00A764DE" w:rsidP="00252004">
                      <w:pPr>
                        <w:ind w:firstLine="425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</w:pPr>
                      <w:r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26/1-8978</w:t>
                      </w:r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sonli</w:t>
                      </w:r>
                      <w:proofErr w:type="spellEnd"/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252004"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Shartnoma</w:t>
                      </w:r>
                      <w:proofErr w:type="spellEnd"/>
                      <w:r w:rsidRPr="00037BFF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  <w:lang w:val="en-US"/>
                        </w:rPr>
                        <w:t>.</w:t>
                      </w:r>
                    </w:p>
                    <w:p w:rsidR="00A764DE" w:rsidRPr="003F7E41" w:rsidRDefault="00A764DE" w:rsidP="00A764DE">
                      <w:pPr>
                        <w:ind w:firstLine="425"/>
                        <w:jc w:val="center"/>
                        <w:rPr>
                          <w:rFonts w:ascii="Arial Narrow" w:hAnsi="Arial Narrow"/>
                          <w:b/>
                          <w:sz w:val="44"/>
                          <w:szCs w:val="44"/>
                          <w:u w:val="single"/>
                          <w:lang w:val="en-US"/>
                        </w:rPr>
                      </w:pPr>
                    </w:p>
                    <w:p w:rsidR="00A764DE" w:rsidRPr="003F7E41" w:rsidRDefault="00A764DE" w:rsidP="00A764DE">
                      <w:pPr>
                        <w:ind w:firstLine="425"/>
                        <w:jc w:val="center"/>
                        <w:rPr>
                          <w:lang w:val="en-US"/>
                        </w:rPr>
                      </w:pPr>
                    </w:p>
                    <w:p w:rsidR="00A764DE" w:rsidRPr="003F7E41" w:rsidRDefault="00A764DE" w:rsidP="00A764DE">
                      <w:pPr>
                        <w:rPr>
                          <w:rFonts w:ascii="Arial Narrow" w:hAnsi="Arial Narrow"/>
                          <w:b/>
                          <w:i/>
                          <w:sz w:val="40"/>
                          <w:szCs w:val="40"/>
                          <w:u w:val="single"/>
                          <w:lang w:val="en-US"/>
                        </w:rPr>
                      </w:pPr>
                    </w:p>
                    <w:p w:rsidR="00A764DE" w:rsidRPr="003F7E41" w:rsidRDefault="00A764DE" w:rsidP="00A764DE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</w:p>
                    <w:p w:rsidR="00A764DE" w:rsidRPr="003F7E41" w:rsidRDefault="00A764DE" w:rsidP="00A764DE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</w:p>
                    <w:tbl>
                      <w:tblPr>
                        <w:tblW w:w="9889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0"/>
                        <w:gridCol w:w="7229"/>
                      </w:tblGrid>
                      <w:tr w:rsidR="00A764DE" w:rsidRPr="007C4233" w:rsidTr="00FC7762">
                        <w:trPr>
                          <w:trHeight w:val="1048"/>
                        </w:trPr>
                        <w:tc>
                          <w:tcPr>
                            <w:tcW w:w="2660" w:type="dxa"/>
                          </w:tcPr>
                          <w:p w:rsidR="00252004" w:rsidRDefault="00252004" w:rsidP="001A3AB1">
                            <w:pPr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2004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Buyurtmachi</w:t>
                            </w:r>
                            <w:proofErr w:type="spellEnd"/>
                            <w:r w:rsidRPr="00252004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64DE" w:rsidRPr="003F0790" w:rsidRDefault="00252004" w:rsidP="001A3AB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proofErr w:type="spellStart"/>
                            <w:r w:rsidRPr="00252004">
                              <w:rPr>
                                <w:rFonts w:ascii="Arial Narrow" w:hAnsi="Arial Narrow"/>
                                <w:i/>
                                <w:sz w:val="28"/>
                                <w:szCs w:val="28"/>
                              </w:rPr>
                              <w:t>nomi</w:t>
                            </w:r>
                            <w:proofErr w:type="spellEnd"/>
                            <w:r w:rsidR="00A764DE" w:rsidRPr="003F079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:rsidR="00A764DE" w:rsidRPr="006620F3" w:rsidRDefault="00A6427C" w:rsidP="00A6427C">
                            <w:pPr>
                              <w:rPr>
                                <w:rFonts w:ascii="Arial Narrow" w:hAnsi="Arial Narrow" w:cs="Courier New"/>
                                <w:b/>
                                <w:sz w:val="44"/>
                                <w:szCs w:val="44"/>
                              </w:rPr>
                            </w:pPr>
                            <w:r w:rsidRPr="00A6427C">
                              <w:rPr>
                                <w:rFonts w:ascii="Arial Narrow" w:hAnsi="Arial Narrow" w:cs="Courier New"/>
                                <w:b/>
                              </w:rPr>
                              <w:t>“</w:t>
                            </w:r>
                            <w:proofErr w:type="spellStart"/>
                            <w:r w:rsidR="00EC4D45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Qo</w:t>
                            </w:r>
                            <w:proofErr w:type="spellEnd"/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>‘</w:t>
                            </w:r>
                            <w:r w:rsidR="00EC4D45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ng</w:t>
                            </w:r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>‘</w:t>
                            </w:r>
                            <w:proofErr w:type="spellStart"/>
                            <w:r w:rsidR="00EC4D45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irot</w:t>
                            </w:r>
                            <w:proofErr w:type="spellEnd"/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 xml:space="preserve"> </w:t>
                            </w:r>
                            <w:r w:rsidR="00EC4D45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soda</w:t>
                            </w:r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C4D45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zavodi</w:t>
                            </w:r>
                            <w:proofErr w:type="spellEnd"/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 xml:space="preserve">” </w:t>
                            </w:r>
                            <w:r w:rsidR="006B257F">
                              <w:rPr>
                                <w:rFonts w:ascii="Arial Narrow" w:hAnsi="Arial Narrow" w:cs="Courier New"/>
                                <w:b/>
                                <w:lang w:val="en-US"/>
                              </w:rPr>
                              <w:t>MCHJ</w:t>
                            </w:r>
                            <w:r w:rsidR="00EC4D45" w:rsidRPr="006620F3">
                              <w:rPr>
                                <w:rFonts w:ascii="Arial Narrow" w:hAnsi="Arial Narrow" w:cs="Courier Ne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B257F" w:rsidRPr="00E20BA1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Q</w:t>
                            </w:r>
                            <w:r w:rsidR="006B257F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6B257F" w:rsidRPr="006B257F">
                              <w:rPr>
                                <w:b/>
                                <w:bCs/>
                                <w:szCs w:val="24"/>
                              </w:rPr>
                              <w:t>’</w:t>
                            </w:r>
                            <w:proofErr w:type="spellStart"/>
                            <w:r w:rsidR="006B257F" w:rsidRPr="00E20BA1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shma</w:t>
                            </w:r>
                            <w:proofErr w:type="spellEnd"/>
                            <w:r w:rsidR="006B257F" w:rsidRPr="006B257F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B257F" w:rsidRPr="00E20BA1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K</w:t>
                            </w:r>
                            <w:r w:rsidR="006B257F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o</w:t>
                            </w:r>
                            <w:r w:rsidR="006B257F" w:rsidRPr="00E20BA1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r</w:t>
                            </w:r>
                            <w:r w:rsidR="006B257F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x</w:t>
                            </w:r>
                            <w:r w:rsidR="006B257F" w:rsidRPr="00E20BA1">
                              <w:rPr>
                                <w:b/>
                                <w:bCs/>
                                <w:szCs w:val="24"/>
                                <w:lang w:val="en-US"/>
                              </w:rPr>
                              <w:t>onasi</w:t>
                            </w:r>
                            <w:proofErr w:type="spellEnd"/>
                          </w:p>
                        </w:tc>
                      </w:tr>
                    </w:tbl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Pr="00BA34B7" w:rsidRDefault="00A764DE" w:rsidP="00A764DE">
                      <w:pPr>
                        <w:rPr>
                          <w:rFonts w:ascii="Arial Narrow" w:hAnsi="Arial Narrow"/>
                        </w:rPr>
                      </w:pPr>
                    </w:p>
                    <w:p w:rsidR="00A764DE" w:rsidRDefault="00A764DE" w:rsidP="00A764D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:rsidR="00A764DE" w:rsidRPr="00BA34B7" w:rsidRDefault="00A764DE" w:rsidP="00A764D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1018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4"/>
                        <w:gridCol w:w="7494"/>
                      </w:tblGrid>
                      <w:tr w:rsidR="00A764DE" w:rsidRPr="00037BFF" w:rsidTr="00037BFF">
                        <w:trPr>
                          <w:trHeight w:val="3104"/>
                        </w:trPr>
                        <w:tc>
                          <w:tcPr>
                            <w:tcW w:w="2694" w:type="dxa"/>
                          </w:tcPr>
                          <w:p w:rsidR="00A764DE" w:rsidRPr="00037BFF" w:rsidRDefault="00037BFF" w:rsidP="009A73C3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037BFF">
                              <w:rPr>
                                <w:szCs w:val="24"/>
                              </w:rPr>
                              <w:t>Лойиха</w:t>
                            </w:r>
                            <w:proofErr w:type="spellEnd"/>
                            <w:r w:rsidRPr="00037BFF">
                              <w:rPr>
                                <w:szCs w:val="24"/>
                              </w:rPr>
                              <w:t xml:space="preserve">-смета, </w:t>
                            </w:r>
                            <w:r>
                              <w:rPr>
                                <w:szCs w:val="24"/>
                              </w:rPr>
                              <w:t>г</w:t>
                            </w:r>
                            <w:r w:rsidRPr="00037BFF">
                              <w:rPr>
                                <w:szCs w:val="24"/>
                              </w:rPr>
                              <w:t xml:space="preserve">еология, УТЭР </w:t>
                            </w:r>
                          </w:p>
                        </w:tc>
                        <w:tc>
                          <w:tcPr>
                            <w:tcW w:w="7494" w:type="dxa"/>
                          </w:tcPr>
                          <w:p w:rsidR="00A764DE" w:rsidRPr="00037BFF" w:rsidRDefault="00037BFF" w:rsidP="00037BFF">
                            <w:pPr>
                              <w:pStyle w:val="a8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037BFF">
                              <w:rPr>
                                <w:rFonts w:ascii="Times New Roman" w:hAnsi="Times New Roman"/>
                                <w:b/>
                                <w:lang w:val="uz-Cyrl-UZ"/>
                              </w:rPr>
                              <w:t>“Қўнғирот сода заводи” МЧЖ ҚКга e-auksion платформасидан сотиб олинган Суглинк 1 ва Суглинк 2 ер майдонларига Топографик тасвир ишлари, Кенгайтирилган техник-иқтисодий ҳисоблаш (УТЭР), Геология қидирув ишлари, Геология хисоботи, Атроф мухитга таъсири (ЗВОС), Техник-иқтисодий ҳисобот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z-Cyrl-UZ"/>
                              </w:rPr>
                              <w:t>ини ишлаб чиқиш.</w:t>
                            </w:r>
                          </w:p>
                        </w:tc>
                      </w:tr>
                    </w:tbl>
                    <w:p w:rsidR="00A764DE" w:rsidRDefault="00A764DE" w:rsidP="00A764DE">
                      <w:pPr>
                        <w:jc w:val="center"/>
                        <w:rPr>
                          <w:lang w:val="uz-Cyrl-U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3D3A2B" w:rsidRPr="00A9406D" w:rsidRDefault="003D3A2B" w:rsidP="002C57B6">
      <w:pPr>
        <w:jc w:val="center"/>
        <w:rPr>
          <w:rFonts w:ascii="Arial Narrow" w:hAnsi="Arial Narrow" w:cs="Courier New"/>
          <w:b/>
          <w:szCs w:val="24"/>
          <w:lang w:val="en-US"/>
        </w:rPr>
      </w:pPr>
    </w:p>
    <w:p w:rsidR="002C57B6" w:rsidRPr="00E20BA1" w:rsidRDefault="00252004" w:rsidP="002C57B6">
      <w:pPr>
        <w:jc w:val="center"/>
        <w:rPr>
          <w:b/>
          <w:szCs w:val="24"/>
          <w:lang w:val="en-US"/>
        </w:rPr>
      </w:pPr>
      <w:proofErr w:type="spellStart"/>
      <w:r w:rsidRPr="00E20BA1">
        <w:rPr>
          <w:b/>
          <w:szCs w:val="24"/>
          <w:lang w:val="en-US"/>
        </w:rPr>
        <w:lastRenderedPageBreak/>
        <w:t>sonli</w:t>
      </w:r>
      <w:proofErr w:type="spellEnd"/>
      <w:r w:rsidRPr="00E20BA1">
        <w:rPr>
          <w:b/>
          <w:szCs w:val="24"/>
          <w:lang w:val="en-US"/>
        </w:rPr>
        <w:t xml:space="preserve"> </w:t>
      </w:r>
      <w:proofErr w:type="spellStart"/>
      <w:r w:rsidRPr="00E20BA1">
        <w:rPr>
          <w:b/>
          <w:szCs w:val="24"/>
          <w:lang w:val="en-US"/>
        </w:rPr>
        <w:t>Shartnoma</w:t>
      </w:r>
      <w:proofErr w:type="spellEnd"/>
    </w:p>
    <w:p w:rsidR="002C57B6" w:rsidRPr="00C531F1" w:rsidRDefault="00920F71" w:rsidP="002C57B6">
      <w:pPr>
        <w:jc w:val="center"/>
        <w:rPr>
          <w:color w:val="FFFFFF" w:themeColor="background1"/>
          <w:szCs w:val="24"/>
          <w:lang w:val="en-US"/>
        </w:rPr>
      </w:pPr>
      <w:proofErr w:type="spellStart"/>
      <w:r w:rsidRPr="00C531F1">
        <w:rPr>
          <w:color w:val="FFFFFF" w:themeColor="background1"/>
          <w:szCs w:val="24"/>
          <w:lang w:val="en-US"/>
        </w:rPr>
        <w:t>geologiya</w:t>
      </w:r>
      <w:proofErr w:type="spellEnd"/>
      <w:r w:rsidR="004A49B8" w:rsidRPr="00C531F1">
        <w:rPr>
          <w:color w:val="FFFFFF" w:themeColor="background1"/>
          <w:szCs w:val="24"/>
          <w:lang w:val="en-US"/>
        </w:rPr>
        <w:t xml:space="preserve"> </w:t>
      </w:r>
      <w:proofErr w:type="spellStart"/>
      <w:r w:rsidR="00252004" w:rsidRPr="00C531F1">
        <w:rPr>
          <w:color w:val="FFFFFF" w:themeColor="background1"/>
          <w:szCs w:val="24"/>
          <w:lang w:val="en-US"/>
        </w:rPr>
        <w:t>ishlarini</w:t>
      </w:r>
      <w:proofErr w:type="spellEnd"/>
      <w:r w:rsidR="00252004" w:rsidRPr="00C531F1">
        <w:rPr>
          <w:color w:val="FFFFFF" w:themeColor="background1"/>
          <w:szCs w:val="24"/>
          <w:lang w:val="en-US"/>
        </w:rPr>
        <w:t xml:space="preserve"> </w:t>
      </w:r>
      <w:proofErr w:type="spellStart"/>
      <w:r w:rsidR="00252004" w:rsidRPr="00C531F1">
        <w:rPr>
          <w:color w:val="FFFFFF" w:themeColor="background1"/>
          <w:szCs w:val="24"/>
          <w:lang w:val="en-US"/>
        </w:rPr>
        <w:t>bajarish</w:t>
      </w:r>
      <w:proofErr w:type="spellEnd"/>
      <w:r w:rsidR="00252004" w:rsidRPr="00C531F1">
        <w:rPr>
          <w:color w:val="FFFFFF" w:themeColor="background1"/>
          <w:szCs w:val="24"/>
          <w:lang w:val="en-US"/>
        </w:rPr>
        <w:t xml:space="preserve"> </w:t>
      </w:r>
      <w:proofErr w:type="spellStart"/>
      <w:r w:rsidR="00252004" w:rsidRPr="00C531F1">
        <w:rPr>
          <w:color w:val="FFFFFF" w:themeColor="background1"/>
          <w:szCs w:val="24"/>
          <w:lang w:val="en-US"/>
        </w:rPr>
        <w:t>uchun</w:t>
      </w:r>
      <w:proofErr w:type="spellEnd"/>
    </w:p>
    <w:p w:rsidR="002C57B6" w:rsidRPr="00E20BA1" w:rsidRDefault="002C57B6" w:rsidP="002C57B6">
      <w:pPr>
        <w:tabs>
          <w:tab w:val="left" w:pos="6300"/>
        </w:tabs>
        <w:rPr>
          <w:szCs w:val="24"/>
          <w:lang w:val="en-US"/>
        </w:rPr>
      </w:pPr>
    </w:p>
    <w:p w:rsidR="002C57B6" w:rsidRPr="00E20BA1" w:rsidRDefault="00C531F1" w:rsidP="004215A1">
      <w:pPr>
        <w:tabs>
          <w:tab w:val="left" w:pos="6300"/>
        </w:tabs>
        <w:jc w:val="left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Qo’ng’irit</w:t>
      </w:r>
      <w:proofErr w:type="spellEnd"/>
      <w:r>
        <w:rPr>
          <w:szCs w:val="24"/>
          <w:lang w:val="en-US"/>
        </w:rPr>
        <w:t xml:space="preserve"> tumani</w:t>
      </w:r>
      <w:bookmarkStart w:id="0" w:name="_GoBack"/>
      <w:bookmarkEnd w:id="0"/>
      <w:r w:rsidR="00B7264B">
        <w:rPr>
          <w:szCs w:val="24"/>
          <w:lang w:val="en-US"/>
        </w:rPr>
        <w:tab/>
      </w:r>
      <w:r w:rsidR="00B7264B">
        <w:rPr>
          <w:szCs w:val="24"/>
          <w:lang w:val="en-US"/>
        </w:rPr>
        <w:tab/>
      </w:r>
      <w:r w:rsidR="00B7264B">
        <w:rPr>
          <w:szCs w:val="24"/>
          <w:lang w:val="en-US"/>
        </w:rPr>
        <w:tab/>
      </w:r>
      <w:r w:rsidR="00B7264B">
        <w:rPr>
          <w:szCs w:val="24"/>
          <w:lang w:val="en-US"/>
        </w:rPr>
        <w:tab/>
      </w:r>
      <w:r>
        <w:rPr>
          <w:szCs w:val="24"/>
        </w:rPr>
        <w:t>«___»</w:t>
      </w:r>
      <w:r w:rsidR="00B7264B" w:rsidRPr="00E20BA1">
        <w:rPr>
          <w:szCs w:val="24"/>
          <w:lang w:val="en-US"/>
        </w:rPr>
        <w:t xml:space="preserve"> </w:t>
      </w:r>
      <w:r>
        <w:rPr>
          <w:szCs w:val="24"/>
        </w:rPr>
        <w:t>______</w:t>
      </w:r>
      <w:r w:rsidR="00B7264B" w:rsidRPr="00E20BA1">
        <w:rPr>
          <w:szCs w:val="24"/>
          <w:lang w:val="en-US"/>
        </w:rPr>
        <w:t xml:space="preserve"> 2022 </w:t>
      </w:r>
      <w:proofErr w:type="spellStart"/>
      <w:r w:rsidR="00B7264B" w:rsidRPr="00E20BA1">
        <w:rPr>
          <w:szCs w:val="24"/>
          <w:lang w:val="en-US"/>
        </w:rPr>
        <w:t>yil</w:t>
      </w:r>
      <w:proofErr w:type="spellEnd"/>
      <w:r w:rsidR="00B7264B" w:rsidRPr="00E20BA1">
        <w:rPr>
          <w:szCs w:val="24"/>
          <w:lang w:val="en-US"/>
        </w:rPr>
        <w:t>.</w:t>
      </w:r>
    </w:p>
    <w:p w:rsidR="002C57B6" w:rsidRPr="00E20BA1" w:rsidRDefault="002C57B6" w:rsidP="002C57B6">
      <w:pPr>
        <w:tabs>
          <w:tab w:val="left" w:pos="6645"/>
        </w:tabs>
        <w:rPr>
          <w:sz w:val="26"/>
          <w:szCs w:val="26"/>
          <w:lang w:val="en-US"/>
        </w:rPr>
      </w:pPr>
    </w:p>
    <w:p w:rsidR="002C57B6" w:rsidRPr="00E20BA1" w:rsidRDefault="00037BFF" w:rsidP="001752D9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37BFF">
        <w:rPr>
          <w:rFonts w:ascii="Times New Roman" w:hAnsi="Times New Roman"/>
          <w:bCs/>
          <w:sz w:val="24"/>
          <w:szCs w:val="24"/>
          <w:u w:val="single"/>
          <w:lang w:val="en-US"/>
        </w:rPr>
        <w:t>_____________________________________________________</w:t>
      </w:r>
      <w:r w:rsidR="00252004" w:rsidRPr="00037BFF">
        <w:rPr>
          <w:rFonts w:ascii="Times New Roman" w:hAnsi="Times New Roman"/>
          <w:b/>
          <w:bCs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="00A51F2B" w:rsidRPr="00E20BA1">
        <w:rPr>
          <w:rFonts w:ascii="Times New Roman" w:hAnsi="Times New Roman"/>
          <w:sz w:val="24"/>
          <w:szCs w:val="24"/>
          <w:lang w:val="en-US"/>
        </w:rPr>
        <w:t>nomidan</w:t>
      </w:r>
      <w:proofErr w:type="spellEnd"/>
      <w:r w:rsidR="00A51F2B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keyingi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oʼrinlarda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Pudratchi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» deb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yuritiluvchi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37BFF">
        <w:rPr>
          <w:rFonts w:ascii="Times New Roman" w:hAnsi="Times New Roman"/>
          <w:sz w:val="24"/>
          <w:szCs w:val="24"/>
          <w:lang w:val="en-US"/>
        </w:rPr>
        <w:t>______________________________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asosida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harakat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qiluvchi</w:t>
      </w:r>
      <w:proofErr w:type="spellEnd"/>
      <w:r w:rsidR="00BF0BD6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E6EC6" w:rsidRPr="00E20BA1">
        <w:rPr>
          <w:rFonts w:ascii="Times New Roman" w:hAnsi="Times New Roman"/>
          <w:sz w:val="24"/>
          <w:szCs w:val="24"/>
          <w:lang w:val="en-US"/>
        </w:rPr>
        <w:t>direktor</w:t>
      </w:r>
      <w:r w:rsidR="00BF0BD6" w:rsidRPr="00E20BA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4E6EC6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7BFF">
        <w:rPr>
          <w:rFonts w:ascii="Times New Roman" w:hAnsi="Times New Roman"/>
          <w:b/>
          <w:bCs/>
          <w:sz w:val="24"/>
          <w:szCs w:val="24"/>
          <w:lang w:val="en-US"/>
        </w:rPr>
        <w:t>_____________________</w:t>
      </w:r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tomondan</w:t>
      </w:r>
      <w:proofErr w:type="spellEnd"/>
      <w:r w:rsidR="00252004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2004" w:rsidRPr="00E20BA1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24FB6" w:rsidRPr="00E20BA1">
        <w:rPr>
          <w:rFonts w:ascii="Times New Roman" w:hAnsi="Times New Roman"/>
          <w:b/>
          <w:bCs/>
          <w:sz w:val="24"/>
          <w:szCs w:val="24"/>
          <w:lang w:val="en-US"/>
        </w:rPr>
        <w:t>«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Qo‘ng‘irot</w:t>
      </w:r>
      <w:proofErr w:type="spellEnd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 soda 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zavodi</w:t>
      </w:r>
      <w:proofErr w:type="spellEnd"/>
      <w:r w:rsidR="00424FB6" w:rsidRPr="00E20BA1">
        <w:rPr>
          <w:rFonts w:ascii="Times New Roman" w:hAnsi="Times New Roman"/>
          <w:b/>
          <w:bCs/>
          <w:sz w:val="24"/>
          <w:szCs w:val="24"/>
          <w:lang w:val="en-US"/>
        </w:rPr>
        <w:t>»</w:t>
      </w:r>
      <w:r w:rsidR="00424FB6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24FB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MCHJ 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Q</w:t>
      </w:r>
      <w:r w:rsidR="003279A6">
        <w:rPr>
          <w:rFonts w:ascii="Times New Roman" w:hAnsi="Times New Roman"/>
          <w:b/>
          <w:bCs/>
          <w:sz w:val="24"/>
          <w:szCs w:val="24"/>
          <w:lang w:val="en-US"/>
        </w:rPr>
        <w:t>o’</w:t>
      </w:r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shma</w:t>
      </w:r>
      <w:proofErr w:type="spellEnd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proofErr w:type="spellStart"/>
      <w:r w:rsidR="003279A6"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="003279A6"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onasi</w:t>
      </w:r>
      <w:proofErr w:type="spellEnd"/>
      <w:r w:rsidR="009529AE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nomidan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keyingi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oʼrinlarda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Buyurtmachi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» deb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yuritiluvchi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20BA1" w:rsidRPr="00E20BA1">
        <w:rPr>
          <w:rFonts w:ascii="Times New Roman" w:hAnsi="Times New Roman"/>
          <w:sz w:val="24"/>
          <w:szCs w:val="24"/>
          <w:lang w:val="en-US"/>
        </w:rPr>
        <w:t>ustav</w:t>
      </w:r>
      <w:proofErr w:type="spellEnd"/>
      <w:r w:rsidR="00E20BA1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asosida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harakat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qiluvchi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Bosh 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direktori</w:t>
      </w:r>
      <w:proofErr w:type="spellEnd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J.I.Mustaf</w:t>
      </w:r>
      <w:proofErr w:type="spellEnd"/>
      <w:r w:rsidR="002F6C4A" w:rsidRPr="00E20BA1">
        <w:rPr>
          <w:rFonts w:ascii="Times New Roman" w:hAnsi="Times New Roman"/>
          <w:b/>
          <w:bCs/>
          <w:sz w:val="24"/>
          <w:szCs w:val="24"/>
        </w:rPr>
        <w:t>а</w:t>
      </w:r>
      <w:proofErr w:type="spellStart"/>
      <w:r w:rsidR="004E6EC6" w:rsidRPr="00E20BA1">
        <w:rPr>
          <w:rFonts w:ascii="Times New Roman" w:hAnsi="Times New Roman"/>
          <w:b/>
          <w:bCs/>
          <w:sz w:val="24"/>
          <w:szCs w:val="24"/>
          <w:lang w:val="en-US"/>
        </w:rPr>
        <w:t>ev</w:t>
      </w:r>
      <w:proofErr w:type="spellEnd"/>
      <w:r w:rsidR="002C57B6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ikkinchi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tomondan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quyidagilar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toʼgʼrisida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mazkur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shartnomani</w:t>
      </w:r>
      <w:proofErr w:type="spellEnd"/>
      <w:r w:rsidR="00A76AD5" w:rsidRPr="00E20B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76AD5" w:rsidRPr="00E20BA1">
        <w:rPr>
          <w:rFonts w:ascii="Times New Roman" w:hAnsi="Times New Roman"/>
          <w:sz w:val="24"/>
          <w:szCs w:val="24"/>
          <w:lang w:val="en-US"/>
        </w:rPr>
        <w:t>tuzdilar</w:t>
      </w:r>
      <w:proofErr w:type="spellEnd"/>
      <w:r w:rsidR="002C57B6" w:rsidRPr="00E20BA1">
        <w:rPr>
          <w:rFonts w:ascii="Times New Roman" w:hAnsi="Times New Roman"/>
          <w:sz w:val="24"/>
          <w:szCs w:val="24"/>
          <w:lang w:val="en-US"/>
        </w:rPr>
        <w:t>:</w:t>
      </w:r>
    </w:p>
    <w:p w:rsidR="007A261C" w:rsidRPr="00E20BA1" w:rsidRDefault="007A261C" w:rsidP="007A261C">
      <w:pPr>
        <w:widowControl w:val="0"/>
        <w:spacing w:line="240" w:lineRule="exact"/>
        <w:ind w:right="-1"/>
        <w:jc w:val="center"/>
        <w:rPr>
          <w:b/>
          <w:szCs w:val="24"/>
          <w:lang w:val="en-US"/>
        </w:rPr>
      </w:pPr>
    </w:p>
    <w:p w:rsidR="007A261C" w:rsidRPr="00E20BA1" w:rsidRDefault="007A261C" w:rsidP="007A261C">
      <w:pPr>
        <w:widowControl w:val="0"/>
        <w:spacing w:line="240" w:lineRule="exact"/>
        <w:ind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>1.</w:t>
      </w:r>
      <w:r w:rsidR="00A76AD5" w:rsidRPr="00E20BA1">
        <w:rPr>
          <w:b/>
          <w:szCs w:val="24"/>
          <w:lang w:val="en-US"/>
        </w:rPr>
        <w:t xml:space="preserve"> SHARTNOMA MAVZUSI</w:t>
      </w:r>
    </w:p>
    <w:p w:rsidR="007A261C" w:rsidRPr="00E20BA1" w:rsidRDefault="00A76AD5" w:rsidP="00913F44">
      <w:pPr>
        <w:rPr>
          <w:snapToGrid w:val="0"/>
          <w:szCs w:val="24"/>
          <w:lang w:val="en-US"/>
        </w:rPr>
      </w:pPr>
      <w:proofErr w:type="spellStart"/>
      <w:r w:rsidRPr="00E20BA1">
        <w:rPr>
          <w:snapToGrid w:val="0"/>
          <w:szCs w:val="24"/>
          <w:lang w:val="en-US"/>
        </w:rPr>
        <w:t>Mazkur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shartnomaga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muvofiq</w:t>
      </w:r>
      <w:proofErr w:type="spellEnd"/>
      <w:r w:rsidRPr="00E20BA1">
        <w:rPr>
          <w:snapToGrid w:val="0"/>
          <w:szCs w:val="24"/>
          <w:lang w:val="en-US"/>
        </w:rPr>
        <w:t xml:space="preserve"> «</w:t>
      </w:r>
      <w:proofErr w:type="spellStart"/>
      <w:r w:rsidRPr="00E20BA1">
        <w:rPr>
          <w:snapToGrid w:val="0"/>
          <w:szCs w:val="24"/>
          <w:lang w:val="en-US"/>
        </w:rPr>
        <w:t>Pudratchi</w:t>
      </w:r>
      <w:proofErr w:type="spellEnd"/>
      <w:r w:rsidRPr="00E20BA1">
        <w:rPr>
          <w:snapToGrid w:val="0"/>
          <w:szCs w:val="24"/>
          <w:lang w:val="en-US"/>
        </w:rPr>
        <w:t>» «</w:t>
      </w:r>
      <w:proofErr w:type="spellStart"/>
      <w:r w:rsidRPr="00E20BA1">
        <w:rPr>
          <w:snapToGrid w:val="0"/>
          <w:szCs w:val="24"/>
          <w:lang w:val="en-US"/>
        </w:rPr>
        <w:t>Buyurtmachi»ning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texnik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topshirig‘iga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913F44">
        <w:rPr>
          <w:snapToGrid w:val="0"/>
          <w:szCs w:val="24"/>
          <w:u w:val="single"/>
          <w:lang w:val="en-US"/>
        </w:rPr>
        <w:t>asosan</w:t>
      </w:r>
      <w:proofErr w:type="spellEnd"/>
      <w:r w:rsidRPr="00913F44">
        <w:rPr>
          <w:snapToGrid w:val="0"/>
          <w:szCs w:val="24"/>
          <w:u w:val="single"/>
          <w:lang w:val="en-US"/>
        </w:rPr>
        <w:t xml:space="preserve"> </w:t>
      </w:r>
      <w:r w:rsidR="00913F44" w:rsidRPr="00913F44">
        <w:rPr>
          <w:snapToGrid w:val="0"/>
          <w:szCs w:val="24"/>
          <w:u w:val="single"/>
          <w:lang w:val="en-US"/>
        </w:rPr>
        <w:t>“</w:t>
      </w:r>
      <w:proofErr w:type="spellStart"/>
      <w:r w:rsidR="00913F44">
        <w:rPr>
          <w:snapToGrid w:val="0"/>
          <w:szCs w:val="24"/>
          <w:u w:val="single"/>
          <w:lang w:val="en-US"/>
        </w:rPr>
        <w:t>Qo‘ng‘irot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r w:rsidR="00913F44">
        <w:rPr>
          <w:snapToGrid w:val="0"/>
          <w:szCs w:val="24"/>
          <w:u w:val="single"/>
          <w:lang w:val="en-US"/>
        </w:rPr>
        <w:t>soda</w:t>
      </w:r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zavodi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” </w:t>
      </w:r>
      <w:proofErr w:type="spellStart"/>
      <w:r w:rsidR="00913F44">
        <w:rPr>
          <w:snapToGrid w:val="0"/>
          <w:szCs w:val="24"/>
          <w:u w:val="single"/>
          <w:lang w:val="en-US"/>
        </w:rPr>
        <w:t>MChJ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QKga</w:t>
      </w:r>
      <w:proofErr w:type="spellEnd"/>
      <w:r w:rsidR="00FB0DD6" w:rsidRPr="00FB0DD6">
        <w:rPr>
          <w:snapToGrid w:val="0"/>
          <w:szCs w:val="24"/>
          <w:u w:val="single"/>
          <w:lang w:val="en-US"/>
        </w:rPr>
        <w:t xml:space="preserve"> </w:t>
      </w:r>
      <w:r w:rsidR="00FB0DD6" w:rsidRPr="00064789">
        <w:rPr>
          <w:u w:val="single"/>
          <w:lang w:val="uz-Cyrl-UZ"/>
        </w:rPr>
        <w:t xml:space="preserve">e-auksion </w:t>
      </w:r>
      <w:r w:rsidR="00FB0DD6">
        <w:rPr>
          <w:u w:val="single"/>
          <w:lang w:val="uz-Cyrl-UZ"/>
        </w:rPr>
        <w:t>platformasidan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sotib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olingan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Borsakelmasda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joylashgan</w:t>
      </w:r>
      <w:r w:rsidR="00FB0DD6" w:rsidRPr="00064789">
        <w:rPr>
          <w:u w:val="single"/>
          <w:lang w:val="uz-Cyrl-UZ"/>
        </w:rPr>
        <w:t xml:space="preserve"> 20 </w:t>
      </w:r>
      <w:r w:rsidR="00FB0DD6">
        <w:rPr>
          <w:u w:val="single"/>
          <w:lang w:val="uz-Cyrl-UZ"/>
        </w:rPr>
        <w:t>ga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tuz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ka’reriga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kerakli</w:t>
      </w:r>
      <w:r w:rsidR="00FB0DD6" w:rsidRPr="00064789">
        <w:rPr>
          <w:u w:val="single"/>
          <w:lang w:val="uz-Cyrl-UZ"/>
        </w:rPr>
        <w:t xml:space="preserve"> </w:t>
      </w:r>
      <w:r w:rsidR="00FB0DD6">
        <w:rPr>
          <w:u w:val="single"/>
          <w:lang w:val="uz-Cyrl-UZ"/>
        </w:rPr>
        <w:t>bo‘lgan</w:t>
      </w:r>
      <w:r w:rsid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Topografik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tasvir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ishlari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, </w:t>
      </w:r>
      <w:proofErr w:type="spellStart"/>
      <w:r w:rsidR="00913F44">
        <w:rPr>
          <w:snapToGrid w:val="0"/>
          <w:szCs w:val="24"/>
          <w:u w:val="single"/>
          <w:lang w:val="en-US"/>
        </w:rPr>
        <w:t>Kengaytirilgan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texnik</w:t>
      </w:r>
      <w:r w:rsidR="00913F44" w:rsidRPr="00913F44">
        <w:rPr>
          <w:snapToGrid w:val="0"/>
          <w:szCs w:val="24"/>
          <w:u w:val="single"/>
          <w:lang w:val="en-US"/>
        </w:rPr>
        <w:t>-</w:t>
      </w:r>
      <w:r w:rsidR="00913F44">
        <w:rPr>
          <w:snapToGrid w:val="0"/>
          <w:szCs w:val="24"/>
          <w:u w:val="single"/>
          <w:lang w:val="en-US"/>
        </w:rPr>
        <w:t>iqtisodiy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hisoblash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(</w:t>
      </w:r>
      <w:r w:rsidR="00913F44">
        <w:rPr>
          <w:snapToGrid w:val="0"/>
          <w:szCs w:val="24"/>
          <w:u w:val="single"/>
          <w:lang w:val="en-US"/>
        </w:rPr>
        <w:t>UTER</w:t>
      </w:r>
      <w:r w:rsidR="00913F44" w:rsidRPr="00913F44">
        <w:rPr>
          <w:snapToGrid w:val="0"/>
          <w:szCs w:val="24"/>
          <w:u w:val="single"/>
          <w:lang w:val="en-US"/>
        </w:rPr>
        <w:t xml:space="preserve">), </w:t>
      </w:r>
      <w:proofErr w:type="spellStart"/>
      <w:r w:rsidR="00913F44">
        <w:rPr>
          <w:snapToGrid w:val="0"/>
          <w:szCs w:val="24"/>
          <w:u w:val="single"/>
          <w:lang w:val="en-US"/>
        </w:rPr>
        <w:t>Geologiya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qidiruv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ishlari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, </w:t>
      </w:r>
      <w:proofErr w:type="spellStart"/>
      <w:r w:rsidR="00913F44">
        <w:rPr>
          <w:snapToGrid w:val="0"/>
          <w:szCs w:val="24"/>
          <w:u w:val="single"/>
          <w:lang w:val="en-US"/>
        </w:rPr>
        <w:t>Geologiya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xisoboti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, </w:t>
      </w:r>
      <w:proofErr w:type="spellStart"/>
      <w:r w:rsidR="00913F44">
        <w:rPr>
          <w:snapToGrid w:val="0"/>
          <w:szCs w:val="24"/>
          <w:u w:val="single"/>
          <w:lang w:val="en-US"/>
        </w:rPr>
        <w:t>Atrof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muxitga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ta’siri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(</w:t>
      </w:r>
      <w:r w:rsidR="00913F44">
        <w:rPr>
          <w:snapToGrid w:val="0"/>
          <w:szCs w:val="24"/>
          <w:u w:val="single"/>
          <w:lang w:val="en-US"/>
        </w:rPr>
        <w:t>ZVOS</w:t>
      </w:r>
      <w:r w:rsidR="00913F44" w:rsidRPr="00913F44">
        <w:rPr>
          <w:snapToGrid w:val="0"/>
          <w:szCs w:val="24"/>
          <w:u w:val="single"/>
          <w:lang w:val="en-US"/>
        </w:rPr>
        <w:t xml:space="preserve">), </w:t>
      </w:r>
      <w:proofErr w:type="spellStart"/>
      <w:r w:rsidR="00913F44">
        <w:rPr>
          <w:snapToGrid w:val="0"/>
          <w:szCs w:val="24"/>
          <w:u w:val="single"/>
          <w:lang w:val="en-US"/>
        </w:rPr>
        <w:t>Texnik</w:t>
      </w:r>
      <w:r w:rsidR="00913F44" w:rsidRPr="00913F44">
        <w:rPr>
          <w:snapToGrid w:val="0"/>
          <w:szCs w:val="24"/>
          <w:u w:val="single"/>
          <w:lang w:val="en-US"/>
        </w:rPr>
        <w:t>-</w:t>
      </w:r>
      <w:r w:rsidR="00913F44">
        <w:rPr>
          <w:snapToGrid w:val="0"/>
          <w:szCs w:val="24"/>
          <w:u w:val="single"/>
          <w:lang w:val="en-US"/>
        </w:rPr>
        <w:t>iqtisodiy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hisobotini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ishlab</w:t>
      </w:r>
      <w:proofErr w:type="spellEnd"/>
      <w:r w:rsidR="00913F44"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913F44">
        <w:rPr>
          <w:snapToGrid w:val="0"/>
          <w:szCs w:val="24"/>
          <w:u w:val="single"/>
          <w:lang w:val="en-US"/>
        </w:rPr>
        <w:t>chiqis</w:t>
      </w:r>
      <w:r w:rsidR="00913F44">
        <w:rPr>
          <w:snapToGrid w:val="0"/>
          <w:szCs w:val="24"/>
          <w:u w:val="single"/>
          <w:lang w:val="en-US"/>
        </w:rPr>
        <w:t>h</w:t>
      </w:r>
      <w:proofErr w:type="spellEnd"/>
      <w:r w:rsidRPr="00913F44">
        <w:rPr>
          <w:snapToGrid w:val="0"/>
          <w:szCs w:val="24"/>
          <w:u w:val="single"/>
          <w:lang w:val="en-US"/>
        </w:rPr>
        <w:t xml:space="preserve"> </w:t>
      </w:r>
      <w:proofErr w:type="spellStart"/>
      <w:r w:rsidR="0005658B" w:rsidRPr="00E20BA1">
        <w:rPr>
          <w:snapToGrid w:val="0"/>
          <w:szCs w:val="24"/>
          <w:lang w:val="en-US"/>
        </w:rPr>
        <w:t>ob’yektida</w:t>
      </w:r>
      <w:proofErr w:type="spellEnd"/>
      <w:r w:rsidR="00037BFF" w:rsidRPr="00037BFF">
        <w:rPr>
          <w:snapToGrid w:val="0"/>
          <w:szCs w:val="24"/>
          <w:lang w:val="en-US"/>
        </w:rPr>
        <w:t xml:space="preserve"> </w:t>
      </w:r>
      <w:proofErr w:type="spellStart"/>
      <w:r w:rsidR="00913F44">
        <w:rPr>
          <w:snapToGrid w:val="0"/>
          <w:szCs w:val="24"/>
          <w:lang w:val="en-US"/>
        </w:rPr>
        <w:t>yuqorida</w:t>
      </w:r>
      <w:proofErr w:type="spellEnd"/>
      <w:r w:rsidR="00913F44">
        <w:rPr>
          <w:snapToGrid w:val="0"/>
          <w:szCs w:val="24"/>
          <w:lang w:val="en-US"/>
        </w:rPr>
        <w:t xml:space="preserve"> </w:t>
      </w:r>
      <w:proofErr w:type="spellStart"/>
      <w:r w:rsidR="00913F44">
        <w:rPr>
          <w:snapToGrid w:val="0"/>
          <w:szCs w:val="24"/>
          <w:lang w:val="en-US"/>
        </w:rPr>
        <w:t>ko’rsatilgan</w:t>
      </w:r>
      <w:proofErr w:type="spellEnd"/>
      <w:r w:rsidR="00913F44">
        <w:rPr>
          <w:snapToGrid w:val="0"/>
          <w:szCs w:val="24"/>
          <w:lang w:val="en-US"/>
        </w:rPr>
        <w:t xml:space="preserve"> </w:t>
      </w:r>
      <w:proofErr w:type="spellStart"/>
      <w:r w:rsidR="00037BFF">
        <w:rPr>
          <w:snapToGrid w:val="0"/>
          <w:szCs w:val="24"/>
          <w:lang w:val="en-US"/>
        </w:rPr>
        <w:t>ishlarni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bajarish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majbur</w:t>
      </w:r>
      <w:r w:rsidR="003279A6">
        <w:rPr>
          <w:snapToGrid w:val="0"/>
          <w:szCs w:val="24"/>
          <w:lang w:val="en-US"/>
        </w:rPr>
        <w:t>i</w:t>
      </w:r>
      <w:r w:rsidRPr="00E20BA1">
        <w:rPr>
          <w:snapToGrid w:val="0"/>
          <w:szCs w:val="24"/>
          <w:lang w:val="en-US"/>
        </w:rPr>
        <w:t>yatini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oladi</w:t>
      </w:r>
      <w:proofErr w:type="spellEnd"/>
      <w:r w:rsidRPr="00E20BA1">
        <w:rPr>
          <w:snapToGrid w:val="0"/>
          <w:szCs w:val="24"/>
          <w:lang w:val="en-US"/>
        </w:rPr>
        <w:t xml:space="preserve">, </w:t>
      </w:r>
      <w:proofErr w:type="spellStart"/>
      <w:r w:rsidRPr="00E20BA1">
        <w:rPr>
          <w:snapToGrid w:val="0"/>
          <w:szCs w:val="24"/>
          <w:lang w:val="en-US"/>
        </w:rPr>
        <w:t>buyurmachi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o‘z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navbatida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ushbu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xizmatlar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uchun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xaq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to‘lash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va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bajarilgan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qabul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qilish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majburiyatini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oladi</w:t>
      </w:r>
      <w:proofErr w:type="spellEnd"/>
      <w:r w:rsidR="007A261C" w:rsidRPr="00E20BA1">
        <w:rPr>
          <w:snapToGrid w:val="0"/>
          <w:szCs w:val="24"/>
          <w:lang w:val="en-US"/>
        </w:rPr>
        <w:t>.</w:t>
      </w:r>
    </w:p>
    <w:p w:rsidR="007A261C" w:rsidRPr="00E20BA1" w:rsidRDefault="0005658B" w:rsidP="007A261C">
      <w:pPr>
        <w:pStyle w:val="a3"/>
        <w:widowControl w:val="0"/>
        <w:numPr>
          <w:ilvl w:val="1"/>
          <w:numId w:val="6"/>
        </w:numPr>
        <w:spacing w:line="240" w:lineRule="exact"/>
        <w:ind w:right="-1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“</w:t>
      </w:r>
      <w:proofErr w:type="spellStart"/>
      <w:r w:rsidR="00A76AD5" w:rsidRPr="00E20BA1">
        <w:rPr>
          <w:snapToGrid w:val="0"/>
          <w:szCs w:val="24"/>
          <w:lang w:val="en-US"/>
        </w:rPr>
        <w:t>Pudratchi</w:t>
      </w:r>
      <w:proofErr w:type="spellEnd"/>
      <w:r w:rsidR="00A76AD5" w:rsidRPr="00E20BA1">
        <w:rPr>
          <w:snapToGrid w:val="0"/>
          <w:szCs w:val="24"/>
          <w:lang w:val="en-US"/>
        </w:rPr>
        <w:t xml:space="preserve">” </w:t>
      </w:r>
      <w:proofErr w:type="spellStart"/>
      <w:r w:rsidR="00A76AD5" w:rsidRPr="00E20BA1">
        <w:rPr>
          <w:snapToGrid w:val="0"/>
          <w:szCs w:val="24"/>
          <w:lang w:val="en-US"/>
        </w:rPr>
        <w:t>ishlarni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mazkur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shartnomada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belgilangan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shartlar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va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texnik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topshiriq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talablari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asosida</w:t>
      </w:r>
      <w:proofErr w:type="spellEnd"/>
      <w:r w:rsidR="00A76AD5" w:rsidRPr="00E20BA1">
        <w:rPr>
          <w:snapToGrid w:val="0"/>
          <w:szCs w:val="24"/>
          <w:lang w:val="en-US"/>
        </w:rPr>
        <w:t xml:space="preserve"> </w:t>
      </w:r>
      <w:proofErr w:type="spellStart"/>
      <w:r w:rsidR="00A76AD5" w:rsidRPr="00E20BA1">
        <w:rPr>
          <w:snapToGrid w:val="0"/>
          <w:szCs w:val="24"/>
          <w:lang w:val="en-US"/>
        </w:rPr>
        <w:t>bajaradi</w:t>
      </w:r>
      <w:proofErr w:type="spellEnd"/>
      <w:r w:rsidR="007A261C" w:rsidRPr="00E20BA1">
        <w:rPr>
          <w:snapToGrid w:val="0"/>
          <w:szCs w:val="24"/>
          <w:lang w:val="en-US"/>
        </w:rPr>
        <w:t>.</w:t>
      </w:r>
    </w:p>
    <w:p w:rsidR="007A261C" w:rsidRPr="00E20BA1" w:rsidRDefault="00A76AD5" w:rsidP="00037ED8">
      <w:pPr>
        <w:pStyle w:val="a3"/>
        <w:widowControl w:val="0"/>
        <w:numPr>
          <w:ilvl w:val="1"/>
          <w:numId w:val="6"/>
        </w:numPr>
        <w:spacing w:line="240" w:lineRule="exact"/>
        <w:ind w:right="-1"/>
        <w:rPr>
          <w:snapToGrid w:val="0"/>
          <w:szCs w:val="24"/>
          <w:lang w:val="en-US"/>
        </w:rPr>
      </w:pPr>
      <w:proofErr w:type="spellStart"/>
      <w:r w:rsidRPr="00E20BA1">
        <w:rPr>
          <w:snapToGrid w:val="0"/>
          <w:szCs w:val="24"/>
          <w:lang w:val="en-US"/>
        </w:rPr>
        <w:t>Ishlar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mazkur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shartnomaning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ajralmas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qismi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Pr="00E20BA1">
        <w:rPr>
          <w:snapToGrid w:val="0"/>
          <w:szCs w:val="24"/>
          <w:lang w:val="en-US"/>
        </w:rPr>
        <w:t>bo‘</w:t>
      </w:r>
      <w:proofErr w:type="gramEnd"/>
      <w:r w:rsidRPr="00E20BA1">
        <w:rPr>
          <w:snapToGrid w:val="0"/>
          <w:szCs w:val="24"/>
          <w:lang w:val="en-US"/>
        </w:rPr>
        <w:t>lib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hisoblanadigan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="0005658B" w:rsidRPr="00E20BA1">
        <w:rPr>
          <w:snapToGrid w:val="0"/>
          <w:szCs w:val="24"/>
          <w:lang w:val="en-US"/>
        </w:rPr>
        <w:t>kalendar</w:t>
      </w:r>
      <w:proofErr w:type="spellEnd"/>
      <w:r w:rsidR="0005658B" w:rsidRPr="00E20BA1">
        <w:rPr>
          <w:snapToGrid w:val="0"/>
          <w:szCs w:val="24"/>
          <w:lang w:val="en-US"/>
        </w:rPr>
        <w:t xml:space="preserve"> </w:t>
      </w:r>
      <w:proofErr w:type="spellStart"/>
      <w:r w:rsidR="0005658B" w:rsidRPr="00E20BA1">
        <w:rPr>
          <w:snapToGrid w:val="0"/>
          <w:szCs w:val="24"/>
          <w:lang w:val="en-US"/>
        </w:rPr>
        <w:t>rejada</w:t>
      </w:r>
      <w:proofErr w:type="spellEnd"/>
      <w:r w:rsidR="0005658B" w:rsidRPr="00E20BA1">
        <w:rPr>
          <w:snapToGrid w:val="0"/>
          <w:szCs w:val="24"/>
          <w:lang w:val="en-US"/>
        </w:rPr>
        <w:t xml:space="preserve"> </w:t>
      </w:r>
      <w:proofErr w:type="spellStart"/>
      <w:r w:rsidR="0005658B" w:rsidRPr="00E20BA1">
        <w:rPr>
          <w:snapToGrid w:val="0"/>
          <w:szCs w:val="24"/>
          <w:lang w:val="en-US"/>
        </w:rPr>
        <w:t>belgilangan</w:t>
      </w:r>
      <w:proofErr w:type="spellEnd"/>
      <w:r w:rsidR="0005658B" w:rsidRPr="00E20BA1">
        <w:rPr>
          <w:snapToGrid w:val="0"/>
          <w:szCs w:val="24"/>
          <w:lang w:val="en-US"/>
        </w:rPr>
        <w:t xml:space="preserve"> </w:t>
      </w:r>
      <w:proofErr w:type="spellStart"/>
      <w:r w:rsidR="0005658B" w:rsidRPr="00E20BA1">
        <w:rPr>
          <w:snapToGrid w:val="0"/>
          <w:szCs w:val="24"/>
          <w:lang w:val="en-US"/>
        </w:rPr>
        <w:t>muddatlarga</w:t>
      </w:r>
      <w:proofErr w:type="spellEnd"/>
      <w:r w:rsidR="0005658B" w:rsidRPr="00E20BA1">
        <w:rPr>
          <w:snapToGrid w:val="0"/>
          <w:szCs w:val="24"/>
          <w:lang w:val="en-US"/>
        </w:rPr>
        <w:t xml:space="preserve"> </w:t>
      </w:r>
      <w:r w:rsidRPr="00E20BA1">
        <w:rPr>
          <w:snapToGrid w:val="0"/>
          <w:szCs w:val="24"/>
          <w:lang w:val="en-US"/>
        </w:rPr>
        <w:t>(</w:t>
      </w:r>
      <w:proofErr w:type="spellStart"/>
      <w:r w:rsidRPr="00E20BA1">
        <w:rPr>
          <w:snapToGrid w:val="0"/>
          <w:szCs w:val="24"/>
          <w:lang w:val="en-US"/>
        </w:rPr>
        <w:t>ilova</w:t>
      </w:r>
      <w:proofErr w:type="spellEnd"/>
      <w:r w:rsidRPr="00E20BA1">
        <w:rPr>
          <w:snapToGrid w:val="0"/>
          <w:szCs w:val="24"/>
          <w:lang w:val="en-US"/>
        </w:rPr>
        <w:t xml:space="preserve"> №</w:t>
      </w:r>
      <w:r w:rsidR="0005658B" w:rsidRPr="00E20BA1">
        <w:rPr>
          <w:snapToGrid w:val="0"/>
          <w:szCs w:val="24"/>
          <w:lang w:val="en-US"/>
        </w:rPr>
        <w:t>3</w:t>
      </w:r>
      <w:r w:rsidRPr="00E20BA1">
        <w:rPr>
          <w:snapToGrid w:val="0"/>
          <w:szCs w:val="24"/>
          <w:lang w:val="en-US"/>
        </w:rPr>
        <w:t xml:space="preserve">) </w:t>
      </w:r>
      <w:proofErr w:type="spellStart"/>
      <w:r w:rsidRPr="00E20BA1">
        <w:rPr>
          <w:snapToGrid w:val="0"/>
          <w:szCs w:val="24"/>
          <w:lang w:val="en-US"/>
        </w:rPr>
        <w:t>muvofiq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bajariladi</w:t>
      </w:r>
      <w:proofErr w:type="spellEnd"/>
      <w:r w:rsidR="007A261C" w:rsidRPr="00E20BA1">
        <w:rPr>
          <w:snapToGrid w:val="0"/>
          <w:szCs w:val="24"/>
          <w:lang w:val="en-US"/>
        </w:rPr>
        <w:t>.</w:t>
      </w:r>
    </w:p>
    <w:p w:rsidR="007A261C" w:rsidRPr="00E20BA1" w:rsidRDefault="0005658B" w:rsidP="007A261C">
      <w:pPr>
        <w:pStyle w:val="a3"/>
        <w:widowControl w:val="0"/>
        <w:numPr>
          <w:ilvl w:val="1"/>
          <w:numId w:val="6"/>
        </w:numPr>
        <w:spacing w:line="240" w:lineRule="exact"/>
        <w:ind w:right="-1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"</w:t>
      </w:r>
      <w:proofErr w:type="spellStart"/>
      <w:r w:rsidRPr="00E20BA1">
        <w:rPr>
          <w:snapToGrid w:val="0"/>
          <w:szCs w:val="24"/>
          <w:lang w:val="en-US"/>
        </w:rPr>
        <w:t>Buyurtmachi</w:t>
      </w:r>
      <w:proofErr w:type="spellEnd"/>
      <w:r w:rsidRPr="00E20BA1">
        <w:rPr>
          <w:snapToGrid w:val="0"/>
          <w:szCs w:val="24"/>
          <w:lang w:val="en-US"/>
        </w:rPr>
        <w:t xml:space="preserve">" </w:t>
      </w:r>
      <w:proofErr w:type="spellStart"/>
      <w:r w:rsidRPr="00E20BA1">
        <w:rPr>
          <w:snapToGrid w:val="0"/>
          <w:szCs w:val="24"/>
          <w:lang w:val="en-US"/>
        </w:rPr>
        <w:t>tomonidan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shartnomaning</w:t>
      </w:r>
      <w:proofErr w:type="spellEnd"/>
      <w:r w:rsidRPr="00E20BA1">
        <w:rPr>
          <w:snapToGrid w:val="0"/>
          <w:szCs w:val="24"/>
          <w:lang w:val="en-US"/>
        </w:rPr>
        <w:t xml:space="preserve"> 3.2. </w:t>
      </w:r>
      <w:proofErr w:type="spellStart"/>
      <w:r w:rsidRPr="00E20BA1">
        <w:rPr>
          <w:snapToGrid w:val="0"/>
          <w:szCs w:val="24"/>
          <w:lang w:val="en-US"/>
        </w:rPr>
        <w:t>bandiga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muvofiq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avans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to'lovi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bo'lgandan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so'ng</w:t>
      </w:r>
      <w:proofErr w:type="spellEnd"/>
      <w:r w:rsidRPr="00E20BA1">
        <w:rPr>
          <w:snapToGrid w:val="0"/>
          <w:szCs w:val="24"/>
          <w:lang w:val="en-US"/>
        </w:rPr>
        <w:t xml:space="preserve"> "</w:t>
      </w:r>
      <w:proofErr w:type="spellStart"/>
      <w:r w:rsidRPr="00E20BA1">
        <w:rPr>
          <w:snapToGrid w:val="0"/>
          <w:szCs w:val="24"/>
          <w:lang w:val="en-US"/>
        </w:rPr>
        <w:t>Pudratchi</w:t>
      </w:r>
      <w:proofErr w:type="spellEnd"/>
      <w:r w:rsidRPr="00E20BA1">
        <w:rPr>
          <w:snapToGrid w:val="0"/>
          <w:szCs w:val="24"/>
          <w:lang w:val="en-US"/>
        </w:rPr>
        <w:t xml:space="preserve">" 10 </w:t>
      </w:r>
      <w:proofErr w:type="spellStart"/>
      <w:r w:rsidRPr="00E20BA1">
        <w:rPr>
          <w:snapToGrid w:val="0"/>
          <w:szCs w:val="24"/>
          <w:lang w:val="en-US"/>
        </w:rPr>
        <w:t>kun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ichida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texnik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topshiriqda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keltirilgan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dastlabki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ruxsat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beruvchi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hujjatlar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bilan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shartnoma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bo'yicha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bajarishni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boshlaydi</w:t>
      </w:r>
      <w:proofErr w:type="spellEnd"/>
      <w:r w:rsidR="007A261C" w:rsidRPr="00E20BA1">
        <w:rPr>
          <w:snapToGrid w:val="0"/>
          <w:szCs w:val="24"/>
          <w:lang w:val="en-US"/>
        </w:rPr>
        <w:t>.</w:t>
      </w:r>
    </w:p>
    <w:p w:rsidR="007A261C" w:rsidRPr="00E20BA1" w:rsidRDefault="00A76AD5" w:rsidP="007A261C">
      <w:pPr>
        <w:pStyle w:val="a3"/>
        <w:widowControl w:val="0"/>
        <w:numPr>
          <w:ilvl w:val="1"/>
          <w:numId w:val="6"/>
        </w:numPr>
        <w:spacing w:line="240" w:lineRule="exact"/>
        <w:ind w:right="-1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“</w:t>
      </w:r>
      <w:proofErr w:type="spellStart"/>
      <w:r w:rsidRPr="00E20BA1">
        <w:rPr>
          <w:snapToGrid w:val="0"/>
          <w:szCs w:val="24"/>
          <w:lang w:val="en-US"/>
        </w:rPr>
        <w:t>Pudratchi</w:t>
      </w:r>
      <w:proofErr w:type="spellEnd"/>
      <w:r w:rsidRPr="00E20BA1">
        <w:rPr>
          <w:snapToGrid w:val="0"/>
          <w:szCs w:val="24"/>
          <w:lang w:val="en-US"/>
        </w:rPr>
        <w:t xml:space="preserve">” </w:t>
      </w:r>
      <w:proofErr w:type="spellStart"/>
      <w:r w:rsidRPr="00E20BA1">
        <w:rPr>
          <w:snapToGrid w:val="0"/>
          <w:szCs w:val="24"/>
          <w:lang w:val="en-US"/>
        </w:rPr>
        <w:t>shartnoma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shartlarini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bajarishda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Pr="00E20BA1">
        <w:rPr>
          <w:snapToGrid w:val="0"/>
          <w:szCs w:val="24"/>
          <w:lang w:val="en-US"/>
        </w:rPr>
        <w:t>o‘</w:t>
      </w:r>
      <w:proofErr w:type="gramEnd"/>
      <w:r w:rsidRPr="00E20BA1">
        <w:rPr>
          <w:snapToGrid w:val="0"/>
          <w:szCs w:val="24"/>
          <w:lang w:val="en-US"/>
        </w:rPr>
        <w:t>zi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bajarmaydigan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va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maxsus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tadqiqot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ishlari</w:t>
      </w:r>
      <w:proofErr w:type="spellEnd"/>
      <w:r w:rsidRPr="00E20BA1">
        <w:rPr>
          <w:snapToGrid w:val="0"/>
          <w:szCs w:val="24"/>
          <w:lang w:val="en-US"/>
        </w:rPr>
        <w:t xml:space="preserve"> talab </w:t>
      </w:r>
      <w:proofErr w:type="spellStart"/>
      <w:r w:rsidRPr="00E20BA1">
        <w:rPr>
          <w:snapToGrid w:val="0"/>
          <w:szCs w:val="24"/>
          <w:lang w:val="en-US"/>
        </w:rPr>
        <w:t>qiladigan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qismi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yuzasidan</w:t>
      </w:r>
      <w:proofErr w:type="spellEnd"/>
      <w:r w:rsidRPr="00E20BA1">
        <w:rPr>
          <w:snapToGrid w:val="0"/>
          <w:szCs w:val="24"/>
          <w:lang w:val="en-US"/>
        </w:rPr>
        <w:t xml:space="preserve"> “</w:t>
      </w:r>
      <w:proofErr w:type="spellStart"/>
      <w:r w:rsidRPr="00E20BA1">
        <w:rPr>
          <w:snapToGrid w:val="0"/>
          <w:szCs w:val="24"/>
          <w:lang w:val="en-US"/>
        </w:rPr>
        <w:t>Buyurtmachi”ning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oldindan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yozma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roziligini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olmasdan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sudpudrat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shartnomalarini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tuzish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huquqiga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ega</w:t>
      </w:r>
      <w:proofErr w:type="spellEnd"/>
      <w:r w:rsidR="007A261C" w:rsidRPr="00E20BA1">
        <w:rPr>
          <w:snapToGrid w:val="0"/>
          <w:szCs w:val="24"/>
          <w:lang w:val="en-US"/>
        </w:rPr>
        <w:t>.</w:t>
      </w:r>
    </w:p>
    <w:p w:rsidR="00685897" w:rsidRPr="00E20BA1" w:rsidRDefault="00685897" w:rsidP="00685897">
      <w:pPr>
        <w:pStyle w:val="a3"/>
        <w:widowControl w:val="0"/>
        <w:spacing w:line="240" w:lineRule="exact"/>
        <w:ind w:left="360" w:right="-1"/>
        <w:rPr>
          <w:snapToGrid w:val="0"/>
          <w:szCs w:val="24"/>
          <w:lang w:val="en-US"/>
        </w:rPr>
      </w:pPr>
    </w:p>
    <w:p w:rsidR="00685897" w:rsidRPr="00E20BA1" w:rsidRDefault="00685897" w:rsidP="00685897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 xml:space="preserve">2. </w:t>
      </w:r>
      <w:r w:rsidR="008C7CC7" w:rsidRPr="00E20BA1">
        <w:rPr>
          <w:b/>
          <w:szCs w:val="24"/>
          <w:lang w:val="en-US"/>
        </w:rPr>
        <w:t xml:space="preserve">SHARTNOMANI TUZISH, </w:t>
      </w:r>
      <w:proofErr w:type="gramStart"/>
      <w:r w:rsidR="002F6C4A" w:rsidRPr="00E20BA1">
        <w:rPr>
          <w:b/>
          <w:szCs w:val="24"/>
          <w:lang w:val="en-US"/>
        </w:rPr>
        <w:t>O‘</w:t>
      </w:r>
      <w:proofErr w:type="gramEnd"/>
      <w:r w:rsidR="008C7CC7" w:rsidRPr="00E20BA1">
        <w:rPr>
          <w:b/>
          <w:szCs w:val="24"/>
          <w:lang w:val="en-US"/>
        </w:rPr>
        <w:t>ZGARTIRISH VA B</w:t>
      </w:r>
      <w:r w:rsidR="008C7CC7" w:rsidRPr="00E20BA1">
        <w:rPr>
          <w:b/>
          <w:szCs w:val="24"/>
        </w:rPr>
        <w:t>Е</w:t>
      </w:r>
      <w:r w:rsidR="008C7CC7" w:rsidRPr="00E20BA1">
        <w:rPr>
          <w:b/>
          <w:szCs w:val="24"/>
          <w:lang w:val="en-US"/>
        </w:rPr>
        <w:t>KOR QILISH TARTIBI</w:t>
      </w:r>
    </w:p>
    <w:p w:rsidR="00685897" w:rsidRPr="00E20BA1" w:rsidRDefault="00685897" w:rsidP="00685897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zCs w:val="24"/>
          <w:lang w:val="en-US"/>
        </w:rPr>
        <w:t>2.1.</w:t>
      </w:r>
      <w:r w:rsidR="008C7CC7" w:rsidRPr="00E20BA1">
        <w:rPr>
          <w:sz w:val="26"/>
          <w:szCs w:val="26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Mazkur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taraflar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o‘</w:t>
      </w:r>
      <w:proofErr w:type="gramEnd"/>
      <w:r w:rsidR="008C7CC7" w:rsidRPr="00E20BA1">
        <w:rPr>
          <w:snapToGrid w:val="0"/>
          <w:szCs w:val="24"/>
          <w:lang w:val="en-US"/>
        </w:rPr>
        <w:t>rtasida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imzolangan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vaqtidan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kuchga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kiradi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majburiyatlarining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to‘liq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bajarilguniga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qadar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amal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685897" w:rsidRPr="00E20BA1" w:rsidRDefault="00685897" w:rsidP="00685897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2.2.</w:t>
      </w:r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Buyurtmachi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besh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 bank </w:t>
      </w:r>
      <w:proofErr w:type="spellStart"/>
      <w:r w:rsidR="008C7CC7" w:rsidRPr="00E20BA1">
        <w:rPr>
          <w:snapToGrid w:val="0"/>
          <w:szCs w:val="24"/>
          <w:lang w:val="en-US"/>
        </w:rPr>
        <w:t>ish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kunida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ushbu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rasmiylashtirishi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lozim</w:t>
      </w:r>
      <w:proofErr w:type="spellEnd"/>
      <w:r w:rsidR="008C7CC7" w:rsidRPr="00E20BA1">
        <w:rPr>
          <w:snapToGrid w:val="0"/>
          <w:szCs w:val="24"/>
          <w:lang w:val="en-US"/>
        </w:rPr>
        <w:t xml:space="preserve">. Agar </w:t>
      </w:r>
      <w:proofErr w:type="spellStart"/>
      <w:r w:rsidR="008C7CC7" w:rsidRPr="00E20BA1">
        <w:rPr>
          <w:snapToGrid w:val="0"/>
          <w:szCs w:val="24"/>
          <w:lang w:val="en-US"/>
        </w:rPr>
        <w:t>shartnomani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rasmiylashtirishga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to‘</w:t>
      </w:r>
      <w:proofErr w:type="gramEnd"/>
      <w:r w:rsidR="008C7CC7" w:rsidRPr="00E20BA1">
        <w:rPr>
          <w:snapToGrid w:val="0"/>
          <w:szCs w:val="24"/>
          <w:lang w:val="en-US"/>
        </w:rPr>
        <w:t>sqinlik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qiladigan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holatlar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aniqlansa</w:t>
      </w:r>
      <w:proofErr w:type="spellEnd"/>
      <w:r w:rsidR="008C7CC7" w:rsidRPr="00E20BA1">
        <w:rPr>
          <w:snapToGrid w:val="0"/>
          <w:szCs w:val="24"/>
          <w:lang w:val="en-US"/>
        </w:rPr>
        <w:t>, “</w:t>
      </w:r>
      <w:proofErr w:type="spellStart"/>
      <w:r w:rsidR="008C7CC7" w:rsidRPr="00E20BA1">
        <w:rPr>
          <w:snapToGrid w:val="0"/>
          <w:szCs w:val="24"/>
          <w:lang w:val="en-US"/>
        </w:rPr>
        <w:t>Buyurtmachi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yozma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ravishda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Pudratchi”ni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ogoxlantirishi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kerak</w:t>
      </w:r>
      <w:proofErr w:type="spellEnd"/>
      <w:r w:rsidR="008C7CC7" w:rsidRPr="00E20BA1">
        <w:rPr>
          <w:snapToGrid w:val="0"/>
          <w:szCs w:val="24"/>
          <w:lang w:val="en-US"/>
        </w:rPr>
        <w:t xml:space="preserve">. </w:t>
      </w:r>
      <w:proofErr w:type="spellStart"/>
      <w:r w:rsidR="008C7CC7" w:rsidRPr="00E20BA1">
        <w:rPr>
          <w:snapToGrid w:val="0"/>
          <w:szCs w:val="24"/>
          <w:lang w:val="en-US"/>
        </w:rPr>
        <w:t>Aks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holda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bekor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qilingan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deb </w:t>
      </w:r>
      <w:proofErr w:type="spellStart"/>
      <w:r w:rsidR="008C7CC7" w:rsidRPr="00E20BA1">
        <w:rPr>
          <w:snapToGrid w:val="0"/>
          <w:szCs w:val="24"/>
          <w:lang w:val="en-US"/>
        </w:rPr>
        <w:t>hisoblanadi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685897" w:rsidRPr="00E20BA1" w:rsidRDefault="00685897" w:rsidP="00685897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2.3.</w:t>
      </w:r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Buyurtmachi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tomonidan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o‘</w:t>
      </w:r>
      <w:proofErr w:type="gramEnd"/>
      <w:r w:rsidR="008C7CC7" w:rsidRPr="00E20BA1">
        <w:rPr>
          <w:snapToGrid w:val="0"/>
          <w:szCs w:val="24"/>
          <w:lang w:val="en-US"/>
        </w:rPr>
        <w:t>z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vaqtida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rasmiylashtirilmaganda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shartnomaning</w:t>
      </w:r>
      <w:proofErr w:type="spellEnd"/>
      <w:r w:rsidR="008C7CC7" w:rsidRPr="00E20BA1">
        <w:rPr>
          <w:snapToGrid w:val="0"/>
          <w:szCs w:val="24"/>
          <w:lang w:val="en-US"/>
        </w:rPr>
        <w:t xml:space="preserve"> 1.2 </w:t>
      </w:r>
      <w:proofErr w:type="spellStart"/>
      <w:r w:rsidR="008C7CC7" w:rsidRPr="00E20BA1">
        <w:rPr>
          <w:snapToGrid w:val="0"/>
          <w:szCs w:val="24"/>
          <w:lang w:val="en-US"/>
        </w:rPr>
        <w:t>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2.2. </w:t>
      </w:r>
      <w:proofErr w:type="spellStart"/>
      <w:r w:rsidR="008C7CC7" w:rsidRPr="00E20BA1">
        <w:rPr>
          <w:snapToGrid w:val="0"/>
          <w:szCs w:val="24"/>
          <w:lang w:val="en-US"/>
        </w:rPr>
        <w:t>bandlari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talablari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buzilganda</w:t>
      </w:r>
      <w:proofErr w:type="spellEnd"/>
      <w:r w:rsidR="008C7CC7" w:rsidRPr="00E20BA1">
        <w:rPr>
          <w:snapToGrid w:val="0"/>
          <w:szCs w:val="24"/>
          <w:lang w:val="en-US"/>
        </w:rPr>
        <w:t>, “</w:t>
      </w:r>
      <w:proofErr w:type="spellStart"/>
      <w:r w:rsidR="008C7CC7" w:rsidRPr="00E20BA1">
        <w:rPr>
          <w:snapToGrid w:val="0"/>
          <w:szCs w:val="24"/>
          <w:lang w:val="en-US"/>
        </w:rPr>
        <w:t>Pudratchi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ishlarni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bajarish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muddatini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ilmiy-texnik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maxsulotni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(</w:t>
      </w:r>
      <w:proofErr w:type="spellStart"/>
      <w:r w:rsidR="008C7CC7" w:rsidRPr="00E20BA1">
        <w:rPr>
          <w:snapToGrid w:val="0"/>
          <w:szCs w:val="24"/>
          <w:lang w:val="en-US"/>
        </w:rPr>
        <w:t>keyingi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o‘</w:t>
      </w:r>
      <w:proofErr w:type="gramEnd"/>
      <w:r w:rsidR="008C7CC7" w:rsidRPr="00E20BA1">
        <w:rPr>
          <w:snapToGrid w:val="0"/>
          <w:szCs w:val="24"/>
          <w:lang w:val="en-US"/>
        </w:rPr>
        <w:t>rinlarda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maxsulot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deb </w:t>
      </w:r>
      <w:proofErr w:type="spellStart"/>
      <w:r w:rsidR="008C7CC7" w:rsidRPr="00E20BA1">
        <w:rPr>
          <w:snapToGrid w:val="0"/>
          <w:szCs w:val="24"/>
          <w:lang w:val="en-US"/>
        </w:rPr>
        <w:t>ataladi</w:t>
      </w:r>
      <w:proofErr w:type="spellEnd"/>
      <w:r w:rsidR="008C7CC7" w:rsidRPr="00E20BA1">
        <w:rPr>
          <w:snapToGrid w:val="0"/>
          <w:szCs w:val="24"/>
          <w:lang w:val="en-US"/>
        </w:rPr>
        <w:t xml:space="preserve">) chop </w:t>
      </w:r>
      <w:proofErr w:type="spellStart"/>
      <w:r w:rsidR="008C7CC7" w:rsidRPr="00E20BA1">
        <w:rPr>
          <w:snapToGrid w:val="0"/>
          <w:szCs w:val="24"/>
          <w:lang w:val="en-US"/>
        </w:rPr>
        <w:t>etish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muddatini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uzaytirishga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haqli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685897" w:rsidRPr="00E20BA1" w:rsidRDefault="00685897" w:rsidP="00685897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2.4.</w:t>
      </w:r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Loyiha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shartnomasida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taraflarning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kelishmovchiliklari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yuzaga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kelgan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taqdirda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5 (</w:t>
      </w:r>
      <w:proofErr w:type="spellStart"/>
      <w:r w:rsidR="008C7CC7" w:rsidRPr="00E20BA1">
        <w:rPr>
          <w:snapToGrid w:val="0"/>
          <w:szCs w:val="24"/>
          <w:lang w:val="en-US"/>
        </w:rPr>
        <w:t>besh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) </w:t>
      </w:r>
      <w:proofErr w:type="spellStart"/>
      <w:r w:rsidR="008C7CC7" w:rsidRPr="00E20BA1">
        <w:rPr>
          <w:snapToGrid w:val="0"/>
          <w:szCs w:val="24"/>
          <w:lang w:val="en-US"/>
        </w:rPr>
        <w:t>kun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ichida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chora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ko‘</w:t>
      </w:r>
      <w:proofErr w:type="gramEnd"/>
      <w:r w:rsidR="008C7CC7" w:rsidRPr="00E20BA1">
        <w:rPr>
          <w:snapToGrid w:val="0"/>
          <w:szCs w:val="24"/>
          <w:lang w:val="en-US"/>
        </w:rPr>
        <w:t>rilib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bayonnoma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tuzilishi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lozim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685897" w:rsidRPr="00E20BA1" w:rsidRDefault="00685897" w:rsidP="00685897">
      <w:pPr>
        <w:widowControl w:val="0"/>
        <w:spacing w:line="240" w:lineRule="exact"/>
        <w:ind w:left="426" w:right="-1" w:hanging="426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 xml:space="preserve"> 2.5.</w:t>
      </w:r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Buyurtmachi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tomonidan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yoki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buyurtma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bekor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qilingan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taqdirda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yozma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ravishda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ma’lum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qiladi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hamda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haqiqatda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bajarilgan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ishlar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haqini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to‘</w:t>
      </w:r>
      <w:proofErr w:type="gramEnd"/>
      <w:r w:rsidR="008C7CC7" w:rsidRPr="00E20BA1">
        <w:rPr>
          <w:snapToGrid w:val="0"/>
          <w:szCs w:val="24"/>
          <w:lang w:val="en-US"/>
        </w:rPr>
        <w:t>lab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berishi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</w:t>
      </w:r>
      <w:proofErr w:type="spellEnd"/>
      <w:r w:rsidR="008C7CC7" w:rsidRPr="00E20BA1">
        <w:rPr>
          <w:snapToGrid w:val="0"/>
          <w:szCs w:val="24"/>
          <w:lang w:val="en-US"/>
        </w:rPr>
        <w:t xml:space="preserve">, </w:t>
      </w:r>
      <w:proofErr w:type="spellStart"/>
      <w:r w:rsidR="008C7CC7" w:rsidRPr="00E20BA1">
        <w:rPr>
          <w:snapToGrid w:val="0"/>
          <w:szCs w:val="24"/>
          <w:lang w:val="en-US"/>
        </w:rPr>
        <w:t>shuningdek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ularni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tugatish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uchun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tashkiliy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xarajatlar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bilan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bog‘liq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qo‘shimcha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xarajatlarni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qoplaydi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7D40D3" w:rsidRPr="00E20BA1" w:rsidRDefault="007D40D3" w:rsidP="007D40D3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</w:p>
    <w:p w:rsidR="007D40D3" w:rsidRPr="00E20BA1" w:rsidRDefault="00CB03E0" w:rsidP="007D40D3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>3</w:t>
      </w:r>
      <w:r w:rsidR="007D40D3" w:rsidRPr="00E20BA1">
        <w:rPr>
          <w:b/>
          <w:szCs w:val="24"/>
          <w:lang w:val="en-US"/>
        </w:rPr>
        <w:t xml:space="preserve">. </w:t>
      </w:r>
      <w:r w:rsidR="008C7CC7" w:rsidRPr="00E20BA1">
        <w:rPr>
          <w:b/>
          <w:szCs w:val="24"/>
          <w:lang w:val="en-US"/>
        </w:rPr>
        <w:t>SHARTNOMA SUMMASI VA HISOB-KITOB TARTIBI</w:t>
      </w:r>
    </w:p>
    <w:p w:rsidR="005E01E7" w:rsidRPr="00E20BA1" w:rsidRDefault="00CB03E0" w:rsidP="005E01E7">
      <w:pPr>
        <w:widowControl w:val="0"/>
        <w:spacing w:line="240" w:lineRule="exact"/>
        <w:ind w:left="317" w:right="-1" w:hanging="317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3</w:t>
      </w:r>
      <w:r w:rsidR="005E01E7" w:rsidRPr="00E20BA1">
        <w:rPr>
          <w:snapToGrid w:val="0"/>
          <w:szCs w:val="24"/>
          <w:lang w:val="en-US"/>
        </w:rPr>
        <w:t>.</w:t>
      </w:r>
      <w:r w:rsidR="00424FB6" w:rsidRPr="00E20BA1">
        <w:rPr>
          <w:snapToGrid w:val="0"/>
          <w:szCs w:val="24"/>
          <w:lang w:val="en-US"/>
        </w:rPr>
        <w:t xml:space="preserve">1. </w:t>
      </w:r>
      <w:proofErr w:type="spellStart"/>
      <w:r w:rsidR="00424FB6" w:rsidRPr="00E20BA1">
        <w:rPr>
          <w:snapToGrid w:val="0"/>
          <w:szCs w:val="24"/>
          <w:lang w:val="en-US"/>
        </w:rPr>
        <w:t>Bajariladigan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ishlar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uchun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8C7CC7" w:rsidRPr="00E20BA1">
        <w:rPr>
          <w:snapToGrid w:val="0"/>
          <w:szCs w:val="24"/>
          <w:lang w:val="en-US"/>
        </w:rPr>
        <w:t>to‘</w:t>
      </w:r>
      <w:proofErr w:type="gramEnd"/>
      <w:r w:rsidR="008C7CC7" w:rsidRPr="00E20BA1">
        <w:rPr>
          <w:snapToGrid w:val="0"/>
          <w:szCs w:val="24"/>
          <w:lang w:val="en-US"/>
        </w:rPr>
        <w:t>lov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shartnomaning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ajralmas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qismi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bo‘lib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hisoblanadigan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shartnoma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summasi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bo‘yicha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kelishuv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bayonnomasiga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(</w:t>
      </w:r>
      <w:proofErr w:type="spellStart"/>
      <w:r w:rsidR="008C7CC7" w:rsidRPr="00E20BA1">
        <w:rPr>
          <w:snapToGrid w:val="0"/>
          <w:szCs w:val="24"/>
          <w:lang w:val="en-US"/>
        </w:rPr>
        <w:t>ilova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№2) </w:t>
      </w:r>
      <w:proofErr w:type="spellStart"/>
      <w:r w:rsidR="008C7CC7" w:rsidRPr="00E20BA1">
        <w:rPr>
          <w:snapToGrid w:val="0"/>
          <w:szCs w:val="24"/>
          <w:lang w:val="en-US"/>
        </w:rPr>
        <w:t>muvofiq</w:t>
      </w:r>
      <w:proofErr w:type="spellEnd"/>
      <w:r w:rsidR="005E01E7" w:rsidRPr="00E20BA1">
        <w:rPr>
          <w:snapToGrid w:val="0"/>
          <w:szCs w:val="24"/>
          <w:lang w:val="en-US"/>
        </w:rPr>
        <w:t xml:space="preserve">: </w:t>
      </w:r>
      <w:r w:rsidRPr="00E20BA1">
        <w:rPr>
          <w:snapToGrid w:val="0"/>
          <w:szCs w:val="24"/>
          <w:lang w:val="en-US"/>
        </w:rPr>
        <w:t>95 295 451.50</w:t>
      </w:r>
      <w:r w:rsidR="005E01E7" w:rsidRPr="00E20BA1">
        <w:rPr>
          <w:snapToGrid w:val="0"/>
          <w:szCs w:val="24"/>
          <w:lang w:val="en-US"/>
        </w:rPr>
        <w:t xml:space="preserve"> </w:t>
      </w:r>
      <w:r w:rsidR="00685897" w:rsidRPr="00E20BA1">
        <w:rPr>
          <w:snapToGrid w:val="0"/>
          <w:szCs w:val="24"/>
          <w:lang w:val="en-US"/>
        </w:rPr>
        <w:t>(</w:t>
      </w:r>
      <w:proofErr w:type="spellStart"/>
      <w:r w:rsidRPr="00E20BA1">
        <w:rPr>
          <w:snapToGrid w:val="0"/>
          <w:szCs w:val="24"/>
          <w:lang w:val="en-US"/>
        </w:rPr>
        <w:t>To'qson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besh</w:t>
      </w:r>
      <w:proofErr w:type="spellEnd"/>
      <w:r w:rsidRPr="00E20BA1">
        <w:rPr>
          <w:snapToGrid w:val="0"/>
          <w:szCs w:val="24"/>
          <w:lang w:val="en-US"/>
        </w:rPr>
        <w:t xml:space="preserve"> million  </w:t>
      </w:r>
      <w:proofErr w:type="spellStart"/>
      <w:r w:rsidRPr="00E20BA1">
        <w:rPr>
          <w:snapToGrid w:val="0"/>
          <w:szCs w:val="24"/>
          <w:lang w:val="en-US"/>
        </w:rPr>
        <w:t>ikki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yuz</w:t>
      </w:r>
      <w:proofErr w:type="spellEnd"/>
      <w:r w:rsidRPr="00E20BA1">
        <w:rPr>
          <w:snapToGrid w:val="0"/>
          <w:szCs w:val="24"/>
          <w:lang w:val="en-US"/>
        </w:rPr>
        <w:t xml:space="preserve">  </w:t>
      </w:r>
      <w:proofErr w:type="spellStart"/>
      <w:r w:rsidRPr="00E20BA1">
        <w:rPr>
          <w:snapToGrid w:val="0"/>
          <w:szCs w:val="24"/>
          <w:lang w:val="en-US"/>
        </w:rPr>
        <w:t>to'qson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besh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ming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to'rt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yuz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ellik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bir</w:t>
      </w:r>
      <w:proofErr w:type="spellEnd"/>
      <w:r w:rsidR="00685897" w:rsidRPr="00E20BA1">
        <w:rPr>
          <w:snapToGrid w:val="0"/>
          <w:szCs w:val="24"/>
          <w:lang w:val="en-US"/>
        </w:rPr>
        <w:t>)</w:t>
      </w:r>
      <w:r w:rsidR="00357528"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so'm</w:t>
      </w:r>
      <w:proofErr w:type="spellEnd"/>
      <w:r w:rsidRPr="00E20BA1">
        <w:rPr>
          <w:snapToGrid w:val="0"/>
          <w:szCs w:val="24"/>
          <w:lang w:val="en-US"/>
        </w:rPr>
        <w:t xml:space="preserve"> 50 </w:t>
      </w:r>
      <w:proofErr w:type="spellStart"/>
      <w:r w:rsidRPr="00E20BA1">
        <w:rPr>
          <w:snapToGrid w:val="0"/>
          <w:szCs w:val="24"/>
          <w:lang w:val="en-US"/>
        </w:rPr>
        <w:t>tiyin</w:t>
      </w:r>
      <w:proofErr w:type="spellEnd"/>
      <w:r w:rsidRPr="00E20BA1">
        <w:rPr>
          <w:snapToGrid w:val="0"/>
          <w:szCs w:val="24"/>
          <w:lang w:val="en-US"/>
        </w:rPr>
        <w:t>,</w:t>
      </w:r>
      <w:r w:rsidR="00357528"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shu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jumladan</w:t>
      </w:r>
      <w:proofErr w:type="spellEnd"/>
      <w:r w:rsidRPr="00E20BA1">
        <w:rPr>
          <w:snapToGrid w:val="0"/>
          <w:szCs w:val="24"/>
          <w:lang w:val="en-US"/>
        </w:rPr>
        <w:t xml:space="preserve"> QQS 12 429 841.50</w:t>
      </w:r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so‘mni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tashkil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etadi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va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Buyurtmachi</w:t>
      </w:r>
      <w:proofErr w:type="spellEnd"/>
      <w:r w:rsidR="008C7CC7" w:rsidRPr="00E20BA1">
        <w:rPr>
          <w:snapToGrid w:val="0"/>
          <w:szCs w:val="24"/>
          <w:lang w:val="en-US"/>
        </w:rPr>
        <w:t xml:space="preserve">” </w:t>
      </w:r>
      <w:proofErr w:type="spellStart"/>
      <w:r w:rsidR="008C7CC7" w:rsidRPr="00E20BA1">
        <w:rPr>
          <w:snapToGrid w:val="0"/>
          <w:szCs w:val="24"/>
          <w:lang w:val="en-US"/>
        </w:rPr>
        <w:t>tomonidan</w:t>
      </w:r>
      <w:proofErr w:type="spellEnd"/>
      <w:r w:rsidR="008C7CC7" w:rsidRPr="00E20BA1">
        <w:rPr>
          <w:snapToGrid w:val="0"/>
          <w:szCs w:val="24"/>
          <w:lang w:val="en-US"/>
        </w:rPr>
        <w:t xml:space="preserve"> “</w:t>
      </w:r>
      <w:proofErr w:type="spellStart"/>
      <w:r w:rsidR="008C7CC7" w:rsidRPr="00E20BA1">
        <w:rPr>
          <w:snapToGrid w:val="0"/>
          <w:szCs w:val="24"/>
          <w:lang w:val="en-US"/>
        </w:rPr>
        <w:t>Pudratchi”ning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hisob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raqamiga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o‘tkazib</w:t>
      </w:r>
      <w:proofErr w:type="spellEnd"/>
      <w:r w:rsidR="008C7CC7" w:rsidRPr="00E20BA1">
        <w:rPr>
          <w:snapToGrid w:val="0"/>
          <w:szCs w:val="24"/>
          <w:lang w:val="en-US"/>
        </w:rPr>
        <w:t xml:space="preserve"> </w:t>
      </w:r>
      <w:proofErr w:type="spellStart"/>
      <w:r w:rsidR="008C7CC7" w:rsidRPr="00E20BA1">
        <w:rPr>
          <w:snapToGrid w:val="0"/>
          <w:szCs w:val="24"/>
          <w:lang w:val="en-US"/>
        </w:rPr>
        <w:t>beradi</w:t>
      </w:r>
      <w:proofErr w:type="spellEnd"/>
      <w:r w:rsidR="005E01E7" w:rsidRPr="00E20BA1">
        <w:rPr>
          <w:snapToGrid w:val="0"/>
          <w:szCs w:val="24"/>
          <w:lang w:val="en-US"/>
        </w:rPr>
        <w:t>.</w:t>
      </w:r>
    </w:p>
    <w:p w:rsidR="006B257F" w:rsidRDefault="00D718B7" w:rsidP="00D12E7D">
      <w:pPr>
        <w:ind w:left="284" w:hanging="284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3.</w:t>
      </w:r>
      <w:r w:rsidR="00424FB6" w:rsidRPr="00E20BA1">
        <w:rPr>
          <w:snapToGrid w:val="0"/>
          <w:szCs w:val="24"/>
          <w:lang w:val="en-US"/>
        </w:rPr>
        <w:t>2. “</w:t>
      </w:r>
      <w:proofErr w:type="spellStart"/>
      <w:r w:rsidR="00D12E7D" w:rsidRPr="00E20BA1">
        <w:rPr>
          <w:snapToGrid w:val="0"/>
          <w:szCs w:val="24"/>
          <w:lang w:val="en-US"/>
        </w:rPr>
        <w:t>Buyurtmachi</w:t>
      </w:r>
      <w:proofErr w:type="spellEnd"/>
      <w:r w:rsidR="00D12E7D" w:rsidRPr="00E20BA1">
        <w:rPr>
          <w:snapToGrid w:val="0"/>
          <w:szCs w:val="24"/>
          <w:lang w:val="en-US"/>
        </w:rPr>
        <w:t xml:space="preserve">” </w:t>
      </w:r>
      <w:proofErr w:type="spellStart"/>
      <w:r w:rsidR="00D12E7D" w:rsidRPr="00E20BA1">
        <w:rPr>
          <w:snapToGrid w:val="0"/>
          <w:szCs w:val="24"/>
          <w:lang w:val="en-US"/>
        </w:rPr>
        <w:t>shartnoma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rasmiylashtirilganidan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D12E7D" w:rsidRPr="00E20BA1">
        <w:rPr>
          <w:snapToGrid w:val="0"/>
          <w:szCs w:val="24"/>
          <w:lang w:val="en-US"/>
        </w:rPr>
        <w:t>so‘</w:t>
      </w:r>
      <w:proofErr w:type="gramEnd"/>
      <w:r w:rsidR="00D12E7D" w:rsidRPr="00E20BA1">
        <w:rPr>
          <w:snapToGrid w:val="0"/>
          <w:szCs w:val="24"/>
          <w:lang w:val="en-US"/>
        </w:rPr>
        <w:t>ng</w:t>
      </w:r>
      <w:proofErr w:type="spellEnd"/>
      <w:r w:rsidR="00D12E7D" w:rsidRPr="00E20BA1">
        <w:rPr>
          <w:snapToGrid w:val="0"/>
          <w:szCs w:val="24"/>
          <w:lang w:val="en-US"/>
        </w:rPr>
        <w:t xml:space="preserve"> 5 (</w:t>
      </w:r>
      <w:proofErr w:type="spellStart"/>
      <w:r w:rsidR="00D12E7D" w:rsidRPr="00E20BA1">
        <w:rPr>
          <w:snapToGrid w:val="0"/>
          <w:szCs w:val="24"/>
          <w:lang w:val="en-US"/>
        </w:rPr>
        <w:t>besh</w:t>
      </w:r>
      <w:proofErr w:type="spellEnd"/>
      <w:r w:rsidR="00D12E7D" w:rsidRPr="00E20BA1">
        <w:rPr>
          <w:snapToGrid w:val="0"/>
          <w:szCs w:val="24"/>
          <w:lang w:val="en-US"/>
        </w:rPr>
        <w:t xml:space="preserve">) bank </w:t>
      </w:r>
      <w:proofErr w:type="spellStart"/>
      <w:r w:rsidR="00D12E7D" w:rsidRPr="00E20BA1">
        <w:rPr>
          <w:snapToGrid w:val="0"/>
          <w:szCs w:val="24"/>
          <w:lang w:val="en-US"/>
        </w:rPr>
        <w:t>ish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kunida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shartnoma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summasining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r w:rsidR="006B257F">
        <w:rPr>
          <w:snapToGrid w:val="0"/>
          <w:szCs w:val="24"/>
          <w:lang w:val="en-US"/>
        </w:rPr>
        <w:t>5</w:t>
      </w:r>
      <w:r w:rsidR="00D12E7D" w:rsidRPr="00E20BA1">
        <w:rPr>
          <w:snapToGrid w:val="0"/>
          <w:szCs w:val="24"/>
          <w:lang w:val="en-US"/>
        </w:rPr>
        <w:t xml:space="preserve">0% </w:t>
      </w:r>
      <w:proofErr w:type="spellStart"/>
      <w:r w:rsidR="006B257F" w:rsidRPr="00E20BA1">
        <w:rPr>
          <w:snapToGrid w:val="0"/>
          <w:szCs w:val="24"/>
          <w:lang w:val="en-US"/>
        </w:rPr>
        <w:t>miqdori</w:t>
      </w:r>
      <w:r w:rsidR="00D12E7D" w:rsidRPr="00E20BA1">
        <w:rPr>
          <w:snapToGrid w:val="0"/>
          <w:szCs w:val="24"/>
          <w:lang w:val="en-US"/>
        </w:rPr>
        <w:t>da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boshlang’ich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to‘lovini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amalga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  <w:proofErr w:type="spellStart"/>
      <w:r w:rsidR="00D12E7D" w:rsidRPr="00E20BA1">
        <w:rPr>
          <w:snapToGrid w:val="0"/>
          <w:szCs w:val="24"/>
          <w:lang w:val="en-US"/>
        </w:rPr>
        <w:t>oshiriladi</w:t>
      </w:r>
      <w:proofErr w:type="spellEnd"/>
      <w:r w:rsidR="00D12E7D" w:rsidRPr="00E20BA1">
        <w:rPr>
          <w:snapToGrid w:val="0"/>
          <w:szCs w:val="24"/>
          <w:lang w:val="en-US"/>
        </w:rPr>
        <w:t xml:space="preserve"> </w:t>
      </w:r>
    </w:p>
    <w:p w:rsidR="00D718B7" w:rsidRPr="00E20BA1" w:rsidRDefault="00D718B7" w:rsidP="00D12E7D">
      <w:pPr>
        <w:ind w:left="284" w:hanging="284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3.</w:t>
      </w:r>
      <w:r w:rsidR="00424FB6" w:rsidRPr="00E20BA1">
        <w:rPr>
          <w:snapToGrid w:val="0"/>
          <w:szCs w:val="24"/>
          <w:lang w:val="en-US"/>
        </w:rPr>
        <w:t xml:space="preserve">3. </w:t>
      </w:r>
      <w:proofErr w:type="spellStart"/>
      <w:r w:rsidR="00424FB6" w:rsidRPr="00E20BA1">
        <w:rPr>
          <w:snapToGrid w:val="0"/>
          <w:szCs w:val="24"/>
          <w:lang w:val="en-US"/>
        </w:rPr>
        <w:t>Shartnoma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summasidan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ortiqcha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bajariladigan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va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texnik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topshiriqda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nazarda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tutilmagan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Pr="00E20BA1">
        <w:rPr>
          <w:snapToGrid w:val="0"/>
          <w:szCs w:val="24"/>
          <w:lang w:val="en-US"/>
        </w:rPr>
        <w:t>bo‘</w:t>
      </w:r>
      <w:proofErr w:type="gramEnd"/>
      <w:r w:rsidRPr="00E20BA1">
        <w:rPr>
          <w:snapToGrid w:val="0"/>
          <w:szCs w:val="24"/>
          <w:lang w:val="en-US"/>
        </w:rPr>
        <w:t>yicha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qo‘shimcha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kelishuv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tuziladi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D718B7" w:rsidRPr="00E20BA1" w:rsidRDefault="00D718B7" w:rsidP="00D718B7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3.4 “</w:t>
      </w:r>
      <w:proofErr w:type="spellStart"/>
      <w:r w:rsidRPr="00E20BA1">
        <w:rPr>
          <w:snapToGrid w:val="0"/>
          <w:szCs w:val="24"/>
          <w:lang w:val="en-US"/>
        </w:rPr>
        <w:t>Buyurtmachi</w:t>
      </w:r>
      <w:proofErr w:type="spellEnd"/>
      <w:r w:rsidRPr="00E20BA1">
        <w:rPr>
          <w:snapToGrid w:val="0"/>
          <w:szCs w:val="24"/>
          <w:lang w:val="en-US"/>
        </w:rPr>
        <w:t>” “</w:t>
      </w:r>
      <w:proofErr w:type="spellStart"/>
      <w:r w:rsidRPr="00E20BA1">
        <w:rPr>
          <w:snapToGrid w:val="0"/>
          <w:szCs w:val="24"/>
          <w:lang w:val="en-US"/>
        </w:rPr>
        <w:t>Pudratchi</w:t>
      </w:r>
      <w:proofErr w:type="spellEnd"/>
      <w:r w:rsidRPr="00E20BA1">
        <w:rPr>
          <w:snapToGrid w:val="0"/>
          <w:szCs w:val="24"/>
          <w:lang w:val="en-US"/>
        </w:rPr>
        <w:t xml:space="preserve">” </w:t>
      </w:r>
      <w:proofErr w:type="spellStart"/>
      <w:r w:rsidRPr="00E20BA1">
        <w:rPr>
          <w:snapToGrid w:val="0"/>
          <w:szCs w:val="24"/>
          <w:lang w:val="en-US"/>
        </w:rPr>
        <w:t>tomonidan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taqdim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etilgan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bajarilgan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dalolatnomasi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imzolangan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vaqtdan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boshlab</w:t>
      </w:r>
      <w:proofErr w:type="spellEnd"/>
      <w:r w:rsidRPr="00E20BA1">
        <w:rPr>
          <w:snapToGrid w:val="0"/>
          <w:szCs w:val="24"/>
          <w:lang w:val="en-US"/>
        </w:rPr>
        <w:t xml:space="preserve"> 10 (</w:t>
      </w:r>
      <w:proofErr w:type="spellStart"/>
      <w:r w:rsidRPr="00E20BA1">
        <w:rPr>
          <w:snapToGrid w:val="0"/>
          <w:szCs w:val="24"/>
          <w:lang w:val="en-US"/>
        </w:rPr>
        <w:t>o'n</w:t>
      </w:r>
      <w:proofErr w:type="spellEnd"/>
      <w:r w:rsidRPr="00E20BA1">
        <w:rPr>
          <w:snapToGrid w:val="0"/>
          <w:szCs w:val="24"/>
          <w:lang w:val="en-US"/>
        </w:rPr>
        <w:t xml:space="preserve">) bank </w:t>
      </w:r>
      <w:proofErr w:type="spellStart"/>
      <w:r w:rsidRPr="00E20BA1">
        <w:rPr>
          <w:snapToGrid w:val="0"/>
          <w:szCs w:val="24"/>
          <w:lang w:val="en-US"/>
        </w:rPr>
        <w:t>kuni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mobaynida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="006B257F">
        <w:rPr>
          <w:snapToGrid w:val="0"/>
          <w:szCs w:val="24"/>
          <w:lang w:val="en-US"/>
        </w:rPr>
        <w:t>qolgan</w:t>
      </w:r>
      <w:proofErr w:type="spellEnd"/>
      <w:r w:rsidR="006B257F">
        <w:rPr>
          <w:snapToGrid w:val="0"/>
          <w:szCs w:val="24"/>
          <w:lang w:val="en-US"/>
        </w:rPr>
        <w:t xml:space="preserve"> 50 % </w:t>
      </w:r>
      <w:proofErr w:type="spellStart"/>
      <w:r w:rsidR="006B257F" w:rsidRPr="00E20BA1">
        <w:rPr>
          <w:snapToGrid w:val="0"/>
          <w:szCs w:val="24"/>
          <w:lang w:val="en-US"/>
        </w:rPr>
        <w:t>miqdori</w:t>
      </w:r>
      <w:r w:rsidR="006B257F">
        <w:rPr>
          <w:snapToGrid w:val="0"/>
          <w:szCs w:val="24"/>
          <w:lang w:val="en-US"/>
        </w:rPr>
        <w:t>ni</w:t>
      </w:r>
      <w:proofErr w:type="spellEnd"/>
      <w:r w:rsidR="006B257F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bajarilgan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ishlar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uchun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to'lovni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amalga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oshiradi</w:t>
      </w:r>
      <w:proofErr w:type="spellEnd"/>
    </w:p>
    <w:p w:rsidR="005E01E7" w:rsidRPr="00E20BA1" w:rsidRDefault="005E01E7" w:rsidP="007D40D3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</w:p>
    <w:p w:rsidR="005571E1" w:rsidRPr="00E20BA1" w:rsidRDefault="00395B73" w:rsidP="005571E1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>4</w:t>
      </w:r>
      <w:r w:rsidR="005571E1" w:rsidRPr="00E20BA1">
        <w:rPr>
          <w:b/>
          <w:szCs w:val="24"/>
          <w:lang w:val="en-US"/>
        </w:rPr>
        <w:t xml:space="preserve">. </w:t>
      </w:r>
      <w:r w:rsidR="00CC040F" w:rsidRPr="00E20BA1">
        <w:rPr>
          <w:b/>
          <w:szCs w:val="24"/>
          <w:lang w:val="en-US"/>
        </w:rPr>
        <w:t>ISHLARNI TOPSHIRISH-QABUL QILISH TARTIBI</w:t>
      </w:r>
    </w:p>
    <w:p w:rsidR="002657E2" w:rsidRPr="00E20BA1" w:rsidRDefault="00395B73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.1.</w:t>
      </w:r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6E2110" w:rsidRPr="00E20BA1">
        <w:rPr>
          <w:snapToGrid w:val="0"/>
          <w:szCs w:val="24"/>
          <w:lang w:val="en-US"/>
        </w:rPr>
        <w:t>og`zaki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ravishda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Buyurtmachi”ni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bajarilgan</w:t>
      </w:r>
      <w:r w:rsidR="006E2110" w:rsidRPr="00E20BA1">
        <w:rPr>
          <w:snapToGrid w:val="0"/>
          <w:szCs w:val="24"/>
          <w:lang w:val="en-US"/>
        </w:rPr>
        <w:t>l</w:t>
      </w:r>
      <w:r w:rsidR="00CC040F" w:rsidRPr="00E20BA1">
        <w:rPr>
          <w:snapToGrid w:val="0"/>
          <w:szCs w:val="24"/>
          <w:lang w:val="en-US"/>
        </w:rPr>
        <w:t>i</w:t>
      </w:r>
      <w:r w:rsidR="006E2110" w:rsidRPr="00E20BA1">
        <w:rPr>
          <w:snapToGrid w:val="0"/>
          <w:szCs w:val="24"/>
          <w:lang w:val="en-US"/>
        </w:rPr>
        <w:t>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haqida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xabar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qiladi</w:t>
      </w:r>
      <w:proofErr w:type="spellEnd"/>
      <w:r w:rsidR="002657E2" w:rsidRPr="00E20BA1">
        <w:rPr>
          <w:snapToGrid w:val="0"/>
          <w:szCs w:val="24"/>
          <w:lang w:val="en-US"/>
        </w:rPr>
        <w:t>.</w:t>
      </w:r>
    </w:p>
    <w:p w:rsidR="002657E2" w:rsidRPr="00E20BA1" w:rsidRDefault="00395B73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</w:t>
      </w:r>
      <w:r w:rsidR="00424FB6" w:rsidRPr="00E20BA1">
        <w:rPr>
          <w:snapToGrid w:val="0"/>
          <w:szCs w:val="24"/>
          <w:lang w:val="en-US"/>
        </w:rPr>
        <w:t>2. “</w:t>
      </w:r>
      <w:proofErr w:type="spellStart"/>
      <w:r w:rsidR="00CC040F" w:rsidRPr="00E20BA1">
        <w:rPr>
          <w:snapToGrid w:val="0"/>
          <w:szCs w:val="24"/>
          <w:lang w:val="en-US"/>
        </w:rPr>
        <w:t>Buyurtmachi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bajarilgan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topshirish-qabul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aktini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imzolab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tegishli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hujjatlarni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lastRenderedPageBreak/>
        <w:t>rasmiylashtiradi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Pudratchi”dan</w:t>
      </w:r>
      <w:proofErr w:type="spellEnd"/>
      <w:proofErr w:type="gram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tayyor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mahsulotni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oladi</w:t>
      </w:r>
      <w:proofErr w:type="spellEnd"/>
      <w:r w:rsidRPr="00E20BA1">
        <w:rPr>
          <w:snapToGrid w:val="0"/>
          <w:szCs w:val="24"/>
          <w:lang w:val="en-US"/>
        </w:rPr>
        <w:t>.</w:t>
      </w:r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D718B7" w:rsidRPr="00E20BA1">
        <w:rPr>
          <w:snapToGrid w:val="0"/>
          <w:szCs w:val="24"/>
          <w:lang w:val="en-US"/>
        </w:rPr>
        <w:t>O‘</w:t>
      </w:r>
      <w:proofErr w:type="gramEnd"/>
      <w:r w:rsidR="00D718B7" w:rsidRPr="00E20BA1">
        <w:rPr>
          <w:snapToGrid w:val="0"/>
          <w:szCs w:val="24"/>
          <w:lang w:val="en-US"/>
        </w:rPr>
        <w:t>zbekiston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Respublikasi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Vazirlar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Mahkamasining</w:t>
      </w:r>
      <w:proofErr w:type="spellEnd"/>
      <w:r w:rsidR="00D718B7" w:rsidRPr="00E20BA1">
        <w:rPr>
          <w:snapToGrid w:val="0"/>
          <w:szCs w:val="24"/>
          <w:lang w:val="en-US"/>
        </w:rPr>
        <w:t xml:space="preserve"> 489-sonli </w:t>
      </w:r>
      <w:proofErr w:type="spellStart"/>
      <w:r w:rsidR="00D718B7" w:rsidRPr="00E20BA1">
        <w:rPr>
          <w:snapToGrid w:val="0"/>
          <w:szCs w:val="24"/>
          <w:lang w:val="en-US"/>
        </w:rPr>
        <w:t>qarori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bilan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tasdiqlangan</w:t>
      </w:r>
      <w:proofErr w:type="spellEnd"/>
      <w:r w:rsidR="00D718B7" w:rsidRPr="00E20BA1">
        <w:rPr>
          <w:snapToGrid w:val="0"/>
          <w:szCs w:val="24"/>
          <w:lang w:val="en-US"/>
        </w:rPr>
        <w:t xml:space="preserve"> “</w:t>
      </w:r>
      <w:proofErr w:type="spellStart"/>
      <w:r w:rsidR="00D718B7" w:rsidRPr="00E20BA1">
        <w:rPr>
          <w:snapToGrid w:val="0"/>
          <w:szCs w:val="24"/>
          <w:lang w:val="en-US"/>
        </w:rPr>
        <w:t>Hisob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varaq-fakturalarning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shakllari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hamda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ularni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to‘ldirish</w:t>
      </w:r>
      <w:proofErr w:type="spellEnd"/>
      <w:r w:rsidR="00D718B7" w:rsidRPr="00E20BA1">
        <w:rPr>
          <w:snapToGrid w:val="0"/>
          <w:szCs w:val="24"/>
          <w:lang w:val="en-US"/>
        </w:rPr>
        <w:t xml:space="preserve">, </w:t>
      </w:r>
      <w:proofErr w:type="spellStart"/>
      <w:r w:rsidR="00D718B7" w:rsidRPr="00E20BA1">
        <w:rPr>
          <w:snapToGrid w:val="0"/>
          <w:szCs w:val="24"/>
          <w:lang w:val="en-US"/>
        </w:rPr>
        <w:t>taqdim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etish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va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qabul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qilish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tartibi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to‘g‘risida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Nizom”ga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muvofiq</w:t>
      </w:r>
      <w:proofErr w:type="spellEnd"/>
      <w:r w:rsidR="00D718B7" w:rsidRPr="00E20BA1">
        <w:rPr>
          <w:snapToGrid w:val="0"/>
          <w:szCs w:val="24"/>
          <w:lang w:val="en-US"/>
        </w:rPr>
        <w:t xml:space="preserve"> “</w:t>
      </w:r>
      <w:proofErr w:type="spellStart"/>
      <w:r w:rsidR="00D718B7" w:rsidRPr="00E20BA1">
        <w:rPr>
          <w:snapToGrid w:val="0"/>
          <w:szCs w:val="24"/>
          <w:lang w:val="en-US"/>
        </w:rPr>
        <w:t>Pudratchi”tomonidan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elektron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hisob-fakturani</w:t>
      </w:r>
      <w:proofErr w:type="spellEnd"/>
      <w:r w:rsidR="00D718B7" w:rsidRPr="00E20BA1">
        <w:rPr>
          <w:snapToGrid w:val="0"/>
          <w:szCs w:val="24"/>
          <w:lang w:val="en-US"/>
        </w:rPr>
        <w:t xml:space="preserve"> </w:t>
      </w:r>
      <w:proofErr w:type="spellStart"/>
      <w:r w:rsidR="00D718B7" w:rsidRPr="00E20BA1">
        <w:rPr>
          <w:snapToGrid w:val="0"/>
          <w:szCs w:val="24"/>
          <w:lang w:val="en-US"/>
        </w:rPr>
        <w:t>rasmiylashtiradi</w:t>
      </w:r>
      <w:proofErr w:type="spellEnd"/>
      <w:r w:rsidR="00D718B7" w:rsidRPr="00E20BA1">
        <w:rPr>
          <w:snapToGrid w:val="0"/>
          <w:szCs w:val="24"/>
          <w:lang w:val="en-US"/>
        </w:rPr>
        <w:t>.</w:t>
      </w:r>
    </w:p>
    <w:p w:rsidR="002657E2" w:rsidRPr="00E20BA1" w:rsidRDefault="00096594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.3.</w:t>
      </w:r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tayyor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mahsulotni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ushbu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1 </w:t>
      </w:r>
      <w:proofErr w:type="spellStart"/>
      <w:r w:rsidR="00CC040F" w:rsidRPr="00E20BA1">
        <w:rPr>
          <w:snapToGrid w:val="0"/>
          <w:szCs w:val="24"/>
          <w:lang w:val="en-US"/>
        </w:rPr>
        <w:t>ilovasiga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muvofiq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taqdim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etadi</w:t>
      </w:r>
      <w:proofErr w:type="spellEnd"/>
      <w:r w:rsidR="002657E2" w:rsidRPr="00E20BA1">
        <w:rPr>
          <w:snapToGrid w:val="0"/>
          <w:szCs w:val="24"/>
          <w:lang w:val="en-US"/>
        </w:rPr>
        <w:t>.</w:t>
      </w:r>
    </w:p>
    <w:p w:rsidR="002657E2" w:rsidRPr="00E20BA1" w:rsidRDefault="00096594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.4.</w:t>
      </w:r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tayyor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mahsulotni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rnatilgan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tartibda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berilayotgan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mahsulotlar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ro‘yxati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- yuk </w:t>
      </w:r>
      <w:proofErr w:type="spellStart"/>
      <w:r w:rsidR="00CC040F" w:rsidRPr="00E20BA1">
        <w:rPr>
          <w:snapToGrid w:val="0"/>
          <w:szCs w:val="24"/>
          <w:lang w:val="en-US"/>
        </w:rPr>
        <w:t>xati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(</w:t>
      </w:r>
      <w:proofErr w:type="spellStart"/>
      <w:r w:rsidR="00CC040F" w:rsidRPr="00E20BA1">
        <w:rPr>
          <w:snapToGrid w:val="0"/>
          <w:szCs w:val="24"/>
          <w:lang w:val="en-US"/>
        </w:rPr>
        <w:t>nakladnoy</w:t>
      </w:r>
      <w:proofErr w:type="spellEnd"/>
      <w:r w:rsidR="00CC040F" w:rsidRPr="00E20BA1">
        <w:rPr>
          <w:snapToGrid w:val="0"/>
          <w:szCs w:val="24"/>
          <w:lang w:val="en-US"/>
        </w:rPr>
        <w:t xml:space="preserve">) </w:t>
      </w:r>
      <w:proofErr w:type="spellStart"/>
      <w:r w:rsidR="00CC040F" w:rsidRPr="00E20BA1">
        <w:rPr>
          <w:snapToGrid w:val="0"/>
          <w:szCs w:val="24"/>
          <w:lang w:val="en-US"/>
        </w:rPr>
        <w:t>asosida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topshiradi</w:t>
      </w:r>
      <w:proofErr w:type="spellEnd"/>
      <w:r w:rsidR="002657E2" w:rsidRPr="00E20BA1">
        <w:rPr>
          <w:snapToGrid w:val="0"/>
          <w:szCs w:val="24"/>
          <w:lang w:val="en-US"/>
        </w:rPr>
        <w:t>.</w:t>
      </w:r>
    </w:p>
    <w:p w:rsidR="002657E2" w:rsidRPr="00E20BA1" w:rsidRDefault="00096594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.5.</w:t>
      </w:r>
      <w:r w:rsidR="00CC040F" w:rsidRPr="00E20BA1">
        <w:rPr>
          <w:snapToGrid w:val="0"/>
          <w:szCs w:val="24"/>
          <w:lang w:val="en-US"/>
        </w:rPr>
        <w:t xml:space="preserve"> Agar </w:t>
      </w:r>
      <w:proofErr w:type="spellStart"/>
      <w:r w:rsidR="00CC040F" w:rsidRPr="00E20BA1">
        <w:rPr>
          <w:snapToGrid w:val="0"/>
          <w:szCs w:val="24"/>
          <w:lang w:val="en-US"/>
        </w:rPr>
        <w:t>bajarilgan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natijalarida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bilan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nomuvofiqlik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aniqlansa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kamchiliklarni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bartaraf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to‘</w:t>
      </w:r>
      <w:proofErr w:type="gramEnd"/>
      <w:r w:rsidR="00CC040F" w:rsidRPr="00E20BA1">
        <w:rPr>
          <w:snapToGrid w:val="0"/>
          <w:szCs w:val="24"/>
          <w:lang w:val="en-US"/>
        </w:rPr>
        <w:t>g‘risida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dalolatnoma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tuzadi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Pudratchi”ga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taqdim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etadi</w:t>
      </w:r>
      <w:proofErr w:type="spellEnd"/>
      <w:r w:rsidR="00CC040F" w:rsidRPr="00E20BA1">
        <w:rPr>
          <w:snapToGrid w:val="0"/>
          <w:szCs w:val="24"/>
          <w:lang w:val="en-US"/>
        </w:rPr>
        <w:t>.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dalolatnomada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ko‘</w:t>
      </w:r>
      <w:proofErr w:type="gramEnd"/>
      <w:r w:rsidR="00CC040F" w:rsidRPr="00E20BA1">
        <w:rPr>
          <w:snapToGrid w:val="0"/>
          <w:szCs w:val="24"/>
          <w:lang w:val="en-US"/>
        </w:rPr>
        <w:t>rsatilgan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kamchiliklarni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o‘z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mablag‘i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hisobidan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qisqa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vaqt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ichida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bartaraf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Buyurtmachi”ga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tuzatilgan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maxsulotlarni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taqdim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majburdir</w:t>
      </w:r>
      <w:proofErr w:type="spellEnd"/>
      <w:r w:rsidR="002657E2" w:rsidRPr="00E20BA1">
        <w:rPr>
          <w:snapToGrid w:val="0"/>
          <w:szCs w:val="24"/>
          <w:lang w:val="en-US"/>
        </w:rPr>
        <w:t>.</w:t>
      </w:r>
    </w:p>
    <w:p w:rsidR="002657E2" w:rsidRPr="00E20BA1" w:rsidRDefault="00096594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</w:t>
      </w:r>
      <w:r w:rsidR="002657E2" w:rsidRPr="00E20BA1">
        <w:rPr>
          <w:snapToGrid w:val="0"/>
          <w:szCs w:val="24"/>
          <w:lang w:val="en-US"/>
        </w:rPr>
        <w:t>.6.</w:t>
      </w:r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barcha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muddatidan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oldin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bajarishga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haqli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. Bu </w:t>
      </w:r>
      <w:proofErr w:type="spellStart"/>
      <w:r w:rsidR="00CC040F" w:rsidRPr="00E20BA1">
        <w:rPr>
          <w:snapToGrid w:val="0"/>
          <w:szCs w:val="24"/>
          <w:lang w:val="en-US"/>
        </w:rPr>
        <w:t>holatda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ishlarni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qabul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olishi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mazkur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to‘</w:t>
      </w:r>
      <w:proofErr w:type="gramEnd"/>
      <w:r w:rsidR="00CC040F" w:rsidRPr="00E20BA1">
        <w:rPr>
          <w:snapToGrid w:val="0"/>
          <w:szCs w:val="24"/>
          <w:lang w:val="en-US"/>
        </w:rPr>
        <w:t>lovni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to‘liq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amalga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oshirishi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lozim</w:t>
      </w:r>
      <w:proofErr w:type="spellEnd"/>
      <w:r w:rsidR="002657E2" w:rsidRPr="00E20BA1">
        <w:rPr>
          <w:snapToGrid w:val="0"/>
          <w:szCs w:val="24"/>
          <w:lang w:val="en-US"/>
        </w:rPr>
        <w:t>.</w:t>
      </w:r>
    </w:p>
    <w:p w:rsidR="00CC040F" w:rsidRPr="00E20BA1" w:rsidRDefault="00CC040F" w:rsidP="002657E2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4.</w:t>
      </w:r>
      <w:r w:rsidR="00424FB6" w:rsidRPr="00E20BA1">
        <w:rPr>
          <w:snapToGrid w:val="0"/>
          <w:szCs w:val="24"/>
          <w:lang w:val="en-US"/>
        </w:rPr>
        <w:t xml:space="preserve">7. </w:t>
      </w:r>
      <w:proofErr w:type="spellStart"/>
      <w:r w:rsidR="00424FB6" w:rsidRPr="00E20BA1">
        <w:rPr>
          <w:snapToGrid w:val="0"/>
          <w:szCs w:val="24"/>
          <w:lang w:val="en-US"/>
        </w:rPr>
        <w:t>Shartnomaning</w:t>
      </w:r>
      <w:proofErr w:type="spellEnd"/>
      <w:r w:rsidRPr="00E20BA1">
        <w:rPr>
          <w:snapToGrid w:val="0"/>
          <w:szCs w:val="24"/>
          <w:lang w:val="en-US"/>
        </w:rPr>
        <w:t xml:space="preserve"> 3.2 </w:t>
      </w:r>
      <w:proofErr w:type="spellStart"/>
      <w:r w:rsidRPr="00E20BA1">
        <w:rPr>
          <w:snapToGrid w:val="0"/>
          <w:szCs w:val="24"/>
          <w:lang w:val="en-US"/>
        </w:rPr>
        <w:t>bandi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talablari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buzilganda</w:t>
      </w:r>
      <w:proofErr w:type="spellEnd"/>
      <w:r w:rsidRPr="00E20BA1">
        <w:rPr>
          <w:snapToGrid w:val="0"/>
          <w:szCs w:val="24"/>
          <w:lang w:val="en-US"/>
        </w:rPr>
        <w:t>, “</w:t>
      </w:r>
      <w:proofErr w:type="spellStart"/>
      <w:r w:rsidRPr="00E20BA1">
        <w:rPr>
          <w:snapToGrid w:val="0"/>
          <w:szCs w:val="24"/>
          <w:lang w:val="en-US"/>
        </w:rPr>
        <w:t>Pudratchi</w:t>
      </w:r>
      <w:proofErr w:type="spellEnd"/>
      <w:r w:rsidRPr="00E20BA1">
        <w:rPr>
          <w:snapToGrid w:val="0"/>
          <w:szCs w:val="24"/>
          <w:lang w:val="en-US"/>
        </w:rPr>
        <w:t xml:space="preserve">” </w:t>
      </w:r>
      <w:proofErr w:type="spellStart"/>
      <w:r w:rsidRPr="00E20BA1">
        <w:rPr>
          <w:snapToGrid w:val="0"/>
          <w:szCs w:val="24"/>
          <w:lang w:val="en-US"/>
        </w:rPr>
        <w:t>tayyor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mahsulotni</w:t>
      </w:r>
      <w:proofErr w:type="spellEnd"/>
      <w:r w:rsidRPr="00E20BA1">
        <w:rPr>
          <w:snapToGrid w:val="0"/>
          <w:szCs w:val="24"/>
          <w:lang w:val="en-US"/>
        </w:rPr>
        <w:t xml:space="preserve"> “</w:t>
      </w:r>
      <w:proofErr w:type="spellStart"/>
      <w:r w:rsidRPr="00E20BA1">
        <w:rPr>
          <w:snapToGrid w:val="0"/>
          <w:szCs w:val="24"/>
          <w:lang w:val="en-US"/>
        </w:rPr>
        <w:t>Buyurtmachi”ga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bermaslikka</w:t>
      </w:r>
      <w:proofErr w:type="spellEnd"/>
      <w:r w:rsidRPr="00E20BA1">
        <w:rPr>
          <w:snapToGrid w:val="0"/>
          <w:szCs w:val="24"/>
          <w:lang w:val="en-US"/>
        </w:rPr>
        <w:t xml:space="preserve"> </w:t>
      </w:r>
      <w:proofErr w:type="spellStart"/>
      <w:r w:rsidRPr="00E20BA1">
        <w:rPr>
          <w:snapToGrid w:val="0"/>
          <w:szCs w:val="24"/>
          <w:lang w:val="en-US"/>
        </w:rPr>
        <w:t>haqli</w:t>
      </w:r>
      <w:proofErr w:type="spellEnd"/>
    </w:p>
    <w:p w:rsidR="004A3AD5" w:rsidRPr="00E20BA1" w:rsidRDefault="004A3AD5" w:rsidP="004A3AD5">
      <w:pPr>
        <w:widowControl w:val="0"/>
        <w:spacing w:line="240" w:lineRule="exact"/>
        <w:ind w:left="317" w:right="-1" w:hanging="283"/>
        <w:rPr>
          <w:szCs w:val="24"/>
          <w:lang w:val="en-US"/>
        </w:rPr>
      </w:pPr>
    </w:p>
    <w:p w:rsidR="004A3AD5" w:rsidRPr="00E20BA1" w:rsidRDefault="004A3AD5" w:rsidP="004A3AD5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 xml:space="preserve">5. </w:t>
      </w:r>
      <w:r w:rsidR="00CC040F" w:rsidRPr="00E20BA1">
        <w:rPr>
          <w:b/>
          <w:szCs w:val="24"/>
          <w:lang w:val="en-US"/>
        </w:rPr>
        <w:t>FORS-MAJOR XOLATLARI.</w:t>
      </w:r>
    </w:p>
    <w:p w:rsidR="00C415F6" w:rsidRPr="00E20BA1" w:rsidRDefault="00C415F6" w:rsidP="00C415F6">
      <w:pPr>
        <w:pStyle w:val="a8"/>
        <w:ind w:left="317" w:hanging="283"/>
        <w:jc w:val="both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E20BA1">
        <w:rPr>
          <w:rFonts w:ascii="Times New Roman" w:hAnsi="Times New Roman"/>
          <w:snapToGrid w:val="0"/>
          <w:sz w:val="24"/>
          <w:szCs w:val="24"/>
          <w:lang w:val="en-US"/>
        </w:rPr>
        <w:t>5.1.</w:t>
      </w:r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Xech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bir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taraf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ikkinchi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taraf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oldida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o‘</w:t>
      </w:r>
      <w:proofErr w:type="gram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ziga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bog‘liq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bo‘lmagan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sabablarga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ko‘ra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va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yengib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bo‘lmas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kuch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mavjud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bo‘lgan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taqdirda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ushbu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sharnomada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ko‘rsatilgan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majburiyatlari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bo‘yicha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javobgar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emas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(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Urush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e’lon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qilinishi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yoki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boshlanishi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fu</w:t>
      </w:r>
      <w:r w:rsidR="00C863F6" w:rsidRPr="00E20BA1">
        <w:rPr>
          <w:rFonts w:ascii="Times New Roman" w:hAnsi="Times New Roman"/>
          <w:snapToGrid w:val="0"/>
          <w:sz w:val="24"/>
          <w:szCs w:val="24"/>
          <w:lang w:val="en-US"/>
        </w:rPr>
        <w:t>q</w:t>
      </w:r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arolar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tartibsizligi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epidemiya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yer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qimirlashi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suv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toshqini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yong‘in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va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boshqa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tabiiy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ofatlar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shular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jumlasidandir</w:t>
      </w:r>
      <w:proofErr w:type="spellEnd"/>
      <w:r w:rsidR="00CC040F" w:rsidRPr="00E20BA1">
        <w:rPr>
          <w:rFonts w:ascii="Times New Roman" w:hAnsi="Times New Roman"/>
          <w:snapToGrid w:val="0"/>
          <w:sz w:val="24"/>
          <w:szCs w:val="24"/>
          <w:lang w:val="en-US"/>
        </w:rPr>
        <w:t>)</w:t>
      </w:r>
      <w:r w:rsidRPr="00E20BA1">
        <w:rPr>
          <w:rFonts w:ascii="Times New Roman" w:hAnsi="Times New Roman"/>
          <w:snapToGrid w:val="0"/>
          <w:sz w:val="24"/>
          <w:szCs w:val="24"/>
          <w:lang w:val="en-US"/>
        </w:rPr>
        <w:t>.</w:t>
      </w:r>
    </w:p>
    <w:p w:rsidR="00C415F6" w:rsidRPr="00E20BA1" w:rsidRDefault="00C415F6" w:rsidP="00C415F6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5.2.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Fors</w:t>
      </w:r>
      <w:proofErr w:type="spellEnd"/>
      <w:r w:rsidR="00CC040F" w:rsidRPr="00E20BA1">
        <w:rPr>
          <w:snapToGrid w:val="0"/>
          <w:szCs w:val="24"/>
          <w:lang w:val="en-US"/>
        </w:rPr>
        <w:t xml:space="preserve">-major </w:t>
      </w:r>
      <w:proofErr w:type="spellStart"/>
      <w:r w:rsidR="00CC040F" w:rsidRPr="00E20BA1">
        <w:rPr>
          <w:snapToGrid w:val="0"/>
          <w:szCs w:val="24"/>
          <w:lang w:val="en-US"/>
        </w:rPr>
        <w:t>holati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oqibatlari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davom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muddatda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ham </w:t>
      </w:r>
      <w:proofErr w:type="spellStart"/>
      <w:r w:rsidR="00CC040F" w:rsidRPr="00E20BA1">
        <w:rPr>
          <w:snapToGrid w:val="0"/>
          <w:szCs w:val="24"/>
          <w:lang w:val="en-US"/>
        </w:rPr>
        <w:t>bajarish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muddatlari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mutanosib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ravishda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uzaytiriladi</w:t>
      </w:r>
      <w:proofErr w:type="spellEnd"/>
      <w:r w:rsidR="00CC040F" w:rsidRPr="00E20BA1">
        <w:rPr>
          <w:snapToGrid w:val="0"/>
          <w:szCs w:val="24"/>
          <w:lang w:val="en-US"/>
        </w:rPr>
        <w:t xml:space="preserve">. </w:t>
      </w:r>
      <w:proofErr w:type="spellStart"/>
      <w:r w:rsidR="00CC040F" w:rsidRPr="00E20BA1">
        <w:rPr>
          <w:snapToGrid w:val="0"/>
          <w:szCs w:val="24"/>
          <w:lang w:val="en-US"/>
        </w:rPr>
        <w:t>Fors</w:t>
      </w:r>
      <w:proofErr w:type="spellEnd"/>
      <w:r w:rsidR="00CC040F" w:rsidRPr="00E20BA1">
        <w:rPr>
          <w:snapToGrid w:val="0"/>
          <w:szCs w:val="24"/>
          <w:lang w:val="en-US"/>
        </w:rPr>
        <w:t xml:space="preserve">-major </w:t>
      </w:r>
      <w:proofErr w:type="spellStart"/>
      <w:r w:rsidR="00CC040F" w:rsidRPr="00E20BA1">
        <w:rPr>
          <w:snapToGrid w:val="0"/>
          <w:szCs w:val="24"/>
          <w:lang w:val="en-US"/>
        </w:rPr>
        <w:t>holatini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tan </w:t>
      </w:r>
      <w:proofErr w:type="spellStart"/>
      <w:r w:rsidR="00CC040F" w:rsidRPr="00E20BA1">
        <w:rPr>
          <w:snapToGrid w:val="0"/>
          <w:szCs w:val="24"/>
          <w:lang w:val="en-US"/>
        </w:rPr>
        <w:t>olish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vakolatli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davlat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organining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ma’lumotnomasi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tomonlarning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bir-biriga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vaqtida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xabar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berishlari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bo‘ladi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C415F6" w:rsidRPr="00E20BA1" w:rsidRDefault="00C415F6" w:rsidP="00C415F6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5.3.</w:t>
      </w:r>
      <w:r w:rsidR="00CC040F" w:rsidRPr="00E20BA1">
        <w:rPr>
          <w:snapToGrid w:val="0"/>
          <w:szCs w:val="24"/>
          <w:lang w:val="en-US"/>
        </w:rPr>
        <w:t xml:space="preserve"> Agar </w:t>
      </w:r>
      <w:proofErr w:type="spellStart"/>
      <w:r w:rsidR="00CC040F" w:rsidRPr="00E20BA1">
        <w:rPr>
          <w:snapToGrid w:val="0"/>
          <w:szCs w:val="24"/>
          <w:lang w:val="en-US"/>
        </w:rPr>
        <w:t>bartaraf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bo‘</w:t>
      </w:r>
      <w:proofErr w:type="gramEnd"/>
      <w:r w:rsidR="00CC040F" w:rsidRPr="00E20BA1">
        <w:rPr>
          <w:snapToGrid w:val="0"/>
          <w:szCs w:val="24"/>
          <w:lang w:val="en-US"/>
        </w:rPr>
        <w:t>lmaydigan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kuch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oy </w:t>
      </w:r>
      <w:proofErr w:type="spellStart"/>
      <w:r w:rsidR="00CC040F" w:rsidRPr="00E20BA1">
        <w:rPr>
          <w:snapToGrid w:val="0"/>
          <w:szCs w:val="24"/>
          <w:lang w:val="en-US"/>
        </w:rPr>
        <w:t>uzluksiz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davom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etsa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taraflar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bir-birini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10 (</w:t>
      </w:r>
      <w:proofErr w:type="spellStart"/>
      <w:r w:rsidR="00CC040F" w:rsidRPr="00E20BA1">
        <w:rPr>
          <w:snapToGrid w:val="0"/>
          <w:szCs w:val="24"/>
          <w:lang w:val="en-US"/>
        </w:rPr>
        <w:t>o‘n</w:t>
      </w:r>
      <w:proofErr w:type="spellEnd"/>
      <w:r w:rsidR="00CC040F" w:rsidRPr="00E20BA1">
        <w:rPr>
          <w:snapToGrid w:val="0"/>
          <w:szCs w:val="24"/>
          <w:lang w:val="en-US"/>
        </w:rPr>
        <w:t xml:space="preserve">) </w:t>
      </w:r>
      <w:proofErr w:type="spellStart"/>
      <w:r w:rsidR="00CC040F" w:rsidRPr="00E20BA1">
        <w:rPr>
          <w:snapToGrid w:val="0"/>
          <w:szCs w:val="24"/>
          <w:lang w:val="en-US"/>
        </w:rPr>
        <w:t>kun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oldin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yozma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ravishda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ogohlantirib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shartnomani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bekor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qilishi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mumkin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C415F6" w:rsidRPr="00E20BA1" w:rsidRDefault="00C415F6" w:rsidP="004A3AD5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</w:p>
    <w:p w:rsidR="0089339E" w:rsidRPr="00E20BA1" w:rsidRDefault="0089339E" w:rsidP="004A3AD5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en-US"/>
        </w:rPr>
      </w:pPr>
      <w:r w:rsidRPr="00E20BA1">
        <w:rPr>
          <w:b/>
          <w:szCs w:val="24"/>
          <w:lang w:val="en-US"/>
        </w:rPr>
        <w:t xml:space="preserve">6. </w:t>
      </w:r>
      <w:r w:rsidR="00CC040F" w:rsidRPr="00E20BA1">
        <w:rPr>
          <w:b/>
          <w:szCs w:val="24"/>
          <w:lang w:val="en-US"/>
        </w:rPr>
        <w:t>TARAFLARNING JAVOBGARLIGI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6.1.</w:t>
      </w:r>
      <w:r w:rsidR="00CC040F" w:rsidRPr="00E20BA1">
        <w:rPr>
          <w:snapToGrid w:val="0"/>
          <w:szCs w:val="24"/>
          <w:lang w:val="en-US"/>
        </w:rPr>
        <w:t xml:space="preserve"> Agar </w:t>
      </w:r>
      <w:proofErr w:type="spellStart"/>
      <w:r w:rsidR="00CC040F" w:rsidRPr="00E20BA1">
        <w:rPr>
          <w:snapToGrid w:val="0"/>
          <w:szCs w:val="24"/>
          <w:lang w:val="en-US"/>
        </w:rPr>
        <w:t>texnik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texnologik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tashkiliy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sabablar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bo‘</w:t>
      </w:r>
      <w:proofErr w:type="gramEnd"/>
      <w:r w:rsidR="00CC040F" w:rsidRPr="00E20BA1">
        <w:rPr>
          <w:snapToGrid w:val="0"/>
          <w:szCs w:val="24"/>
          <w:lang w:val="en-US"/>
        </w:rPr>
        <w:t>lmasa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xizmatlar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ko‘rsatish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muddatini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buzganligi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</w:t>
      </w:r>
      <w:proofErr w:type="spellEnd"/>
      <w:r w:rsidR="00CC040F" w:rsidRPr="00E20BA1">
        <w:rPr>
          <w:snapToGrid w:val="0"/>
          <w:szCs w:val="24"/>
          <w:lang w:val="en-US"/>
        </w:rPr>
        <w:t>” “</w:t>
      </w:r>
      <w:proofErr w:type="spellStart"/>
      <w:r w:rsidR="00CC040F" w:rsidRPr="00E20BA1">
        <w:rPr>
          <w:snapToGrid w:val="0"/>
          <w:szCs w:val="24"/>
          <w:lang w:val="en-US"/>
        </w:rPr>
        <w:t>Buyurtmachi”ga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kechiktirilgan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har </w:t>
      </w:r>
      <w:proofErr w:type="spellStart"/>
      <w:r w:rsidR="00CC040F" w:rsidRPr="00E20BA1">
        <w:rPr>
          <w:snapToGrid w:val="0"/>
          <w:szCs w:val="24"/>
          <w:lang w:val="en-US"/>
        </w:rPr>
        <w:t>bir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majburiyat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bajarilmagan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qismining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0,5 </w:t>
      </w:r>
      <w:proofErr w:type="spellStart"/>
      <w:r w:rsidR="00CC040F" w:rsidRPr="00E20BA1">
        <w:rPr>
          <w:snapToGrid w:val="0"/>
          <w:szCs w:val="24"/>
          <w:lang w:val="en-US"/>
        </w:rPr>
        <w:t>foizi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miqdorida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penya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to‘laydi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biroq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bunda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penyaning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umumiy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summasi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ko‘rsatilmagan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xizmatlar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bahosining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50 </w:t>
      </w:r>
      <w:proofErr w:type="spellStart"/>
      <w:r w:rsidR="00CC040F" w:rsidRPr="00E20BA1">
        <w:rPr>
          <w:snapToGrid w:val="0"/>
          <w:szCs w:val="24"/>
          <w:lang w:val="en-US"/>
        </w:rPr>
        <w:t>foizidan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ketmasligi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lozim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6.2.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Ko‘</w:t>
      </w:r>
      <w:proofErr w:type="gramEnd"/>
      <w:r w:rsidR="00CC040F" w:rsidRPr="00E20BA1">
        <w:rPr>
          <w:snapToGrid w:val="0"/>
          <w:szCs w:val="24"/>
          <w:lang w:val="en-US"/>
        </w:rPr>
        <w:t>rsatilgan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xizmatlar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hakini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o‘z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vaqtida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to‘lamaganlik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</w:t>
      </w:r>
      <w:proofErr w:type="spellEnd"/>
      <w:r w:rsidR="00CC040F" w:rsidRPr="00E20BA1">
        <w:rPr>
          <w:snapToGrid w:val="0"/>
          <w:szCs w:val="24"/>
          <w:lang w:val="en-US"/>
        </w:rPr>
        <w:t>” “</w:t>
      </w:r>
      <w:proofErr w:type="spellStart"/>
      <w:r w:rsidR="00CC040F" w:rsidRPr="00E20BA1">
        <w:rPr>
          <w:snapToGrid w:val="0"/>
          <w:szCs w:val="24"/>
          <w:lang w:val="en-US"/>
        </w:rPr>
        <w:t>Pudratchi”ga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o‘tkazib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yuborilgan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har </w:t>
      </w:r>
      <w:proofErr w:type="spellStart"/>
      <w:r w:rsidR="00CC040F" w:rsidRPr="00E20BA1">
        <w:rPr>
          <w:snapToGrid w:val="0"/>
          <w:szCs w:val="24"/>
          <w:lang w:val="en-US"/>
        </w:rPr>
        <w:t>bir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kechiktirilgan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to‘lov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summasining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0,4% </w:t>
      </w:r>
      <w:proofErr w:type="spellStart"/>
      <w:r w:rsidR="00CC040F" w:rsidRPr="00E20BA1">
        <w:rPr>
          <w:snapToGrid w:val="0"/>
          <w:szCs w:val="24"/>
          <w:lang w:val="en-US"/>
        </w:rPr>
        <w:t>foizi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miqdorida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ammo </w:t>
      </w:r>
      <w:proofErr w:type="spellStart"/>
      <w:r w:rsidR="00CC040F" w:rsidRPr="00E20BA1">
        <w:rPr>
          <w:snapToGrid w:val="0"/>
          <w:szCs w:val="24"/>
          <w:lang w:val="en-US"/>
        </w:rPr>
        <w:t>kechiktirilgan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to‘lov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summasining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50 </w:t>
      </w:r>
      <w:proofErr w:type="spellStart"/>
      <w:r w:rsidR="00CC040F" w:rsidRPr="00E20BA1">
        <w:rPr>
          <w:snapToGrid w:val="0"/>
          <w:szCs w:val="24"/>
          <w:lang w:val="en-US"/>
        </w:rPr>
        <w:t>foizidan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ortiq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bo‘lmagan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miqdorda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penya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to‘laydi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6.3.</w:t>
      </w:r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Buyurtmachi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” </w:t>
      </w:r>
      <w:proofErr w:type="spellStart"/>
      <w:r w:rsidR="00CC040F" w:rsidRPr="00E20BA1">
        <w:rPr>
          <w:snapToGrid w:val="0"/>
          <w:szCs w:val="24"/>
          <w:lang w:val="en-US"/>
        </w:rPr>
        <w:t>tomonidan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natijalarini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vaqtida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qabul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qilmaslik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yoki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asossiz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ravishda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rad </w:t>
      </w:r>
      <w:proofErr w:type="spellStart"/>
      <w:r w:rsidR="00CC040F" w:rsidRPr="00E20BA1">
        <w:rPr>
          <w:snapToGrid w:val="0"/>
          <w:szCs w:val="24"/>
          <w:lang w:val="en-US"/>
        </w:rPr>
        <w:t>etganda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“</w:t>
      </w:r>
      <w:proofErr w:type="spellStart"/>
      <w:r w:rsidR="00CC040F" w:rsidRPr="00E20BA1">
        <w:rPr>
          <w:snapToGrid w:val="0"/>
          <w:szCs w:val="24"/>
          <w:lang w:val="en-US"/>
        </w:rPr>
        <w:t>Pudratchi”ga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tayyor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maxsulot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qiymatining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15% </w:t>
      </w:r>
      <w:proofErr w:type="spellStart"/>
      <w:r w:rsidR="00CC040F" w:rsidRPr="00E20BA1">
        <w:rPr>
          <w:snapToGrid w:val="0"/>
          <w:szCs w:val="24"/>
          <w:lang w:val="en-US"/>
        </w:rPr>
        <w:t>miqdorida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jarima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to‘laydi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6.4.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Penyani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to‘</w:t>
      </w:r>
      <w:proofErr w:type="gramEnd"/>
      <w:r w:rsidR="00CC040F" w:rsidRPr="00E20BA1">
        <w:rPr>
          <w:snapToGrid w:val="0"/>
          <w:szCs w:val="24"/>
          <w:lang w:val="en-US"/>
        </w:rPr>
        <w:t>lash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majburiyatlarini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buzgan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tarafni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xizmatlarni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ko‘rsatmaslik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oqibatida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yetkazilgan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zararni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qoplashdan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ozod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etmaydi</w:t>
      </w:r>
      <w:proofErr w:type="spellEnd"/>
      <w:r w:rsidRPr="00E20BA1">
        <w:rPr>
          <w:snapToGrid w:val="0"/>
          <w:szCs w:val="24"/>
          <w:lang w:val="en-US"/>
        </w:rPr>
        <w:t xml:space="preserve">. 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6.5.</w:t>
      </w:r>
      <w:r w:rsidR="00CC040F" w:rsidRPr="00E20BA1">
        <w:rPr>
          <w:snapToGrid w:val="0"/>
          <w:szCs w:val="24"/>
          <w:lang w:val="en-US"/>
        </w:rPr>
        <w:t xml:space="preserve"> </w:t>
      </w:r>
      <w:r w:rsidR="004E6EC6" w:rsidRPr="00E20BA1">
        <w:rPr>
          <w:bCs/>
          <w:szCs w:val="24"/>
          <w:lang w:val="en-US"/>
        </w:rPr>
        <w:t xml:space="preserve">«O’ZGASHKLITI” Samarqand </w:t>
      </w:r>
      <w:proofErr w:type="spellStart"/>
      <w:r w:rsidR="004E6EC6" w:rsidRPr="00E20BA1">
        <w:rPr>
          <w:bCs/>
          <w:szCs w:val="24"/>
          <w:lang w:val="en-US"/>
        </w:rPr>
        <w:t>filiali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dan </w:t>
      </w:r>
      <w:proofErr w:type="spellStart"/>
      <w:r w:rsidR="00CC040F" w:rsidRPr="00E20BA1">
        <w:rPr>
          <w:snapToGrid w:val="0"/>
          <w:szCs w:val="24"/>
          <w:lang w:val="en-US"/>
        </w:rPr>
        <w:t>olingan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topografik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materiallarning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to‘</w:t>
      </w:r>
      <w:proofErr w:type="gramEnd"/>
      <w:r w:rsidR="00CC040F" w:rsidRPr="00E20BA1">
        <w:rPr>
          <w:snapToGrid w:val="0"/>
          <w:szCs w:val="24"/>
          <w:lang w:val="en-US"/>
        </w:rPr>
        <w:t>liq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yoki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qisman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nusxasini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ko‘chirish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nusxa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ko‘paytirish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uchinchi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shaxslarga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topshirish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faqatgina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ishlab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chiqaruvchining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roziligi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bilan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amalga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oshiriladi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6.6.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Topografik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materiallarning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zbekiston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Respublikasi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norezidentlariga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faqatgina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qonun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hujjatlariga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O‘zbekiston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Respublikasi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Vazirlar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Mahkamasining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ruxsati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amalga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oshiriladi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6.7.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zbekiston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Respublikasi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Fuqarolik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Kodeksining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654, 695 </w:t>
      </w:r>
      <w:proofErr w:type="spellStart"/>
      <w:r w:rsidR="00CC040F" w:rsidRPr="00E20BA1">
        <w:rPr>
          <w:snapToGrid w:val="0"/>
          <w:szCs w:val="24"/>
          <w:lang w:val="en-US"/>
        </w:rPr>
        <w:t>moddalariga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asosan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taraflar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bajarish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jarayoni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olingan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natijalarga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doir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ma’lumotlarning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maxfiyligini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ta’minlashlari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6.8.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Mazkur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manfaatlari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buzilgan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taqdirda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taraflar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talabnoma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taqdim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haqli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. </w:t>
      </w:r>
      <w:proofErr w:type="spellStart"/>
      <w:r w:rsidR="00CC040F" w:rsidRPr="00E20BA1">
        <w:rPr>
          <w:snapToGrid w:val="0"/>
          <w:szCs w:val="24"/>
          <w:lang w:val="en-US"/>
        </w:rPr>
        <w:t>Talabnomani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ko‘</w:t>
      </w:r>
      <w:proofErr w:type="gramEnd"/>
      <w:r w:rsidR="00CC040F" w:rsidRPr="00E20BA1">
        <w:rPr>
          <w:snapToGrid w:val="0"/>
          <w:szCs w:val="24"/>
          <w:lang w:val="en-US"/>
        </w:rPr>
        <w:t>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muddati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talabnomani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kundan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boshlab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10 </w:t>
      </w:r>
      <w:proofErr w:type="spellStart"/>
      <w:r w:rsidR="00CC040F" w:rsidRPr="00E20BA1">
        <w:rPr>
          <w:snapToGrid w:val="0"/>
          <w:szCs w:val="24"/>
          <w:lang w:val="en-US"/>
        </w:rPr>
        <w:t>kundan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oshmasligi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lozim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040629" w:rsidRPr="00E20BA1" w:rsidRDefault="00040629" w:rsidP="00040629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6.9.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Nizolarni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taraflarning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muzokaralari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</w:t>
      </w:r>
      <w:r w:rsidR="00C863F6" w:rsidRPr="00E20BA1">
        <w:rPr>
          <w:snapToGrid w:val="0"/>
          <w:szCs w:val="24"/>
          <w:lang w:val="en-US"/>
        </w:rPr>
        <w:t>o’</w:t>
      </w:r>
      <w:r w:rsidR="00CC040F" w:rsidRPr="00E20BA1">
        <w:rPr>
          <w:snapToGrid w:val="0"/>
          <w:szCs w:val="24"/>
          <w:lang w:val="en-US"/>
        </w:rPr>
        <w:t>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bilan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xal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imkoni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bulmagan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</w:t>
      </w:r>
      <w:r w:rsidR="00C863F6" w:rsidRPr="00E20BA1">
        <w:rPr>
          <w:snapToGrid w:val="0"/>
          <w:szCs w:val="24"/>
          <w:lang w:val="en-US"/>
        </w:rPr>
        <w:t>q</w:t>
      </w:r>
      <w:r w:rsidR="00CC040F" w:rsidRPr="00E20BA1">
        <w:rPr>
          <w:snapToGrid w:val="0"/>
          <w:szCs w:val="24"/>
          <w:lang w:val="en-US"/>
        </w:rPr>
        <w:t>dirda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taraflar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kelishmovchiliklarni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bartaraf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borasida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863F6" w:rsidRPr="00E20BA1">
        <w:rPr>
          <w:snapToGrid w:val="0"/>
          <w:szCs w:val="24"/>
          <w:lang w:val="en-US"/>
        </w:rPr>
        <w:t>q</w:t>
      </w:r>
      <w:r w:rsidR="00CC040F" w:rsidRPr="00E20BA1">
        <w:rPr>
          <w:snapToGrid w:val="0"/>
          <w:szCs w:val="24"/>
          <w:lang w:val="en-US"/>
        </w:rPr>
        <w:t>onunchilikda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ko‘</w:t>
      </w:r>
      <w:proofErr w:type="gramEnd"/>
      <w:r w:rsidR="00CC040F" w:rsidRPr="00E20BA1">
        <w:rPr>
          <w:snapToGrid w:val="0"/>
          <w:szCs w:val="24"/>
          <w:lang w:val="en-US"/>
        </w:rPr>
        <w:t>zda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tutilgan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sudgacha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bo‘lgan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jarayonlarni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amalga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oshirilganlaridan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so‘ng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nizo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belgilangan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tartibda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sudda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hal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etiladi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4A3AD5" w:rsidRPr="00E20BA1" w:rsidRDefault="00040629" w:rsidP="00CC040F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en-US"/>
        </w:rPr>
        <w:t>6.10.</w:t>
      </w:r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Tomonlar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proofErr w:type="gramStart"/>
      <w:r w:rsidR="00CC040F" w:rsidRPr="00E20BA1">
        <w:rPr>
          <w:snapToGrid w:val="0"/>
          <w:szCs w:val="24"/>
          <w:lang w:val="en-US"/>
        </w:rPr>
        <w:t>o‘</w:t>
      </w:r>
      <w:proofErr w:type="gramEnd"/>
      <w:r w:rsidR="00CC040F" w:rsidRPr="00E20BA1">
        <w:rPr>
          <w:snapToGrid w:val="0"/>
          <w:szCs w:val="24"/>
          <w:lang w:val="en-US"/>
        </w:rPr>
        <w:t>rtasida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mazkur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tuzish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ijro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etish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o‘zgartirish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bekor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qilish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, </w:t>
      </w:r>
      <w:proofErr w:type="spellStart"/>
      <w:r w:rsidR="00CC040F" w:rsidRPr="00E20BA1">
        <w:rPr>
          <w:snapToGrid w:val="0"/>
          <w:szCs w:val="24"/>
          <w:lang w:val="en-US"/>
        </w:rPr>
        <w:t>shuningdek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yetkazilgan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zararlarni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qoplash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yuzasidan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yuzaga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keladigan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nizolar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Toshkent </w:t>
      </w:r>
      <w:proofErr w:type="spellStart"/>
      <w:r w:rsidR="00CC040F" w:rsidRPr="00E20BA1">
        <w:rPr>
          <w:snapToGrid w:val="0"/>
          <w:szCs w:val="24"/>
          <w:lang w:val="en-US"/>
        </w:rPr>
        <w:t>tumanlararo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iqtisodiy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sudi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yoki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boshqa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vakolatli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sud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tomonidan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qonun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hujjatlarida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belgilangan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tartibda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ko‘rib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chiqadi</w:t>
      </w:r>
      <w:proofErr w:type="spellEnd"/>
      <w:r w:rsidR="00CC040F" w:rsidRPr="00E20BA1">
        <w:rPr>
          <w:snapToGrid w:val="0"/>
          <w:szCs w:val="24"/>
          <w:lang w:val="en-US"/>
        </w:rPr>
        <w:t>.</w:t>
      </w:r>
    </w:p>
    <w:p w:rsidR="00CC040F" w:rsidRPr="00E20BA1" w:rsidRDefault="00CC040F" w:rsidP="00CC040F">
      <w:pPr>
        <w:widowControl w:val="0"/>
        <w:spacing w:line="240" w:lineRule="exact"/>
        <w:ind w:left="317" w:right="-1" w:hanging="283"/>
        <w:rPr>
          <w:szCs w:val="24"/>
          <w:lang w:val="uz-Cyrl-UZ"/>
        </w:rPr>
      </w:pP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jc w:val="center"/>
        <w:rPr>
          <w:b/>
          <w:szCs w:val="24"/>
          <w:lang w:val="uz-Cyrl-UZ"/>
        </w:rPr>
      </w:pPr>
      <w:r w:rsidRPr="00E20BA1">
        <w:rPr>
          <w:b/>
          <w:szCs w:val="24"/>
          <w:lang w:val="uz-Cyrl-UZ"/>
        </w:rPr>
        <w:t xml:space="preserve">7. </w:t>
      </w:r>
      <w:r w:rsidR="00CC040F" w:rsidRPr="00E20BA1">
        <w:rPr>
          <w:b/>
          <w:szCs w:val="24"/>
          <w:lang w:val="uz-Cyrl-UZ"/>
        </w:rPr>
        <w:t>BOSHQA SHARTLAR.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napToGrid w:val="0"/>
          <w:szCs w:val="24"/>
          <w:lang w:val="uz-Cyrl-UZ"/>
        </w:rPr>
      </w:pPr>
      <w:r w:rsidRPr="00E20BA1">
        <w:rPr>
          <w:snapToGrid w:val="0"/>
          <w:szCs w:val="24"/>
          <w:lang w:val="uz-Cyrl-UZ"/>
        </w:rPr>
        <w:t>7.1.</w:t>
      </w:r>
      <w:r w:rsidR="00CC040F" w:rsidRPr="00E20BA1">
        <w:rPr>
          <w:snapToGrid w:val="0"/>
          <w:szCs w:val="24"/>
          <w:lang w:val="uz-Cyrl-UZ"/>
        </w:rPr>
        <w:t xml:space="preserve"> “Buyurtmachi” loyiha oldi qidiruv ishlarini olib borish uchun yerning qismini ajratish hujjatlarini rasmiylashtiradi va qidiruv ishlari olib borish uchun hujjatlar taqdim etadi</w:t>
      </w:r>
      <w:r w:rsidRPr="00E20BA1">
        <w:rPr>
          <w:snapToGrid w:val="0"/>
          <w:szCs w:val="24"/>
          <w:lang w:val="uz-Cyrl-UZ"/>
        </w:rPr>
        <w:t>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napToGrid w:val="0"/>
          <w:szCs w:val="24"/>
          <w:lang w:val="uz-Cyrl-UZ"/>
        </w:rPr>
      </w:pPr>
      <w:r w:rsidRPr="00E20BA1">
        <w:rPr>
          <w:snapToGrid w:val="0"/>
          <w:szCs w:val="24"/>
          <w:lang w:val="uz-Cyrl-UZ"/>
        </w:rPr>
        <w:t>7.2.</w:t>
      </w:r>
      <w:r w:rsidR="00CC040F" w:rsidRPr="00E20BA1">
        <w:rPr>
          <w:snapToGrid w:val="0"/>
          <w:szCs w:val="24"/>
          <w:lang w:val="uz-Cyrl-UZ"/>
        </w:rPr>
        <w:t xml:space="preserve"> Alohida yer uchastkasida qidiruv ishlarini olib borish vaqtincha imkonsiz bo‘lgan taqdirda (paxta va bosh</w:t>
      </w:r>
      <w:r w:rsidR="00C863F6" w:rsidRPr="00E20BA1">
        <w:rPr>
          <w:snapToGrid w:val="0"/>
          <w:szCs w:val="24"/>
          <w:lang w:val="uz-Cyrl-UZ"/>
        </w:rPr>
        <w:t>q</w:t>
      </w:r>
      <w:r w:rsidR="00CC040F" w:rsidRPr="00E20BA1">
        <w:rPr>
          <w:snapToGrid w:val="0"/>
          <w:szCs w:val="24"/>
          <w:lang w:val="uz-Cyrl-UZ"/>
        </w:rPr>
        <w:t xml:space="preserve">a ekinlarni ekish, yerlarni yuvish, binolarni buzish va boshqalar) “Buyurtmachi” ushbu masalaga yechim tuzadi va “Pudratchi”ga ish boshlash to‘g‘risida xabar beradi. “Pudratchi” yuqoridagi sabablarga ko‘ra ishni majburiy ravishda to‘xtatib turishi va </w:t>
      </w:r>
      <w:r w:rsidR="00C863F6" w:rsidRPr="00E20BA1">
        <w:rPr>
          <w:snapToGrid w:val="0"/>
          <w:szCs w:val="24"/>
          <w:lang w:val="uz-Cyrl-UZ"/>
        </w:rPr>
        <w:t>kalendar reja</w:t>
      </w:r>
      <w:r w:rsidR="00CC040F" w:rsidRPr="00E20BA1">
        <w:rPr>
          <w:snapToGrid w:val="0"/>
          <w:szCs w:val="24"/>
          <w:lang w:val="uz-Cyrl-UZ"/>
        </w:rPr>
        <w:t xml:space="preserve"> (ilova №3) bo‘yicha ishni keyinga </w:t>
      </w:r>
      <w:r w:rsidR="00CC040F" w:rsidRPr="00E20BA1">
        <w:rPr>
          <w:snapToGrid w:val="0"/>
          <w:szCs w:val="24"/>
          <w:lang w:val="uz-Cyrl-UZ"/>
        </w:rPr>
        <w:lastRenderedPageBreak/>
        <w:t>qoldirishga haqlidir</w:t>
      </w:r>
      <w:r w:rsidRPr="00E20BA1">
        <w:rPr>
          <w:snapToGrid w:val="0"/>
          <w:szCs w:val="24"/>
          <w:lang w:val="uz-Cyrl-UZ"/>
        </w:rPr>
        <w:t>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napToGrid w:val="0"/>
          <w:szCs w:val="24"/>
          <w:lang w:val="uz-Cyrl-UZ"/>
        </w:rPr>
      </w:pPr>
      <w:r w:rsidRPr="00E20BA1">
        <w:rPr>
          <w:snapToGrid w:val="0"/>
          <w:szCs w:val="24"/>
          <w:lang w:val="uz-Cyrl-UZ"/>
        </w:rPr>
        <w:t>7.3.</w:t>
      </w:r>
      <w:r w:rsidR="00CC040F" w:rsidRPr="00E20BA1">
        <w:rPr>
          <w:snapToGrid w:val="0"/>
          <w:szCs w:val="24"/>
          <w:lang w:val="uz-Cyrl-UZ"/>
        </w:rPr>
        <w:t xml:space="preserve"> “Pudratchi” ishlarni bajarishda belgilangan xavfsizlik, mehnatni muhofaza qilish va sanitariya normalari va qoidalariga muvofiq harakat qilishi, ekologik muhitni saqlashga hissa qo‘shishi shart</w:t>
      </w:r>
      <w:r w:rsidRPr="00E20BA1">
        <w:rPr>
          <w:snapToGrid w:val="0"/>
          <w:szCs w:val="24"/>
          <w:lang w:val="uz-Cyrl-UZ"/>
        </w:rPr>
        <w:t>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napToGrid w:val="0"/>
          <w:szCs w:val="24"/>
          <w:lang w:val="uz-Cyrl-UZ"/>
        </w:rPr>
      </w:pPr>
      <w:r w:rsidRPr="00E20BA1">
        <w:rPr>
          <w:snapToGrid w:val="0"/>
          <w:szCs w:val="24"/>
          <w:lang w:val="uz-Cyrl-UZ"/>
        </w:rPr>
        <w:t>7.4.</w:t>
      </w:r>
      <w:r w:rsidR="00A9406D" w:rsidRPr="00E20BA1">
        <w:rPr>
          <w:snapToGrid w:val="0"/>
          <w:szCs w:val="24"/>
          <w:lang w:val="uz-Cyrl-UZ"/>
        </w:rPr>
        <w:t xml:space="preserve"> </w:t>
      </w:r>
      <w:r w:rsidR="001949DF" w:rsidRPr="00E20BA1">
        <w:rPr>
          <w:snapToGrid w:val="0"/>
          <w:szCs w:val="24"/>
          <w:lang w:val="uz-Cyrl-UZ"/>
        </w:rPr>
        <w:t>. Shartnomaning barcha bandlarini talqin qilish O‘zbekiston Respublikasining “Korruptsiyaga qarshi kurashish to’grisidagi”, “Xo‘jalik yurituvchi sub’yektlar faoliyatining shartnomaviy-huquqiy bazasi to‘g‘risida”gi” qonunlari, O‘zbekiston Respublikasi Iqtisodiy protsessual kodeksi va Fuqarolik kodeksi qoidalariga hamda O’zbekiston Respublikasi Prezidentining 2021 yil 6 iyuldagi “Korruptsiyaga qarshi murosasiz munosabatda bo’lish muhitini yaratish, davlat va jamiyat boshqaruvida korruptsiyaviy omillarni keskin kamaytirish va bunda jamoatchilik ishtirokini kengaytirish chora-tadbirlari to’grisidagi PF-6257-son farmoni va O’zbekiston Respublikasi Prezidentining 2021 yil 6 iyuldagi “Korruptsiyaga qarshi kurashish faoliyatini samarali tashkil etishga doir qo’shimcha chora-tadbirlar to’grisidagi PQ-5177-son qarori  muvofiq amalga oshiriladi</w:t>
      </w:r>
      <w:r w:rsidRPr="00E20BA1">
        <w:rPr>
          <w:snapToGrid w:val="0"/>
          <w:szCs w:val="24"/>
          <w:lang w:val="uz-Cyrl-UZ"/>
        </w:rPr>
        <w:t>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napToGrid w:val="0"/>
          <w:szCs w:val="24"/>
          <w:lang w:val="en-US"/>
        </w:rPr>
      </w:pPr>
      <w:r w:rsidRPr="00E20BA1">
        <w:rPr>
          <w:snapToGrid w:val="0"/>
          <w:szCs w:val="24"/>
          <w:lang w:val="uz-Cyrl-UZ"/>
        </w:rPr>
        <w:t>7.5.</w:t>
      </w:r>
      <w:r w:rsidR="00CC040F" w:rsidRPr="00E20BA1">
        <w:rPr>
          <w:snapToGrid w:val="0"/>
          <w:szCs w:val="24"/>
          <w:lang w:val="uz-Cyrl-UZ"/>
        </w:rPr>
        <w:t xml:space="preserve"> Shartnoma ikki nusxada tuzilgan bo‘lib, bir nusxasi “Buyurtmachi”</w:t>
      </w:r>
      <w:r w:rsidR="00C863F6" w:rsidRPr="00E20BA1">
        <w:rPr>
          <w:snapToGrid w:val="0"/>
          <w:szCs w:val="24"/>
          <w:lang w:val="en-US"/>
        </w:rPr>
        <w:t>d</w:t>
      </w:r>
      <w:r w:rsidR="00CC040F" w:rsidRPr="00E20BA1">
        <w:rPr>
          <w:snapToGrid w:val="0"/>
          <w:szCs w:val="24"/>
          <w:lang w:val="uz-Cyrl-UZ"/>
        </w:rPr>
        <w:t>a, bir nusxasi “Pudratchi”</w:t>
      </w:r>
      <w:r w:rsidR="00C863F6" w:rsidRPr="00E20BA1">
        <w:rPr>
          <w:snapToGrid w:val="0"/>
          <w:szCs w:val="24"/>
          <w:lang w:val="en-US"/>
        </w:rPr>
        <w:t>d</w:t>
      </w:r>
      <w:r w:rsidR="00CC040F" w:rsidRPr="00E20BA1">
        <w:rPr>
          <w:snapToGrid w:val="0"/>
          <w:szCs w:val="24"/>
          <w:lang w:val="uz-Cyrl-UZ"/>
        </w:rPr>
        <w:t xml:space="preserve">a saqlanadi. </w:t>
      </w:r>
      <w:proofErr w:type="spellStart"/>
      <w:r w:rsidR="00CC040F" w:rsidRPr="00E20BA1">
        <w:rPr>
          <w:snapToGrid w:val="0"/>
          <w:szCs w:val="24"/>
          <w:lang w:val="en-US"/>
        </w:rPr>
        <w:t>Ikki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863F6" w:rsidRPr="00E20BA1">
        <w:rPr>
          <w:snapToGrid w:val="0"/>
          <w:szCs w:val="24"/>
          <w:lang w:val="en-US"/>
        </w:rPr>
        <w:t>n</w:t>
      </w:r>
      <w:r w:rsidR="00CC040F" w:rsidRPr="00E20BA1">
        <w:rPr>
          <w:snapToGrid w:val="0"/>
          <w:szCs w:val="24"/>
          <w:lang w:val="en-US"/>
        </w:rPr>
        <w:t>usxadagi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shartnoma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ham </w:t>
      </w:r>
      <w:proofErr w:type="spellStart"/>
      <w:r w:rsidR="00CC040F" w:rsidRPr="00E20BA1">
        <w:rPr>
          <w:snapToGrid w:val="0"/>
          <w:szCs w:val="24"/>
          <w:lang w:val="en-US"/>
        </w:rPr>
        <w:t>bir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xil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yuridik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kuchga</w:t>
      </w:r>
      <w:proofErr w:type="spellEnd"/>
      <w:r w:rsidR="00CC040F" w:rsidRPr="00E20BA1">
        <w:rPr>
          <w:snapToGrid w:val="0"/>
          <w:szCs w:val="24"/>
          <w:lang w:val="en-US"/>
        </w:rPr>
        <w:t xml:space="preserve"> </w:t>
      </w:r>
      <w:proofErr w:type="spellStart"/>
      <w:r w:rsidR="00CC040F" w:rsidRPr="00E20BA1">
        <w:rPr>
          <w:snapToGrid w:val="0"/>
          <w:szCs w:val="24"/>
          <w:lang w:val="en-US"/>
        </w:rPr>
        <w:t>ega</w:t>
      </w:r>
      <w:proofErr w:type="spellEnd"/>
      <w:r w:rsidRPr="00E20BA1">
        <w:rPr>
          <w:snapToGrid w:val="0"/>
          <w:szCs w:val="24"/>
          <w:lang w:val="en-US"/>
        </w:rPr>
        <w:t>.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jc w:val="center"/>
        <w:rPr>
          <w:b/>
          <w:szCs w:val="24"/>
          <w:lang w:val="uz-Cyrl-UZ"/>
        </w:rPr>
      </w:pPr>
    </w:p>
    <w:p w:rsidR="00CA151C" w:rsidRPr="00E20BA1" w:rsidRDefault="00CA151C" w:rsidP="00CA151C">
      <w:pPr>
        <w:widowControl w:val="0"/>
        <w:spacing w:line="240" w:lineRule="exact"/>
        <w:ind w:right="-1"/>
        <w:jc w:val="center"/>
        <w:rPr>
          <w:b/>
          <w:szCs w:val="24"/>
          <w:lang w:val="uz-Cyrl-UZ"/>
        </w:rPr>
      </w:pPr>
      <w:r w:rsidRPr="00E20BA1">
        <w:rPr>
          <w:b/>
          <w:szCs w:val="24"/>
          <w:lang w:val="uz-Cyrl-UZ"/>
        </w:rPr>
        <w:t xml:space="preserve">8. </w:t>
      </w:r>
      <w:r w:rsidR="00F8663A" w:rsidRPr="00E20BA1">
        <w:rPr>
          <w:b/>
          <w:szCs w:val="24"/>
          <w:lang w:val="uz-Cyrl-UZ"/>
        </w:rPr>
        <w:t>SHARTNOMANING AMAL QILISH MUDDATI</w:t>
      </w:r>
    </w:p>
    <w:p w:rsidR="00CA151C" w:rsidRPr="00E20BA1" w:rsidRDefault="00CA151C" w:rsidP="00CA151C">
      <w:pPr>
        <w:widowControl w:val="0"/>
        <w:spacing w:line="240" w:lineRule="exact"/>
        <w:ind w:left="317" w:right="-1" w:hanging="283"/>
        <w:rPr>
          <w:szCs w:val="24"/>
          <w:lang w:val="uz-Cyrl-UZ"/>
        </w:rPr>
      </w:pPr>
      <w:r w:rsidRPr="00E20BA1">
        <w:rPr>
          <w:szCs w:val="24"/>
          <w:lang w:val="uz-Cyrl-UZ"/>
        </w:rPr>
        <w:t>8.1.</w:t>
      </w:r>
      <w:r w:rsidR="00F8663A" w:rsidRPr="00E20BA1">
        <w:rPr>
          <w:lang w:val="uz-Cyrl-UZ"/>
        </w:rPr>
        <w:t xml:space="preserve"> </w:t>
      </w:r>
      <w:r w:rsidR="00F8663A" w:rsidRPr="00E20BA1">
        <w:rPr>
          <w:snapToGrid w:val="0"/>
          <w:szCs w:val="24"/>
          <w:lang w:val="uz-Cyrl-UZ"/>
        </w:rPr>
        <w:t>Shartnoma imzolangan kundan boshlab kuchga kiradi va ushbu shartnoma bo'yicha tomonlar o'z majburiyatlarini to'liq bajargunga qadar amal qiladi</w:t>
      </w:r>
      <w:r w:rsidRPr="00E20BA1">
        <w:rPr>
          <w:snapToGrid w:val="0"/>
          <w:szCs w:val="24"/>
          <w:lang w:val="uz-Cyrl-UZ"/>
        </w:rPr>
        <w:t>.</w:t>
      </w:r>
    </w:p>
    <w:p w:rsidR="00B35688" w:rsidRPr="00E20BA1" w:rsidRDefault="00B35688" w:rsidP="004A3AD5">
      <w:pPr>
        <w:pStyle w:val="a3"/>
        <w:widowControl w:val="0"/>
        <w:spacing w:line="240" w:lineRule="exact"/>
        <w:ind w:left="360" w:right="-1"/>
        <w:jc w:val="center"/>
        <w:rPr>
          <w:b/>
          <w:szCs w:val="24"/>
          <w:lang w:val="uz-Cyrl-UZ"/>
        </w:rPr>
      </w:pPr>
    </w:p>
    <w:p w:rsidR="004A3AD5" w:rsidRPr="00E20BA1" w:rsidRDefault="00F8663A" w:rsidP="00B94B59">
      <w:pPr>
        <w:widowControl w:val="0"/>
        <w:spacing w:line="240" w:lineRule="exact"/>
        <w:ind w:right="-1"/>
        <w:jc w:val="center"/>
        <w:rPr>
          <w:b/>
          <w:szCs w:val="24"/>
          <w:lang w:val="uz-Cyrl-UZ"/>
        </w:rPr>
      </w:pPr>
      <w:r w:rsidRPr="00E20BA1">
        <w:rPr>
          <w:b/>
          <w:szCs w:val="24"/>
          <w:lang w:val="uz-Cyrl-UZ"/>
        </w:rPr>
        <w:t>SHARTNOMAGA BIRIKTIRILGAN HUJJATLAR RO'YXATI</w:t>
      </w:r>
    </w:p>
    <w:p w:rsidR="00F8663A" w:rsidRPr="00E20BA1" w:rsidRDefault="00F8663A" w:rsidP="00F8663A">
      <w:pPr>
        <w:rPr>
          <w:snapToGrid w:val="0"/>
          <w:sz w:val="26"/>
          <w:szCs w:val="26"/>
          <w:lang w:val="en-US"/>
        </w:rPr>
      </w:pPr>
      <w:r w:rsidRPr="00E20BA1">
        <w:rPr>
          <w:snapToGrid w:val="0"/>
          <w:sz w:val="26"/>
          <w:szCs w:val="26"/>
          <w:lang w:val="en-US"/>
        </w:rPr>
        <w:t xml:space="preserve">- </w:t>
      </w:r>
      <w:proofErr w:type="spellStart"/>
      <w:r w:rsidRPr="00E20BA1">
        <w:rPr>
          <w:snapToGrid w:val="0"/>
          <w:sz w:val="26"/>
          <w:szCs w:val="26"/>
          <w:lang w:val="en-US"/>
        </w:rPr>
        <w:t>Ilova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№1 “</w:t>
      </w:r>
      <w:proofErr w:type="spellStart"/>
      <w:r w:rsidRPr="00E20BA1">
        <w:rPr>
          <w:snapToGrid w:val="0"/>
          <w:sz w:val="26"/>
          <w:szCs w:val="26"/>
          <w:lang w:val="en-US"/>
        </w:rPr>
        <w:t>Texnik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r w:rsidRPr="00E20BA1">
        <w:rPr>
          <w:snapToGrid w:val="0"/>
          <w:sz w:val="26"/>
          <w:szCs w:val="26"/>
          <w:lang w:val="en-US"/>
        </w:rPr>
        <w:t>topshiriq</w:t>
      </w:r>
      <w:proofErr w:type="spellEnd"/>
      <w:r w:rsidRPr="00E20BA1">
        <w:rPr>
          <w:snapToGrid w:val="0"/>
          <w:sz w:val="26"/>
          <w:szCs w:val="26"/>
          <w:lang w:val="en-US"/>
        </w:rPr>
        <w:t>”;</w:t>
      </w:r>
    </w:p>
    <w:p w:rsidR="00F8663A" w:rsidRPr="00E20BA1" w:rsidRDefault="00F8663A" w:rsidP="00F8663A">
      <w:pPr>
        <w:rPr>
          <w:snapToGrid w:val="0"/>
          <w:sz w:val="26"/>
          <w:szCs w:val="26"/>
          <w:lang w:val="en-US"/>
        </w:rPr>
      </w:pPr>
      <w:r w:rsidRPr="00E20BA1">
        <w:rPr>
          <w:snapToGrid w:val="0"/>
          <w:sz w:val="26"/>
          <w:szCs w:val="26"/>
          <w:lang w:val="en-US"/>
        </w:rPr>
        <w:t xml:space="preserve">- </w:t>
      </w:r>
      <w:proofErr w:type="spellStart"/>
      <w:r w:rsidRPr="00E20BA1">
        <w:rPr>
          <w:snapToGrid w:val="0"/>
          <w:sz w:val="26"/>
          <w:szCs w:val="26"/>
          <w:lang w:val="en-US"/>
        </w:rPr>
        <w:t>Ilova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№2 “</w:t>
      </w:r>
      <w:proofErr w:type="spellStart"/>
      <w:r w:rsidRPr="00E20BA1">
        <w:rPr>
          <w:snapToGrid w:val="0"/>
          <w:sz w:val="26"/>
          <w:szCs w:val="26"/>
          <w:lang w:val="en-US"/>
        </w:rPr>
        <w:t>Shartnoma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r w:rsidRPr="00E20BA1">
        <w:rPr>
          <w:snapToGrid w:val="0"/>
          <w:sz w:val="26"/>
          <w:szCs w:val="26"/>
          <w:lang w:val="en-US"/>
        </w:rPr>
        <w:t>summasi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proofErr w:type="gramStart"/>
      <w:r w:rsidRPr="00E20BA1">
        <w:rPr>
          <w:snapToGrid w:val="0"/>
          <w:sz w:val="26"/>
          <w:szCs w:val="26"/>
          <w:lang w:val="en-US"/>
        </w:rPr>
        <w:t>bo‘</w:t>
      </w:r>
      <w:proofErr w:type="gramEnd"/>
      <w:r w:rsidRPr="00E20BA1">
        <w:rPr>
          <w:snapToGrid w:val="0"/>
          <w:sz w:val="26"/>
          <w:szCs w:val="26"/>
          <w:lang w:val="en-US"/>
        </w:rPr>
        <w:t>yicha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r w:rsidRPr="00E20BA1">
        <w:rPr>
          <w:snapToGrid w:val="0"/>
          <w:sz w:val="26"/>
          <w:szCs w:val="26"/>
          <w:lang w:val="en-US"/>
        </w:rPr>
        <w:t>kelishuv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r w:rsidRPr="00E20BA1">
        <w:rPr>
          <w:snapToGrid w:val="0"/>
          <w:sz w:val="26"/>
          <w:szCs w:val="26"/>
          <w:lang w:val="en-US"/>
        </w:rPr>
        <w:t>bayonnomasi</w:t>
      </w:r>
      <w:proofErr w:type="spellEnd"/>
      <w:r w:rsidRPr="00E20BA1">
        <w:rPr>
          <w:snapToGrid w:val="0"/>
          <w:sz w:val="26"/>
          <w:szCs w:val="26"/>
          <w:lang w:val="en-US"/>
        </w:rPr>
        <w:t>”</w:t>
      </w:r>
    </w:p>
    <w:p w:rsidR="00F8663A" w:rsidRPr="00E20BA1" w:rsidRDefault="00F8663A" w:rsidP="00F8663A">
      <w:pPr>
        <w:rPr>
          <w:snapToGrid w:val="0"/>
          <w:sz w:val="26"/>
          <w:szCs w:val="26"/>
          <w:lang w:val="en-US"/>
        </w:rPr>
      </w:pPr>
      <w:r w:rsidRPr="00E20BA1">
        <w:rPr>
          <w:snapToGrid w:val="0"/>
          <w:sz w:val="26"/>
          <w:szCs w:val="26"/>
          <w:lang w:val="en-US"/>
        </w:rPr>
        <w:t xml:space="preserve">- </w:t>
      </w:r>
      <w:proofErr w:type="spellStart"/>
      <w:r w:rsidRPr="00E20BA1">
        <w:rPr>
          <w:snapToGrid w:val="0"/>
          <w:sz w:val="26"/>
          <w:szCs w:val="26"/>
          <w:lang w:val="en-US"/>
        </w:rPr>
        <w:t>Ilova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№3 “</w:t>
      </w:r>
      <w:proofErr w:type="spellStart"/>
      <w:r w:rsidRPr="00E20BA1">
        <w:rPr>
          <w:snapToGrid w:val="0"/>
          <w:sz w:val="26"/>
          <w:szCs w:val="26"/>
          <w:lang w:val="en-US"/>
        </w:rPr>
        <w:t>Kalendar</w:t>
      </w:r>
      <w:proofErr w:type="spellEnd"/>
      <w:r w:rsidRPr="00E20BA1">
        <w:rPr>
          <w:snapToGrid w:val="0"/>
          <w:sz w:val="26"/>
          <w:szCs w:val="26"/>
          <w:lang w:val="en-US"/>
        </w:rPr>
        <w:t xml:space="preserve"> </w:t>
      </w:r>
      <w:proofErr w:type="spellStart"/>
      <w:r w:rsidRPr="00E20BA1">
        <w:rPr>
          <w:snapToGrid w:val="0"/>
          <w:sz w:val="26"/>
          <w:szCs w:val="26"/>
          <w:lang w:val="en-US"/>
        </w:rPr>
        <w:t>reja</w:t>
      </w:r>
      <w:proofErr w:type="spellEnd"/>
      <w:r w:rsidRPr="00E20BA1">
        <w:rPr>
          <w:snapToGrid w:val="0"/>
          <w:sz w:val="26"/>
          <w:szCs w:val="26"/>
          <w:lang w:val="en-US"/>
        </w:rPr>
        <w:t>”</w:t>
      </w:r>
    </w:p>
    <w:p w:rsidR="009B0207" w:rsidRPr="00E20BA1" w:rsidRDefault="009B0207" w:rsidP="004A3AD5">
      <w:pPr>
        <w:pStyle w:val="a3"/>
        <w:widowControl w:val="0"/>
        <w:spacing w:line="240" w:lineRule="exact"/>
        <w:ind w:left="360" w:right="-1"/>
        <w:jc w:val="center"/>
        <w:rPr>
          <w:snapToGrid w:val="0"/>
          <w:szCs w:val="24"/>
          <w:lang w:val="en-US"/>
        </w:rPr>
      </w:pPr>
    </w:p>
    <w:p w:rsidR="002C57B6" w:rsidRPr="00E20BA1" w:rsidRDefault="00F8663A" w:rsidP="001946C1">
      <w:pPr>
        <w:ind w:left="284"/>
        <w:jc w:val="center"/>
        <w:rPr>
          <w:b/>
          <w:szCs w:val="24"/>
          <w:lang w:val="uz-Cyrl-UZ"/>
        </w:rPr>
      </w:pPr>
      <w:r w:rsidRPr="00E20BA1">
        <w:rPr>
          <w:b/>
          <w:szCs w:val="24"/>
          <w:lang w:val="uz-Cyrl-UZ"/>
        </w:rPr>
        <w:t>TOMONLARNING HUQUQIY MANZILLARI, BANK REKVIZITLARI VA IMZOSI</w:t>
      </w:r>
      <w:r w:rsidR="002C57B6" w:rsidRPr="00E20BA1">
        <w:rPr>
          <w:b/>
          <w:szCs w:val="24"/>
          <w:lang w:val="uz-Cyrl-UZ"/>
        </w:rPr>
        <w:t>:</w:t>
      </w:r>
    </w:p>
    <w:p w:rsidR="002C57B6" w:rsidRPr="00E20BA1" w:rsidRDefault="002C57B6" w:rsidP="002C57B6">
      <w:pPr>
        <w:ind w:firstLine="709"/>
        <w:rPr>
          <w:b/>
          <w:color w:val="000000"/>
          <w:szCs w:val="24"/>
          <w:lang w:val="en-US"/>
        </w:rPr>
      </w:pPr>
    </w:p>
    <w:tbl>
      <w:tblPr>
        <w:tblW w:w="10026" w:type="dxa"/>
        <w:tblInd w:w="288" w:type="dxa"/>
        <w:tblLook w:val="04A0" w:firstRow="1" w:lastRow="0" w:firstColumn="1" w:lastColumn="0" w:noHBand="0" w:noVBand="1"/>
      </w:tblPr>
      <w:tblGrid>
        <w:gridCol w:w="4785"/>
        <w:gridCol w:w="5241"/>
      </w:tblGrid>
      <w:tr w:rsidR="002C57B6" w:rsidRPr="00E20BA1" w:rsidTr="00CC6F5F">
        <w:trPr>
          <w:trHeight w:val="273"/>
        </w:trPr>
        <w:tc>
          <w:tcPr>
            <w:tcW w:w="4785" w:type="dxa"/>
            <w:vMerge w:val="restart"/>
          </w:tcPr>
          <w:p w:rsidR="002C57B6" w:rsidRPr="00E20BA1" w:rsidRDefault="002C57B6" w:rsidP="00DF43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«</w:t>
            </w:r>
            <w:r w:rsidR="00F8663A" w:rsidRPr="00E20BA1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PUDRATCHI</w:t>
            </w:r>
            <w:r w:rsidRPr="00E20BA1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»</w:t>
            </w:r>
          </w:p>
          <w:p w:rsidR="002C57B6" w:rsidRPr="00E20BA1" w:rsidRDefault="002C57B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257F" w:rsidRPr="00037BFF" w:rsidRDefault="004E6EC6" w:rsidP="00B7264B">
            <w:pPr>
              <w:pStyle w:val="a8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</w:pPr>
            <w:r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«O</w:t>
            </w:r>
            <w:r w:rsidR="00471DD4"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’</w:t>
            </w:r>
            <w:r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ZGASHKLITI”</w:t>
            </w:r>
          </w:p>
          <w:p w:rsidR="002C57B6" w:rsidRPr="00037BFF" w:rsidRDefault="00424FB6" w:rsidP="00B7264B">
            <w:pPr>
              <w:pStyle w:val="a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37BFF">
              <w:rPr>
                <w:rFonts w:ascii="Times New Roman" w:eastAsia="Times New Roman" w:hAnsi="Times New Roman"/>
                <w:b/>
                <w:color w:val="FFFFFF" w:themeColor="background1"/>
                <w:lang w:val="uz-Latn-UZ" w:eastAsia="ru-RU"/>
              </w:rPr>
              <w:t>Qoraqalpog’iston Respublikasi</w:t>
            </w:r>
            <w:r w:rsidR="004E6EC6"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 xml:space="preserve"> </w:t>
            </w:r>
            <w:proofErr w:type="spellStart"/>
            <w:r w:rsidR="004E6EC6"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filiali</w:t>
            </w:r>
            <w:proofErr w:type="spellEnd"/>
          </w:p>
          <w:p w:rsidR="00B7264B" w:rsidRPr="00037BFF" w:rsidRDefault="00F8663A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 xml:space="preserve">Manzil: </w:t>
            </w:r>
            <w:r w:rsidR="00926F6C" w:rsidRPr="00037BFF">
              <w:rPr>
                <w:color w:val="FFFFFF" w:themeColor="background1"/>
                <w:szCs w:val="24"/>
                <w:lang w:val="en-US"/>
              </w:rPr>
              <w:t>Nukus</w:t>
            </w:r>
            <w:r w:rsidR="004E6EC6"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proofErr w:type="spellStart"/>
            <w:r w:rsidR="004E6EC6" w:rsidRPr="00037BFF">
              <w:rPr>
                <w:color w:val="FFFFFF" w:themeColor="background1"/>
                <w:szCs w:val="24"/>
                <w:lang w:val="en-US"/>
              </w:rPr>
              <w:t>shahri</w:t>
            </w:r>
            <w:proofErr w:type="spellEnd"/>
            <w:r w:rsidR="004E6EC6" w:rsidRPr="00037BFF">
              <w:rPr>
                <w:color w:val="FFFFFF" w:themeColor="background1"/>
                <w:szCs w:val="24"/>
                <w:lang w:val="en-US"/>
              </w:rPr>
              <w:t xml:space="preserve">, </w:t>
            </w:r>
          </w:p>
          <w:p w:rsidR="00F8663A" w:rsidRPr="00037BFF" w:rsidRDefault="00926F6C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proofErr w:type="spellStart"/>
            <w:r w:rsidRPr="00037BFF">
              <w:rPr>
                <w:color w:val="FFFFFF" w:themeColor="background1"/>
                <w:szCs w:val="24"/>
                <w:lang w:val="en-US"/>
              </w:rPr>
              <w:t>Beruniy</w:t>
            </w:r>
            <w:proofErr w:type="spellEnd"/>
            <w:r w:rsidR="00B7264B"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8663A" w:rsidRPr="00037BFF">
              <w:rPr>
                <w:color w:val="FFFFFF" w:themeColor="background1"/>
                <w:szCs w:val="24"/>
                <w:lang w:val="en-US"/>
              </w:rPr>
              <w:t>ko‘</w:t>
            </w:r>
            <w:proofErr w:type="gramEnd"/>
            <w:r w:rsidR="00F8663A" w:rsidRPr="00037BFF">
              <w:rPr>
                <w:color w:val="FFFFFF" w:themeColor="background1"/>
                <w:szCs w:val="24"/>
                <w:lang w:val="en-US"/>
              </w:rPr>
              <w:t>chasi</w:t>
            </w:r>
            <w:proofErr w:type="spellEnd"/>
            <w:r w:rsidR="00F8663A"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r w:rsidRPr="00037BFF">
              <w:rPr>
                <w:color w:val="FFFFFF" w:themeColor="background1"/>
                <w:szCs w:val="24"/>
                <w:lang w:val="en-US"/>
              </w:rPr>
              <w:t>n/j</w:t>
            </w:r>
            <w:r w:rsidR="00F8663A" w:rsidRPr="00037BFF">
              <w:rPr>
                <w:color w:val="FFFFFF" w:themeColor="background1"/>
                <w:szCs w:val="24"/>
                <w:lang w:val="en-US"/>
              </w:rPr>
              <w:t>,</w:t>
            </w:r>
          </w:p>
          <w:p w:rsidR="00F8663A" w:rsidRPr="00037BFF" w:rsidRDefault="00F8663A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>Tel</w:t>
            </w:r>
            <w:r w:rsidR="004E6EC6" w:rsidRPr="00037BFF">
              <w:rPr>
                <w:color w:val="FFFFFF" w:themeColor="background1"/>
                <w:szCs w:val="24"/>
                <w:lang w:val="en-US"/>
              </w:rPr>
              <w:t xml:space="preserve">. </w:t>
            </w:r>
            <w:r w:rsidR="004F30E4" w:rsidRPr="00037BFF">
              <w:rPr>
                <w:color w:val="FFFFFF" w:themeColor="background1"/>
                <w:szCs w:val="24"/>
                <w:lang w:val="en-US"/>
              </w:rPr>
              <w:t>+9986</w:t>
            </w:r>
            <w:r w:rsidR="00926F6C" w:rsidRPr="00037BFF">
              <w:rPr>
                <w:color w:val="FFFFFF" w:themeColor="background1"/>
                <w:szCs w:val="24"/>
                <w:lang w:val="en-US"/>
              </w:rPr>
              <w:t>1</w:t>
            </w:r>
            <w:r w:rsidR="004F30E4" w:rsidRPr="00037BFF">
              <w:rPr>
                <w:color w:val="FFFFFF" w:themeColor="background1"/>
                <w:szCs w:val="24"/>
                <w:lang w:val="en-US"/>
              </w:rPr>
              <w:t>-2</w:t>
            </w:r>
            <w:r w:rsidR="00926F6C" w:rsidRPr="00037BFF">
              <w:rPr>
                <w:color w:val="FFFFFF" w:themeColor="background1"/>
                <w:szCs w:val="24"/>
                <w:lang w:val="en-US"/>
              </w:rPr>
              <w:t>23</w:t>
            </w:r>
            <w:r w:rsidR="004F30E4"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r w:rsidR="00926F6C" w:rsidRPr="00037BFF">
              <w:rPr>
                <w:color w:val="FFFFFF" w:themeColor="background1"/>
                <w:szCs w:val="24"/>
                <w:lang w:val="en-US"/>
              </w:rPr>
              <w:t>91</w:t>
            </w:r>
            <w:r w:rsidR="004F30E4"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r w:rsidR="00926F6C" w:rsidRPr="00037BFF">
              <w:rPr>
                <w:color w:val="FFFFFF" w:themeColor="background1"/>
                <w:szCs w:val="24"/>
                <w:lang w:val="en-US"/>
              </w:rPr>
              <w:t>90</w:t>
            </w:r>
          </w:p>
          <w:p w:rsidR="00F8663A" w:rsidRPr="00037BFF" w:rsidRDefault="00F8663A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>x/r 20210000704489790001</w:t>
            </w:r>
          </w:p>
          <w:p w:rsidR="00F8663A" w:rsidRPr="00037BFF" w:rsidRDefault="00F8663A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>TIF «</w:t>
            </w:r>
            <w:proofErr w:type="spellStart"/>
            <w:r w:rsidRPr="00037BFF">
              <w:rPr>
                <w:color w:val="FFFFFF" w:themeColor="background1"/>
                <w:szCs w:val="24"/>
                <w:lang w:val="en-US"/>
              </w:rPr>
              <w:t>Milliy</w:t>
            </w:r>
            <w:proofErr w:type="spellEnd"/>
            <w:r w:rsidRPr="00037BFF">
              <w:rPr>
                <w:color w:val="FFFFFF" w:themeColor="background1"/>
                <w:szCs w:val="24"/>
                <w:lang w:val="en-US"/>
              </w:rPr>
              <w:t xml:space="preserve"> bank» </w:t>
            </w:r>
            <w:proofErr w:type="spellStart"/>
            <w:r w:rsidRPr="00037BFF">
              <w:rPr>
                <w:color w:val="FFFFFF" w:themeColor="background1"/>
                <w:szCs w:val="24"/>
                <w:lang w:val="en-US"/>
              </w:rPr>
              <w:t>Olmazor</w:t>
            </w:r>
            <w:proofErr w:type="spellEnd"/>
            <w:r w:rsidRPr="00037BFF">
              <w:rPr>
                <w:color w:val="FFFFFF" w:themeColor="background1"/>
                <w:szCs w:val="24"/>
                <w:lang w:val="en-US"/>
              </w:rPr>
              <w:t xml:space="preserve"> </w:t>
            </w:r>
            <w:proofErr w:type="spellStart"/>
            <w:r w:rsidRPr="00037BFF">
              <w:rPr>
                <w:color w:val="FFFFFF" w:themeColor="background1"/>
                <w:szCs w:val="24"/>
                <w:lang w:val="en-US"/>
              </w:rPr>
              <w:t>filiali</w:t>
            </w:r>
            <w:proofErr w:type="spellEnd"/>
          </w:p>
          <w:p w:rsidR="00F8663A" w:rsidRPr="00037BFF" w:rsidRDefault="00F8663A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>MFO: 00876 INN: 206328965</w:t>
            </w:r>
          </w:p>
          <w:p w:rsidR="00F8663A" w:rsidRPr="00037BFF" w:rsidRDefault="00B94B59" w:rsidP="00B7264B">
            <w:pPr>
              <w:jc w:val="center"/>
              <w:rPr>
                <w:color w:val="FFFFFF" w:themeColor="background1"/>
                <w:szCs w:val="24"/>
                <w:lang w:val="en-US"/>
              </w:rPr>
            </w:pPr>
            <w:r w:rsidRPr="00037BFF">
              <w:rPr>
                <w:color w:val="FFFFFF" w:themeColor="background1"/>
                <w:szCs w:val="24"/>
                <w:lang w:val="en-US"/>
              </w:rPr>
              <w:t>OKED</w:t>
            </w:r>
            <w:r w:rsidR="00F8663A" w:rsidRPr="00037BFF">
              <w:rPr>
                <w:color w:val="FFFFFF" w:themeColor="background1"/>
                <w:szCs w:val="24"/>
                <w:lang w:val="en-US"/>
              </w:rPr>
              <w:t>: 71110</w:t>
            </w:r>
          </w:p>
          <w:p w:rsidR="002C57B6" w:rsidRPr="00037BFF" w:rsidRDefault="002C57B6" w:rsidP="0040085C">
            <w:pPr>
              <w:pStyle w:val="a8"/>
              <w:jc w:val="both"/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  <w:lang w:val="en-US"/>
              </w:rPr>
            </w:pPr>
          </w:p>
          <w:p w:rsidR="00CC23B7" w:rsidRPr="00037BFF" w:rsidRDefault="00CC23B7">
            <w:pPr>
              <w:pStyle w:val="a8"/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  <w:lang w:val="en-US"/>
              </w:rPr>
            </w:pPr>
          </w:p>
          <w:p w:rsidR="00B7264B" w:rsidRPr="00037BFF" w:rsidRDefault="004F30E4" w:rsidP="00B7264B">
            <w:pPr>
              <w:pStyle w:val="a8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</w:pPr>
            <w:r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«O’ZGASHKLITI”</w:t>
            </w:r>
          </w:p>
          <w:p w:rsidR="004F30E4" w:rsidRPr="00037BFF" w:rsidRDefault="00926F6C" w:rsidP="00B7264B">
            <w:pPr>
              <w:pStyle w:val="a8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037BFF">
              <w:rPr>
                <w:rFonts w:ascii="Times New Roman" w:eastAsia="Times New Roman" w:hAnsi="Times New Roman"/>
                <w:b/>
                <w:color w:val="FFFFFF" w:themeColor="background1"/>
                <w:lang w:val="uz-Latn-UZ" w:eastAsia="ru-RU"/>
              </w:rPr>
              <w:t>Qoraqalpog'iston</w:t>
            </w:r>
            <w:r w:rsidRPr="00037BFF">
              <w:rPr>
                <w:rFonts w:ascii="Times New Roman" w:hAnsi="Times New Roman"/>
                <w:b/>
                <w:bCs/>
                <w:color w:val="FFFFFF" w:themeColor="background1"/>
                <w:lang w:val="en-US" w:eastAsia="ru-RU"/>
              </w:rPr>
              <w:t xml:space="preserve">  </w:t>
            </w:r>
            <w:proofErr w:type="spellStart"/>
            <w:r w:rsidRPr="00037BFF">
              <w:rPr>
                <w:rFonts w:ascii="Times New Roman" w:hAnsi="Times New Roman"/>
                <w:b/>
                <w:bCs/>
                <w:color w:val="FFFFFF" w:themeColor="background1"/>
                <w:lang w:val="en-US"/>
              </w:rPr>
              <w:t>Respublikasi</w:t>
            </w:r>
            <w:proofErr w:type="spellEnd"/>
            <w:r w:rsidR="004F30E4"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 xml:space="preserve"> </w:t>
            </w:r>
            <w:proofErr w:type="spellStart"/>
            <w:r w:rsidR="004F30E4" w:rsidRPr="00037BFF">
              <w:rPr>
                <w:rFonts w:ascii="Times New Roman" w:hAnsi="Times New Roman"/>
                <w:b/>
                <w:bCs/>
                <w:color w:val="FFFFFF" w:themeColor="background1"/>
                <w:szCs w:val="24"/>
                <w:lang w:val="en-US"/>
              </w:rPr>
              <w:t>filiali</w:t>
            </w:r>
            <w:proofErr w:type="spellEnd"/>
          </w:p>
          <w:p w:rsidR="004F30E4" w:rsidRPr="00037BFF" w:rsidRDefault="004F30E4">
            <w:pPr>
              <w:pStyle w:val="a8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</w:pPr>
          </w:p>
          <w:p w:rsidR="002C57B6" w:rsidRPr="00E20BA1" w:rsidRDefault="004F30E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37BF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direktori</w:t>
            </w:r>
            <w:proofErr w:type="spellEnd"/>
            <w:r w:rsidRPr="00037BF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______________</w:t>
            </w:r>
            <w:proofErr w:type="spellStart"/>
            <w:proofErr w:type="gramStart"/>
            <w:r w:rsidR="00926F6C" w:rsidRPr="00037BF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J.Pirnazarov</w:t>
            </w:r>
            <w:proofErr w:type="spellEnd"/>
            <w:proofErr w:type="gramEnd"/>
            <w:r w:rsidR="004A49B8" w:rsidRPr="00037BF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  <w:p w:rsidR="002C57B6" w:rsidRPr="00E20BA1" w:rsidRDefault="002C57B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57B6" w:rsidRPr="00E20BA1" w:rsidRDefault="00E942F9" w:rsidP="004215A1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BA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2C57B6" w:rsidRPr="00E20B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64D95" w:rsidRPr="00E20BA1">
              <w:rPr>
                <w:rFonts w:ascii="Times New Roman" w:hAnsi="Times New Roman"/>
                <w:sz w:val="20"/>
                <w:szCs w:val="20"/>
                <w:lang w:val="en-US"/>
              </w:rPr>
              <w:t>O’</w:t>
            </w:r>
            <w:r w:rsidR="002C57B6" w:rsidRPr="00E20B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241" w:type="dxa"/>
            <w:hideMark/>
          </w:tcPr>
          <w:p w:rsidR="002C57B6" w:rsidRPr="00E20BA1" w:rsidRDefault="002C57B6" w:rsidP="00052D5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 w:rsidR="00F8663A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BUYURTMACHI</w:t>
            </w: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2C57B6" w:rsidRPr="00E20BA1" w:rsidTr="00CC6F5F">
        <w:trPr>
          <w:trHeight w:val="1389"/>
        </w:trPr>
        <w:tc>
          <w:tcPr>
            <w:tcW w:w="0" w:type="auto"/>
            <w:vMerge/>
            <w:vAlign w:val="center"/>
            <w:hideMark/>
          </w:tcPr>
          <w:p w:rsidR="002C57B6" w:rsidRPr="00E20BA1" w:rsidRDefault="002C57B6">
            <w:pPr>
              <w:rPr>
                <w:szCs w:val="24"/>
                <w:lang w:val="en-US"/>
              </w:rPr>
            </w:pPr>
          </w:p>
        </w:tc>
        <w:tc>
          <w:tcPr>
            <w:tcW w:w="5241" w:type="dxa"/>
          </w:tcPr>
          <w:p w:rsidR="002C57B6" w:rsidRPr="00E20BA1" w:rsidRDefault="002C57B6" w:rsidP="00052D5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7264B" w:rsidRDefault="00424FB6" w:rsidP="00B7264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proofErr w:type="gramStart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Qo‘</w:t>
            </w:r>
            <w:proofErr w:type="gramEnd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ng‘irot</w:t>
            </w:r>
            <w:proofErr w:type="spellEnd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soda </w:t>
            </w:r>
            <w:proofErr w:type="spellStart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zavodi</w:t>
            </w:r>
            <w:proofErr w:type="spellEnd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:rsidR="009529AE" w:rsidRPr="00E20BA1" w:rsidRDefault="00424FB6" w:rsidP="00B7264B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MCHJ </w:t>
            </w:r>
            <w:proofErr w:type="spellStart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="00E20BA1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o’</w:t>
            </w:r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shma</w:t>
            </w:r>
            <w:proofErr w:type="spellEnd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="00E20BA1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="00E20BA1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="00357528"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onasi</w:t>
            </w:r>
            <w:proofErr w:type="spellEnd"/>
          </w:p>
          <w:p w:rsidR="009529AE" w:rsidRPr="00E20BA1" w:rsidRDefault="00B94B59" w:rsidP="00B726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Manzil:Respublika</w:t>
            </w:r>
            <w:proofErr w:type="spellEnd"/>
            <w:proofErr w:type="gramEnd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Uzbekistan.Karakalpakstan</w:t>
            </w:r>
            <w:proofErr w:type="spellEnd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Qo‘ng‘irot</w:t>
            </w:r>
            <w:proofErr w:type="spellEnd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0BA1" w:rsidRPr="00E20BA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lobod</w:t>
            </w:r>
            <w:proofErr w:type="spellEnd"/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E20BA1" w:rsidRPr="00E20BA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FY</w:t>
            </w:r>
          </w:p>
          <w:p w:rsidR="009529AE" w:rsidRPr="00E20BA1" w:rsidRDefault="00B94B59" w:rsidP="00B726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Tel.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0300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95-601-30-05.55-101-00-04.55-10-00-05</w:t>
            </w:r>
          </w:p>
          <w:p w:rsidR="009529AE" w:rsidRPr="00E20BA1" w:rsidRDefault="00B94B59" w:rsidP="00B726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x/r 20210000200538334001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NUKUS Sh., UZSANOATKURILIS</w:t>
            </w:r>
            <w:r w:rsidR="00A6427C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BANKI ATB </w:t>
            </w:r>
            <w:r w:rsidR="00B7264B" w:rsidRPr="00B7264B">
              <w:rPr>
                <w:rFonts w:ascii="Times New Roman" w:eastAsia="Times New Roman" w:hAnsi="Times New Roman"/>
                <w:color w:val="202124"/>
                <w:lang w:val="uz-Latn-UZ" w:eastAsia="ru-RU"/>
              </w:rPr>
              <w:t>Qoraqalpog’iston</w:t>
            </w:r>
            <w:r w:rsidR="00B7264B" w:rsidRPr="00B726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64B" w:rsidRPr="00B7264B">
              <w:rPr>
                <w:rFonts w:ascii="Times New Roman" w:hAnsi="Times New Roman"/>
                <w:sz w:val="24"/>
                <w:szCs w:val="24"/>
                <w:lang w:val="en-US"/>
              </w:rPr>
              <w:t>mintaqaviy</w:t>
            </w:r>
            <w:proofErr w:type="spellEnd"/>
            <w:r w:rsidR="00B7264B" w:rsidRPr="00B726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64B" w:rsidRPr="00B7264B">
              <w:rPr>
                <w:rFonts w:ascii="Times New Roman" w:hAnsi="Times New Roman"/>
                <w:sz w:val="24"/>
                <w:szCs w:val="24"/>
                <w:lang w:val="en-US"/>
              </w:rPr>
              <w:t>filiali</w:t>
            </w:r>
            <w:proofErr w:type="spellEnd"/>
          </w:p>
          <w:p w:rsidR="009529AE" w:rsidRPr="00E20BA1" w:rsidRDefault="00B94B59" w:rsidP="00B726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INN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200949269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MFO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00868</w:t>
            </w:r>
            <w:r w:rsidR="009529AE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OKED</w:t>
            </w:r>
            <w:r w:rsidR="00104E23" w:rsidRPr="00E20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20BA1">
              <w:rPr>
                <w:rFonts w:ascii="Times New Roman" w:hAnsi="Times New Roman"/>
                <w:sz w:val="24"/>
                <w:szCs w:val="24"/>
                <w:lang w:val="en-US"/>
              </w:rPr>
              <w:t>20130</w:t>
            </w:r>
          </w:p>
          <w:p w:rsidR="002C57B6" w:rsidRPr="00E20BA1" w:rsidRDefault="002C57B6" w:rsidP="00B726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6F5F" w:rsidRPr="00E20BA1" w:rsidRDefault="00CC6F5F" w:rsidP="00052D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264B" w:rsidRDefault="00E20BA1" w:rsidP="00B7264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proofErr w:type="gramStart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Qo‘</w:t>
            </w:r>
            <w:proofErr w:type="gramEnd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ng‘irot</w:t>
            </w:r>
            <w:proofErr w:type="spellEnd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soda </w:t>
            </w:r>
            <w:proofErr w:type="spellStart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zavodi</w:t>
            </w:r>
            <w:proofErr w:type="spellEnd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:rsidR="00E20BA1" w:rsidRPr="00E20BA1" w:rsidRDefault="00E20BA1" w:rsidP="00B7264B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MCHJ </w:t>
            </w:r>
            <w:proofErr w:type="spellStart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Qo’shma</w:t>
            </w:r>
            <w:proofErr w:type="spellEnd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Korxonasi</w:t>
            </w:r>
            <w:proofErr w:type="spellEnd"/>
          </w:p>
          <w:p w:rsidR="00424FB6" w:rsidRPr="00E20BA1" w:rsidRDefault="00424FB6" w:rsidP="00424FB6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2C57B6" w:rsidRPr="00E20BA1" w:rsidRDefault="00424FB6" w:rsidP="00424FB6">
            <w:pPr>
              <w:pStyle w:val="a8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Bosh </w:t>
            </w:r>
            <w:proofErr w:type="spellStart"/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direktori</w:t>
            </w:r>
            <w:proofErr w:type="spellEnd"/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_________________</w:t>
            </w:r>
            <w:proofErr w:type="spellStart"/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J.</w:t>
            </w:r>
            <w:proofErr w:type="gramStart"/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I.Mustaf</w:t>
            </w:r>
            <w:proofErr w:type="spellEnd"/>
            <w:proofErr w:type="gramEnd"/>
            <w:r w:rsidR="002F6C4A" w:rsidRPr="00E20BA1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spellStart"/>
            <w:r w:rsidRPr="00E20B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ev</w:t>
            </w:r>
            <w:proofErr w:type="spellEnd"/>
          </w:p>
          <w:p w:rsidR="002C57B6" w:rsidRPr="00E20BA1" w:rsidRDefault="00164D95" w:rsidP="00052D5A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BA1">
              <w:rPr>
                <w:rFonts w:ascii="Times New Roman" w:hAnsi="Times New Roman"/>
                <w:sz w:val="20"/>
                <w:szCs w:val="20"/>
                <w:lang w:val="en-US"/>
              </w:rPr>
              <w:t>M.O’.</w:t>
            </w:r>
          </w:p>
        </w:tc>
      </w:tr>
    </w:tbl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p w:rsidR="006B257F" w:rsidRDefault="006B257F" w:rsidP="00164D95">
      <w:pPr>
        <w:jc w:val="right"/>
        <w:rPr>
          <w:i/>
          <w:sz w:val="18"/>
          <w:szCs w:val="18"/>
          <w:lang w:val="en-US"/>
        </w:rPr>
      </w:pPr>
    </w:p>
    <w:sectPr w:rsidR="006B257F" w:rsidSect="00EA6633">
      <w:footerReference w:type="default" r:id="rId8"/>
      <w:pgSz w:w="11906" w:h="16838"/>
      <w:pgMar w:top="568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C54" w:rsidRDefault="00D94C54" w:rsidP="00942471">
      <w:r>
        <w:separator/>
      </w:r>
    </w:p>
  </w:endnote>
  <w:endnote w:type="continuationSeparator" w:id="0">
    <w:p w:rsidR="00D94C54" w:rsidRDefault="00D94C54" w:rsidP="0094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9C" w:rsidRDefault="00315C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C54" w:rsidRDefault="00D94C54" w:rsidP="00942471">
      <w:r>
        <w:separator/>
      </w:r>
    </w:p>
  </w:footnote>
  <w:footnote w:type="continuationSeparator" w:id="0">
    <w:p w:rsidR="00D94C54" w:rsidRDefault="00D94C54" w:rsidP="0094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C02"/>
    <w:multiLevelType w:val="hybridMultilevel"/>
    <w:tmpl w:val="8C3C737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48867A6"/>
    <w:multiLevelType w:val="hybridMultilevel"/>
    <w:tmpl w:val="DFFED1F2"/>
    <w:lvl w:ilvl="0" w:tplc="59F6CAC8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1" w:hanging="360"/>
      </w:pPr>
    </w:lvl>
    <w:lvl w:ilvl="2" w:tplc="0419001B" w:tentative="1">
      <w:start w:val="1"/>
      <w:numFmt w:val="lowerRoman"/>
      <w:lvlText w:val="%3."/>
      <w:lvlJc w:val="right"/>
      <w:pPr>
        <w:ind w:left="3981" w:hanging="180"/>
      </w:pPr>
    </w:lvl>
    <w:lvl w:ilvl="3" w:tplc="0419000F" w:tentative="1">
      <w:start w:val="1"/>
      <w:numFmt w:val="decimal"/>
      <w:lvlText w:val="%4."/>
      <w:lvlJc w:val="left"/>
      <w:pPr>
        <w:ind w:left="4701" w:hanging="360"/>
      </w:pPr>
    </w:lvl>
    <w:lvl w:ilvl="4" w:tplc="04190019" w:tentative="1">
      <w:start w:val="1"/>
      <w:numFmt w:val="lowerLetter"/>
      <w:lvlText w:val="%5."/>
      <w:lvlJc w:val="left"/>
      <w:pPr>
        <w:ind w:left="5421" w:hanging="360"/>
      </w:pPr>
    </w:lvl>
    <w:lvl w:ilvl="5" w:tplc="0419001B" w:tentative="1">
      <w:start w:val="1"/>
      <w:numFmt w:val="lowerRoman"/>
      <w:lvlText w:val="%6."/>
      <w:lvlJc w:val="right"/>
      <w:pPr>
        <w:ind w:left="6141" w:hanging="180"/>
      </w:pPr>
    </w:lvl>
    <w:lvl w:ilvl="6" w:tplc="0419000F" w:tentative="1">
      <w:start w:val="1"/>
      <w:numFmt w:val="decimal"/>
      <w:lvlText w:val="%7."/>
      <w:lvlJc w:val="left"/>
      <w:pPr>
        <w:ind w:left="6861" w:hanging="360"/>
      </w:pPr>
    </w:lvl>
    <w:lvl w:ilvl="7" w:tplc="04190019" w:tentative="1">
      <w:start w:val="1"/>
      <w:numFmt w:val="lowerLetter"/>
      <w:lvlText w:val="%8."/>
      <w:lvlJc w:val="left"/>
      <w:pPr>
        <w:ind w:left="7581" w:hanging="360"/>
      </w:pPr>
    </w:lvl>
    <w:lvl w:ilvl="8" w:tplc="0419001B" w:tentative="1">
      <w:start w:val="1"/>
      <w:numFmt w:val="lowerRoman"/>
      <w:lvlText w:val="%9."/>
      <w:lvlJc w:val="right"/>
      <w:pPr>
        <w:ind w:left="8301" w:hanging="180"/>
      </w:pPr>
    </w:lvl>
  </w:abstractNum>
  <w:abstractNum w:abstractNumId="2" w15:restartNumberingAfterBreak="0">
    <w:nsid w:val="5EB64123"/>
    <w:multiLevelType w:val="multilevel"/>
    <w:tmpl w:val="D5943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C316D"/>
    <w:multiLevelType w:val="hybridMultilevel"/>
    <w:tmpl w:val="D5943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20366"/>
    <w:multiLevelType w:val="hybridMultilevel"/>
    <w:tmpl w:val="5346129A"/>
    <w:lvl w:ilvl="0" w:tplc="AB3A5F4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C7B712A"/>
    <w:multiLevelType w:val="multilevel"/>
    <w:tmpl w:val="32568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D35CE7"/>
    <w:multiLevelType w:val="hybridMultilevel"/>
    <w:tmpl w:val="DFFED1F2"/>
    <w:lvl w:ilvl="0" w:tplc="59F6CAC8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1" w:hanging="360"/>
      </w:pPr>
    </w:lvl>
    <w:lvl w:ilvl="2" w:tplc="0419001B" w:tentative="1">
      <w:start w:val="1"/>
      <w:numFmt w:val="lowerRoman"/>
      <w:lvlText w:val="%3."/>
      <w:lvlJc w:val="right"/>
      <w:pPr>
        <w:ind w:left="3981" w:hanging="180"/>
      </w:pPr>
    </w:lvl>
    <w:lvl w:ilvl="3" w:tplc="0419000F" w:tentative="1">
      <w:start w:val="1"/>
      <w:numFmt w:val="decimal"/>
      <w:lvlText w:val="%4."/>
      <w:lvlJc w:val="left"/>
      <w:pPr>
        <w:ind w:left="4701" w:hanging="360"/>
      </w:pPr>
    </w:lvl>
    <w:lvl w:ilvl="4" w:tplc="04190019" w:tentative="1">
      <w:start w:val="1"/>
      <w:numFmt w:val="lowerLetter"/>
      <w:lvlText w:val="%5."/>
      <w:lvlJc w:val="left"/>
      <w:pPr>
        <w:ind w:left="5421" w:hanging="360"/>
      </w:pPr>
    </w:lvl>
    <w:lvl w:ilvl="5" w:tplc="0419001B" w:tentative="1">
      <w:start w:val="1"/>
      <w:numFmt w:val="lowerRoman"/>
      <w:lvlText w:val="%6."/>
      <w:lvlJc w:val="right"/>
      <w:pPr>
        <w:ind w:left="6141" w:hanging="180"/>
      </w:pPr>
    </w:lvl>
    <w:lvl w:ilvl="6" w:tplc="0419000F" w:tentative="1">
      <w:start w:val="1"/>
      <w:numFmt w:val="decimal"/>
      <w:lvlText w:val="%7."/>
      <w:lvlJc w:val="left"/>
      <w:pPr>
        <w:ind w:left="6861" w:hanging="360"/>
      </w:pPr>
    </w:lvl>
    <w:lvl w:ilvl="7" w:tplc="04190019" w:tentative="1">
      <w:start w:val="1"/>
      <w:numFmt w:val="lowerLetter"/>
      <w:lvlText w:val="%8."/>
      <w:lvlJc w:val="left"/>
      <w:pPr>
        <w:ind w:left="7581" w:hanging="360"/>
      </w:pPr>
    </w:lvl>
    <w:lvl w:ilvl="8" w:tplc="0419001B" w:tentative="1">
      <w:start w:val="1"/>
      <w:numFmt w:val="lowerRoman"/>
      <w:lvlText w:val="%9."/>
      <w:lvlJc w:val="right"/>
      <w:pPr>
        <w:ind w:left="8301" w:hanging="180"/>
      </w:pPr>
    </w:lvl>
  </w:abstractNum>
  <w:abstractNum w:abstractNumId="7" w15:restartNumberingAfterBreak="0">
    <w:nsid w:val="7F634D1E"/>
    <w:multiLevelType w:val="hybridMultilevel"/>
    <w:tmpl w:val="8C3C737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96"/>
    <w:rsid w:val="000037AE"/>
    <w:rsid w:val="000068F8"/>
    <w:rsid w:val="0001647F"/>
    <w:rsid w:val="000207F3"/>
    <w:rsid w:val="00023D89"/>
    <w:rsid w:val="00025F36"/>
    <w:rsid w:val="00034436"/>
    <w:rsid w:val="00035ED4"/>
    <w:rsid w:val="00036D20"/>
    <w:rsid w:val="00037BFF"/>
    <w:rsid w:val="00037ED8"/>
    <w:rsid w:val="00040629"/>
    <w:rsid w:val="00052D5A"/>
    <w:rsid w:val="00053569"/>
    <w:rsid w:val="00053954"/>
    <w:rsid w:val="0005658B"/>
    <w:rsid w:val="00056BBF"/>
    <w:rsid w:val="00064789"/>
    <w:rsid w:val="00065820"/>
    <w:rsid w:val="00067B89"/>
    <w:rsid w:val="00067CA1"/>
    <w:rsid w:val="000704EC"/>
    <w:rsid w:val="000711CC"/>
    <w:rsid w:val="00071859"/>
    <w:rsid w:val="00076322"/>
    <w:rsid w:val="00083AE1"/>
    <w:rsid w:val="00084D7E"/>
    <w:rsid w:val="000906CE"/>
    <w:rsid w:val="00096594"/>
    <w:rsid w:val="00097949"/>
    <w:rsid w:val="000A2178"/>
    <w:rsid w:val="000A7862"/>
    <w:rsid w:val="000B1FEE"/>
    <w:rsid w:val="000C3A2A"/>
    <w:rsid w:val="000C5BA0"/>
    <w:rsid w:val="000D50C3"/>
    <w:rsid w:val="000D7265"/>
    <w:rsid w:val="000E0A67"/>
    <w:rsid w:val="000E2D94"/>
    <w:rsid w:val="000E53D9"/>
    <w:rsid w:val="000F175F"/>
    <w:rsid w:val="000F7EFD"/>
    <w:rsid w:val="00104E23"/>
    <w:rsid w:val="001276E9"/>
    <w:rsid w:val="00127E59"/>
    <w:rsid w:val="00133A77"/>
    <w:rsid w:val="00143305"/>
    <w:rsid w:val="001566FE"/>
    <w:rsid w:val="001605F3"/>
    <w:rsid w:val="001626E5"/>
    <w:rsid w:val="00163652"/>
    <w:rsid w:val="001640D8"/>
    <w:rsid w:val="00164D95"/>
    <w:rsid w:val="001752D9"/>
    <w:rsid w:val="0018010D"/>
    <w:rsid w:val="00191DFB"/>
    <w:rsid w:val="00191FCA"/>
    <w:rsid w:val="001946C1"/>
    <w:rsid w:val="001949DF"/>
    <w:rsid w:val="001A44C5"/>
    <w:rsid w:val="001B0DC3"/>
    <w:rsid w:val="001B44AF"/>
    <w:rsid w:val="001C32C6"/>
    <w:rsid w:val="001C4E7E"/>
    <w:rsid w:val="001D111E"/>
    <w:rsid w:val="001D20A0"/>
    <w:rsid w:val="001E63CA"/>
    <w:rsid w:val="001F398A"/>
    <w:rsid w:val="00207C98"/>
    <w:rsid w:val="002105DC"/>
    <w:rsid w:val="00210E9A"/>
    <w:rsid w:val="002132A5"/>
    <w:rsid w:val="002150B3"/>
    <w:rsid w:val="00223B1B"/>
    <w:rsid w:val="00226859"/>
    <w:rsid w:val="00227E38"/>
    <w:rsid w:val="00231390"/>
    <w:rsid w:val="00252004"/>
    <w:rsid w:val="00261874"/>
    <w:rsid w:val="00263346"/>
    <w:rsid w:val="00265113"/>
    <w:rsid w:val="002657E2"/>
    <w:rsid w:val="00267052"/>
    <w:rsid w:val="002714F5"/>
    <w:rsid w:val="00296D01"/>
    <w:rsid w:val="002A0F60"/>
    <w:rsid w:val="002B217C"/>
    <w:rsid w:val="002B3C32"/>
    <w:rsid w:val="002C2DC8"/>
    <w:rsid w:val="002C35C7"/>
    <w:rsid w:val="002C57B6"/>
    <w:rsid w:val="002D20BA"/>
    <w:rsid w:val="002F3FF1"/>
    <w:rsid w:val="002F6C4A"/>
    <w:rsid w:val="002F6E1D"/>
    <w:rsid w:val="0030156D"/>
    <w:rsid w:val="003036A0"/>
    <w:rsid w:val="0030394B"/>
    <w:rsid w:val="0030605D"/>
    <w:rsid w:val="00310F05"/>
    <w:rsid w:val="003118D8"/>
    <w:rsid w:val="00315C9C"/>
    <w:rsid w:val="003279A6"/>
    <w:rsid w:val="00351AC3"/>
    <w:rsid w:val="00353574"/>
    <w:rsid w:val="00353F10"/>
    <w:rsid w:val="00357528"/>
    <w:rsid w:val="0036454F"/>
    <w:rsid w:val="00367AA4"/>
    <w:rsid w:val="00376516"/>
    <w:rsid w:val="00376FBB"/>
    <w:rsid w:val="00382743"/>
    <w:rsid w:val="003855B5"/>
    <w:rsid w:val="003930AE"/>
    <w:rsid w:val="00395B73"/>
    <w:rsid w:val="00396427"/>
    <w:rsid w:val="00397DD8"/>
    <w:rsid w:val="003A6284"/>
    <w:rsid w:val="003B32ED"/>
    <w:rsid w:val="003B3CAC"/>
    <w:rsid w:val="003C6170"/>
    <w:rsid w:val="003C63DD"/>
    <w:rsid w:val="003C7F68"/>
    <w:rsid w:val="003D3A2B"/>
    <w:rsid w:val="003E0B33"/>
    <w:rsid w:val="003E1AEA"/>
    <w:rsid w:val="003E35A6"/>
    <w:rsid w:val="003E5279"/>
    <w:rsid w:val="003E5A43"/>
    <w:rsid w:val="003F51F9"/>
    <w:rsid w:val="003F5E7B"/>
    <w:rsid w:val="003F7E41"/>
    <w:rsid w:val="0040085C"/>
    <w:rsid w:val="00400975"/>
    <w:rsid w:val="0040358C"/>
    <w:rsid w:val="004058E0"/>
    <w:rsid w:val="004173D2"/>
    <w:rsid w:val="004215A1"/>
    <w:rsid w:val="00422F75"/>
    <w:rsid w:val="0042469F"/>
    <w:rsid w:val="00424FB6"/>
    <w:rsid w:val="00426944"/>
    <w:rsid w:val="004343A7"/>
    <w:rsid w:val="004453AC"/>
    <w:rsid w:val="00450D8B"/>
    <w:rsid w:val="0045244F"/>
    <w:rsid w:val="00453217"/>
    <w:rsid w:val="0046182B"/>
    <w:rsid w:val="004633F3"/>
    <w:rsid w:val="00471DD4"/>
    <w:rsid w:val="00473D62"/>
    <w:rsid w:val="00477AD0"/>
    <w:rsid w:val="0048303F"/>
    <w:rsid w:val="0048529A"/>
    <w:rsid w:val="00490E19"/>
    <w:rsid w:val="0049670A"/>
    <w:rsid w:val="004A19F4"/>
    <w:rsid w:val="004A2CA7"/>
    <w:rsid w:val="004A3AD5"/>
    <w:rsid w:val="004A49B8"/>
    <w:rsid w:val="004A7D5F"/>
    <w:rsid w:val="004B1BD7"/>
    <w:rsid w:val="004B61D1"/>
    <w:rsid w:val="004C04E9"/>
    <w:rsid w:val="004C31DA"/>
    <w:rsid w:val="004C6A1E"/>
    <w:rsid w:val="004C6FF9"/>
    <w:rsid w:val="004D1512"/>
    <w:rsid w:val="004D5C4D"/>
    <w:rsid w:val="004D705B"/>
    <w:rsid w:val="004E1949"/>
    <w:rsid w:val="004E1CD3"/>
    <w:rsid w:val="004E6158"/>
    <w:rsid w:val="004E6EC6"/>
    <w:rsid w:val="004E6F4E"/>
    <w:rsid w:val="004F30E4"/>
    <w:rsid w:val="004F5992"/>
    <w:rsid w:val="005001EF"/>
    <w:rsid w:val="00500518"/>
    <w:rsid w:val="00502716"/>
    <w:rsid w:val="00516C0B"/>
    <w:rsid w:val="005206E8"/>
    <w:rsid w:val="00522C5B"/>
    <w:rsid w:val="0052468C"/>
    <w:rsid w:val="005301C9"/>
    <w:rsid w:val="00530908"/>
    <w:rsid w:val="005324CE"/>
    <w:rsid w:val="0053416E"/>
    <w:rsid w:val="005453DB"/>
    <w:rsid w:val="0054782C"/>
    <w:rsid w:val="00550EEA"/>
    <w:rsid w:val="005571E1"/>
    <w:rsid w:val="00557C51"/>
    <w:rsid w:val="00560637"/>
    <w:rsid w:val="00563E96"/>
    <w:rsid w:val="005648D6"/>
    <w:rsid w:val="00564A69"/>
    <w:rsid w:val="00565F8C"/>
    <w:rsid w:val="00567C96"/>
    <w:rsid w:val="00567D22"/>
    <w:rsid w:val="00571E6A"/>
    <w:rsid w:val="00590B58"/>
    <w:rsid w:val="005B4454"/>
    <w:rsid w:val="005B460A"/>
    <w:rsid w:val="005B5034"/>
    <w:rsid w:val="005C1385"/>
    <w:rsid w:val="005C624A"/>
    <w:rsid w:val="005D1198"/>
    <w:rsid w:val="005D199E"/>
    <w:rsid w:val="005D6403"/>
    <w:rsid w:val="005E0184"/>
    <w:rsid w:val="005E01E7"/>
    <w:rsid w:val="005F3E6D"/>
    <w:rsid w:val="00607FA6"/>
    <w:rsid w:val="006134AD"/>
    <w:rsid w:val="00616097"/>
    <w:rsid w:val="00617EF7"/>
    <w:rsid w:val="00620A9C"/>
    <w:rsid w:val="006251ED"/>
    <w:rsid w:val="00626921"/>
    <w:rsid w:val="006620F3"/>
    <w:rsid w:val="00667D8E"/>
    <w:rsid w:val="0067058C"/>
    <w:rsid w:val="006707B3"/>
    <w:rsid w:val="00676DD6"/>
    <w:rsid w:val="00685897"/>
    <w:rsid w:val="0069454D"/>
    <w:rsid w:val="006A632D"/>
    <w:rsid w:val="006B257F"/>
    <w:rsid w:val="006B6027"/>
    <w:rsid w:val="006D7180"/>
    <w:rsid w:val="006E2110"/>
    <w:rsid w:val="006E66B0"/>
    <w:rsid w:val="006F45EF"/>
    <w:rsid w:val="006F6CAC"/>
    <w:rsid w:val="00705E62"/>
    <w:rsid w:val="00706698"/>
    <w:rsid w:val="007116FC"/>
    <w:rsid w:val="007164BA"/>
    <w:rsid w:val="00722070"/>
    <w:rsid w:val="007267F1"/>
    <w:rsid w:val="00730B9E"/>
    <w:rsid w:val="007339A9"/>
    <w:rsid w:val="00736FA0"/>
    <w:rsid w:val="00737202"/>
    <w:rsid w:val="007572D7"/>
    <w:rsid w:val="0075792C"/>
    <w:rsid w:val="00760B24"/>
    <w:rsid w:val="007672DD"/>
    <w:rsid w:val="00773CCF"/>
    <w:rsid w:val="00777E54"/>
    <w:rsid w:val="00783718"/>
    <w:rsid w:val="00791217"/>
    <w:rsid w:val="00794E69"/>
    <w:rsid w:val="007A1646"/>
    <w:rsid w:val="007A261C"/>
    <w:rsid w:val="007A612B"/>
    <w:rsid w:val="007B0D46"/>
    <w:rsid w:val="007B4417"/>
    <w:rsid w:val="007B56A5"/>
    <w:rsid w:val="007B5DA0"/>
    <w:rsid w:val="007C1408"/>
    <w:rsid w:val="007C52B7"/>
    <w:rsid w:val="007C75CE"/>
    <w:rsid w:val="007D1182"/>
    <w:rsid w:val="007D40D3"/>
    <w:rsid w:val="007E17BF"/>
    <w:rsid w:val="007E1D72"/>
    <w:rsid w:val="007E2CD7"/>
    <w:rsid w:val="007E65F0"/>
    <w:rsid w:val="007F56A9"/>
    <w:rsid w:val="007F64A0"/>
    <w:rsid w:val="007F7DC2"/>
    <w:rsid w:val="0081784E"/>
    <w:rsid w:val="00824186"/>
    <w:rsid w:val="00830EA0"/>
    <w:rsid w:val="008361F5"/>
    <w:rsid w:val="00844EE5"/>
    <w:rsid w:val="00847BFA"/>
    <w:rsid w:val="00850646"/>
    <w:rsid w:val="00851897"/>
    <w:rsid w:val="008536AC"/>
    <w:rsid w:val="00863141"/>
    <w:rsid w:val="00872FBE"/>
    <w:rsid w:val="008826B9"/>
    <w:rsid w:val="00883232"/>
    <w:rsid w:val="00883FE5"/>
    <w:rsid w:val="00887DD1"/>
    <w:rsid w:val="008900F6"/>
    <w:rsid w:val="008908DE"/>
    <w:rsid w:val="0089339E"/>
    <w:rsid w:val="008C04A1"/>
    <w:rsid w:val="008C5FD6"/>
    <w:rsid w:val="008C7BC9"/>
    <w:rsid w:val="008C7CC7"/>
    <w:rsid w:val="008D5957"/>
    <w:rsid w:val="008D75D0"/>
    <w:rsid w:val="008E0BE7"/>
    <w:rsid w:val="008E6DFE"/>
    <w:rsid w:val="008F4C92"/>
    <w:rsid w:val="00900363"/>
    <w:rsid w:val="00911949"/>
    <w:rsid w:val="00913F44"/>
    <w:rsid w:val="00920F71"/>
    <w:rsid w:val="009223A5"/>
    <w:rsid w:val="009247CA"/>
    <w:rsid w:val="00926F6C"/>
    <w:rsid w:val="00927BC8"/>
    <w:rsid w:val="00930144"/>
    <w:rsid w:val="0093031E"/>
    <w:rsid w:val="00942471"/>
    <w:rsid w:val="00946513"/>
    <w:rsid w:val="00946737"/>
    <w:rsid w:val="009529AE"/>
    <w:rsid w:val="00956C7F"/>
    <w:rsid w:val="00964828"/>
    <w:rsid w:val="00965699"/>
    <w:rsid w:val="009665D6"/>
    <w:rsid w:val="009775A0"/>
    <w:rsid w:val="00980B99"/>
    <w:rsid w:val="009827C2"/>
    <w:rsid w:val="0099755B"/>
    <w:rsid w:val="009A32F7"/>
    <w:rsid w:val="009B0207"/>
    <w:rsid w:val="009B33BD"/>
    <w:rsid w:val="009B5378"/>
    <w:rsid w:val="009C514F"/>
    <w:rsid w:val="009C652B"/>
    <w:rsid w:val="009C6B39"/>
    <w:rsid w:val="009D071D"/>
    <w:rsid w:val="009E16D1"/>
    <w:rsid w:val="009E3586"/>
    <w:rsid w:val="009F0E80"/>
    <w:rsid w:val="009F54F4"/>
    <w:rsid w:val="00A00FB1"/>
    <w:rsid w:val="00A02F40"/>
    <w:rsid w:val="00A1484B"/>
    <w:rsid w:val="00A152A8"/>
    <w:rsid w:val="00A16981"/>
    <w:rsid w:val="00A20165"/>
    <w:rsid w:val="00A26458"/>
    <w:rsid w:val="00A3523F"/>
    <w:rsid w:val="00A3529E"/>
    <w:rsid w:val="00A4105E"/>
    <w:rsid w:val="00A479D6"/>
    <w:rsid w:val="00A51F2B"/>
    <w:rsid w:val="00A566CB"/>
    <w:rsid w:val="00A60EC4"/>
    <w:rsid w:val="00A616B4"/>
    <w:rsid w:val="00A616BD"/>
    <w:rsid w:val="00A6427C"/>
    <w:rsid w:val="00A65216"/>
    <w:rsid w:val="00A7007D"/>
    <w:rsid w:val="00A70B30"/>
    <w:rsid w:val="00A764DE"/>
    <w:rsid w:val="00A76AD5"/>
    <w:rsid w:val="00A77AF7"/>
    <w:rsid w:val="00A85A0D"/>
    <w:rsid w:val="00A92007"/>
    <w:rsid w:val="00A928EA"/>
    <w:rsid w:val="00A9406D"/>
    <w:rsid w:val="00A94C40"/>
    <w:rsid w:val="00AA3D4C"/>
    <w:rsid w:val="00AC35DA"/>
    <w:rsid w:val="00AC5124"/>
    <w:rsid w:val="00AC5464"/>
    <w:rsid w:val="00AD143B"/>
    <w:rsid w:val="00AD1EA8"/>
    <w:rsid w:val="00AD6F0C"/>
    <w:rsid w:val="00AE7896"/>
    <w:rsid w:val="00AF08C4"/>
    <w:rsid w:val="00AF7C68"/>
    <w:rsid w:val="00B329C7"/>
    <w:rsid w:val="00B32CAB"/>
    <w:rsid w:val="00B35688"/>
    <w:rsid w:val="00B63D3E"/>
    <w:rsid w:val="00B67F94"/>
    <w:rsid w:val="00B724A4"/>
    <w:rsid w:val="00B7264B"/>
    <w:rsid w:val="00B76C4B"/>
    <w:rsid w:val="00B807EC"/>
    <w:rsid w:val="00B80DC0"/>
    <w:rsid w:val="00B875B8"/>
    <w:rsid w:val="00B87E79"/>
    <w:rsid w:val="00B94B59"/>
    <w:rsid w:val="00B95A9F"/>
    <w:rsid w:val="00BB4135"/>
    <w:rsid w:val="00BB4156"/>
    <w:rsid w:val="00BB4473"/>
    <w:rsid w:val="00BB59E2"/>
    <w:rsid w:val="00BC6787"/>
    <w:rsid w:val="00BC67A7"/>
    <w:rsid w:val="00BD2BD6"/>
    <w:rsid w:val="00BF0BD6"/>
    <w:rsid w:val="00BF4BDA"/>
    <w:rsid w:val="00BF7651"/>
    <w:rsid w:val="00C00300"/>
    <w:rsid w:val="00C04A40"/>
    <w:rsid w:val="00C06083"/>
    <w:rsid w:val="00C06842"/>
    <w:rsid w:val="00C0695A"/>
    <w:rsid w:val="00C079C9"/>
    <w:rsid w:val="00C1598C"/>
    <w:rsid w:val="00C16A97"/>
    <w:rsid w:val="00C20668"/>
    <w:rsid w:val="00C244D1"/>
    <w:rsid w:val="00C27662"/>
    <w:rsid w:val="00C415F6"/>
    <w:rsid w:val="00C418C8"/>
    <w:rsid w:val="00C531F1"/>
    <w:rsid w:val="00C66DCF"/>
    <w:rsid w:val="00C77899"/>
    <w:rsid w:val="00C80936"/>
    <w:rsid w:val="00C82EA2"/>
    <w:rsid w:val="00C863F6"/>
    <w:rsid w:val="00C86492"/>
    <w:rsid w:val="00C86D32"/>
    <w:rsid w:val="00C8758C"/>
    <w:rsid w:val="00C901BE"/>
    <w:rsid w:val="00C909C7"/>
    <w:rsid w:val="00C90A06"/>
    <w:rsid w:val="00C977D8"/>
    <w:rsid w:val="00C97F54"/>
    <w:rsid w:val="00CA151C"/>
    <w:rsid w:val="00CA52FB"/>
    <w:rsid w:val="00CA7293"/>
    <w:rsid w:val="00CB03E0"/>
    <w:rsid w:val="00CB370C"/>
    <w:rsid w:val="00CB581C"/>
    <w:rsid w:val="00CC040F"/>
    <w:rsid w:val="00CC23B7"/>
    <w:rsid w:val="00CC6A1A"/>
    <w:rsid w:val="00CC6F5F"/>
    <w:rsid w:val="00CC6FB6"/>
    <w:rsid w:val="00CD2F27"/>
    <w:rsid w:val="00CE3E90"/>
    <w:rsid w:val="00CF16AB"/>
    <w:rsid w:val="00CF4769"/>
    <w:rsid w:val="00D05DCD"/>
    <w:rsid w:val="00D061B9"/>
    <w:rsid w:val="00D10A87"/>
    <w:rsid w:val="00D12C7D"/>
    <w:rsid w:val="00D12E7D"/>
    <w:rsid w:val="00D16A5E"/>
    <w:rsid w:val="00D270B6"/>
    <w:rsid w:val="00D27CEC"/>
    <w:rsid w:val="00D3041B"/>
    <w:rsid w:val="00D3322D"/>
    <w:rsid w:val="00D43541"/>
    <w:rsid w:val="00D44D0B"/>
    <w:rsid w:val="00D5334A"/>
    <w:rsid w:val="00D5507A"/>
    <w:rsid w:val="00D56F65"/>
    <w:rsid w:val="00D612AA"/>
    <w:rsid w:val="00D6132E"/>
    <w:rsid w:val="00D718B7"/>
    <w:rsid w:val="00D72DC1"/>
    <w:rsid w:val="00D74F79"/>
    <w:rsid w:val="00D75D9A"/>
    <w:rsid w:val="00D809CF"/>
    <w:rsid w:val="00D94C54"/>
    <w:rsid w:val="00DA0BA9"/>
    <w:rsid w:val="00DA72AD"/>
    <w:rsid w:val="00DA7AEB"/>
    <w:rsid w:val="00DB1183"/>
    <w:rsid w:val="00DB1E25"/>
    <w:rsid w:val="00DB502B"/>
    <w:rsid w:val="00DC2190"/>
    <w:rsid w:val="00DC3108"/>
    <w:rsid w:val="00DC66C1"/>
    <w:rsid w:val="00DD00CD"/>
    <w:rsid w:val="00DD7FDA"/>
    <w:rsid w:val="00DF03C8"/>
    <w:rsid w:val="00DF181E"/>
    <w:rsid w:val="00DF439F"/>
    <w:rsid w:val="00DF70EA"/>
    <w:rsid w:val="00E00902"/>
    <w:rsid w:val="00E00E04"/>
    <w:rsid w:val="00E0488C"/>
    <w:rsid w:val="00E055D3"/>
    <w:rsid w:val="00E20BA1"/>
    <w:rsid w:val="00E23282"/>
    <w:rsid w:val="00E24E7D"/>
    <w:rsid w:val="00E34601"/>
    <w:rsid w:val="00E35318"/>
    <w:rsid w:val="00E36308"/>
    <w:rsid w:val="00E407D0"/>
    <w:rsid w:val="00E4285F"/>
    <w:rsid w:val="00E43D54"/>
    <w:rsid w:val="00E454BE"/>
    <w:rsid w:val="00E46A1C"/>
    <w:rsid w:val="00E515D4"/>
    <w:rsid w:val="00E6759E"/>
    <w:rsid w:val="00E67FC3"/>
    <w:rsid w:val="00E713FA"/>
    <w:rsid w:val="00E7383C"/>
    <w:rsid w:val="00E77166"/>
    <w:rsid w:val="00E91CB3"/>
    <w:rsid w:val="00E933D0"/>
    <w:rsid w:val="00E942F9"/>
    <w:rsid w:val="00E95062"/>
    <w:rsid w:val="00EA2A89"/>
    <w:rsid w:val="00EA6633"/>
    <w:rsid w:val="00EB1120"/>
    <w:rsid w:val="00EB1BDA"/>
    <w:rsid w:val="00EC085C"/>
    <w:rsid w:val="00EC4D45"/>
    <w:rsid w:val="00EC4EC0"/>
    <w:rsid w:val="00ED57D8"/>
    <w:rsid w:val="00ED7861"/>
    <w:rsid w:val="00EE1458"/>
    <w:rsid w:val="00EF090B"/>
    <w:rsid w:val="00EF4C88"/>
    <w:rsid w:val="00EF4E3B"/>
    <w:rsid w:val="00F037FF"/>
    <w:rsid w:val="00F06F93"/>
    <w:rsid w:val="00F17371"/>
    <w:rsid w:val="00F23C95"/>
    <w:rsid w:val="00F31865"/>
    <w:rsid w:val="00F32620"/>
    <w:rsid w:val="00F35540"/>
    <w:rsid w:val="00F35D3F"/>
    <w:rsid w:val="00F4052B"/>
    <w:rsid w:val="00F40643"/>
    <w:rsid w:val="00F40A4C"/>
    <w:rsid w:val="00F41DF7"/>
    <w:rsid w:val="00F45899"/>
    <w:rsid w:val="00F61FC1"/>
    <w:rsid w:val="00F65357"/>
    <w:rsid w:val="00F77789"/>
    <w:rsid w:val="00F8050A"/>
    <w:rsid w:val="00F8663A"/>
    <w:rsid w:val="00F90024"/>
    <w:rsid w:val="00FA072B"/>
    <w:rsid w:val="00FA1B6C"/>
    <w:rsid w:val="00FA2068"/>
    <w:rsid w:val="00FA479A"/>
    <w:rsid w:val="00FB0DD6"/>
    <w:rsid w:val="00FB446B"/>
    <w:rsid w:val="00FD7B47"/>
    <w:rsid w:val="00FE01E7"/>
    <w:rsid w:val="00FE1956"/>
    <w:rsid w:val="00FE3D12"/>
    <w:rsid w:val="00FF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7A78"/>
  <w15:docId w15:val="{ECCCFAF7-BECE-40F5-B158-6C967581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44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45244F"/>
    <w:pPr>
      <w:keepNext/>
      <w:ind w:firstLine="709"/>
      <w:jc w:val="center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0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5244F"/>
    <w:pPr>
      <w:ind w:left="720"/>
      <w:contextualSpacing/>
    </w:pPr>
  </w:style>
  <w:style w:type="paragraph" w:customStyle="1" w:styleId="CharChar">
    <w:name w:val="Знак Знак Char Char"/>
    <w:basedOn w:val="a"/>
    <w:rsid w:val="0045244F"/>
    <w:pPr>
      <w:widowControl w:val="0"/>
      <w:ind w:left="-48"/>
    </w:pPr>
    <w:rPr>
      <w:rFonts w:eastAsia="SimSun"/>
      <w:kern w:val="2"/>
      <w:sz w:val="21"/>
      <w:szCs w:val="24"/>
      <w:lang w:val="en-US" w:eastAsia="zh-CN"/>
    </w:rPr>
  </w:style>
  <w:style w:type="paragraph" w:styleId="a4">
    <w:name w:val="header"/>
    <w:basedOn w:val="a"/>
    <w:link w:val="a5"/>
    <w:rsid w:val="0045244F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5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5244F"/>
    <w:pPr>
      <w:ind w:firstLine="709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5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5244F"/>
    <w:pPr>
      <w:jc w:val="center"/>
    </w:pPr>
    <w:rPr>
      <w:rFonts w:eastAsia="Times New Roman"/>
      <w:i/>
      <w:i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244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24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244F"/>
    <w:rPr>
      <w:rFonts w:ascii="Times New Roman" w:eastAsia="Calibri" w:hAnsi="Times New Roman" w:cs="Times New Roman"/>
      <w:sz w:val="16"/>
      <w:szCs w:val="16"/>
    </w:rPr>
  </w:style>
  <w:style w:type="paragraph" w:styleId="a8">
    <w:name w:val="No Spacing"/>
    <w:uiPriority w:val="1"/>
    <w:qFormat/>
    <w:rsid w:val="00223B1B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F406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0643"/>
    <w:rPr>
      <w:rFonts w:ascii="Times New Roman" w:eastAsia="Calibri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40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4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D705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b">
    <w:name w:val="Body Text"/>
    <w:basedOn w:val="a"/>
    <w:link w:val="ac"/>
    <w:rsid w:val="004D705B"/>
    <w:pPr>
      <w:spacing w:after="120"/>
      <w:jc w:val="left"/>
    </w:pPr>
    <w:rPr>
      <w:rFonts w:ascii="Courier New" w:eastAsia="Times New Roman" w:hAnsi="Courier New"/>
      <w:color w:val="00000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705B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table" w:styleId="ad">
    <w:name w:val="Table Grid"/>
    <w:basedOn w:val="a1"/>
    <w:uiPriority w:val="59"/>
    <w:rsid w:val="00EC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424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2471"/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57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4C6A1E"/>
    <w:pPr>
      <w:keepNext/>
      <w:widowControl w:val="0"/>
      <w:jc w:val="center"/>
    </w:pPr>
    <w:rPr>
      <w:rFonts w:eastAsia="Times New Roman"/>
      <w:b/>
      <w:sz w:val="20"/>
      <w:szCs w:val="20"/>
      <w:lang w:eastAsia="ru-RU"/>
    </w:rPr>
  </w:style>
  <w:style w:type="character" w:styleId="af0">
    <w:name w:val="Hyperlink"/>
    <w:uiPriority w:val="99"/>
    <w:rsid w:val="004C6A1E"/>
    <w:rPr>
      <w:color w:val="0000FF"/>
      <w:u w:val="single"/>
    </w:rPr>
  </w:style>
  <w:style w:type="character" w:customStyle="1" w:styleId="word">
    <w:name w:val="word"/>
    <w:rsid w:val="00F8663A"/>
  </w:style>
  <w:style w:type="character" w:styleId="af1">
    <w:name w:val="Placeholder Text"/>
    <w:basedOn w:val="a0"/>
    <w:uiPriority w:val="99"/>
    <w:semiHidden/>
    <w:rsid w:val="006B2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308E-A815-44E3-A5ED-1C0C88AC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Боходыр</dc:creator>
  <cp:lastModifiedBy>Пользователь</cp:lastModifiedBy>
  <cp:revision>12</cp:revision>
  <cp:lastPrinted>2022-03-24T11:58:00Z</cp:lastPrinted>
  <dcterms:created xsi:type="dcterms:W3CDTF">2022-11-25T13:34:00Z</dcterms:created>
  <dcterms:modified xsi:type="dcterms:W3CDTF">2022-11-25T13:53:00Z</dcterms:modified>
</cp:coreProperties>
</file>