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proofErr w:type="spellStart"/>
      <w:r w:rsidR="00205296">
        <w:rPr>
          <w:sz w:val="20"/>
          <w:szCs w:val="20"/>
        </w:rPr>
        <w:t>Қўқон</w:t>
      </w:r>
      <w:proofErr w:type="spellEnd"/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205296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Қўқон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 xml:space="preserve">биринчи ўринбосари </w:t>
      </w:r>
      <w:r w:rsidR="00BA5213">
        <w:rPr>
          <w:b/>
          <w:sz w:val="20"/>
          <w:szCs w:val="20"/>
          <w:u w:val="single"/>
          <w:lang w:val="uz-Cyrl-UZ"/>
        </w:rPr>
        <w:t>Ш.Худайназаров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9B38E8" w:rsidRPr="00BA19D7" w:rsidTr="00BF46E4">
        <w:trPr>
          <w:trHeight w:val="565"/>
          <w:jc w:val="center"/>
        </w:trPr>
        <w:tc>
          <w:tcPr>
            <w:tcW w:w="508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  <w:proofErr w:type="spellEnd"/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0004EE">
        <w:trPr>
          <w:trHeight w:val="306"/>
          <w:jc w:val="center"/>
        </w:trPr>
        <w:tc>
          <w:tcPr>
            <w:tcW w:w="508" w:type="dxa"/>
          </w:tcPr>
          <w:p w:rsidR="00860E56" w:rsidRPr="00CD7267" w:rsidRDefault="00860E56" w:rsidP="00CD7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CD7267" w:rsidRDefault="00AD2FAF" w:rsidP="00CD7267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proofErr w:type="spellStart"/>
            <w:r w:rsidRPr="00CD7267">
              <w:rPr>
                <w:color w:val="000000" w:themeColor="text1"/>
                <w:sz w:val="20"/>
                <w:szCs w:val="20"/>
                <w:shd w:val="clear" w:color="auto" w:fill="FFFFFF"/>
              </w:rPr>
              <w:t>Бир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  <w:shd w:val="clear" w:color="auto" w:fill="FFFFFF"/>
              </w:rPr>
              <w:t>чокли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  <w:shd w:val="clear" w:color="auto" w:fill="FFFFFF"/>
              </w:rPr>
              <w:t>тикув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  <w:shd w:val="clear" w:color="auto" w:fill="FFFFFF"/>
              </w:rPr>
              <w:t>машинаси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CD7267" w:rsidRDefault="00860E56" w:rsidP="00CD7267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CD7267" w:rsidRDefault="00CD7267" w:rsidP="00CD7267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31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CD7267" w:rsidRDefault="00860E56" w:rsidP="00CD7267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CD7267" w:rsidRDefault="00860E56" w:rsidP="00CD7267">
            <w:pPr>
              <w:spacing w:line="20" w:lineRule="atLeast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BA5213" w:rsidRPr="00BA19D7" w:rsidTr="000004EE">
        <w:trPr>
          <w:trHeight w:val="264"/>
          <w:jc w:val="center"/>
        </w:trPr>
        <w:tc>
          <w:tcPr>
            <w:tcW w:w="508" w:type="dxa"/>
          </w:tcPr>
          <w:p w:rsidR="00BA5213" w:rsidRPr="00CD7267" w:rsidRDefault="00BA5213" w:rsidP="00CD72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BA5213" w:rsidRPr="00CD7267" w:rsidRDefault="00CD7267" w:rsidP="00CD7267">
            <w:pPr>
              <w:spacing w:line="20" w:lineRule="atLeast"/>
              <w:ind w:right="-203"/>
              <w:jc w:val="center"/>
              <w:rPr>
                <w:b/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bCs/>
                <w:color w:val="000000" w:themeColor="text1"/>
                <w:sz w:val="20"/>
                <w:szCs w:val="20"/>
              </w:rPr>
              <w:t xml:space="preserve">Универсал </w:t>
            </w:r>
            <w:proofErr w:type="spellStart"/>
            <w:r w:rsidRPr="00CD7267">
              <w:rPr>
                <w:bCs/>
                <w:color w:val="000000" w:themeColor="text1"/>
                <w:sz w:val="20"/>
                <w:szCs w:val="20"/>
              </w:rPr>
              <w:t>распашивалка</w:t>
            </w:r>
            <w:proofErr w:type="spellEnd"/>
            <w:r w:rsidRPr="00CD726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bCs/>
                <w:color w:val="000000" w:themeColor="text1"/>
                <w:sz w:val="20"/>
                <w:szCs w:val="20"/>
              </w:rPr>
              <w:t>тикув</w:t>
            </w:r>
            <w:proofErr w:type="spellEnd"/>
            <w:r w:rsidRPr="00CD726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bCs/>
                <w:color w:val="000000" w:themeColor="text1"/>
                <w:sz w:val="20"/>
                <w:szCs w:val="20"/>
              </w:rPr>
              <w:t>машинаси</w:t>
            </w:r>
            <w:proofErr w:type="spellEnd"/>
          </w:p>
        </w:tc>
        <w:tc>
          <w:tcPr>
            <w:tcW w:w="1134" w:type="dxa"/>
            <w:vAlign w:val="center"/>
          </w:tcPr>
          <w:p w:rsidR="00BA5213" w:rsidRPr="00CD7267" w:rsidRDefault="00BA5213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BA5213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40" w:type="dxa"/>
            <w:vAlign w:val="center"/>
          </w:tcPr>
          <w:p w:rsidR="00BA5213" w:rsidRPr="00CD7267" w:rsidRDefault="00BA5213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BA5213" w:rsidRPr="00CD7267" w:rsidRDefault="00BA5213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Тиш ясаш ускунаси</w:t>
            </w:r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color w:val="000000" w:themeColor="text1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</w:rPr>
              <w:t>Ноутбук</w:t>
            </w:r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Сартарошхона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анжомлари</w:t>
            </w:r>
            <w:proofErr w:type="spell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color w:val="000000" w:themeColor="text1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Мотокультиватор</w:t>
            </w:r>
            <w:proofErr w:type="spell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Фаст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фуд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аппарати</w:t>
            </w:r>
            <w:proofErr w:type="spell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color w:val="000000" w:themeColor="text1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</w:rPr>
              <w:t xml:space="preserve">Поп Корн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аппарати</w:t>
            </w:r>
            <w:proofErr w:type="spell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color w:val="000000" w:themeColor="text1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r w:rsidRPr="00CD7267">
              <w:rPr>
                <w:color w:val="000000" w:themeColor="text1"/>
                <w:sz w:val="20"/>
                <w:szCs w:val="20"/>
              </w:rPr>
              <w:t xml:space="preserve">Телефон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тузатиш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аппарати</w:t>
            </w:r>
            <w:proofErr w:type="spell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color w:val="000000" w:themeColor="text1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Карусел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печат</w:t>
            </w:r>
            <w:proofErr w:type="spellEnd"/>
            <w:r w:rsidRPr="00CD72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7267">
              <w:rPr>
                <w:color w:val="000000" w:themeColor="text1"/>
                <w:sz w:val="20"/>
                <w:szCs w:val="20"/>
              </w:rPr>
              <w:t>аппарати</w:t>
            </w:r>
            <w:proofErr w:type="spell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color w:val="000000" w:themeColor="text1"/>
                <w:sz w:val="20"/>
                <w:szCs w:val="20"/>
              </w:rPr>
              <w:t>комплект</w:t>
            </w:r>
            <w:proofErr w:type="gram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  <w:tr w:rsidR="00CD7267" w:rsidRPr="00BA19D7" w:rsidTr="00BF46E4">
        <w:trPr>
          <w:trHeight w:val="264"/>
          <w:jc w:val="center"/>
        </w:trPr>
        <w:tc>
          <w:tcPr>
            <w:tcW w:w="508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CD7267">
              <w:rPr>
                <w:color w:val="000000" w:themeColor="text1"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4312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7267">
              <w:rPr>
                <w:b/>
                <w:color w:val="000000" w:themeColor="text1"/>
                <w:sz w:val="20"/>
                <w:szCs w:val="20"/>
              </w:rPr>
              <w:t>Жами</w:t>
            </w:r>
            <w:proofErr w:type="spellEnd"/>
            <w:r w:rsidRPr="00CD726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b/>
                <w:color w:val="000000" w:themeColor="text1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b/>
                <w:color w:val="000000" w:themeColor="text1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440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left="-284" w:right="-203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7267">
              <w:rPr>
                <w:b/>
                <w:color w:val="000000" w:themeColor="text1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4" w:type="dxa"/>
            <w:vAlign w:val="center"/>
          </w:tcPr>
          <w:p w:rsidR="00CD7267" w:rsidRPr="00CD7267" w:rsidRDefault="00CD7267" w:rsidP="00CD7267">
            <w:pPr>
              <w:spacing w:line="20" w:lineRule="atLeast"/>
              <w:ind w:right="-203"/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  <w:bookmarkStart w:id="0" w:name="_GoBack"/>
      <w:bookmarkEnd w:id="0"/>
    </w:p>
    <w:p w:rsidR="005E4E28" w:rsidRPr="00BA5213" w:rsidRDefault="009B38E8" w:rsidP="00276087">
      <w:pPr>
        <w:ind w:right="-203"/>
        <w:jc w:val="both"/>
        <w:rPr>
          <w:b/>
          <w:sz w:val="20"/>
          <w:szCs w:val="20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AD2FAF">
        <w:rPr>
          <w:b/>
          <w:sz w:val="20"/>
          <w:szCs w:val="20"/>
          <w:lang w:val="uz-Cyrl-UZ"/>
        </w:rPr>
        <w:t xml:space="preserve">: </w:t>
      </w:r>
      <w:r w:rsidR="00AD2FAF" w:rsidRPr="00BA5213">
        <w:rPr>
          <w:b/>
          <w:sz w:val="20"/>
          <w:szCs w:val="20"/>
        </w:rPr>
        <w:t>______________   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AD2FAF" w:rsidRPr="00AD2FAF">
        <w:rPr>
          <w:sz w:val="20"/>
          <w:szCs w:val="20"/>
          <w:lang w:val="uk-UA"/>
        </w:rPr>
        <w:t>5</w:t>
      </w:r>
      <w:r w:rsidR="00276087" w:rsidRPr="00BA19D7">
        <w:rPr>
          <w:sz w:val="20"/>
          <w:szCs w:val="20"/>
          <w:lang w:val="uk-UA"/>
        </w:rPr>
        <w:t xml:space="preserve">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lastRenderedPageBreak/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205296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Қўқон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DD4C45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205296">
              <w:rPr>
                <w:sz w:val="20"/>
                <w:szCs w:val="20"/>
                <w:lang w:val="uz-Cyrl-UZ"/>
              </w:rPr>
              <w:t>Қўқон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 шаҳар, </w:t>
            </w:r>
            <w:r w:rsidR="00DD4C45">
              <w:rPr>
                <w:sz w:val="20"/>
                <w:szCs w:val="20"/>
                <w:lang w:val="uz-Cyrl-UZ"/>
              </w:rPr>
              <w:t xml:space="preserve">Турон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кўчаси </w:t>
            </w:r>
            <w:r w:rsidR="00DD4C45">
              <w:rPr>
                <w:sz w:val="20"/>
                <w:szCs w:val="20"/>
                <w:lang w:val="uz-Cyrl-UZ"/>
              </w:rPr>
              <w:t>1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542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D4C45">
              <w:rPr>
                <w:sz w:val="20"/>
                <w:szCs w:val="20"/>
                <w:lang w:val="uz-Cyrl-UZ"/>
              </w:rPr>
              <w:t>23-44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100022860304</w:t>
            </w:r>
            <w:r w:rsidR="00DD4C45">
              <w:rPr>
                <w:sz w:val="20"/>
                <w:szCs w:val="20"/>
                <w:lang w:val="uz-Cyrl-UZ"/>
              </w:rPr>
              <w:t>057011204018003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D4C4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>20</w:t>
            </w:r>
            <w:r w:rsidR="00DD4C45">
              <w:rPr>
                <w:sz w:val="20"/>
                <w:szCs w:val="20"/>
                <w:lang w:val="uz-Cyrl-UZ"/>
              </w:rPr>
              <w:t>0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131</w:t>
            </w:r>
            <w:r w:rsidR="00B041A4" w:rsidRPr="00BA19D7">
              <w:rPr>
                <w:sz w:val="20"/>
                <w:szCs w:val="20"/>
                <w:lang w:val="uz-Cyrl-UZ"/>
              </w:rPr>
              <w:t> </w:t>
            </w:r>
            <w:r w:rsidR="00DD4C45">
              <w:rPr>
                <w:sz w:val="20"/>
                <w:szCs w:val="20"/>
                <w:lang w:val="uz-Cyrl-UZ"/>
              </w:rPr>
              <w:t>299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205296" w:rsidP="00C310D1">
            <w:pPr>
              <w:ind w:right="-4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Қўқон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ша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D4C45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</w:t>
            </w:r>
            <w:r w:rsidR="00DD4C45" w:rsidRPr="00AD2FAF">
              <w:rPr>
                <w:sz w:val="20"/>
                <w:szCs w:val="20"/>
              </w:rPr>
              <w:t>____</w:t>
            </w:r>
            <w:r w:rsidRPr="00BA19D7">
              <w:rPr>
                <w:sz w:val="20"/>
                <w:szCs w:val="20"/>
              </w:rPr>
              <w:t>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BA5213">
              <w:rPr>
                <w:sz w:val="20"/>
                <w:szCs w:val="20"/>
                <w:lang w:val="uz-Cyrl-UZ"/>
              </w:rPr>
              <w:t>Ш</w:t>
            </w:r>
            <w:r w:rsidR="00B041A4" w:rsidRPr="00BA19D7">
              <w:rPr>
                <w:sz w:val="20"/>
                <w:szCs w:val="20"/>
              </w:rPr>
              <w:t>.</w:t>
            </w:r>
            <w:r w:rsidR="00BA5213">
              <w:rPr>
                <w:sz w:val="20"/>
                <w:szCs w:val="20"/>
                <w:lang w:val="uz-Cyrl-UZ"/>
              </w:rPr>
              <w:t>Худайназаров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BA19D7" w:rsidRDefault="004E1541" w:rsidP="004D5265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B38E8" w:rsidRPr="00BA19D7" w:rsidRDefault="00B041A4" w:rsidP="00B041A4">
      <w:pPr>
        <w:ind w:right="-203"/>
        <w:jc w:val="center"/>
        <w:outlineLvl w:val="0"/>
        <w:rPr>
          <w:sz w:val="20"/>
          <w:szCs w:val="20"/>
        </w:rPr>
      </w:pPr>
      <w:r w:rsidRPr="00BA19D7">
        <w:rPr>
          <w:sz w:val="20"/>
          <w:szCs w:val="20"/>
          <w:lang w:val="uz-Cyrl-UZ"/>
        </w:rPr>
        <w:t>Ҳ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="009B38E8"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="009B38E8"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="002A3F0D" w:rsidRPr="00BA19D7">
        <w:rPr>
          <w:sz w:val="20"/>
          <w:szCs w:val="20"/>
          <w:lang w:val="uz-Cyrl-UZ"/>
        </w:rPr>
        <w:tab/>
      </w:r>
      <w:r w:rsidR="002A3F0D" w:rsidRPr="00BA19D7">
        <w:rPr>
          <w:sz w:val="20"/>
          <w:szCs w:val="20"/>
          <w:lang w:val="uz-Cyrl-UZ"/>
        </w:rPr>
        <w:tab/>
      </w:r>
      <w:r w:rsidR="007652DD" w:rsidRPr="00BA19D7">
        <w:rPr>
          <w:sz w:val="20"/>
          <w:szCs w:val="20"/>
          <w:lang w:val="uz-Cyrl-UZ"/>
        </w:rPr>
        <w:tab/>
      </w:r>
      <w:r w:rsidR="009B38E8"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proofErr w:type="spellStart"/>
      <w:r w:rsidR="00DD4C45">
        <w:rPr>
          <w:sz w:val="20"/>
          <w:szCs w:val="20"/>
        </w:rPr>
        <w:t>М</w:t>
      </w:r>
      <w:r w:rsidR="002A3F0D" w:rsidRPr="00BA19D7">
        <w:rPr>
          <w:sz w:val="20"/>
          <w:szCs w:val="20"/>
        </w:rPr>
        <w:t>.</w:t>
      </w:r>
      <w:r w:rsidR="00DD4C45">
        <w:rPr>
          <w:sz w:val="20"/>
          <w:szCs w:val="20"/>
        </w:rPr>
        <w:t>Каюмов</w:t>
      </w:r>
      <w:proofErr w:type="spellEnd"/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05296"/>
    <w:rsid w:val="00211B46"/>
    <w:rsid w:val="00227098"/>
    <w:rsid w:val="00235AA8"/>
    <w:rsid w:val="00242EB6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4657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13B8D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D2FAF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5213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D7267"/>
    <w:rsid w:val="00CE1934"/>
    <w:rsid w:val="00CE5647"/>
    <w:rsid w:val="00CF01E2"/>
    <w:rsid w:val="00D10C6E"/>
    <w:rsid w:val="00D30CF2"/>
    <w:rsid w:val="00D74F98"/>
    <w:rsid w:val="00DC43F6"/>
    <w:rsid w:val="00DD4C45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F28CBB-6C2C-4A96-B6AD-83372C27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A28C-495E-4D52-8700-59966C1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user</cp:lastModifiedBy>
  <cp:revision>3</cp:revision>
  <cp:lastPrinted>2021-08-19T06:19:00Z</cp:lastPrinted>
  <dcterms:created xsi:type="dcterms:W3CDTF">2022-11-19T16:52:00Z</dcterms:created>
  <dcterms:modified xsi:type="dcterms:W3CDTF">2022-11-23T21:04:00Z</dcterms:modified>
</cp:coreProperties>
</file>