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EC4" w:rsidRPr="00814EC4" w:rsidRDefault="00814EC4" w:rsidP="00311B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 w:eastAsia="ru-RU"/>
        </w:rPr>
      </w:pPr>
      <w:r w:rsidRPr="00814E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 w:eastAsia="ru-RU"/>
        </w:rPr>
        <w:t xml:space="preserve">                    МАҲСУЛОТ ЕТКАЗИБ БЕРИШ ХИЗМАТИ</w:t>
      </w:r>
    </w:p>
    <w:p w:rsidR="00814EC4" w:rsidRDefault="00814EC4" w:rsidP="00814E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z-Cyrl-UZ" w:eastAsia="ru-RU"/>
        </w:rPr>
      </w:pPr>
    </w:p>
    <w:p w:rsidR="00814EC4" w:rsidRDefault="00814EC4" w:rsidP="00814E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814EC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z-Cyrl-UZ" w:eastAsia="ru-RU"/>
        </w:rPr>
        <w:t>2022 й. «17»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                                                                                          </w:t>
      </w:r>
      <w:r w:rsidRPr="00814EC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z-Cyrl-UZ" w:eastAsia="ru-RU"/>
        </w:rPr>
        <w:t>2022-204-1-22-МТ -сон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             </w:t>
      </w:r>
    </w:p>
    <w:p w:rsidR="00814EC4" w:rsidRDefault="00814EC4" w:rsidP="00814E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</w:p>
    <w:p w:rsidR="00311B90" w:rsidRPr="00814EC4" w:rsidRDefault="00814EC4" w:rsidP="00814E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             </w:t>
      </w:r>
      <w:r w:rsidR="00311B90" w:rsidRPr="00814EC4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Бизларким қуйида имзо чекиб ўзаро шартнома тузувчилар бир томондан </w:t>
      </w:r>
      <w:r w:rsidR="00732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  <w:t xml:space="preserve">  “</w:t>
      </w:r>
      <w:r w:rsidR="00AD59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  <w:t xml:space="preserve">Истикбол фаровони </w:t>
      </w:r>
      <w:r w:rsidR="00732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  <w:t>”</w:t>
      </w:r>
      <w:r w:rsidR="006E0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  <w:t xml:space="preserve"> </w:t>
      </w:r>
      <w:r w:rsidR="00BF39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  <w:t xml:space="preserve">МЧЖ </w:t>
      </w:r>
      <w:r w:rsidR="00311B90" w:rsidRPr="00377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  <w:t xml:space="preserve"> </w:t>
      </w:r>
      <w:r w:rsidR="00311B90" w:rsidRPr="00814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  <w:t xml:space="preserve"> </w:t>
      </w:r>
      <w:r w:rsidR="00311B90" w:rsidRPr="00814EC4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номидан низом асосида ишловчи  </w:t>
      </w:r>
      <w:r w:rsidR="00311B90" w:rsidRPr="00814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  <w:t xml:space="preserve"> </w:t>
      </w:r>
      <w:r w:rsidR="00AD59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  <w:t>М.Рахмонова</w:t>
      </w:r>
      <w:r w:rsidR="00311B90" w:rsidRPr="00814EC4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 келгусида </w:t>
      </w:r>
      <w:r w:rsidR="00311B90" w:rsidRPr="00814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  <w:t>«Таъминотчи»</w:t>
      </w:r>
      <w:r w:rsidR="00311B90" w:rsidRPr="00814EC4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деб номланади ва иккинчи томондан  </w:t>
      </w:r>
      <w:r w:rsidR="00311B90" w:rsidRPr="00814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  <w:t>Избоскан туман мактабгача таълим бўлими</w:t>
      </w:r>
      <w:r w:rsidR="00311B90" w:rsidRPr="00814EC4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 номидан низом асосида ишловчи </w:t>
      </w:r>
      <w:r w:rsidR="00311B90" w:rsidRPr="00814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  <w:t xml:space="preserve">Н.Қобилова </w:t>
      </w:r>
      <w:r w:rsidR="00311B90" w:rsidRPr="00814EC4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унинг рахбари   келгусида </w:t>
      </w:r>
      <w:r w:rsidR="00311B90" w:rsidRPr="00814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  <w:t xml:space="preserve">«Истеъмолчи» </w:t>
      </w:r>
      <w:r w:rsidR="00311B90" w:rsidRPr="00814EC4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деб номланиб, қуйидаги мазмунда шартнома туздик.</w:t>
      </w:r>
    </w:p>
    <w:p w:rsidR="00311B90" w:rsidRPr="00743585" w:rsidRDefault="00311B90" w:rsidP="00311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743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  <w:t>1.ШАРТНОМА МАЗМУНИ</w:t>
      </w:r>
    </w:p>
    <w:p w:rsidR="00311B90" w:rsidRPr="00743585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743585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1.1 </w:t>
      </w:r>
      <w:r w:rsidRPr="00743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  <w:t>«Таъминотчи»</w:t>
      </w:r>
      <w:r w:rsidRPr="00743585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ўзига тегишли бўлган ва келишилган қуйидаги </w:t>
      </w:r>
      <w:r w:rsidR="002B5836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махсулот</w:t>
      </w:r>
      <w:r w:rsidRPr="00743585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ларни етказиб беради, </w:t>
      </w:r>
      <w:r w:rsidRPr="00743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  <w:t>«Истеъмолчи»</w:t>
      </w:r>
      <w:r w:rsidRPr="00743585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эса ушбу молларни қабул қилиб олиб хисоб - китоб қилади.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нархи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қуйидагича</w:t>
      </w:r>
      <w:proofErr w:type="spellEnd"/>
      <w:proofErr w:type="gram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</w:p>
    <w:p w:rsidR="00311B90" w:rsidRPr="00311B90" w:rsidRDefault="00311B90" w:rsidP="00311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(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cўмда</w:t>
      </w:r>
      <w:proofErr w:type="spell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)</w:t>
      </w:r>
    </w:p>
    <w:tbl>
      <w:tblPr>
        <w:tblW w:w="0" w:type="auto"/>
        <w:tblInd w:w="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3184"/>
        <w:gridCol w:w="1134"/>
        <w:gridCol w:w="1276"/>
        <w:gridCol w:w="1276"/>
        <w:gridCol w:w="1701"/>
      </w:tblGrid>
      <w:tr w:rsidR="00311B90" w:rsidRPr="00311B90" w:rsidTr="00BF396D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311B90" w:rsidRPr="00311B90" w:rsidRDefault="00311B90" w:rsidP="003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№</w:t>
            </w:r>
          </w:p>
        </w:tc>
        <w:tc>
          <w:tcPr>
            <w:tcW w:w="31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311B90" w:rsidRPr="00311B90" w:rsidRDefault="00311B90" w:rsidP="003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Махсулот</w:t>
            </w:r>
            <w:proofErr w:type="spellEnd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номи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311B90" w:rsidRPr="00311B90" w:rsidRDefault="00311B90" w:rsidP="003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Ўлчов</w:t>
            </w:r>
            <w:proofErr w:type="spellEnd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бирлиги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311B90" w:rsidRPr="00311B90" w:rsidRDefault="00311B90" w:rsidP="003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Миқдори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311B90" w:rsidRPr="00311B90" w:rsidRDefault="00311B90" w:rsidP="003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Нархи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311B90" w:rsidRPr="00311B90" w:rsidRDefault="00311B90" w:rsidP="003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Умумий</w:t>
            </w:r>
            <w:proofErr w:type="spellEnd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қиймати</w:t>
            </w:r>
            <w:proofErr w:type="spellEnd"/>
          </w:p>
        </w:tc>
      </w:tr>
      <w:tr w:rsidR="006B2C62" w:rsidRPr="00311B90" w:rsidTr="00BF396D">
        <w:trPr>
          <w:trHeight w:val="1152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6B2C62" w:rsidRPr="00311B90" w:rsidRDefault="006B2C62" w:rsidP="003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186978" w:rsidRDefault="00186978" w:rsidP="00186978">
            <w:pPr>
              <w:spacing w:after="100" w:afterAutospacing="1" w:line="240" w:lineRule="auto"/>
              <w:outlineLvl w:val="4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6B2C62" w:rsidRPr="00F73D0D" w:rsidRDefault="00BD5AAC" w:rsidP="00F7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</w:pPr>
            <w:proofErr w:type="spellStart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Тўшак</w:t>
            </w:r>
            <w:proofErr w:type="spellEnd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тўпламлар</w:t>
            </w:r>
            <w:proofErr w:type="gramStart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и</w:t>
            </w:r>
            <w:proofErr w:type="spellEnd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ёстиқ</w:t>
            </w:r>
            <w:proofErr w:type="spellEnd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жилд</w:t>
            </w:r>
            <w:proofErr w:type="spellEnd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узунлиги</w:t>
            </w:r>
            <w:proofErr w:type="spellEnd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 xml:space="preserve">: 55 см - </w:t>
            </w:r>
            <w:proofErr w:type="spellStart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кенглиги</w:t>
            </w:r>
            <w:proofErr w:type="spellEnd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 xml:space="preserve">: 50 см 2. </w:t>
            </w:r>
            <w:proofErr w:type="spellStart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Ёрган</w:t>
            </w:r>
            <w:proofErr w:type="spellEnd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қ</w:t>
            </w:r>
            <w:proofErr w:type="gramStart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оп</w:t>
            </w:r>
            <w:proofErr w:type="gramEnd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қоғи</w:t>
            </w:r>
            <w:proofErr w:type="spellEnd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узунлиги</w:t>
            </w:r>
            <w:proofErr w:type="spellEnd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 xml:space="preserve">: 150 см </w:t>
            </w:r>
            <w:proofErr w:type="spellStart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кенглиги</w:t>
            </w:r>
            <w:proofErr w:type="spellEnd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 xml:space="preserve">: 110 см 3. </w:t>
            </w:r>
            <w:proofErr w:type="spellStart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Чойшаб</w:t>
            </w:r>
            <w:proofErr w:type="spellEnd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узунлиги</w:t>
            </w:r>
            <w:proofErr w:type="spellEnd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 xml:space="preserve">: 150 см </w:t>
            </w:r>
            <w:proofErr w:type="spellStart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кенглиги</w:t>
            </w:r>
            <w:proofErr w:type="spellEnd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 xml:space="preserve">: 110 см пахта </w:t>
            </w:r>
            <w:proofErr w:type="spellStart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матосидан</w:t>
            </w:r>
            <w:proofErr w:type="spellEnd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тайёрланган</w:t>
            </w:r>
            <w:proofErr w:type="spellEnd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ёстиқ</w:t>
            </w:r>
            <w:proofErr w:type="spellEnd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сумкаси</w:t>
            </w:r>
            <w:proofErr w:type="spellEnd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зичлиги</w:t>
            </w:r>
            <w:proofErr w:type="spellEnd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 xml:space="preserve"> 120-130 г /м2 </w:t>
            </w:r>
            <w:proofErr w:type="spellStart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миқдори</w:t>
            </w:r>
            <w:proofErr w:type="spellEnd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 xml:space="preserve"> - 1 дона</w:t>
            </w:r>
            <w:proofErr w:type="gramStart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қ</w:t>
            </w:r>
            <w:proofErr w:type="gramStart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пқоқ</w:t>
            </w:r>
            <w:proofErr w:type="spellEnd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билан</w:t>
            </w:r>
            <w:proofErr w:type="spellEnd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 xml:space="preserve">. 2. </w:t>
            </w:r>
            <w:proofErr w:type="spellStart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зичлиги</w:t>
            </w:r>
            <w:proofErr w:type="spellEnd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камида</w:t>
            </w:r>
            <w:proofErr w:type="spellEnd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 xml:space="preserve"> 120-130 г / м2 </w:t>
            </w:r>
            <w:proofErr w:type="spellStart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бўлган</w:t>
            </w:r>
            <w:proofErr w:type="spellEnd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 xml:space="preserve"> пахта </w:t>
            </w:r>
            <w:proofErr w:type="spellStart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матосидан</w:t>
            </w:r>
            <w:proofErr w:type="spellEnd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тайёрланган</w:t>
            </w:r>
            <w:proofErr w:type="spellEnd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кўрпа-тўшак</w:t>
            </w:r>
            <w:proofErr w:type="spellEnd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 xml:space="preserve"> 1 дона. 3. </w:t>
            </w:r>
            <w:proofErr w:type="spellStart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зичлиги</w:t>
            </w:r>
            <w:proofErr w:type="spellEnd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камида</w:t>
            </w:r>
            <w:proofErr w:type="spellEnd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 xml:space="preserve"> 120-130 г / м </w:t>
            </w:r>
            <w:proofErr w:type="spellStart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бўлган</w:t>
            </w:r>
            <w:proofErr w:type="spellEnd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 xml:space="preserve"> пахта </w:t>
            </w:r>
            <w:proofErr w:type="spellStart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матосидан</w:t>
            </w:r>
            <w:proofErr w:type="spellEnd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қилинган</w:t>
            </w:r>
            <w:proofErr w:type="spellEnd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 xml:space="preserve"> чойшаб2 1 дона </w:t>
            </w:r>
            <w:proofErr w:type="spellStart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миқдорда</w:t>
            </w:r>
            <w:proofErr w:type="spellEnd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 xml:space="preserve"> пахта </w:t>
            </w:r>
            <w:proofErr w:type="spellStart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матосидан</w:t>
            </w:r>
            <w:proofErr w:type="spellEnd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қилинган</w:t>
            </w:r>
            <w:proofErr w:type="spellEnd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тўшак</w:t>
            </w:r>
            <w:proofErr w:type="spellEnd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расмлари</w:t>
            </w:r>
            <w:proofErr w:type="spellEnd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болалар</w:t>
            </w:r>
            <w:proofErr w:type="spellEnd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мавзусида</w:t>
            </w:r>
            <w:proofErr w:type="spellEnd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бўлиши</w:t>
            </w:r>
            <w:proofErr w:type="spellEnd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керак</w:t>
            </w:r>
            <w:proofErr w:type="spellEnd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ва</w:t>
            </w:r>
            <w:proofErr w:type="spellEnd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тинч</w:t>
            </w:r>
            <w:proofErr w:type="spellEnd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оҳанглар</w:t>
            </w:r>
            <w:proofErr w:type="spellEnd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 xml:space="preserve"> ранг </w:t>
            </w:r>
            <w:proofErr w:type="spellStart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схемасида</w:t>
            </w:r>
            <w:proofErr w:type="spellEnd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қилинган</w:t>
            </w:r>
            <w:proofErr w:type="spellEnd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6B2C62" w:rsidRPr="00311B90" w:rsidRDefault="00BD5AAC" w:rsidP="002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комплект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6B2C62" w:rsidRPr="006E02CF" w:rsidRDefault="00BD5AAC" w:rsidP="002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  <w:t>1377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6B2C62" w:rsidRPr="006E02CF" w:rsidRDefault="00BD5AAC" w:rsidP="002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  <w:t>64900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6B2C62" w:rsidRPr="006E02CF" w:rsidRDefault="00BD5AAC" w:rsidP="002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uz-Cyrl-UZ" w:eastAsia="ru-RU"/>
              </w:rPr>
              <w:t>89367300,0</w:t>
            </w:r>
          </w:p>
        </w:tc>
      </w:tr>
      <w:tr w:rsidR="004752F0" w:rsidRPr="00311B90" w:rsidTr="00BF396D">
        <w:trPr>
          <w:trHeight w:val="674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</w:tcPr>
          <w:p w:rsidR="004752F0" w:rsidRDefault="004752F0" w:rsidP="0081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</w:pPr>
          </w:p>
          <w:p w:rsidR="00EB6CD9" w:rsidRDefault="00EB6CD9" w:rsidP="0081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</w:pPr>
          </w:p>
          <w:p w:rsidR="00EB6CD9" w:rsidRDefault="00EB6CD9" w:rsidP="0081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</w:pPr>
          </w:p>
          <w:p w:rsidR="00EB6CD9" w:rsidRDefault="00EB6CD9" w:rsidP="0081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</w:pPr>
          </w:p>
          <w:p w:rsidR="00EB6CD9" w:rsidRDefault="008A4BFD" w:rsidP="0081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  <w:t>2</w:t>
            </w:r>
          </w:p>
          <w:p w:rsidR="00EB6CD9" w:rsidRDefault="00EB6CD9" w:rsidP="0081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</w:pPr>
          </w:p>
          <w:p w:rsidR="00EB6CD9" w:rsidRDefault="00EB6CD9" w:rsidP="0081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</w:pPr>
          </w:p>
          <w:p w:rsidR="00EB6CD9" w:rsidRDefault="00EB6CD9" w:rsidP="0081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</w:tcPr>
          <w:p w:rsidR="004752F0" w:rsidRDefault="00BD5AAC" w:rsidP="002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</w:pPr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  <w:lang w:val="uz-Cyrl-UZ"/>
              </w:rPr>
              <w:t>Болиш(синтепон ёстиғи миқдори-1 дона. Вазни: 350 gramm ёстиқ ўлчамлари-узунлиги: 500 мм-кенглиги: 350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</w:tcPr>
          <w:p w:rsidR="004752F0" w:rsidRDefault="002B5836" w:rsidP="002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  <w:t>дона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</w:tcPr>
          <w:p w:rsidR="004752F0" w:rsidRDefault="00BD5AAC" w:rsidP="002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  <w:t>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</w:tcPr>
          <w:p w:rsidR="004752F0" w:rsidRDefault="00BD5AAC" w:rsidP="002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  <w:t>24800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</w:tcPr>
          <w:p w:rsidR="004752F0" w:rsidRDefault="00BD5AAC" w:rsidP="002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uz-Cyrl-UZ" w:eastAsia="ru-RU"/>
              </w:rPr>
              <w:t>6224800,0</w:t>
            </w:r>
          </w:p>
        </w:tc>
      </w:tr>
      <w:tr w:rsidR="00377257" w:rsidRPr="00311B90" w:rsidTr="00BF396D">
        <w:trPr>
          <w:trHeight w:val="674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</w:tcPr>
          <w:p w:rsidR="00377257" w:rsidRPr="00F73D0D" w:rsidRDefault="002B5836" w:rsidP="0081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  <w:t>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</w:tcPr>
          <w:p w:rsidR="00377257" w:rsidRPr="00F73D0D" w:rsidRDefault="00BD5AAC" w:rsidP="002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</w:pPr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  <w:lang w:val="uz-Cyrl-UZ"/>
              </w:rPr>
              <w:t>Матрас ватали Тўшак - узунлиги: 1400 мм, кенглиги: 600 мм, қалинлиги: 50 мм, тўшак табиий пахтадан ясалган бўлиши керак, зичлиги 100 дан 180 г/м2 гача бўлган 190% пахта матосидан тайёрланган қопқоқда - матрас шаклини сақлаб қолиш учун ҳар бир kishi учун танлов қилиш керак. 10 см2 (маҳсулотнинг махсус тикуви)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</w:tcPr>
          <w:p w:rsidR="00377257" w:rsidRPr="006E02CF" w:rsidRDefault="006E02CF" w:rsidP="002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  <w:t>дона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</w:tcPr>
          <w:p w:rsidR="00377257" w:rsidRPr="006E02CF" w:rsidRDefault="00BD5AAC" w:rsidP="002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</w:tcPr>
          <w:p w:rsidR="00377257" w:rsidRPr="006E02CF" w:rsidRDefault="00BD5AAC" w:rsidP="002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  <w:t>84800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</w:tcPr>
          <w:p w:rsidR="00377257" w:rsidRPr="006E02CF" w:rsidRDefault="00BD5AAC" w:rsidP="002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uz-Cyrl-UZ" w:eastAsia="ru-RU"/>
              </w:rPr>
              <w:t>13568000,0</w:t>
            </w:r>
          </w:p>
        </w:tc>
      </w:tr>
      <w:tr w:rsidR="008A4BFD" w:rsidRPr="00311B90" w:rsidTr="00BF396D">
        <w:trPr>
          <w:trHeight w:val="674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</w:tcPr>
          <w:p w:rsidR="008A4BFD" w:rsidRDefault="008A4BFD" w:rsidP="0081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  <w:lastRenderedPageBreak/>
              <w:t>4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</w:tcPr>
          <w:p w:rsidR="008A4BFD" w:rsidRDefault="00BD5AAC" w:rsidP="002B5836">
            <w:pPr>
              <w:spacing w:after="0" w:line="240" w:lineRule="auto"/>
              <w:jc w:val="center"/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</w:pPr>
            <w:proofErr w:type="gramStart"/>
            <w:r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>Одеял (</w:t>
            </w:r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 xml:space="preserve">дона </w:t>
            </w:r>
            <w:proofErr w:type="spellStart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>миқдорида</w:t>
            </w:r>
            <w:proofErr w:type="spellEnd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>синтепондан</w:t>
            </w:r>
            <w:proofErr w:type="spellEnd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>ясалган</w:t>
            </w:r>
            <w:proofErr w:type="spellEnd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>чойшаб</w:t>
            </w:r>
            <w:proofErr w:type="spellEnd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>.</w:t>
            </w:r>
            <w:proofErr w:type="gramEnd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>Вазни</w:t>
            </w:r>
            <w:proofErr w:type="spellEnd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 xml:space="preserve">: 650-700 гр. </w:t>
            </w:r>
            <w:proofErr w:type="spellStart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>тайёр</w:t>
            </w:r>
            <w:proofErr w:type="spellEnd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>шаклда</w:t>
            </w:r>
            <w:proofErr w:type="spellEnd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>тикувлар</w:t>
            </w:r>
            <w:proofErr w:type="spellEnd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>орасидаги</w:t>
            </w:r>
            <w:proofErr w:type="spellEnd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>масофа</w:t>
            </w:r>
            <w:proofErr w:type="spellEnd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 xml:space="preserve"> ромб </w:t>
            </w:r>
            <w:proofErr w:type="spellStart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>шаклида</w:t>
            </w:r>
            <w:proofErr w:type="spellEnd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 xml:space="preserve"> 10 см, </w:t>
            </w:r>
            <w:proofErr w:type="spellStart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>чойшабнинг</w:t>
            </w:r>
            <w:proofErr w:type="spellEnd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>расмлари</w:t>
            </w:r>
            <w:proofErr w:type="spellEnd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>болалар</w:t>
            </w:r>
            <w:proofErr w:type="spellEnd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>мавзусида</w:t>
            </w:r>
            <w:proofErr w:type="spellEnd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>бўлиши</w:t>
            </w:r>
            <w:proofErr w:type="spellEnd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>ва</w:t>
            </w:r>
            <w:proofErr w:type="spellEnd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>тинч</w:t>
            </w:r>
            <w:proofErr w:type="spellEnd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>рангларда</w:t>
            </w:r>
            <w:proofErr w:type="spellEnd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>бўлиши</w:t>
            </w:r>
            <w:proofErr w:type="spellEnd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>керак</w:t>
            </w:r>
            <w:proofErr w:type="spellEnd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 xml:space="preserve">. </w:t>
            </w:r>
            <w:proofErr w:type="spellStart"/>
            <w:proofErr w:type="gramStart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>Кафолат</w:t>
            </w:r>
            <w:proofErr w:type="spellEnd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>муддати</w:t>
            </w:r>
            <w:proofErr w:type="spellEnd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 xml:space="preserve">, ЕИ.12, </w:t>
            </w:r>
            <w:proofErr w:type="spellStart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>адёл</w:t>
            </w:r>
            <w:proofErr w:type="spellEnd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>ҳажми</w:t>
            </w:r>
            <w:proofErr w:type="spellEnd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 xml:space="preserve">: </w:t>
            </w:r>
            <w:proofErr w:type="spellStart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>узунлиги</w:t>
            </w:r>
            <w:proofErr w:type="spellEnd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 xml:space="preserve">: 1400 мм; - </w:t>
            </w:r>
            <w:proofErr w:type="spellStart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>кенглиги</w:t>
            </w:r>
            <w:proofErr w:type="spellEnd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>: 1000 мм</w:t>
            </w:r>
            <w:r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>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</w:tcPr>
          <w:p w:rsidR="008A4BFD" w:rsidRDefault="00BD5AAC" w:rsidP="002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  <w:t>дона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</w:tcPr>
          <w:p w:rsidR="008A4BFD" w:rsidRDefault="00BD5AAC" w:rsidP="002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  <w:t>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</w:tcPr>
          <w:p w:rsidR="008A4BFD" w:rsidRDefault="00BD5AAC" w:rsidP="002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  <w:t>74900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</w:tcPr>
          <w:p w:rsidR="008A4BFD" w:rsidRDefault="00BD5AAC" w:rsidP="002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uz-Cyrl-UZ" w:eastAsia="ru-RU"/>
              </w:rPr>
              <w:t>20223000,0</w:t>
            </w:r>
          </w:p>
        </w:tc>
      </w:tr>
      <w:tr w:rsidR="00311B90" w:rsidRPr="00311B90" w:rsidTr="00BF396D">
        <w:trPr>
          <w:trHeight w:val="508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311B90" w:rsidRPr="00311B90" w:rsidRDefault="00311B90" w:rsidP="003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311B90" w:rsidRPr="00311B90" w:rsidRDefault="00311B90" w:rsidP="003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Жами</w:t>
            </w:r>
            <w:proofErr w:type="spellEnd"/>
            <w:proofErr w:type="gramStart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: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311B90" w:rsidRPr="00311B90" w:rsidRDefault="00BF396D" w:rsidP="003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  <w:t>ххх</w:t>
            </w:r>
            <w:r w:rsidR="00311B90" w:rsidRPr="0031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311B90" w:rsidRPr="00BF396D" w:rsidRDefault="00BD5AAC" w:rsidP="003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  <w:t>ххх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311B90" w:rsidRPr="00BF396D" w:rsidRDefault="00BF396D" w:rsidP="003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  <w:t>ххх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311B90" w:rsidRPr="006E02CF" w:rsidRDefault="00BD5AAC" w:rsidP="003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uz-Cyrl-UZ" w:eastAsia="ru-RU"/>
              </w:rPr>
              <w:t>129383100,0</w:t>
            </w:r>
          </w:p>
        </w:tc>
      </w:tr>
    </w:tbl>
    <w:p w:rsidR="008A1F44" w:rsidRDefault="008A1F44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z-Cyrl-UZ" w:eastAsia="ru-RU"/>
        </w:rPr>
      </w:pPr>
    </w:p>
    <w:p w:rsidR="00311B90" w:rsidRPr="006B2C62" w:rsidRDefault="006B2C62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Шартноманинг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умумий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суммаси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: </w:t>
      </w:r>
      <w:r w:rsidR="00BD5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z-Cyrl-UZ" w:eastAsia="ru-RU"/>
        </w:rPr>
        <w:t>129383100,0</w:t>
      </w:r>
      <w:r w:rsidR="00743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</w:t>
      </w:r>
      <w:r w:rsidR="00BD5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z-Cyrl-UZ" w:eastAsia="ru-RU"/>
        </w:rPr>
        <w:t>Бир юз йигирма туккиз миллион уч юз саксон уч минг</w:t>
      </w:r>
      <w:proofErr w:type="gramStart"/>
      <w:r w:rsidR="00BD5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z-Cyrl-UZ" w:eastAsia="ru-RU"/>
        </w:rPr>
        <w:t xml:space="preserve"> </w:t>
      </w:r>
      <w:r w:rsidR="00311B90" w:rsidRPr="006B2C6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311B90" w:rsidRPr="006B2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)</w:t>
      </w:r>
      <w:proofErr w:type="gramEnd"/>
      <w:r w:rsidR="00311B90" w:rsidRPr="006B2C6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311B90" w:rsidRPr="006B2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сўм</w:t>
      </w:r>
      <w:proofErr w:type="spellEnd"/>
      <w:r w:rsidR="00311B90" w:rsidRPr="006B2C6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. </w:t>
      </w:r>
    </w:p>
    <w:p w:rsidR="00BD5AAC" w:rsidRPr="006B2C62" w:rsidRDefault="00311B90" w:rsidP="00BD5A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Шундан</w:t>
      </w:r>
      <w:proofErr w:type="spell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бюджет 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маблағлари</w:t>
      </w:r>
      <w:proofErr w:type="spell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хисобидан</w:t>
      </w:r>
      <w:proofErr w:type="spellEnd"/>
      <w:proofErr w:type="gram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:</w:t>
      </w:r>
      <w:proofErr w:type="gram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BD5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z-Cyrl-UZ" w:eastAsia="ru-RU"/>
        </w:rPr>
        <w:t>129383100,0</w:t>
      </w:r>
      <w:r w:rsidR="00BD5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</w:t>
      </w:r>
      <w:r w:rsidR="00BD5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z-Cyrl-UZ" w:eastAsia="ru-RU"/>
        </w:rPr>
        <w:t xml:space="preserve">Бир юз йигирма туккиз миллион уч юз саксон уч минг </w:t>
      </w:r>
      <w:r w:rsidR="00BD5AAC" w:rsidRPr="006B2C6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BD5AAC" w:rsidRPr="006B2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)</w:t>
      </w:r>
      <w:r w:rsidR="00BD5AAC" w:rsidRPr="006B2C6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BD5AAC" w:rsidRPr="006B2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сўм</w:t>
      </w:r>
      <w:proofErr w:type="spellEnd"/>
      <w:r w:rsidR="00BD5AAC" w:rsidRPr="006B2C6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. 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Бюджетдан</w:t>
      </w:r>
      <w:proofErr w:type="spell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ташқари</w:t>
      </w:r>
      <w:proofErr w:type="spell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маблағлар</w:t>
      </w:r>
      <w:proofErr w:type="spell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хисобидан</w:t>
      </w:r>
      <w:proofErr w:type="spell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 ________</w:t>
      </w:r>
      <w:r w:rsidRPr="00311B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r w:rsidR="00F73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(__________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_________) 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сў</w:t>
      </w:r>
      <w:proofErr w:type="gram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</w:t>
      </w:r>
      <w:proofErr w:type="spellEnd"/>
      <w:proofErr w:type="gram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 2. ТОВАР МАХСУЛОТНИНГ СИФАТИ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бериладиган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товар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махсулотнинг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Республикасининг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амалдаги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қонунчилигига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бериладиган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моддий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қийматликлар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ГОСТ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бошка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меъёрларга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мувофиқ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бўлиши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хамда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сертификатидан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ўтказилган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бўлиши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лозим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B90" w:rsidRPr="00311B90" w:rsidRDefault="00311B90" w:rsidP="00311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3. ШАРТ</w:t>
      </w:r>
      <w:bookmarkStart w:id="0" w:name="_GoBack"/>
      <w:bookmarkEnd w:id="0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НОМА ҚИЙМАТИ ВА ХИСО</w:t>
      </w:r>
      <w:proofErr w:type="gram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Б-</w:t>
      </w:r>
      <w:proofErr w:type="gram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КИТОБ ТАРТИБИ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Хисоб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китоб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Истеъмолчи</w:t>
      </w:r>
      <w:proofErr w:type="spell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пул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ўтказиш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йўли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оширилади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тегишли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Ғазначилик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бўлинмасидан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ўйхатдан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бюджет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маблағлари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ҳисобидан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бўлса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Вазирлар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Маҳқамасининг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414-сонли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қарори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тўловлар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кетма-кетлигига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ташқари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маблағлар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ҳисобидан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бўлса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шахсий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ҳисоб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варағдаги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қолдиққа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кунида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Истеъмолчи</w:t>
      </w:r>
      <w:proofErr w:type="spell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бериладиган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махсулотларнинг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умумий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суммасини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30 %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изини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олдиндан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аванс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тариқасида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Таъминотчи</w:t>
      </w:r>
      <w:proofErr w:type="spell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хисоб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рақамига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беради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охирги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70  % 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изини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3.2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банддаги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шартларга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Таъминотчи</w:t>
      </w:r>
      <w:proofErr w:type="spell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махсулотларни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тасдиқловчи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хисобвара</w:t>
      </w:r>
      <w:proofErr w:type="gram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қ-</w:t>
      </w:r>
      <w:proofErr w:type="gram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фактуралари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асосида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маблағ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кунида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беради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Истеъмолчи</w:t>
      </w:r>
      <w:proofErr w:type="spell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30 %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олдиндан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оширилгандан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сўнг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Таъминотчи</w:t>
      </w:r>
      <w:proofErr w:type="spell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 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банк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давомида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нархларда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гигиена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талабларига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жавоб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берадиган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махсулотларни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 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Истеъмолчи</w:t>
      </w:r>
      <w:proofErr w:type="spell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»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беради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B90" w:rsidRPr="00311B90" w:rsidRDefault="00311B90" w:rsidP="00311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4.ТОМОНЛАРНИНГ ХУҚ</w:t>
      </w:r>
      <w:proofErr w:type="gram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УҚ ВА</w:t>
      </w:r>
      <w:proofErr w:type="gram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МАЖБУРИЯТЛАРИ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Таъминотчи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қуйидаги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хуқуқларга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олдиндан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</w:t>
      </w:r>
      <w:proofErr w:type="gram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тўлаши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тегишли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қонун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харажатларида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тартибда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хажмда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узил-кесил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хисоб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ташкилотидан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мувофиқ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махсулотини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қабул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асоссиз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этилиши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натижасида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етказилиши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қопланишини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ташкилотидан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Таъминотчи</w:t>
      </w:r>
      <w:proofErr w:type="spell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қуйидагиларга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-Бюджет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ташкилотига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махсулотини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ташкилоти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шартноманинг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5.5.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бандида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назарда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тартибда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бериладиган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буюртмасига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асосий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муддатларда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proofErr w:type="gram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қдорида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бериш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махсулотини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борувчи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шартлари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нормативлардан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чекинишга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йул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қўйган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бўлса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ташкилотнинг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аниқланган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барча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камчиликлар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-кун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бепул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бартараф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этиш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алмаштириш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Истеъмолчи</w:t>
      </w:r>
      <w:proofErr w:type="spell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хуқ</w:t>
      </w:r>
      <w:proofErr w:type="gram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қлари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берувчидан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амалдаги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стандартлари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</w:t>
      </w:r>
      <w:proofErr w:type="gram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норматив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хужжатлар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таъминлашни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берувчидан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асосида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бериладиган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мувофиқ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тегишли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ассортиментдаги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махсулотини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беришини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шартлари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бажарилмаганлиги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натижасида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қопланишини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берувчидан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Истеъмолчи</w:t>
      </w:r>
      <w:proofErr w:type="spell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мажбуриятлари</w:t>
      </w:r>
      <w:proofErr w:type="spellEnd"/>
      <w:proofErr w:type="gram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буюртмаси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буйича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махсулотини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мувофик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қабул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11B90" w:rsidRPr="00311B90" w:rsidRDefault="00311B90" w:rsidP="00311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ШАРТНОМАНИНГ БАЖАРИЛИШИ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қонун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хужжатлари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шартлари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талабларига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мувофик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тарзда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бажарилиши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томонлар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зиммаларига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қабул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қилинган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барча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мажбуриятлар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бажарилишини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таъминласа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хисобланади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бажарилишини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томонлама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этишга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шартларини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томонлама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ўзгартиришга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йул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қуйилмайди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Қонун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хужжатларда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холлар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мустасно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Истеъмолчи</w:t>
      </w:r>
      <w:proofErr w:type="spell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розилиги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олдин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берилиши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мумкин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«Истеъмолчи»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муддатлари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бузилган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махсулотини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қабул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этишга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</w:t>
      </w:r>
      <w:proofErr w:type="gram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қли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5.5.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бевосита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Истеъмолчи</w:t>
      </w:r>
      <w:proofErr w:type="spell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маъсул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ходими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хисоб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фактура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асосида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қабул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қилинади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5.6.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назарда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бевосита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Истеъмолчи</w:t>
      </w:r>
      <w:proofErr w:type="gram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буюртмасида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муддатлар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хажмда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мобайнида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оширилади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«Истеъмолчи»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илгари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буюртманомани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бекор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ёхуд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махсулотнинг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тегишли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туркумларини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бериш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санасини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ўзгартиришга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хақлидир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хақда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Таъминотчи</w:t>
      </w:r>
      <w:proofErr w:type="gram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буюртманомасида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сана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бошланишидан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камида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кун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олдин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хабардор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қилади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B90" w:rsidRPr="00311B90" w:rsidRDefault="00311B90" w:rsidP="00311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6.ТОМОНЛАРНИНГ ЖАВОБГАРЛИГИ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бериладиган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товар-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Таъминотчи</w:t>
      </w:r>
      <w:proofErr w:type="spell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нотўғри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аниқланиши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уларнинг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қиймати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нотўғри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белгиланиши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ундириш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холлари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аниқланган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тақдирда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Таъминотчи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берилаётган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махсулотининг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сифатини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шунингдек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хисобга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қайта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хисоб-китоб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қилади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хисоблаб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чиқилган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ушбу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ташқари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Истеъмолчи</w:t>
      </w:r>
      <w:proofErr w:type="gram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нотўғри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хисоб-китоб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қилинган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сумманинг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20 %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жарима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тўлайди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махсулотнинг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ассортименти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навлари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стандарт техник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шартлар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талабларга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намуналарга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</w:t>
      </w:r>
      <w:proofErr w:type="gram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шартларга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жавоб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бермаган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такдирда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айбдор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даражада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бўлмаган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қийматининг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20 %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жарима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тулайди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Това</w:t>
      </w:r>
      <w:proofErr w:type="gram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р-</w:t>
      </w:r>
      <w:proofErr w:type="gram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махсулотини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бериш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кечиктирилган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тўлиқ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берилмаган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тақдирда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«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Таьминотчи</w:t>
      </w:r>
      <w:proofErr w:type="spell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Истеъмолчи»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кечиктирилган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кун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бажарилмаган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қисмининг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0,5 %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миқдоридда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пеня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тўлайди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Бироқ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бунда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пенянинг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умумий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суммаси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берилмаган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қийматииинг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50 %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ортиқ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бўлмаслиги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керак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вақтида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</w:t>
      </w:r>
      <w:proofErr w:type="gram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тўланмаганда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Истеъмолчи</w:t>
      </w:r>
      <w:proofErr w:type="spell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Таьминотчи</w:t>
      </w:r>
      <w:proofErr w:type="spell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кечитктирилган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кун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кечиктирилган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тўлов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суммасининг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0,4 %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микдорида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пеня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тулайди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бироқ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кечиктирилган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тўлов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суммасинниг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50%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ортиқ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бўлмаслиги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керак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6.5.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назарда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томонларнинг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жавобгарлиги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чора-тадбирлари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</w:t>
      </w:r>
      <w:proofErr w:type="gram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қоролик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қонунчилиги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нормаларига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мувофиқ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қўлланилади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</w:t>
      </w:r>
      <w:proofErr w:type="gram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ФОРС</w:t>
      </w:r>
      <w:proofErr w:type="gram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МАЖОР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7.1.Томонларга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боглик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булмаган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сабабларга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кура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енгиб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булмас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куч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мавжуд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такдирда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ушбу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курсатилган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мажбуриятлар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буйича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жавобгар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эмас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Фавкулодда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тусдаги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холатларга</w:t>
      </w:r>
      <w:proofErr w:type="gram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proofErr w:type="gram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ёнгин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сув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тошкини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ер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кимирлаши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бошка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табиий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офатлар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харбий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харакатлар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хамда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Узбекистон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Президентининг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фармонлари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Вазирлар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Махкамасининг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карорлари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тегишли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хужжатлар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тасдикланган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такдирда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бажарилмаганлиги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томонлар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жавобгарликдан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озод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этилади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Юкоридаги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холатлар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юзасидан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дархол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хабарнома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юборилиши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мажбурийдир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11B90" w:rsidRPr="00311B90" w:rsidRDefault="00311B90" w:rsidP="00311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8.НИЗОЛАРНИ ХАЛ ЭТИШ ТАРТИБИ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8.1.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Келишмовчиликлар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низоли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масалалар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чиққан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такдирда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томонлар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қоидага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мустакил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равишда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улар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судгача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хал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этиш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чораларини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кўрадилар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8.2.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Томонларнинг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келишмовчиликлари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низолари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8.1 </w:t>
      </w:r>
      <w:proofErr w:type="gram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банд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ўйича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хал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этилмаса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бевосита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мурожаат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килишга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хаклидир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8.3.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шартлари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бузилиб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ўзаро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келишувга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эришилмаган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тақдирда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қонунлари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асосида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иктисодий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оркали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хал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қилинади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    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ҚЎШИМЧА   ШАРТЛАР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9.1.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Агарда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шартларни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олмаслиги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суммаси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тўғрисидаги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ўзгариш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бўлса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олдиндан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ўзаро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келишувга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ўзгартириш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киритилади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9.2. </w:t>
      </w:r>
      <w:proofErr w:type="gram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Форс</w:t>
      </w:r>
      <w:proofErr w:type="gram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можор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холатида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бузилса,ўзаро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келишиб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олинади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9.3.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томонлар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имзолаб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тегишли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худудий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Ғазначилик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бўлинмасида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ўйхатга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олинган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2022 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йил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31 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декабргача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қилади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9.4.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нусхада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тузилиб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иккала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нусхаси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хам</w:t>
      </w:r>
      <w:proofErr w:type="gram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хуқуқ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жихатидан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кучли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хисобланади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B90" w:rsidRPr="00311B90" w:rsidRDefault="00311B90" w:rsidP="00311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10. ТОМОНЛАР БАНК РЕКВИЗИТЛАРИ  ВА МАНЗИЛГОХЛАРИ.</w:t>
      </w:r>
    </w:p>
    <w:p w:rsidR="00311B90" w:rsidRPr="00311B90" w:rsidRDefault="00311B90" w:rsidP="00311B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tbl>
      <w:tblPr>
        <w:tblW w:w="9952" w:type="dxa"/>
        <w:tblInd w:w="-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3"/>
        <w:gridCol w:w="4789"/>
      </w:tblGrid>
      <w:tr w:rsidR="00311B90" w:rsidRPr="00311B90" w:rsidTr="00377257"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00" w:type="dxa"/>
            </w:tcMar>
            <w:hideMark/>
          </w:tcPr>
          <w:p w:rsidR="00311B90" w:rsidRPr="00311B90" w:rsidRDefault="00311B90" w:rsidP="00311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 xml:space="preserve"> « </w:t>
            </w:r>
            <w:proofErr w:type="spellStart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Етказиб</w:t>
            </w:r>
            <w:proofErr w:type="spellEnd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берувчи</w:t>
            </w:r>
            <w:proofErr w:type="spellEnd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»</w:t>
            </w:r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 xml:space="preserve">  </w:t>
            </w:r>
          </w:p>
          <w:p w:rsidR="00377257" w:rsidRDefault="00743585" w:rsidP="00311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z-Cyrl-UZ" w:eastAsia="ru-RU"/>
              </w:rPr>
            </w:pPr>
            <w:r w:rsidRPr="006013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BD5A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z-Cyrl-UZ" w:eastAsia="ru-RU"/>
              </w:rPr>
              <w:t>Истикбол фаровони</w:t>
            </w:r>
            <w:r w:rsidR="003772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 МЧЖ</w:t>
            </w:r>
            <w:r w:rsidRPr="006013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11B90" w:rsidRPr="006E02CF" w:rsidRDefault="00377257" w:rsidP="00311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Манзил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D59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z-Cyrl-UZ" w:eastAsia="ru-RU"/>
              </w:rPr>
              <w:t>Избоскан туман</w:t>
            </w:r>
            <w:proofErr w:type="gramStart"/>
            <w:r w:rsidR="00AD59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z-Cyrl-UZ" w:eastAsia="ru-RU"/>
              </w:rPr>
              <w:t>,К</w:t>
            </w:r>
            <w:proofErr w:type="gramEnd"/>
            <w:r w:rsidR="00AD59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z-Cyrl-UZ" w:eastAsia="ru-RU"/>
              </w:rPr>
              <w:t>угай МФЙ</w:t>
            </w:r>
          </w:p>
          <w:p w:rsidR="00311B90" w:rsidRPr="008A1F44" w:rsidRDefault="00311B90" w:rsidP="0031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6013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МФ</w:t>
            </w:r>
            <w:r w:rsidRPr="00601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О:  </w:t>
            </w:r>
            <w:r w:rsidR="008A1F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 </w:t>
            </w:r>
            <w:r w:rsidR="00AD5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00075  </w:t>
            </w:r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СТИР:  </w:t>
            </w:r>
            <w:r w:rsidR="00AD59AD" w:rsidRPr="00AD5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303746739</w:t>
            </w:r>
          </w:p>
          <w:p w:rsidR="00F0218B" w:rsidRDefault="00311B90" w:rsidP="00311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</w:pPr>
            <w:proofErr w:type="spellStart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Хисоб</w:t>
            </w:r>
            <w:proofErr w:type="spellEnd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рақами</w:t>
            </w:r>
            <w:proofErr w:type="spellEnd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AD59AD" w:rsidRPr="00AD5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20208000400584605001</w:t>
            </w:r>
          </w:p>
          <w:p w:rsidR="00AD59AD" w:rsidRDefault="008A1F44" w:rsidP="00311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Банк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н</w:t>
            </w:r>
            <w:proofErr w:type="spellStart"/>
            <w:r w:rsidR="00311B90"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оми</w:t>
            </w:r>
            <w:proofErr w:type="spellEnd"/>
            <w:r w:rsidR="00311B90"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D5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Андижон ш., АТ Саноат</w:t>
            </w:r>
          </w:p>
          <w:p w:rsidR="00311B90" w:rsidRPr="008A1F44" w:rsidRDefault="00AD59AD" w:rsidP="00311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AD5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Курилиш банк Анд. мин.ф</w:t>
            </w:r>
          </w:p>
          <w:p w:rsidR="00311B90" w:rsidRPr="008A1F44" w:rsidRDefault="00311B90" w:rsidP="00743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proofErr w:type="spellStart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Манзили</w:t>
            </w:r>
            <w:proofErr w:type="spellEnd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F73D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Андижон шахар</w:t>
            </w:r>
          </w:p>
          <w:p w:rsidR="00311B90" w:rsidRPr="008A1F44" w:rsidRDefault="00311B90" w:rsidP="00F02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Тел: +99891</w:t>
            </w:r>
            <w:r w:rsidR="008A1F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496</w:t>
            </w:r>
            <w:r w:rsidR="00F02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9990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00" w:type="dxa"/>
            </w:tcMar>
            <w:hideMark/>
          </w:tcPr>
          <w:p w:rsidR="00311B90" w:rsidRPr="004752F0" w:rsidRDefault="00311B90" w:rsidP="00311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475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ab/>
              <w:t xml:space="preserve"> “Истеъмолчи”</w:t>
            </w:r>
          </w:p>
          <w:p w:rsidR="00311B90" w:rsidRPr="004752F0" w:rsidRDefault="00311B90" w:rsidP="00311B90">
            <w:pPr>
              <w:spacing w:after="0" w:line="240" w:lineRule="auto"/>
              <w:ind w:left="-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47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   </w:t>
            </w:r>
            <w:r w:rsidRPr="00475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Избоскан туман МТБ</w:t>
            </w:r>
          </w:p>
          <w:p w:rsidR="00311B90" w:rsidRPr="004752F0" w:rsidRDefault="00311B90" w:rsidP="00311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475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Манзил: Пойтуг ш</w:t>
            </w:r>
            <w:r w:rsidRPr="0047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 </w:t>
            </w:r>
            <w:r w:rsidRPr="00475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Накшбанд куча</w:t>
            </w:r>
          </w:p>
          <w:p w:rsidR="00311B90" w:rsidRPr="00311B90" w:rsidRDefault="00311B90" w:rsidP="00311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Банк </w:t>
            </w:r>
            <w:proofErr w:type="spellStart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маълумоти</w:t>
            </w:r>
            <w:proofErr w:type="spellEnd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11B90" w:rsidRPr="00311B90" w:rsidRDefault="00311B90" w:rsidP="00311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х/</w:t>
            </w:r>
            <w:proofErr w:type="gramStart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 23402000300100001010</w:t>
            </w:r>
          </w:p>
          <w:p w:rsidR="00311B90" w:rsidRPr="00311B90" w:rsidRDefault="00311B90" w:rsidP="00311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х/</w:t>
            </w:r>
            <w:proofErr w:type="gramStart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:100022860032147091100251024</w:t>
            </w:r>
          </w:p>
          <w:p w:rsidR="00311B90" w:rsidRPr="00311B90" w:rsidRDefault="00311B90" w:rsidP="00311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СТИР:305158448    МФО:92400</w:t>
            </w:r>
          </w:p>
          <w:p w:rsidR="00311B90" w:rsidRPr="00311B90" w:rsidRDefault="00311B90" w:rsidP="00311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Банк </w:t>
            </w:r>
            <w:proofErr w:type="spellStart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номи</w:t>
            </w:r>
            <w:proofErr w:type="spellEnd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 </w:t>
            </w:r>
            <w:proofErr w:type="spellStart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Марказий</w:t>
            </w:r>
            <w:proofErr w:type="spellEnd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ошкент</w:t>
            </w:r>
            <w:proofErr w:type="spellEnd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ш</w:t>
            </w:r>
          </w:p>
          <w:p w:rsidR="00311B90" w:rsidRPr="00311B90" w:rsidRDefault="00311B90" w:rsidP="00311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Тел:</w:t>
            </w:r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 xml:space="preserve"> +998996020079</w:t>
            </w:r>
          </w:p>
          <w:p w:rsidR="00311B90" w:rsidRPr="00311B90" w:rsidRDefault="00311B90" w:rsidP="00311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11B90" w:rsidRPr="00311B90" w:rsidRDefault="00311B90" w:rsidP="00311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 </w:t>
            </w:r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B90" w:rsidRPr="00311B90" w:rsidTr="00377257"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00" w:type="dxa"/>
            </w:tcMar>
            <w:hideMark/>
          </w:tcPr>
          <w:p w:rsidR="00311B90" w:rsidRPr="00311B90" w:rsidRDefault="00311B90" w:rsidP="00AD5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Рахбар</w:t>
            </w:r>
            <w:proofErr w:type="spellEnd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 ____________ </w:t>
            </w:r>
            <w:r w:rsidR="00AD5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М.Рахмонова</w:t>
            </w:r>
            <w:r w:rsidRPr="0031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00" w:type="dxa"/>
            </w:tcMar>
            <w:hideMark/>
          </w:tcPr>
          <w:p w:rsidR="00311B90" w:rsidRPr="00311B90" w:rsidRDefault="00311B90" w:rsidP="00311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Рахбар</w:t>
            </w:r>
            <w:proofErr w:type="spellEnd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__________  </w:t>
            </w:r>
            <w:proofErr w:type="spellStart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Н.Қобилова</w:t>
            </w:r>
            <w:proofErr w:type="spellEnd"/>
          </w:p>
          <w:p w:rsidR="00311B90" w:rsidRPr="00311B90" w:rsidRDefault="00311B90" w:rsidP="00311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11B90" w:rsidRPr="00311B90" w:rsidRDefault="00311B90" w:rsidP="00311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11B90" w:rsidRPr="00311B90" w:rsidRDefault="00311B90" w:rsidP="00311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5119E" w:rsidRDefault="0085119E"/>
    <w:p w:rsidR="00377257" w:rsidRDefault="002145A7">
      <w:r w:rsidRPr="002145A7">
        <w:t xml:space="preserve">25,01,2021 й кун №37шартномага </w:t>
      </w:r>
      <w:proofErr w:type="spellStart"/>
      <w:r w:rsidRPr="002145A7">
        <w:t>асосан</w:t>
      </w:r>
      <w:proofErr w:type="spellEnd"/>
      <w:r w:rsidRPr="002145A7">
        <w:t xml:space="preserve"> 20 МТМ </w:t>
      </w:r>
      <w:proofErr w:type="spellStart"/>
      <w:r w:rsidRPr="002145A7">
        <w:t>биносини</w:t>
      </w:r>
      <w:proofErr w:type="spellEnd"/>
      <w:r w:rsidRPr="002145A7">
        <w:t xml:space="preserve"> </w:t>
      </w:r>
      <w:proofErr w:type="spellStart"/>
      <w:r w:rsidRPr="002145A7">
        <w:t>жорий</w:t>
      </w:r>
      <w:proofErr w:type="spellEnd"/>
      <w:r w:rsidRPr="002145A7">
        <w:t xml:space="preserve"> </w:t>
      </w:r>
      <w:proofErr w:type="spellStart"/>
      <w:r w:rsidRPr="002145A7">
        <w:t>таъмирлаш</w:t>
      </w:r>
      <w:proofErr w:type="spellEnd"/>
      <w:r w:rsidRPr="002145A7">
        <w:t xml:space="preserve"> </w:t>
      </w:r>
      <w:proofErr w:type="spellStart"/>
      <w:r w:rsidRPr="002145A7">
        <w:t>ишлари</w:t>
      </w:r>
      <w:proofErr w:type="spellEnd"/>
      <w:r w:rsidRPr="002145A7">
        <w:t xml:space="preserve"> </w:t>
      </w:r>
      <w:proofErr w:type="spellStart"/>
      <w:r w:rsidRPr="002145A7">
        <w:t>учун</w:t>
      </w:r>
      <w:proofErr w:type="spellEnd"/>
      <w:r w:rsidRPr="002145A7">
        <w:t xml:space="preserve">  </w:t>
      </w:r>
      <w:proofErr w:type="spellStart"/>
      <w:r w:rsidRPr="002145A7">
        <w:t>умумий</w:t>
      </w:r>
      <w:proofErr w:type="spellEnd"/>
      <w:r w:rsidRPr="002145A7">
        <w:t xml:space="preserve"> </w:t>
      </w:r>
      <w:proofErr w:type="spellStart"/>
      <w:r w:rsidRPr="002145A7">
        <w:t>суммаси</w:t>
      </w:r>
      <w:proofErr w:type="spellEnd"/>
      <w:r w:rsidRPr="002145A7">
        <w:t xml:space="preserve"> 200,890,975 лик </w:t>
      </w:r>
      <w:proofErr w:type="spellStart"/>
      <w:r w:rsidRPr="002145A7">
        <w:t>шундан</w:t>
      </w:r>
      <w:proofErr w:type="spellEnd"/>
      <w:r w:rsidRPr="002145A7">
        <w:t xml:space="preserve"> 64133646 </w:t>
      </w:r>
      <w:proofErr w:type="spellStart"/>
      <w:r w:rsidRPr="002145A7">
        <w:t>сум</w:t>
      </w:r>
      <w:proofErr w:type="spellEnd"/>
      <w:r w:rsidRPr="002145A7">
        <w:t xml:space="preserve"> </w:t>
      </w:r>
      <w:proofErr w:type="spellStart"/>
      <w:r w:rsidRPr="002145A7">
        <w:t>туланган</w:t>
      </w:r>
      <w:proofErr w:type="spellEnd"/>
      <w:r w:rsidRPr="002145A7">
        <w:t xml:space="preserve"> 2022 </w:t>
      </w:r>
      <w:proofErr w:type="spellStart"/>
      <w:r w:rsidRPr="002145A7">
        <w:t>йил</w:t>
      </w:r>
      <w:proofErr w:type="spellEnd"/>
      <w:r w:rsidRPr="002145A7">
        <w:t xml:space="preserve"> </w:t>
      </w:r>
      <w:proofErr w:type="spellStart"/>
      <w:r w:rsidRPr="002145A7">
        <w:t>учун</w:t>
      </w:r>
      <w:proofErr w:type="spellEnd"/>
      <w:r w:rsidRPr="002145A7">
        <w:t xml:space="preserve">  136757329 </w:t>
      </w:r>
      <w:proofErr w:type="spellStart"/>
      <w:r w:rsidRPr="002145A7">
        <w:t>сўм</w:t>
      </w:r>
      <w:proofErr w:type="spellEnd"/>
      <w:r w:rsidRPr="002145A7">
        <w:t xml:space="preserve"> кредитор </w:t>
      </w:r>
      <w:proofErr w:type="spellStart"/>
      <w:r w:rsidRPr="002145A7">
        <w:t>карздан</w:t>
      </w:r>
      <w:proofErr w:type="spellEnd"/>
      <w:r w:rsidRPr="002145A7">
        <w:t xml:space="preserve"> 19173934 </w:t>
      </w:r>
      <w:proofErr w:type="gramStart"/>
      <w:r w:rsidRPr="002145A7">
        <w:t>с</w:t>
      </w:r>
      <w:proofErr w:type="gramEnd"/>
    </w:p>
    <w:sectPr w:rsidR="00377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B90"/>
    <w:rsid w:val="00006450"/>
    <w:rsid w:val="000079B0"/>
    <w:rsid w:val="00036549"/>
    <w:rsid w:val="000534B0"/>
    <w:rsid w:val="00055E6D"/>
    <w:rsid w:val="000755BA"/>
    <w:rsid w:val="00075C3B"/>
    <w:rsid w:val="000805C0"/>
    <w:rsid w:val="00092E33"/>
    <w:rsid w:val="000A1A62"/>
    <w:rsid w:val="000A65A3"/>
    <w:rsid w:val="000B09C3"/>
    <w:rsid w:val="000B50F8"/>
    <w:rsid w:val="000B50FD"/>
    <w:rsid w:val="000B613B"/>
    <w:rsid w:val="00106B37"/>
    <w:rsid w:val="00113BFF"/>
    <w:rsid w:val="00115696"/>
    <w:rsid w:val="001229CA"/>
    <w:rsid w:val="00125024"/>
    <w:rsid w:val="00131AC2"/>
    <w:rsid w:val="00135F48"/>
    <w:rsid w:val="00136EBA"/>
    <w:rsid w:val="00154032"/>
    <w:rsid w:val="00186978"/>
    <w:rsid w:val="001A350B"/>
    <w:rsid w:val="001A7A92"/>
    <w:rsid w:val="001B0739"/>
    <w:rsid w:val="001D684E"/>
    <w:rsid w:val="001E7C36"/>
    <w:rsid w:val="0021103A"/>
    <w:rsid w:val="002145A7"/>
    <w:rsid w:val="00223435"/>
    <w:rsid w:val="00223EAC"/>
    <w:rsid w:val="00232950"/>
    <w:rsid w:val="00241873"/>
    <w:rsid w:val="002441D6"/>
    <w:rsid w:val="00244F3D"/>
    <w:rsid w:val="002505C4"/>
    <w:rsid w:val="0025348D"/>
    <w:rsid w:val="00266761"/>
    <w:rsid w:val="002B5836"/>
    <w:rsid w:val="002B7E62"/>
    <w:rsid w:val="002D396C"/>
    <w:rsid w:val="002D4230"/>
    <w:rsid w:val="002F67B4"/>
    <w:rsid w:val="003050B2"/>
    <w:rsid w:val="00307904"/>
    <w:rsid w:val="00311B90"/>
    <w:rsid w:val="00325D96"/>
    <w:rsid w:val="00335A10"/>
    <w:rsid w:val="0034240F"/>
    <w:rsid w:val="00344DEE"/>
    <w:rsid w:val="003577CB"/>
    <w:rsid w:val="003706BB"/>
    <w:rsid w:val="00374921"/>
    <w:rsid w:val="00376B71"/>
    <w:rsid w:val="00377257"/>
    <w:rsid w:val="00377F12"/>
    <w:rsid w:val="003853F6"/>
    <w:rsid w:val="003921AB"/>
    <w:rsid w:val="00397EB6"/>
    <w:rsid w:val="003A4D11"/>
    <w:rsid w:val="003B410F"/>
    <w:rsid w:val="003B7998"/>
    <w:rsid w:val="003C166B"/>
    <w:rsid w:val="003E70B9"/>
    <w:rsid w:val="003F18EF"/>
    <w:rsid w:val="003F61BB"/>
    <w:rsid w:val="00404BD5"/>
    <w:rsid w:val="00415BD0"/>
    <w:rsid w:val="00437330"/>
    <w:rsid w:val="00441CDD"/>
    <w:rsid w:val="00444AA9"/>
    <w:rsid w:val="004752F0"/>
    <w:rsid w:val="00483285"/>
    <w:rsid w:val="004956E9"/>
    <w:rsid w:val="004A02F5"/>
    <w:rsid w:val="004A6A97"/>
    <w:rsid w:val="004D003F"/>
    <w:rsid w:val="005148B3"/>
    <w:rsid w:val="00532FF0"/>
    <w:rsid w:val="0054163C"/>
    <w:rsid w:val="00547712"/>
    <w:rsid w:val="0055073E"/>
    <w:rsid w:val="00567B48"/>
    <w:rsid w:val="00583809"/>
    <w:rsid w:val="00591AAA"/>
    <w:rsid w:val="005A486C"/>
    <w:rsid w:val="005A5D0C"/>
    <w:rsid w:val="005B34E5"/>
    <w:rsid w:val="005B45F8"/>
    <w:rsid w:val="005D0864"/>
    <w:rsid w:val="005D08BE"/>
    <w:rsid w:val="005F3DAE"/>
    <w:rsid w:val="006013DC"/>
    <w:rsid w:val="006106AA"/>
    <w:rsid w:val="00611023"/>
    <w:rsid w:val="00622AC9"/>
    <w:rsid w:val="006277A1"/>
    <w:rsid w:val="0064616E"/>
    <w:rsid w:val="00650183"/>
    <w:rsid w:val="00681AC3"/>
    <w:rsid w:val="00691223"/>
    <w:rsid w:val="00696514"/>
    <w:rsid w:val="006A0EBF"/>
    <w:rsid w:val="006B2C62"/>
    <w:rsid w:val="006C6E61"/>
    <w:rsid w:val="006D1BB8"/>
    <w:rsid w:val="006D2326"/>
    <w:rsid w:val="006E02CF"/>
    <w:rsid w:val="006E27B0"/>
    <w:rsid w:val="006E4E09"/>
    <w:rsid w:val="00705AC8"/>
    <w:rsid w:val="00717106"/>
    <w:rsid w:val="00731CC1"/>
    <w:rsid w:val="00732963"/>
    <w:rsid w:val="0073370D"/>
    <w:rsid w:val="00737416"/>
    <w:rsid w:val="00743585"/>
    <w:rsid w:val="00753AB2"/>
    <w:rsid w:val="00756A89"/>
    <w:rsid w:val="00762A92"/>
    <w:rsid w:val="0078399D"/>
    <w:rsid w:val="007979B9"/>
    <w:rsid w:val="007B012D"/>
    <w:rsid w:val="007D0FA5"/>
    <w:rsid w:val="00814EC4"/>
    <w:rsid w:val="00822232"/>
    <w:rsid w:val="00822A6F"/>
    <w:rsid w:val="0085119E"/>
    <w:rsid w:val="00851CE0"/>
    <w:rsid w:val="00853583"/>
    <w:rsid w:val="008535AF"/>
    <w:rsid w:val="00854BBC"/>
    <w:rsid w:val="008611C6"/>
    <w:rsid w:val="00871EDE"/>
    <w:rsid w:val="008944DD"/>
    <w:rsid w:val="0089563F"/>
    <w:rsid w:val="00897C32"/>
    <w:rsid w:val="008A1C4C"/>
    <w:rsid w:val="008A1F44"/>
    <w:rsid w:val="008A4BFD"/>
    <w:rsid w:val="008D1F6D"/>
    <w:rsid w:val="008E307F"/>
    <w:rsid w:val="008E61AC"/>
    <w:rsid w:val="008E7F2E"/>
    <w:rsid w:val="009041BF"/>
    <w:rsid w:val="00906628"/>
    <w:rsid w:val="00920A6B"/>
    <w:rsid w:val="009220BF"/>
    <w:rsid w:val="009305D0"/>
    <w:rsid w:val="00943E64"/>
    <w:rsid w:val="0098268F"/>
    <w:rsid w:val="0099034C"/>
    <w:rsid w:val="00990CDF"/>
    <w:rsid w:val="00991A2D"/>
    <w:rsid w:val="00992128"/>
    <w:rsid w:val="00994FD6"/>
    <w:rsid w:val="00995790"/>
    <w:rsid w:val="009959D6"/>
    <w:rsid w:val="009B5E6B"/>
    <w:rsid w:val="009C54D5"/>
    <w:rsid w:val="009D0DEE"/>
    <w:rsid w:val="00A25A40"/>
    <w:rsid w:val="00A402FD"/>
    <w:rsid w:val="00A423DB"/>
    <w:rsid w:val="00A52A62"/>
    <w:rsid w:val="00A746CD"/>
    <w:rsid w:val="00A82BA4"/>
    <w:rsid w:val="00A8531E"/>
    <w:rsid w:val="00AA6CC7"/>
    <w:rsid w:val="00AB67AC"/>
    <w:rsid w:val="00AB6D0E"/>
    <w:rsid w:val="00AC27DE"/>
    <w:rsid w:val="00AC6AB2"/>
    <w:rsid w:val="00AD59AD"/>
    <w:rsid w:val="00B1633D"/>
    <w:rsid w:val="00B16429"/>
    <w:rsid w:val="00B16D62"/>
    <w:rsid w:val="00B43104"/>
    <w:rsid w:val="00B5221F"/>
    <w:rsid w:val="00B536E6"/>
    <w:rsid w:val="00B5701F"/>
    <w:rsid w:val="00B70679"/>
    <w:rsid w:val="00B7497E"/>
    <w:rsid w:val="00B96763"/>
    <w:rsid w:val="00BA474E"/>
    <w:rsid w:val="00BD2E7E"/>
    <w:rsid w:val="00BD5AAC"/>
    <w:rsid w:val="00BF396D"/>
    <w:rsid w:val="00C06849"/>
    <w:rsid w:val="00C10283"/>
    <w:rsid w:val="00C11288"/>
    <w:rsid w:val="00C11B5C"/>
    <w:rsid w:val="00C20354"/>
    <w:rsid w:val="00C401D5"/>
    <w:rsid w:val="00C608EB"/>
    <w:rsid w:val="00C670C3"/>
    <w:rsid w:val="00C76EA3"/>
    <w:rsid w:val="00C84C5E"/>
    <w:rsid w:val="00C872EA"/>
    <w:rsid w:val="00CA3714"/>
    <w:rsid w:val="00CB5D17"/>
    <w:rsid w:val="00CC2E22"/>
    <w:rsid w:val="00CF5466"/>
    <w:rsid w:val="00D02168"/>
    <w:rsid w:val="00D13089"/>
    <w:rsid w:val="00D40492"/>
    <w:rsid w:val="00DB5772"/>
    <w:rsid w:val="00DE048C"/>
    <w:rsid w:val="00DE052D"/>
    <w:rsid w:val="00DE56B2"/>
    <w:rsid w:val="00DE64E5"/>
    <w:rsid w:val="00DE65A3"/>
    <w:rsid w:val="00DF5332"/>
    <w:rsid w:val="00E0330E"/>
    <w:rsid w:val="00E1038C"/>
    <w:rsid w:val="00E13589"/>
    <w:rsid w:val="00E15AF7"/>
    <w:rsid w:val="00E17AAA"/>
    <w:rsid w:val="00E22F35"/>
    <w:rsid w:val="00E241BC"/>
    <w:rsid w:val="00E47845"/>
    <w:rsid w:val="00E61786"/>
    <w:rsid w:val="00E61A2C"/>
    <w:rsid w:val="00E63FCE"/>
    <w:rsid w:val="00E66A75"/>
    <w:rsid w:val="00EA44C8"/>
    <w:rsid w:val="00EB6CD9"/>
    <w:rsid w:val="00EC6857"/>
    <w:rsid w:val="00EF6123"/>
    <w:rsid w:val="00F0218B"/>
    <w:rsid w:val="00F038FE"/>
    <w:rsid w:val="00F066E9"/>
    <w:rsid w:val="00F2415E"/>
    <w:rsid w:val="00F30570"/>
    <w:rsid w:val="00F6385B"/>
    <w:rsid w:val="00F73D0D"/>
    <w:rsid w:val="00F75C58"/>
    <w:rsid w:val="00FC0B52"/>
    <w:rsid w:val="00FC17E5"/>
    <w:rsid w:val="00FC652E"/>
    <w:rsid w:val="00FD4D7E"/>
    <w:rsid w:val="00FD5BCB"/>
    <w:rsid w:val="00FE511F"/>
    <w:rsid w:val="00FF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1869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1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4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EC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77257"/>
    <w:rPr>
      <w:color w:val="0000FF"/>
      <w:u w:val="single"/>
    </w:rPr>
  </w:style>
  <w:style w:type="character" w:styleId="a7">
    <w:name w:val="Emphasis"/>
    <w:basedOn w:val="a0"/>
    <w:uiPriority w:val="20"/>
    <w:qFormat/>
    <w:rsid w:val="00F73D0D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18697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ext-secondary">
    <w:name w:val="text-secondary"/>
    <w:basedOn w:val="a"/>
    <w:rsid w:val="00186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1869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1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4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EC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77257"/>
    <w:rPr>
      <w:color w:val="0000FF"/>
      <w:u w:val="single"/>
    </w:rPr>
  </w:style>
  <w:style w:type="character" w:styleId="a7">
    <w:name w:val="Emphasis"/>
    <w:basedOn w:val="a0"/>
    <w:uiPriority w:val="20"/>
    <w:qFormat/>
    <w:rsid w:val="00F73D0D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18697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ext-secondary">
    <w:name w:val="text-secondary"/>
    <w:basedOn w:val="a"/>
    <w:rsid w:val="00186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56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D9D9D9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1588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Ikromiddin</dc:creator>
  <cp:lastModifiedBy>Ikromiddin</cp:lastModifiedBy>
  <cp:revision>7</cp:revision>
  <cp:lastPrinted>2022-11-17T04:46:00Z</cp:lastPrinted>
  <dcterms:created xsi:type="dcterms:W3CDTF">2022-10-12T15:27:00Z</dcterms:created>
  <dcterms:modified xsi:type="dcterms:W3CDTF">2022-11-17T04:52:00Z</dcterms:modified>
</cp:coreProperties>
</file>