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yurxizmat.uz/officeDocument/2006/relationships/document-structure" Target="legal/structu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60E67" w14:textId="3E2AB42A" w:rsidR="00710ABA" w:rsidRPr="00786482" w:rsidRDefault="009A47FE">
      <w:pPr>
        <w:tabs>
          <w:tab w:val="left" w:pos="0"/>
          <w:tab w:val="left" w:pos="6379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5B2923">
        <w:rPr>
          <w:rFonts w:ascii="Times New Roman" w:hAnsi="Times New Roman"/>
          <w:b/>
          <w:caps/>
          <w:color w:val="000000"/>
          <w:sz w:val="28"/>
          <w:szCs w:val="28"/>
        </w:rPr>
        <w:t>ШАРТНОМA</w:t>
      </w:r>
      <w:r w:rsidR="00F834B2" w:rsidRPr="005B2923">
        <w:rPr>
          <w:rFonts w:ascii="Times New Roman" w:hAnsi="Times New Roman"/>
          <w:b/>
          <w:caps/>
          <w:color w:val="000000"/>
          <w:sz w:val="28"/>
          <w:szCs w:val="28"/>
          <w:lang w:val="en-US"/>
        </w:rPr>
        <w:t xml:space="preserve"> </w:t>
      </w:r>
      <w:r w:rsidR="00F834B2" w:rsidRPr="005B2923">
        <w:rPr>
          <w:rFonts w:ascii="Times New Roman" w:hAnsi="Times New Roman"/>
          <w:b/>
          <w:caps/>
          <w:color w:val="000000"/>
          <w:sz w:val="28"/>
          <w:szCs w:val="28"/>
          <w:lang w:val="uz-Cyrl-UZ"/>
        </w:rPr>
        <w:t>№</w:t>
      </w:r>
      <w:r w:rsidR="00786482">
        <w:rPr>
          <w:rFonts w:ascii="Times New Roman" w:hAnsi="Times New Roman"/>
          <w:b/>
          <w:color w:val="000000"/>
          <w:sz w:val="28"/>
          <w:szCs w:val="28"/>
          <w:lang w:val="en-US"/>
        </w:rPr>
        <w:t>____________</w:t>
      </w:r>
    </w:p>
    <w:p w14:paraId="57033CCA" w14:textId="4FB05B8A" w:rsidR="00710ABA" w:rsidRPr="00F834B2" w:rsidRDefault="009A47FE">
      <w:pPr>
        <w:spacing w:after="120" w:line="240" w:lineRule="auto"/>
        <w:jc w:val="center"/>
        <w:rPr>
          <w:rFonts w:ascii="Times New Roman" w:hAnsi="Times New Roman"/>
          <w:color w:val="000000"/>
          <w:lang w:val="uz-Cyrl-UZ"/>
        </w:rPr>
      </w:pPr>
      <w:r w:rsidRPr="00F834B2">
        <w:rPr>
          <w:rFonts w:ascii="Times New Roman" w:hAnsi="Times New Roman"/>
          <w:color w:val="000000"/>
          <w:lang w:val="uz-Cyrl-UZ"/>
        </w:rPr>
        <w:t>Хизматлар</w:t>
      </w:r>
      <w:r w:rsidR="00F46146" w:rsidRPr="00F834B2">
        <w:rPr>
          <w:rFonts w:ascii="Times New Roman" w:hAnsi="Times New Roman"/>
          <w:color w:val="000000"/>
          <w:lang w:val="uz-Cyrl-UZ"/>
        </w:rPr>
        <w:t xml:space="preserve"> </w:t>
      </w:r>
      <w:r w:rsidRPr="00F834B2">
        <w:rPr>
          <w:rFonts w:ascii="Times New Roman" w:hAnsi="Times New Roman"/>
          <w:color w:val="000000"/>
          <w:lang w:val="uz-Cyrl-UZ"/>
        </w:rPr>
        <w:t>кўрсатиш (</w:t>
      </w:r>
      <w:r w:rsidR="001304D2">
        <w:rPr>
          <w:rFonts w:ascii="Times New Roman" w:hAnsi="Times New Roman"/>
          <w:color w:val="000000"/>
          <w:lang w:val="uz-Cyrl-UZ"/>
        </w:rPr>
        <w:t>ускунани ижарага бериш</w:t>
      </w:r>
      <w:r w:rsidRPr="00F834B2">
        <w:rPr>
          <w:rFonts w:ascii="Times New Roman" w:hAnsi="Times New Roman"/>
          <w:color w:val="000000"/>
          <w:lang w:val="uz-Cyrl-UZ"/>
        </w:rPr>
        <w:t>) тўғрисида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2988"/>
        <w:gridCol w:w="3019"/>
      </w:tblGrid>
      <w:tr w:rsidR="00794841" w14:paraId="55A5A3D7" w14:textId="77777777">
        <w:tc>
          <w:tcPr>
            <w:tcW w:w="3080" w:type="dxa"/>
          </w:tcPr>
          <w:p w14:paraId="323FF424" w14:textId="7AA726E8" w:rsidR="00710ABA" w:rsidRPr="00F53761" w:rsidRDefault="00760070" w:rsidP="00D00FC9">
            <w:pPr>
              <w:spacing w:after="120"/>
              <w:rPr>
                <w:rFonts w:ascii="Times New Roman" w:hAnsi="Times New Roman"/>
                <w:color w:val="00000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lang w:val="uz-Cyrl-UZ"/>
              </w:rPr>
              <w:t xml:space="preserve">Наманган </w:t>
            </w:r>
            <w:r w:rsidR="00D00FC9">
              <w:rPr>
                <w:rFonts w:ascii="Times New Roman" w:hAnsi="Times New Roman"/>
                <w:color w:val="000000"/>
                <w:sz w:val="24"/>
                <w:lang w:val="uz-Cyrl-UZ"/>
              </w:rPr>
              <w:t>шаҳар</w:t>
            </w:r>
          </w:p>
        </w:tc>
        <w:tc>
          <w:tcPr>
            <w:tcW w:w="3081" w:type="dxa"/>
          </w:tcPr>
          <w:p w14:paraId="5A85CBFD" w14:textId="77777777" w:rsidR="00710ABA" w:rsidRPr="005A65AC" w:rsidRDefault="00710ABA">
            <w:pPr>
              <w:spacing w:after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081" w:type="dxa"/>
          </w:tcPr>
          <w:p w14:paraId="59EF8A9E" w14:textId="48138C73" w:rsidR="00710ABA" w:rsidRDefault="00786482" w:rsidP="007A16F8">
            <w:pPr>
              <w:spacing w:after="12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__</w:t>
            </w:r>
            <w:r w:rsidR="00794841" w:rsidRPr="00527B0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________</w:t>
            </w:r>
            <w:r w:rsidR="00794841">
              <w:rPr>
                <w:rFonts w:ascii="Times New Roman" w:hAnsi="Times New Roman"/>
                <w:color w:val="000000"/>
                <w:sz w:val="24"/>
                <w:lang w:val="uz-Cyrl-UZ"/>
              </w:rPr>
              <w:t xml:space="preserve"> 2022 </w:t>
            </w:r>
            <w:proofErr w:type="spellStart"/>
            <w:r w:rsidR="00F53761">
              <w:rPr>
                <w:rFonts w:ascii="Times New Roman" w:hAnsi="Times New Roman"/>
                <w:color w:val="000000"/>
                <w:sz w:val="24"/>
              </w:rPr>
              <w:t>йил</w:t>
            </w:r>
            <w:proofErr w:type="spellEnd"/>
          </w:p>
        </w:tc>
      </w:tr>
    </w:tbl>
    <w:p w14:paraId="4E8B6425" w14:textId="13A76EF8" w:rsidR="00710ABA" w:rsidRPr="00ED5064" w:rsidRDefault="008957A0" w:rsidP="001C537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527B09">
        <w:rPr>
          <w:rFonts w:ascii="Times New Roman" w:hAnsi="Times New Roman"/>
          <w:vanish/>
          <w:sz w:val="24"/>
        </w:rPr>
        <w:fldChar w:fldCharType="begin"/>
      </w:r>
      <w:r w:rsidR="009A47FE" w:rsidRPr="00527B09">
        <w:rPr>
          <w:rFonts w:ascii="Times New Roman" w:hAnsi="Times New Roman"/>
          <w:vanish/>
          <w:sz w:val="24"/>
        </w:rPr>
        <w:instrText>X {"Y":7}</w:instrText>
      </w:r>
      <w:r w:rsidRPr="00527B09">
        <w:rPr>
          <w:rFonts w:ascii="Times New Roman" w:hAnsi="Times New Roman"/>
          <w:vanish/>
          <w:sz w:val="24"/>
        </w:rPr>
        <w:fldChar w:fldCharType="separate"/>
      </w:r>
      <w:r w:rsidR="009A47FE" w:rsidRPr="00527B09">
        <w:rPr>
          <w:rFonts w:ascii="Times New Roman" w:hAnsi="Times New Roman"/>
          <w:vanish/>
          <w:sz w:val="24"/>
        </w:rPr>
        <w:t>Устав</w:t>
      </w:r>
      <w:r w:rsidRPr="00527B09">
        <w:rPr>
          <w:rFonts w:ascii="Times New Roman" w:hAnsi="Times New Roman"/>
          <w:vanish/>
        </w:rPr>
        <w:fldChar w:fldCharType="end"/>
      </w:r>
      <w:r w:rsidR="00786482" w:rsidRPr="00786482">
        <w:rPr>
          <w:rFonts w:ascii="Times New Roman" w:hAnsi="Times New Roman"/>
          <w:vanish/>
          <w:sz w:val="24"/>
        </w:rPr>
        <w:t>_________________</w:t>
      </w:r>
      <w:r w:rsidR="00347C52" w:rsidRPr="00527B09">
        <w:rPr>
          <w:rFonts w:ascii="Times New Roman" w:hAnsi="Times New Roman"/>
          <w:sz w:val="24"/>
        </w:rPr>
        <w:t xml:space="preserve"> </w:t>
      </w:r>
      <w:r w:rsidR="00786482" w:rsidRPr="00786482">
        <w:rPr>
          <w:rFonts w:ascii="Times New Roman" w:hAnsi="Times New Roman"/>
          <w:sz w:val="24"/>
        </w:rPr>
        <w:t>____________________________</w:t>
      </w:r>
      <w:r w:rsidR="00347C52" w:rsidRPr="00527B09">
        <w:rPr>
          <w:rFonts w:ascii="Times New Roman" w:hAnsi="Times New Roman"/>
          <w:sz w:val="24"/>
        </w:rPr>
        <w:t xml:space="preserve"> </w:t>
      </w:r>
      <w:proofErr w:type="spellStart"/>
      <w:r w:rsidR="00107600" w:rsidRPr="00527B09">
        <w:rPr>
          <w:rFonts w:ascii="Times New Roman" w:hAnsi="Times New Roman"/>
          <w:sz w:val="24"/>
        </w:rPr>
        <w:t>н</w:t>
      </w:r>
      <w:r w:rsidR="00107600" w:rsidRPr="00ED5064">
        <w:rPr>
          <w:rFonts w:ascii="Times New Roman" w:hAnsi="Times New Roman"/>
          <w:sz w:val="24"/>
        </w:rPr>
        <w:t>омидан</w:t>
      </w:r>
      <w:proofErr w:type="spellEnd"/>
      <w:r w:rsidR="00F46146" w:rsidRPr="00ED5064">
        <w:rPr>
          <w:rFonts w:ascii="Times New Roman" w:hAnsi="Times New Roman"/>
          <w:sz w:val="24"/>
        </w:rPr>
        <w:t xml:space="preserve">  </w:t>
      </w:r>
      <w:r w:rsidRPr="00ED5064">
        <w:rPr>
          <w:rFonts w:ascii="Times New Roman" w:hAnsi="Times New Roman"/>
          <w:sz w:val="24"/>
        </w:rPr>
        <w:fldChar w:fldCharType="begin"/>
      </w:r>
      <w:r w:rsidR="00107600" w:rsidRPr="00ED5064">
        <w:rPr>
          <w:rFonts w:ascii="Times New Roman" w:hAnsi="Times New Roman"/>
          <w:sz w:val="24"/>
        </w:rPr>
        <w:instrText>X {"Y":8}</w:instrText>
      </w:r>
      <w:r w:rsidRPr="00ED5064">
        <w:rPr>
          <w:rFonts w:ascii="Times New Roman" w:hAnsi="Times New Roman"/>
          <w:sz w:val="24"/>
        </w:rPr>
        <w:fldChar w:fldCharType="separate"/>
      </w:r>
      <w:r w:rsidR="00107600" w:rsidRPr="00ED5064">
        <w:rPr>
          <w:rFonts w:ascii="Times New Roman" w:hAnsi="Times New Roman"/>
          <w:sz w:val="24"/>
        </w:rPr>
        <w:t>Низом</w:t>
      </w:r>
      <w:r w:rsidRPr="00ED5064">
        <w:rPr>
          <w:rFonts w:ascii="Times New Roman" w:hAnsi="Times New Roman"/>
        </w:rPr>
        <w:fldChar w:fldCharType="end"/>
      </w:r>
      <w:r w:rsidR="00F46146" w:rsidRPr="00ED5064">
        <w:rPr>
          <w:rFonts w:ascii="Times New Roman" w:hAnsi="Times New Roman"/>
        </w:rPr>
        <w:t xml:space="preserve"> </w:t>
      </w:r>
      <w:proofErr w:type="spellStart"/>
      <w:r w:rsidR="00107600" w:rsidRPr="00ED5064">
        <w:rPr>
          <w:rFonts w:ascii="Times New Roman" w:hAnsi="Times New Roman"/>
          <w:sz w:val="24"/>
        </w:rPr>
        <w:t>асосида</w:t>
      </w:r>
      <w:proofErr w:type="spellEnd"/>
      <w:r w:rsidR="00F46146" w:rsidRPr="00ED5064">
        <w:rPr>
          <w:rFonts w:ascii="Times New Roman" w:hAnsi="Times New Roman"/>
          <w:sz w:val="24"/>
        </w:rPr>
        <w:t xml:space="preserve"> </w:t>
      </w:r>
      <w:proofErr w:type="spellStart"/>
      <w:r w:rsidR="00107600" w:rsidRPr="00ED5064">
        <w:rPr>
          <w:rFonts w:ascii="Times New Roman" w:hAnsi="Times New Roman"/>
          <w:sz w:val="24"/>
        </w:rPr>
        <w:t>фаолият</w:t>
      </w:r>
      <w:proofErr w:type="spellEnd"/>
      <w:r w:rsidR="00F46146" w:rsidRPr="00ED5064">
        <w:rPr>
          <w:rFonts w:ascii="Times New Roman" w:hAnsi="Times New Roman"/>
          <w:sz w:val="24"/>
        </w:rPr>
        <w:t xml:space="preserve"> </w:t>
      </w:r>
      <w:r w:rsidR="00107600" w:rsidRPr="00ED5064">
        <w:rPr>
          <w:rFonts w:ascii="Times New Roman" w:hAnsi="Times New Roman"/>
          <w:sz w:val="24"/>
          <w:lang w:val="uz-Cyrl-UZ"/>
        </w:rPr>
        <w:t>юри</w:t>
      </w:r>
      <w:proofErr w:type="spellStart"/>
      <w:r w:rsidR="00107600" w:rsidRPr="00ED5064">
        <w:rPr>
          <w:rFonts w:ascii="Times New Roman" w:hAnsi="Times New Roman"/>
          <w:sz w:val="24"/>
        </w:rPr>
        <w:t>тувчи</w:t>
      </w:r>
      <w:proofErr w:type="spellEnd"/>
      <w:r w:rsidR="00107600" w:rsidRPr="00ED5064">
        <w:rPr>
          <w:rFonts w:ascii="Times New Roman" w:hAnsi="Times New Roman"/>
          <w:sz w:val="24"/>
          <w:lang w:val="uz-Cyrl-UZ"/>
        </w:rPr>
        <w:t xml:space="preserve"> корхона</w:t>
      </w:r>
      <w:r w:rsidR="00F46146" w:rsidRPr="00ED5064">
        <w:rPr>
          <w:rFonts w:ascii="Times New Roman" w:hAnsi="Times New Roman"/>
          <w:sz w:val="24"/>
          <w:lang w:val="uz-Cyrl-UZ"/>
        </w:rPr>
        <w:t xml:space="preserve"> </w:t>
      </w:r>
      <w:r w:rsidR="00107600" w:rsidRPr="00ED5064">
        <w:rPr>
          <w:rFonts w:ascii="Times New Roman" w:hAnsi="Times New Roman"/>
          <w:sz w:val="24"/>
          <w:lang w:val="uz-Cyrl-UZ"/>
        </w:rPr>
        <w:t xml:space="preserve">раҳбари </w:t>
      </w:r>
      <w:r w:rsidR="00786482" w:rsidRPr="00786482">
        <w:rPr>
          <w:rFonts w:ascii="Times New Roman" w:hAnsi="Times New Roman"/>
          <w:b/>
          <w:sz w:val="24"/>
        </w:rPr>
        <w:t>________________</w:t>
      </w:r>
      <w:r w:rsidR="001C537C" w:rsidRPr="00ED5064">
        <w:rPr>
          <w:rFonts w:ascii="Times New Roman" w:hAnsi="Times New Roman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sz w:val="24"/>
          <w:lang w:val="uz-Cyrl-UZ"/>
        </w:rPr>
        <w:t>(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 xml:space="preserve">кейинги ўринларда </w:t>
      </w:r>
      <w:r w:rsidR="00760070">
        <w:rPr>
          <w:rFonts w:ascii="Times New Roman" w:hAnsi="Times New Roman"/>
          <w:color w:val="000000"/>
          <w:sz w:val="24"/>
          <w:lang w:val="uz-Cyrl-UZ"/>
        </w:rPr>
        <w:t>«Ижара</w:t>
      </w:r>
      <w:r w:rsidR="00244B22" w:rsidRPr="00ED5064">
        <w:rPr>
          <w:rFonts w:ascii="Times New Roman" w:hAnsi="Times New Roman"/>
          <w:color w:val="000000"/>
          <w:sz w:val="24"/>
          <w:lang w:val="uz-Cyrl-UZ"/>
        </w:rPr>
        <w:t xml:space="preserve"> берувчи»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 xml:space="preserve">деб юритилади) бир томондан ва </w:t>
      </w:r>
      <w:r w:rsidR="001C537C" w:rsidRPr="00ED5064">
        <w:rPr>
          <w:rFonts w:ascii="Times New Roman" w:hAnsi="Times New Roman"/>
          <w:b/>
          <w:color w:val="000000"/>
          <w:sz w:val="24"/>
          <w:lang w:val="uz-Cyrl-UZ"/>
        </w:rPr>
        <w:t xml:space="preserve">“УзЧасис” </w:t>
      </w:r>
      <w:r w:rsidR="00107600" w:rsidRPr="00ED5064">
        <w:rPr>
          <w:rFonts w:ascii="Times New Roman" w:hAnsi="Times New Roman"/>
          <w:b/>
          <w:color w:val="000000"/>
          <w:sz w:val="24"/>
          <w:lang w:val="uz-Cyrl-UZ"/>
        </w:rPr>
        <w:t>МЧЖ ҚК</w:t>
      </w:r>
      <w:r w:rsidR="00107600" w:rsidRPr="00ED5064">
        <w:rPr>
          <w:rFonts w:ascii="Times New Roman" w:hAnsi="Times New Roman"/>
          <w:color w:val="000000"/>
          <w:sz w:val="24"/>
          <w:lang w:val="uz-Cyrl-UZ"/>
        </w:rPr>
        <w:t xml:space="preserve"> номидан  фаолият юритувчи </w:t>
      </w:r>
      <w:r w:rsidR="001C537C" w:rsidRPr="00ED5064">
        <w:rPr>
          <w:rFonts w:ascii="Times New Roman" w:hAnsi="Times New Roman"/>
          <w:color w:val="000000"/>
          <w:sz w:val="24"/>
          <w:lang w:val="uz-Cyrl-UZ"/>
        </w:rPr>
        <w:t xml:space="preserve">корхона </w:t>
      </w:r>
      <w:r w:rsidR="004329F2">
        <w:rPr>
          <w:rFonts w:ascii="Times New Roman" w:hAnsi="Times New Roman"/>
          <w:color w:val="000000"/>
          <w:sz w:val="24"/>
          <w:lang w:val="uz-Cyrl-UZ"/>
        </w:rPr>
        <w:t>Б</w:t>
      </w:r>
      <w:r w:rsidR="00107600" w:rsidRPr="00ED5064">
        <w:rPr>
          <w:rFonts w:ascii="Times New Roman" w:hAnsi="Times New Roman"/>
          <w:color w:val="000000"/>
          <w:sz w:val="24"/>
          <w:lang w:val="uz-Cyrl-UZ"/>
        </w:rPr>
        <w:t>ош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</w:rPr>
        <w:fldChar w:fldCharType="begin"/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instrText>X {"Y":22}</w:instrText>
      </w:r>
      <w:r w:rsidRPr="00ED5064">
        <w:rPr>
          <w:rFonts w:ascii="Times New Roman" w:hAnsi="Times New Roman"/>
          <w:color w:val="000000"/>
          <w:sz w:val="24"/>
        </w:rPr>
        <w:fldChar w:fldCharType="separate"/>
      </w:r>
      <w:r w:rsidR="001C537C" w:rsidRPr="00ED5064">
        <w:rPr>
          <w:rFonts w:ascii="Times New Roman" w:hAnsi="Times New Roman"/>
          <w:color w:val="000000"/>
          <w:sz w:val="24"/>
          <w:lang w:val="uz-Cyrl-UZ"/>
        </w:rPr>
        <w:t>д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иректор</w:t>
      </w:r>
      <w:r w:rsidRPr="00ED5064">
        <w:rPr>
          <w:rFonts w:ascii="Times New Roman" w:hAnsi="Times New Roman"/>
          <w:color w:val="000000"/>
          <w:sz w:val="24"/>
        </w:rPr>
        <w:fldChar w:fldCharType="end"/>
      </w:r>
      <w:r w:rsidR="00107600" w:rsidRPr="00ED5064">
        <w:rPr>
          <w:rFonts w:ascii="Times New Roman" w:hAnsi="Times New Roman"/>
          <w:color w:val="000000"/>
          <w:sz w:val="24"/>
          <w:lang w:val="uz-Cyrl-UZ"/>
        </w:rPr>
        <w:t>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107600" w:rsidRPr="00ED5064">
        <w:rPr>
          <w:rFonts w:ascii="Times New Roman" w:hAnsi="Times New Roman"/>
          <w:b/>
          <w:color w:val="000000"/>
          <w:sz w:val="24"/>
          <w:lang w:val="uz-Cyrl-UZ"/>
        </w:rPr>
        <w:t>Қодиров</w:t>
      </w:r>
      <w:r w:rsidR="00347C52" w:rsidRPr="00ED5064">
        <w:rPr>
          <w:rFonts w:ascii="Times New Roman" w:hAnsi="Times New Roman"/>
          <w:b/>
          <w:color w:val="000000"/>
          <w:sz w:val="24"/>
        </w:rPr>
        <w:t xml:space="preserve"> </w:t>
      </w:r>
      <w:r w:rsidR="00107600" w:rsidRPr="00ED5064">
        <w:rPr>
          <w:rFonts w:ascii="Times New Roman" w:hAnsi="Times New Roman"/>
          <w:b/>
          <w:color w:val="000000"/>
          <w:sz w:val="24"/>
          <w:lang w:val="uz-Cyrl-UZ"/>
        </w:rPr>
        <w:t>Р.Ш.</w:t>
      </w:r>
      <w:r w:rsidR="00107600" w:rsidRPr="00ED5064">
        <w:rPr>
          <w:rFonts w:ascii="Times New Roman" w:hAnsi="Times New Roman"/>
          <w:color w:val="000000"/>
          <w:sz w:val="24"/>
          <w:lang w:val="uz-Cyrl-UZ"/>
        </w:rPr>
        <w:t xml:space="preserve"> иккинчи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 xml:space="preserve">томондан (кейинги ўринларда </w:t>
      </w:r>
      <w:r w:rsidR="00244B22" w:rsidRPr="00ED5064">
        <w:rPr>
          <w:rFonts w:ascii="Times New Roman" w:hAnsi="Times New Roman"/>
          <w:color w:val="000000"/>
          <w:sz w:val="24"/>
          <w:lang w:val="uz-Cyrl-UZ"/>
        </w:rPr>
        <w:t xml:space="preserve">«Хўжалик»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деб юритилади</w:t>
      </w:r>
      <w:r w:rsidR="004329F2">
        <w:rPr>
          <w:rFonts w:ascii="Times New Roman" w:hAnsi="Times New Roman"/>
          <w:color w:val="000000"/>
          <w:sz w:val="24"/>
          <w:lang w:val="uz-Cyrl-UZ"/>
        </w:rPr>
        <w:t>)</w:t>
      </w:r>
      <w:r w:rsidR="00107600" w:rsidRPr="00ED5064">
        <w:rPr>
          <w:rFonts w:ascii="Times New Roman" w:hAnsi="Times New Roman"/>
          <w:color w:val="000000"/>
          <w:sz w:val="24"/>
          <w:lang w:val="uz-Cyrl-UZ"/>
        </w:rPr>
        <w:t>, ушбу шартномани қуйидагилар тўғрисида туздилар:</w:t>
      </w:r>
    </w:p>
    <w:p w14:paraId="548DAEA4" w14:textId="77777777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val="uz-Cyrl-UZ"/>
        </w:rPr>
      </w:pPr>
      <w:r w:rsidRPr="00ED5064">
        <w:rPr>
          <w:rFonts w:ascii="Times New Roman" w:hAnsi="Times New Roman"/>
          <w:b/>
          <w:color w:val="000000"/>
          <w:lang w:val="uz-Cyrl-UZ"/>
        </w:rPr>
        <w:t>I. Шартнома предмети</w:t>
      </w:r>
    </w:p>
    <w:p w14:paraId="5A71A331" w14:textId="689E7B1F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lang w:val="uz-Cyrl-UZ"/>
        </w:rPr>
        <w:t xml:space="preserve">1.1.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Мазкур шартнома бўй</w:t>
      </w:r>
      <w:r w:rsidR="001C537C" w:rsidRPr="00ED5064">
        <w:rPr>
          <w:rFonts w:ascii="Times New Roman" w:hAnsi="Times New Roman"/>
          <w:color w:val="000000"/>
          <w:sz w:val="24"/>
          <w:lang w:val="uz-Cyrl-UZ"/>
        </w:rPr>
        <w:t>ича «</w:t>
      </w:r>
      <w:r w:rsidR="00760070">
        <w:rPr>
          <w:rFonts w:ascii="Times New Roman" w:hAnsi="Times New Roman"/>
          <w:color w:val="000000"/>
          <w:sz w:val="24"/>
          <w:lang w:val="uz-Cyrl-UZ"/>
        </w:rPr>
        <w:t>Ижара</w:t>
      </w:r>
      <w:r w:rsidR="001C537C" w:rsidRPr="00ED5064">
        <w:rPr>
          <w:rFonts w:ascii="Times New Roman" w:hAnsi="Times New Roman"/>
          <w:color w:val="000000"/>
          <w:sz w:val="24"/>
          <w:lang w:val="uz-Cyrl-UZ"/>
        </w:rPr>
        <w:t xml:space="preserve"> берувчи» «Хўжалик»г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а </w:t>
      </w:r>
      <w:r w:rsidR="001C537C" w:rsidRPr="00ED5064">
        <w:rPr>
          <w:rFonts w:ascii="Times New Roman" w:hAnsi="Times New Roman"/>
          <w:color w:val="000000"/>
          <w:sz w:val="24"/>
          <w:lang w:val="uz-Cyrl-UZ"/>
        </w:rPr>
        <w:t>и</w:t>
      </w:r>
      <w:r w:rsidR="001377A5" w:rsidRPr="00ED5064">
        <w:rPr>
          <w:rFonts w:ascii="Times New Roman" w:hAnsi="Times New Roman"/>
          <w:color w:val="000000"/>
          <w:sz w:val="24"/>
          <w:lang w:val="uz-Cyrl-UZ"/>
        </w:rPr>
        <w:t xml:space="preserve">ловада кўрсатилган </w:t>
      </w:r>
      <w:r w:rsidR="00A642AA" w:rsidRPr="00A642AA">
        <w:rPr>
          <w:rFonts w:ascii="Times New Roman" w:hAnsi="Times New Roman"/>
          <w:b/>
          <w:i/>
          <w:sz w:val="24"/>
          <w:lang w:val="uz-Cyrl-UZ"/>
        </w:rPr>
        <w:t>ТЕРМОПЛАСТ АВТОМАТ</w:t>
      </w:r>
      <w:r w:rsidR="00F46146" w:rsidRPr="00ED5064">
        <w:rPr>
          <w:rFonts w:ascii="Times New Roman" w:hAnsi="Times New Roman"/>
          <w:b/>
          <w:i/>
          <w:color w:val="000000"/>
          <w:sz w:val="24"/>
          <w:lang w:val="uz-Cyrl-UZ"/>
        </w:rPr>
        <w:t xml:space="preserve"> ни 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(кейинги ўринларда «Хизматлар» деб юритилади) </w:t>
      </w:r>
      <w:r w:rsidR="00506932" w:rsidRPr="00ED5064">
        <w:rPr>
          <w:rFonts w:ascii="Times New Roman" w:hAnsi="Times New Roman"/>
          <w:color w:val="000000"/>
          <w:sz w:val="24"/>
          <w:lang w:val="uz-Cyrl-UZ"/>
        </w:rPr>
        <w:t>ижарага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бериш, «Хўжалик» эса уларни қабул қилиш ва қийматини тўлаш мажбуриятини ўз зиммасига олади.</w:t>
      </w:r>
    </w:p>
    <w:p w14:paraId="548E71EE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«Хизматлар»нинг аниқ турлари, уларнинг сони, сифати ва нархи, шунингдек</w:t>
      </w:r>
      <w:r w:rsidR="00244B22" w:rsidRPr="00ED5064">
        <w:rPr>
          <w:rFonts w:ascii="Times New Roman" w:hAnsi="Times New Roman"/>
          <w:color w:val="000000"/>
          <w:sz w:val="24"/>
          <w:lang w:val="uz-Cyrl-UZ"/>
        </w:rPr>
        <w:t>,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етказиб бериш муддатлари мазкур шартноманинг таркибий қисми ҳисобланган иловада келтирилади</w:t>
      </w:r>
      <w:r w:rsidR="001C537C" w:rsidRPr="00ED5064">
        <w:rPr>
          <w:rFonts w:ascii="Times New Roman" w:hAnsi="Times New Roman"/>
          <w:color w:val="000000"/>
          <w:sz w:val="24"/>
          <w:lang w:val="uz-Cyrl-UZ"/>
        </w:rPr>
        <w:t>.</w:t>
      </w:r>
    </w:p>
    <w:p w14:paraId="77B59D36" w14:textId="77777777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val="uz-Cyrl-UZ"/>
        </w:rPr>
      </w:pPr>
      <w:r w:rsidRPr="00ED5064">
        <w:rPr>
          <w:rFonts w:ascii="Times New Roman" w:hAnsi="Times New Roman"/>
          <w:b/>
          <w:color w:val="000000"/>
          <w:lang w:val="uz-Cyrl-UZ"/>
        </w:rPr>
        <w:t>II. Томонларнинг ҳуқуқ ва мажбуриятлари</w:t>
      </w:r>
    </w:p>
    <w:p w14:paraId="0D5D1416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2.1. «Хўжалик»нинг ҳуқуқлари:</w:t>
      </w:r>
    </w:p>
    <w:p w14:paraId="46D84005" w14:textId="156069F1" w:rsidR="00710ABA" w:rsidRDefault="009A47FE" w:rsidP="001C537C">
      <w:pPr>
        <w:spacing w:after="0" w:line="288" w:lineRule="auto"/>
        <w:ind w:firstLine="425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«</w:t>
      </w:r>
      <w:r w:rsidR="00760070">
        <w:rPr>
          <w:rFonts w:ascii="Times New Roman" w:hAnsi="Times New Roman"/>
          <w:color w:val="000000"/>
          <w:sz w:val="24"/>
          <w:lang w:val="uz-Cyrl-UZ"/>
        </w:rPr>
        <w:t>Ижара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берувчи»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дан шартномани бажариш учун зарур бўлган </w:t>
      </w:r>
      <w:r w:rsidR="00E35912">
        <w:rPr>
          <w:rFonts w:ascii="Times New Roman" w:hAnsi="Times New Roman"/>
          <w:color w:val="000000"/>
          <w:sz w:val="24"/>
          <w:lang w:val="uz-Cyrl-UZ"/>
        </w:rPr>
        <w:t xml:space="preserve">техник паспорти ва </w:t>
      </w:r>
      <w:r w:rsidR="008425E2">
        <w:rPr>
          <w:rFonts w:ascii="Times New Roman" w:hAnsi="Times New Roman"/>
          <w:color w:val="000000"/>
          <w:sz w:val="24"/>
          <w:lang w:val="uz-Cyrl-UZ"/>
        </w:rPr>
        <w:t xml:space="preserve">бошқа зарурий техник 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ҳужжатлар билан таъминлашни талаб қилиш;</w:t>
      </w:r>
    </w:p>
    <w:p w14:paraId="2ECD02B1" w14:textId="0EAB2665" w:rsidR="008425E2" w:rsidRDefault="008425E2" w:rsidP="001C537C">
      <w:pPr>
        <w:spacing w:after="0" w:line="288" w:lineRule="auto"/>
        <w:ind w:firstLine="425"/>
        <w:rPr>
          <w:rFonts w:ascii="Times New Roman" w:hAnsi="Times New Roman"/>
          <w:color w:val="000000"/>
          <w:sz w:val="24"/>
          <w:lang w:val="uz-Cyrl-UZ"/>
        </w:rPr>
      </w:pPr>
      <w:r>
        <w:rPr>
          <w:rFonts w:ascii="Times New Roman" w:hAnsi="Times New Roman"/>
          <w:color w:val="000000"/>
          <w:sz w:val="24"/>
          <w:lang w:val="uz-Cyrl-UZ"/>
        </w:rPr>
        <w:t>Ускунанинг техник созлигини таъминланган ҳолда қабул қилиш:</w:t>
      </w:r>
    </w:p>
    <w:p w14:paraId="4EF351F4" w14:textId="2C9028D9" w:rsidR="00710ABA" w:rsidRPr="00ED5064" w:rsidRDefault="00F46146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М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азкур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шартнома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шартлари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бажарилмаганлиги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ёки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зарур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даражада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бажарилмаганлиги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натижасида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етказилган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зарар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қопланишини «</w:t>
      </w:r>
      <w:r w:rsidR="00760070">
        <w:rPr>
          <w:rFonts w:ascii="Times New Roman" w:hAnsi="Times New Roman"/>
          <w:color w:val="000000"/>
          <w:sz w:val="24"/>
          <w:lang w:val="uz-Cyrl-UZ"/>
        </w:rPr>
        <w:t>Ижара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берувчи»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дан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талаб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қилиш.</w:t>
      </w:r>
    </w:p>
    <w:p w14:paraId="60084277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2.2. «Хўжалик»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нинг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мажбуриятлари:</w:t>
      </w:r>
    </w:p>
    <w:p w14:paraId="37EACB76" w14:textId="39100DA1" w:rsidR="00710ABA" w:rsidRPr="00ED5064" w:rsidRDefault="008425E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>
        <w:rPr>
          <w:rFonts w:ascii="Times New Roman" w:hAnsi="Times New Roman"/>
          <w:color w:val="000000"/>
          <w:sz w:val="24"/>
          <w:lang w:val="uz-Cyrl-UZ"/>
        </w:rPr>
        <w:t>Ускуна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ни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«</w:t>
      </w:r>
      <w:r>
        <w:rPr>
          <w:rFonts w:ascii="Times New Roman" w:hAnsi="Times New Roman"/>
          <w:color w:val="000000"/>
          <w:sz w:val="24"/>
          <w:lang w:val="uz-Cyrl-UZ"/>
        </w:rPr>
        <w:t>Ижара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 берувчи» дан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мазкур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шартномага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мувофиқ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қабул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қилиш;</w:t>
      </w:r>
    </w:p>
    <w:p w14:paraId="458C4DDA" w14:textId="37E7BE0B" w:rsidR="00710ABA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«Хизматлар»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мазкур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шартноманинг </w:t>
      </w:r>
      <w:r w:rsidR="00A71AD4" w:rsidRPr="00ED5064">
        <w:rPr>
          <w:rFonts w:ascii="Times New Roman" w:hAnsi="Times New Roman"/>
          <w:color w:val="000000"/>
          <w:sz w:val="24"/>
          <w:lang w:val="uz-Cyrl-UZ"/>
        </w:rPr>
        <w:t>иловасида</w:t>
      </w:r>
      <w:r w:rsidRPr="00ED5064">
        <w:rPr>
          <w:rFonts w:ascii="Times New Roman" w:hAnsi="Times New Roman"/>
          <w:color w:val="000000"/>
          <w:sz w:val="24"/>
          <w:u w:val="single"/>
          <w:lang w:val="uz-Cyrl-UZ"/>
        </w:rPr>
        <w:t> </w:t>
      </w:r>
      <w:r w:rsidRPr="00ED5064">
        <w:rPr>
          <w:rFonts w:ascii="Times New Roman" w:hAnsi="Times New Roman"/>
          <w:color w:val="000000"/>
          <w:sz w:val="24"/>
          <w:lang w:val="uz-Cyrl-UZ"/>
        </w:rPr>
        <w:t>кўрсатилган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нарх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бўйича, қабул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қилиш-топшириш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далолатномаси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имзоланган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пайтдан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бошлаб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8957A0" w:rsidRPr="00ED5064">
        <w:rPr>
          <w:rFonts w:ascii="Times New Roman" w:hAnsi="Times New Roman"/>
          <w:color w:val="000000"/>
          <w:sz w:val="24"/>
        </w:rPr>
        <w:fldChar w:fldCharType="begin"/>
      </w:r>
      <w:r w:rsidRPr="00ED5064">
        <w:rPr>
          <w:rFonts w:ascii="Times New Roman" w:hAnsi="Times New Roman"/>
          <w:color w:val="000000"/>
          <w:sz w:val="24"/>
          <w:lang w:val="uz-Cyrl-UZ"/>
        </w:rPr>
        <w:instrText>X {"Y":32}</w:instrText>
      </w:r>
      <w:r w:rsidR="008957A0" w:rsidRPr="00ED5064">
        <w:rPr>
          <w:rFonts w:ascii="Times New Roman" w:hAnsi="Times New Roman"/>
          <w:color w:val="000000"/>
          <w:sz w:val="24"/>
        </w:rPr>
        <w:fldChar w:fldCharType="separate"/>
      </w:r>
      <w:r w:rsidRPr="00ED5064">
        <w:rPr>
          <w:rFonts w:ascii="Times New Roman" w:hAnsi="Times New Roman"/>
          <w:color w:val="000000"/>
          <w:sz w:val="24"/>
          <w:lang w:val="uz-Cyrl-UZ"/>
        </w:rPr>
        <w:t>30 иш</w:t>
      </w:r>
      <w:r w:rsidR="008957A0" w:rsidRPr="00ED5064">
        <w:rPr>
          <w:rFonts w:ascii="Times New Roman" w:hAnsi="Times New Roman"/>
          <w:color w:val="000000"/>
          <w:sz w:val="24"/>
        </w:rPr>
        <w:fldChar w:fldCharType="end"/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кун</w:t>
      </w:r>
      <w:r w:rsidR="00244B22" w:rsidRPr="00ED5064">
        <w:rPr>
          <w:rFonts w:ascii="Times New Roman" w:hAnsi="Times New Roman"/>
          <w:color w:val="000000"/>
          <w:sz w:val="24"/>
          <w:lang w:val="uz-Cyrl-UZ"/>
        </w:rPr>
        <w:t>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мобайнида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1C537C" w:rsidRPr="00ED5064">
        <w:rPr>
          <w:rFonts w:ascii="Times New Roman" w:hAnsi="Times New Roman"/>
          <w:color w:val="000000"/>
          <w:sz w:val="24"/>
          <w:lang w:val="uz-Cyrl-UZ"/>
        </w:rPr>
        <w:t>хисоб-китоб килиш;</w:t>
      </w:r>
      <w:r w:rsidR="008425E2">
        <w:rPr>
          <w:rFonts w:ascii="Times New Roman" w:hAnsi="Times New Roman"/>
          <w:color w:val="000000"/>
          <w:sz w:val="24"/>
          <w:lang w:val="uz-Cyrl-UZ"/>
        </w:rPr>
        <w:t xml:space="preserve"> </w:t>
      </w:r>
    </w:p>
    <w:p w14:paraId="07AA293D" w14:textId="7C0A674C" w:rsidR="008425E2" w:rsidRDefault="008425E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>
        <w:rPr>
          <w:rFonts w:ascii="Times New Roman" w:hAnsi="Times New Roman"/>
          <w:color w:val="000000"/>
          <w:sz w:val="24"/>
          <w:lang w:val="uz-Cyrl-UZ"/>
        </w:rPr>
        <w:t>Техника хавфсизлиги талабларига риоя қилиш;</w:t>
      </w:r>
    </w:p>
    <w:p w14:paraId="3E632189" w14:textId="77777777" w:rsidR="008425E2" w:rsidRDefault="008425E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</w:p>
    <w:p w14:paraId="5D826605" w14:textId="3F392D2F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2.3. «</w:t>
      </w:r>
      <w:r w:rsidR="00760070">
        <w:rPr>
          <w:rFonts w:ascii="Times New Roman" w:hAnsi="Times New Roman"/>
          <w:color w:val="000000"/>
          <w:sz w:val="24"/>
          <w:lang w:val="uz-Cyrl-UZ"/>
        </w:rPr>
        <w:t>Ижара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берувчи»нинг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ҳуқуқлари:</w:t>
      </w:r>
    </w:p>
    <w:p w14:paraId="6E90BAC2" w14:textId="3629C958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Етказиб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берилган «Хизматлар» учун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ҳақ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тўланишини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ва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белгиланган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тартибда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ва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ҳажмда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узил-кесил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ҳисоб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қилинишини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244B22" w:rsidRPr="00ED5064">
        <w:rPr>
          <w:rFonts w:ascii="Times New Roman" w:hAnsi="Times New Roman"/>
          <w:color w:val="000000"/>
          <w:sz w:val="24"/>
          <w:lang w:val="uz-Cyrl-UZ"/>
        </w:rPr>
        <w:t>«Хўжалик»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дан талаб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қилиш;</w:t>
      </w:r>
    </w:p>
    <w:p w14:paraId="27AAB1FA" w14:textId="2EAA5BE5" w:rsidR="00710ABA" w:rsidRPr="00ED5064" w:rsidRDefault="00555AE1" w:rsidP="00F834B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Б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ерилган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буюртманомага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мувофиқ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етказиб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берилган «Хизматлар»ни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қабул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қилиш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асоссиз рад этилиши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натижасида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етказилган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зарар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қопланишини «Хўжалик»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дан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талаб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қилиш.</w:t>
      </w:r>
    </w:p>
    <w:p w14:paraId="5A7A8575" w14:textId="4F626E14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2.4. «</w:t>
      </w:r>
      <w:r w:rsidR="00760070">
        <w:rPr>
          <w:rFonts w:ascii="Times New Roman" w:hAnsi="Times New Roman"/>
          <w:color w:val="000000"/>
          <w:sz w:val="24"/>
          <w:lang w:val="uz-Cyrl-UZ"/>
        </w:rPr>
        <w:t>Ижара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берувчи»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нинг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мажбуриятлари:</w:t>
      </w:r>
    </w:p>
    <w:p w14:paraId="295EB7D7" w14:textId="0F6CCCB9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«Хўжалик»</w:t>
      </w:r>
      <w:r w:rsidR="009F65E5" w:rsidRPr="00ED5064">
        <w:rPr>
          <w:rFonts w:ascii="Times New Roman" w:hAnsi="Times New Roman"/>
          <w:color w:val="000000"/>
          <w:sz w:val="24"/>
          <w:lang w:val="uz-Cyrl-UZ"/>
        </w:rPr>
        <w:t xml:space="preserve"> г</w:t>
      </w:r>
      <w:r w:rsidRPr="00ED5064">
        <w:rPr>
          <w:rFonts w:ascii="Times New Roman" w:hAnsi="Times New Roman"/>
          <w:color w:val="000000"/>
          <w:sz w:val="24"/>
          <w:lang w:val="uz-Cyrl-UZ"/>
        </w:rPr>
        <w:t>а «Хизматлар»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мазкур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шартномага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мувофиқ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ёки «Хўжалик» томонидан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мазкур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шартноманинг 4.8-бандида назарда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тутилган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тартибда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бериладиган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унинг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буюртманомасига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мувофиқ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муддатлар, сифат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ва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миқдорда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8425E2">
        <w:rPr>
          <w:rFonts w:ascii="Times New Roman" w:hAnsi="Times New Roman"/>
          <w:color w:val="000000"/>
          <w:sz w:val="24"/>
          <w:lang w:val="uz-Cyrl-UZ"/>
        </w:rPr>
        <w:t>тақдим этиш</w:t>
      </w:r>
      <w:r w:rsidRPr="00ED5064">
        <w:rPr>
          <w:rFonts w:ascii="Times New Roman" w:hAnsi="Times New Roman"/>
          <w:color w:val="000000"/>
          <w:sz w:val="24"/>
          <w:lang w:val="uz-Cyrl-UZ"/>
        </w:rPr>
        <w:t>;</w:t>
      </w:r>
    </w:p>
    <w:p w14:paraId="31BF80E2" w14:textId="5485E14B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sz w:val="24"/>
          <w:lang w:val="uz-Cyrl-UZ"/>
        </w:rPr>
      </w:pPr>
      <w:r w:rsidRPr="00ED5064">
        <w:rPr>
          <w:rFonts w:ascii="Times New Roman" w:hAnsi="Times New Roman"/>
          <w:sz w:val="24"/>
          <w:lang w:val="uz-Cyrl-UZ"/>
        </w:rPr>
        <w:lastRenderedPageBreak/>
        <w:t>агар «Хизматлар»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ни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етказиб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бериш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жараёнида «</w:t>
      </w:r>
      <w:r w:rsidR="00760070">
        <w:rPr>
          <w:rFonts w:ascii="Times New Roman" w:hAnsi="Times New Roman"/>
          <w:sz w:val="24"/>
          <w:lang w:val="uz-Cyrl-UZ"/>
        </w:rPr>
        <w:t>Ижара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берувчи» шартнома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шартлари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ва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нормативлардан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чекинишга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йўл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қўйган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бўлса, «Хўжалик»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нинг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талаби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билан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аниқланган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барча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камчиликларни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="00A642AA">
        <w:rPr>
          <w:rFonts w:ascii="Times New Roman" w:hAnsi="Times New Roman"/>
          <w:sz w:val="24"/>
          <w:lang w:val="uz-Cyrl-UZ"/>
        </w:rPr>
        <w:t>1</w:t>
      </w:r>
      <w:r w:rsidRPr="00ED5064">
        <w:rPr>
          <w:rFonts w:ascii="Times New Roman" w:hAnsi="Times New Roman"/>
          <w:sz w:val="24"/>
          <w:lang w:val="uz-Cyrl-UZ"/>
        </w:rPr>
        <w:t xml:space="preserve"> кун муддатда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текин</w:t>
      </w:r>
      <w:r w:rsidR="007B7FA1" w:rsidRPr="00ED5064">
        <w:rPr>
          <w:rFonts w:ascii="Times New Roman" w:hAnsi="Times New Roman"/>
          <w:sz w:val="24"/>
          <w:lang w:val="uz-Cyrl-UZ"/>
        </w:rPr>
        <w:t>га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тузатиб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бериш.</w:t>
      </w:r>
    </w:p>
    <w:p w14:paraId="1AC02669" w14:textId="22E64255" w:rsidR="001671F8" w:rsidRPr="00ED5064" w:rsidRDefault="00572CFE">
      <w:pPr>
        <w:spacing w:after="0" w:line="288" w:lineRule="auto"/>
        <w:ind w:firstLine="425"/>
        <w:jc w:val="both"/>
        <w:rPr>
          <w:rFonts w:ascii="Times New Roman" w:hAnsi="Times New Roman"/>
          <w:sz w:val="24"/>
        </w:rPr>
      </w:pPr>
      <w:r w:rsidRPr="00ED5064">
        <w:rPr>
          <w:rFonts w:ascii="Times New Roman" w:hAnsi="Times New Roman"/>
          <w:color w:val="000000"/>
          <w:sz w:val="24"/>
        </w:rPr>
        <w:t>«</w:t>
      </w:r>
      <w:proofErr w:type="spellStart"/>
      <w:r w:rsidRPr="00ED5064">
        <w:rPr>
          <w:rFonts w:ascii="Times New Roman" w:hAnsi="Times New Roman"/>
          <w:color w:val="000000"/>
          <w:sz w:val="24"/>
        </w:rPr>
        <w:t>Хўжалик</w:t>
      </w:r>
      <w:proofErr w:type="spellEnd"/>
      <w:r w:rsidRPr="00ED5064">
        <w:rPr>
          <w:rFonts w:ascii="Times New Roman" w:hAnsi="Times New Roman"/>
          <w:color w:val="000000"/>
          <w:sz w:val="24"/>
        </w:rPr>
        <w:t xml:space="preserve">»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операторларини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r w:rsidR="001671F8" w:rsidRPr="00ED5064">
        <w:rPr>
          <w:rFonts w:ascii="Times New Roman" w:hAnsi="Times New Roman"/>
          <w:color w:val="000000"/>
          <w:sz w:val="24"/>
        </w:rPr>
        <w:t>«</w:t>
      </w:r>
      <w:r w:rsidR="00760070">
        <w:rPr>
          <w:rFonts w:ascii="Times New Roman" w:hAnsi="Times New Roman"/>
          <w:color w:val="000000"/>
          <w:sz w:val="24"/>
          <w:lang w:val="uz-Cyrl-UZ"/>
        </w:rPr>
        <w:t>Ижара</w:t>
      </w:r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1671F8" w:rsidRPr="00ED5064">
        <w:rPr>
          <w:rFonts w:ascii="Times New Roman" w:hAnsi="Times New Roman"/>
          <w:color w:val="000000"/>
          <w:sz w:val="24"/>
        </w:rPr>
        <w:t>берувчи</w:t>
      </w:r>
      <w:proofErr w:type="spellEnd"/>
      <w:r w:rsidR="001671F8" w:rsidRPr="00ED5064">
        <w:rPr>
          <w:rFonts w:ascii="Times New Roman" w:hAnsi="Times New Roman"/>
          <w:color w:val="000000"/>
          <w:sz w:val="24"/>
        </w:rPr>
        <w:t xml:space="preserve">» </w:t>
      </w:r>
      <w:proofErr w:type="spellStart"/>
      <w:r w:rsidR="001671F8" w:rsidRPr="00ED5064">
        <w:rPr>
          <w:rFonts w:ascii="Times New Roman" w:hAnsi="Times New Roman"/>
          <w:color w:val="000000"/>
          <w:sz w:val="24"/>
        </w:rPr>
        <w:t>томонидан</w:t>
      </w:r>
      <w:proofErr w:type="spellEnd"/>
      <w:r w:rsidR="00760070">
        <w:rPr>
          <w:rFonts w:ascii="Times New Roman" w:hAnsi="Times New Roman"/>
          <w:color w:val="000000"/>
          <w:sz w:val="24"/>
          <w:lang w:val="uz-Cyrl-UZ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берилган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r w:rsidR="00555AE1" w:rsidRPr="00ED5064">
        <w:rPr>
          <w:rFonts w:ascii="Times New Roman" w:hAnsi="Times New Roman"/>
          <w:b/>
          <w:i/>
          <w:sz w:val="24"/>
        </w:rPr>
        <w:t xml:space="preserve">ТЕРМОПЛАСТ АВТОМАТ ни </w:t>
      </w:r>
      <w:proofErr w:type="spellStart"/>
      <w:r w:rsidR="001671F8" w:rsidRPr="00ED5064">
        <w:rPr>
          <w:rFonts w:ascii="Times New Roman" w:hAnsi="Times New Roman"/>
          <w:sz w:val="24"/>
        </w:rPr>
        <w:t>ишлатиш</w:t>
      </w:r>
      <w:proofErr w:type="spellEnd"/>
      <w:r w:rsidR="00555AE1" w:rsidRPr="00ED5064">
        <w:rPr>
          <w:rFonts w:ascii="Times New Roman" w:hAnsi="Times New Roman"/>
          <w:sz w:val="24"/>
        </w:rPr>
        <w:t xml:space="preserve"> </w:t>
      </w:r>
      <w:proofErr w:type="spellStart"/>
      <w:r w:rsidR="001671F8" w:rsidRPr="00ED5064">
        <w:rPr>
          <w:rFonts w:ascii="Times New Roman" w:hAnsi="Times New Roman"/>
          <w:sz w:val="24"/>
        </w:rPr>
        <w:t>ва</w:t>
      </w:r>
      <w:proofErr w:type="spellEnd"/>
      <w:r w:rsidR="001671F8" w:rsidRPr="00ED5064">
        <w:rPr>
          <w:rFonts w:ascii="Times New Roman" w:hAnsi="Times New Roman"/>
          <w:sz w:val="24"/>
        </w:rPr>
        <w:t xml:space="preserve"> эксплуатация </w:t>
      </w:r>
      <w:proofErr w:type="spellStart"/>
      <w:r w:rsidR="001671F8" w:rsidRPr="00ED5064">
        <w:rPr>
          <w:rFonts w:ascii="Times New Roman" w:hAnsi="Times New Roman"/>
          <w:sz w:val="24"/>
        </w:rPr>
        <w:t>килишни</w:t>
      </w:r>
      <w:proofErr w:type="spellEnd"/>
      <w:r w:rsidR="00F342BA" w:rsidRPr="00ED5064">
        <w:rPr>
          <w:rFonts w:ascii="Times New Roman" w:hAnsi="Times New Roman"/>
          <w:sz w:val="24"/>
          <w:lang w:val="uz-Cyrl-UZ"/>
        </w:rPr>
        <w:t xml:space="preserve"> </w:t>
      </w:r>
      <w:r w:rsidR="005F740C" w:rsidRPr="00ED5064">
        <w:rPr>
          <w:rFonts w:ascii="Times New Roman" w:hAnsi="Times New Roman"/>
          <w:sz w:val="24"/>
          <w:lang w:val="uz-Cyrl-UZ"/>
        </w:rPr>
        <w:t>ў</w:t>
      </w:r>
      <w:proofErr w:type="spellStart"/>
      <w:r w:rsidR="001671F8" w:rsidRPr="00ED5064">
        <w:rPr>
          <w:rFonts w:ascii="Times New Roman" w:hAnsi="Times New Roman"/>
          <w:sz w:val="24"/>
        </w:rPr>
        <w:t>рга</w:t>
      </w:r>
      <w:r w:rsidR="009F65E5" w:rsidRPr="00ED5064">
        <w:rPr>
          <w:rFonts w:ascii="Times New Roman" w:hAnsi="Times New Roman"/>
          <w:sz w:val="24"/>
        </w:rPr>
        <w:t>т</w:t>
      </w:r>
      <w:r w:rsidR="001671F8" w:rsidRPr="00ED5064">
        <w:rPr>
          <w:rFonts w:ascii="Times New Roman" w:hAnsi="Times New Roman"/>
          <w:sz w:val="24"/>
        </w:rPr>
        <w:t>иш</w:t>
      </w:r>
      <w:proofErr w:type="spellEnd"/>
      <w:r w:rsidR="001671F8" w:rsidRPr="00ED5064">
        <w:rPr>
          <w:rFonts w:ascii="Times New Roman" w:hAnsi="Times New Roman"/>
          <w:sz w:val="24"/>
        </w:rPr>
        <w:t>.</w:t>
      </w:r>
    </w:p>
    <w:p w14:paraId="05A74846" w14:textId="4C779B74" w:rsidR="00CB1070" w:rsidRDefault="00A642AA" w:rsidP="00CB1070">
      <w:pPr>
        <w:spacing w:after="0" w:line="288" w:lineRule="auto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60070">
        <w:rPr>
          <w:rFonts w:ascii="Times New Roman" w:hAnsi="Times New Roman"/>
          <w:sz w:val="24"/>
        </w:rPr>
        <w:t>«</w:t>
      </w:r>
      <w:r w:rsidR="00760070">
        <w:rPr>
          <w:rFonts w:ascii="Times New Roman" w:hAnsi="Times New Roman"/>
          <w:sz w:val="24"/>
          <w:lang w:val="uz-Cyrl-UZ"/>
        </w:rPr>
        <w:t>Ижара</w:t>
      </w:r>
      <w:r w:rsidR="00CB1070" w:rsidRPr="00ED5064">
        <w:rPr>
          <w:rFonts w:ascii="Times New Roman" w:hAnsi="Times New Roman"/>
          <w:sz w:val="24"/>
        </w:rPr>
        <w:t xml:space="preserve"> </w:t>
      </w:r>
      <w:proofErr w:type="spellStart"/>
      <w:r w:rsidR="00CB1070" w:rsidRPr="00ED5064">
        <w:rPr>
          <w:rFonts w:ascii="Times New Roman" w:hAnsi="Times New Roman"/>
          <w:sz w:val="24"/>
        </w:rPr>
        <w:t>берувчи</w:t>
      </w:r>
      <w:proofErr w:type="spellEnd"/>
      <w:r w:rsidR="00CB1070" w:rsidRPr="00ED5064">
        <w:rPr>
          <w:rFonts w:ascii="Times New Roman" w:hAnsi="Times New Roman"/>
          <w:sz w:val="24"/>
        </w:rPr>
        <w:t xml:space="preserve">» </w:t>
      </w:r>
      <w:r w:rsidR="00760070">
        <w:rPr>
          <w:rFonts w:ascii="Times New Roman" w:hAnsi="Times New Roman"/>
          <w:sz w:val="24"/>
        </w:rPr>
        <w:t xml:space="preserve">термопласт </w:t>
      </w:r>
      <w:proofErr w:type="spellStart"/>
      <w:r w:rsidR="00760070">
        <w:rPr>
          <w:rFonts w:ascii="Times New Roman" w:hAnsi="Times New Roman"/>
          <w:sz w:val="24"/>
        </w:rPr>
        <w:t>автомат</w:t>
      </w:r>
      <w:r w:rsidR="00CB1070" w:rsidRPr="00ED5064">
        <w:rPr>
          <w:rFonts w:ascii="Times New Roman" w:hAnsi="Times New Roman"/>
          <w:sz w:val="24"/>
        </w:rPr>
        <w:t>ни</w:t>
      </w:r>
      <w:proofErr w:type="spellEnd"/>
      <w:r w:rsidR="00760070">
        <w:rPr>
          <w:rFonts w:ascii="Times New Roman" w:hAnsi="Times New Roman"/>
          <w:sz w:val="24"/>
          <w:lang w:val="uz-Cyrl-UZ"/>
        </w:rPr>
        <w:t xml:space="preserve"> ўзининг </w:t>
      </w:r>
      <w:proofErr w:type="spellStart"/>
      <w:r w:rsidR="00760070" w:rsidRPr="00ED5064">
        <w:rPr>
          <w:rFonts w:ascii="Times New Roman" w:hAnsi="Times New Roman"/>
          <w:sz w:val="24"/>
        </w:rPr>
        <w:t>худудида</w:t>
      </w:r>
      <w:proofErr w:type="spellEnd"/>
      <w:r w:rsidR="00760070">
        <w:rPr>
          <w:rFonts w:ascii="Times New Roman" w:hAnsi="Times New Roman"/>
          <w:sz w:val="24"/>
        </w:rPr>
        <w:t xml:space="preserve"> </w:t>
      </w:r>
      <w:r w:rsidR="00760070">
        <w:rPr>
          <w:rFonts w:ascii="Times New Roman" w:hAnsi="Times New Roman"/>
          <w:sz w:val="24"/>
          <w:lang w:val="uz-Cyrl-UZ"/>
        </w:rPr>
        <w:t>фойдаланишга бериш</w:t>
      </w:r>
      <w:r w:rsidR="00CB1070" w:rsidRPr="00ED5064">
        <w:rPr>
          <w:rFonts w:ascii="Times New Roman" w:hAnsi="Times New Roman"/>
          <w:sz w:val="24"/>
        </w:rPr>
        <w:t xml:space="preserve"> </w:t>
      </w:r>
      <w:proofErr w:type="spellStart"/>
      <w:r w:rsidR="00CB1070" w:rsidRPr="00ED5064">
        <w:rPr>
          <w:rFonts w:ascii="Times New Roman" w:hAnsi="Times New Roman"/>
          <w:sz w:val="24"/>
        </w:rPr>
        <w:t>ва</w:t>
      </w:r>
      <w:proofErr w:type="spellEnd"/>
      <w:r w:rsidR="00CB1070" w:rsidRPr="00ED5064">
        <w:rPr>
          <w:rFonts w:ascii="Times New Roman" w:hAnsi="Times New Roman"/>
          <w:sz w:val="24"/>
        </w:rPr>
        <w:t xml:space="preserve"> </w:t>
      </w:r>
      <w:proofErr w:type="spellStart"/>
      <w:r w:rsidR="00CB1070" w:rsidRPr="00ED5064">
        <w:rPr>
          <w:rFonts w:ascii="Times New Roman" w:hAnsi="Times New Roman"/>
          <w:sz w:val="24"/>
        </w:rPr>
        <w:t>ишга</w:t>
      </w:r>
      <w:proofErr w:type="spellEnd"/>
      <w:r w:rsidR="00CB1070" w:rsidRPr="00ED5064">
        <w:rPr>
          <w:rFonts w:ascii="Times New Roman" w:hAnsi="Times New Roman"/>
          <w:sz w:val="24"/>
        </w:rPr>
        <w:t xml:space="preserve"> </w:t>
      </w:r>
      <w:proofErr w:type="spellStart"/>
      <w:r w:rsidR="00CB1070" w:rsidRPr="00ED5064">
        <w:rPr>
          <w:rFonts w:ascii="Times New Roman" w:hAnsi="Times New Roman"/>
          <w:sz w:val="24"/>
        </w:rPr>
        <w:t>тушириш</w:t>
      </w:r>
      <w:proofErr w:type="spellEnd"/>
      <w:r w:rsidR="00CB1070" w:rsidRPr="00ED5064">
        <w:rPr>
          <w:rFonts w:ascii="Times New Roman" w:hAnsi="Times New Roman"/>
          <w:sz w:val="24"/>
        </w:rPr>
        <w:t>.</w:t>
      </w:r>
    </w:p>
    <w:p w14:paraId="2393806B" w14:textId="59F23F12" w:rsidR="00C95E43" w:rsidRDefault="00C95E43" w:rsidP="00CB1070">
      <w:pPr>
        <w:spacing w:after="0" w:line="288" w:lineRule="auto"/>
        <w:ind w:firstLine="425"/>
        <w:jc w:val="both"/>
        <w:rPr>
          <w:rFonts w:ascii="Times New Roman" w:hAnsi="Times New Roman"/>
          <w:sz w:val="24"/>
          <w:lang w:val="uz-Cyrl-UZ"/>
        </w:rPr>
      </w:pPr>
      <w:r>
        <w:rPr>
          <w:rFonts w:ascii="Times New Roman" w:hAnsi="Times New Roman"/>
          <w:sz w:val="24"/>
          <w:lang w:val="uz-Cyrl-UZ"/>
        </w:rPr>
        <w:t xml:space="preserve"> </w:t>
      </w:r>
      <w:r w:rsidRPr="00786482">
        <w:rPr>
          <w:rFonts w:ascii="Times New Roman" w:hAnsi="Times New Roman"/>
          <w:sz w:val="24"/>
          <w:lang w:val="uz-Cyrl-UZ"/>
        </w:rPr>
        <w:t>«</w:t>
      </w:r>
      <w:r>
        <w:rPr>
          <w:rFonts w:ascii="Times New Roman" w:hAnsi="Times New Roman"/>
          <w:sz w:val="24"/>
          <w:lang w:val="uz-Cyrl-UZ"/>
        </w:rPr>
        <w:t>Ижара</w:t>
      </w:r>
      <w:r w:rsidRPr="00786482">
        <w:rPr>
          <w:rFonts w:ascii="Times New Roman" w:hAnsi="Times New Roman"/>
          <w:sz w:val="24"/>
          <w:lang w:val="uz-Cyrl-UZ"/>
        </w:rPr>
        <w:t xml:space="preserve"> берувчи»</w:t>
      </w:r>
      <w:r>
        <w:rPr>
          <w:rFonts w:ascii="Times New Roman" w:hAnsi="Times New Roman"/>
          <w:sz w:val="24"/>
          <w:lang w:val="uz-Cyrl-UZ"/>
        </w:rPr>
        <w:t xml:space="preserve"> </w:t>
      </w:r>
      <w:r w:rsidRPr="00786482">
        <w:rPr>
          <w:rFonts w:ascii="Times New Roman" w:hAnsi="Times New Roman"/>
          <w:sz w:val="24"/>
          <w:lang w:val="uz-Cyrl-UZ"/>
        </w:rPr>
        <w:t>термопласт автомат</w:t>
      </w:r>
      <w:r>
        <w:rPr>
          <w:rFonts w:ascii="Times New Roman" w:hAnsi="Times New Roman"/>
          <w:sz w:val="24"/>
          <w:lang w:val="uz-Cyrl-UZ"/>
        </w:rPr>
        <w:t>нинг ишлатиш харажатлари яъни электр энергия</w:t>
      </w:r>
      <w:r w:rsidR="008F54AB" w:rsidRPr="00786482">
        <w:rPr>
          <w:rFonts w:ascii="Times New Roman" w:hAnsi="Times New Roman"/>
          <w:sz w:val="24"/>
          <w:lang w:val="uz-Cyrl-UZ"/>
        </w:rPr>
        <w:t xml:space="preserve">, </w:t>
      </w:r>
      <w:r w:rsidR="008F54AB">
        <w:rPr>
          <w:rFonts w:ascii="Times New Roman" w:hAnsi="Times New Roman"/>
          <w:sz w:val="24"/>
          <w:lang w:val="uz-Cyrl-UZ"/>
        </w:rPr>
        <w:t>ускуна таъмирлаш ишлари</w:t>
      </w:r>
      <w:r>
        <w:rPr>
          <w:rFonts w:ascii="Times New Roman" w:hAnsi="Times New Roman"/>
          <w:sz w:val="24"/>
          <w:lang w:val="uz-Cyrl-UZ"/>
        </w:rPr>
        <w:t xml:space="preserve"> сарф-харажатлари ўз хисобидан амалга ошириш.</w:t>
      </w:r>
      <w:r w:rsidR="00861B20">
        <w:rPr>
          <w:rFonts w:ascii="Times New Roman" w:hAnsi="Times New Roman"/>
          <w:sz w:val="24"/>
          <w:lang w:val="uz-Cyrl-UZ"/>
        </w:rPr>
        <w:t xml:space="preserve"> </w:t>
      </w:r>
    </w:p>
    <w:p w14:paraId="3678410F" w14:textId="77777777" w:rsidR="00C95E43" w:rsidRPr="00C95E43" w:rsidRDefault="00C95E43" w:rsidP="00CB1070">
      <w:pPr>
        <w:spacing w:after="0" w:line="288" w:lineRule="auto"/>
        <w:ind w:firstLine="425"/>
        <w:jc w:val="both"/>
        <w:rPr>
          <w:rFonts w:ascii="Times New Roman" w:hAnsi="Times New Roman"/>
          <w:sz w:val="24"/>
          <w:lang w:val="uz-Cyrl-UZ"/>
        </w:rPr>
      </w:pPr>
    </w:p>
    <w:p w14:paraId="657F9BAE" w14:textId="059A3AD9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</w:rPr>
      </w:pPr>
      <w:r w:rsidRPr="00ED5064">
        <w:rPr>
          <w:rFonts w:ascii="Times New Roman" w:hAnsi="Times New Roman"/>
          <w:b/>
          <w:color w:val="000000"/>
        </w:rPr>
        <w:t xml:space="preserve">III. </w:t>
      </w:r>
      <w:proofErr w:type="spellStart"/>
      <w:r w:rsidRPr="00ED5064">
        <w:rPr>
          <w:rFonts w:ascii="Times New Roman" w:hAnsi="Times New Roman"/>
          <w:b/>
          <w:color w:val="000000"/>
        </w:rPr>
        <w:t>Шартноманинг</w:t>
      </w:r>
      <w:proofErr w:type="spellEnd"/>
      <w:r w:rsidR="00F342BA" w:rsidRPr="00ED5064">
        <w:rPr>
          <w:rFonts w:ascii="Times New Roman" w:hAnsi="Times New Roman"/>
          <w:b/>
          <w:color w:val="000000"/>
          <w:lang w:val="uz-Cyrl-UZ"/>
        </w:rPr>
        <w:t xml:space="preserve"> </w:t>
      </w:r>
      <w:proofErr w:type="spellStart"/>
      <w:r w:rsidRPr="00ED5064">
        <w:rPr>
          <w:rFonts w:ascii="Times New Roman" w:hAnsi="Times New Roman"/>
          <w:b/>
          <w:color w:val="000000"/>
        </w:rPr>
        <w:t>баҳоси</w:t>
      </w:r>
      <w:proofErr w:type="spellEnd"/>
      <w:r w:rsidR="00F342BA" w:rsidRPr="00ED5064">
        <w:rPr>
          <w:rFonts w:ascii="Times New Roman" w:hAnsi="Times New Roman"/>
          <w:b/>
          <w:color w:val="000000"/>
          <w:lang w:val="uz-Cyrl-UZ"/>
        </w:rPr>
        <w:t xml:space="preserve"> </w:t>
      </w:r>
      <w:proofErr w:type="spellStart"/>
      <w:r w:rsidRPr="00ED5064">
        <w:rPr>
          <w:rFonts w:ascii="Times New Roman" w:hAnsi="Times New Roman"/>
          <w:b/>
          <w:color w:val="000000"/>
        </w:rPr>
        <w:t>ва</w:t>
      </w:r>
      <w:proofErr w:type="spellEnd"/>
      <w:r w:rsidR="00F342BA" w:rsidRPr="00ED5064">
        <w:rPr>
          <w:rFonts w:ascii="Times New Roman" w:hAnsi="Times New Roman"/>
          <w:b/>
          <w:color w:val="000000"/>
          <w:lang w:val="uz-Cyrl-UZ"/>
        </w:rPr>
        <w:t xml:space="preserve"> </w:t>
      </w:r>
      <w:proofErr w:type="spellStart"/>
      <w:r w:rsidRPr="00ED5064">
        <w:rPr>
          <w:rFonts w:ascii="Times New Roman" w:hAnsi="Times New Roman"/>
          <w:b/>
          <w:color w:val="000000"/>
        </w:rPr>
        <w:t>ҳисоб-китоб</w:t>
      </w:r>
      <w:proofErr w:type="spellEnd"/>
      <w:r w:rsidR="00F342BA" w:rsidRPr="00ED5064">
        <w:rPr>
          <w:rFonts w:ascii="Times New Roman" w:hAnsi="Times New Roman"/>
          <w:b/>
          <w:color w:val="000000"/>
          <w:lang w:val="uz-Cyrl-UZ"/>
        </w:rPr>
        <w:t xml:space="preserve"> </w:t>
      </w:r>
      <w:proofErr w:type="spellStart"/>
      <w:r w:rsidRPr="00ED5064">
        <w:rPr>
          <w:rFonts w:ascii="Times New Roman" w:hAnsi="Times New Roman"/>
          <w:b/>
          <w:color w:val="000000"/>
        </w:rPr>
        <w:t>тартиби</w:t>
      </w:r>
      <w:proofErr w:type="spellEnd"/>
    </w:p>
    <w:p w14:paraId="6B844BDC" w14:textId="62784B9A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b/>
          <w:color w:val="000000"/>
          <w:sz w:val="24"/>
        </w:rPr>
      </w:pPr>
      <w:r w:rsidRPr="00ED5064">
        <w:rPr>
          <w:rFonts w:ascii="Times New Roman" w:hAnsi="Times New Roman"/>
          <w:color w:val="000000"/>
          <w:sz w:val="24"/>
        </w:rPr>
        <w:t xml:space="preserve">3.1.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Мазкур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шартноманинг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баҳоси</w:t>
      </w:r>
      <w:proofErr w:type="spellEnd"/>
      <w:r w:rsidR="00F342BA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786482" w:rsidRPr="00786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</w:t>
      </w:r>
      <w:r w:rsidR="00F71B52" w:rsidRPr="00AE2BD0">
        <w:rPr>
          <w:rFonts w:ascii="Times New Roman" w:hAnsi="Times New Roman"/>
          <w:b/>
          <w:bCs/>
          <w:color w:val="000000"/>
          <w:sz w:val="24"/>
          <w:lang w:val="uz-Cyrl-UZ"/>
        </w:rPr>
        <w:t xml:space="preserve"> (</w:t>
      </w:r>
      <w:r w:rsidR="00786482" w:rsidRPr="00786482">
        <w:rPr>
          <w:rFonts w:ascii="Times New Roman" w:hAnsi="Times New Roman"/>
          <w:b/>
          <w:bCs/>
          <w:color w:val="000000"/>
          <w:sz w:val="24"/>
        </w:rPr>
        <w:t>_______________________</w:t>
      </w:r>
      <w:r w:rsidR="00F71B52" w:rsidRPr="00D83B0A">
        <w:rPr>
          <w:rFonts w:ascii="Times New Roman" w:hAnsi="Times New Roman"/>
          <w:b/>
          <w:bCs/>
          <w:color w:val="000000"/>
          <w:sz w:val="24"/>
          <w:lang w:val="uz-Cyrl-UZ"/>
        </w:rPr>
        <w:t>)</w:t>
      </w:r>
      <w:r w:rsidR="00D83B0A" w:rsidRPr="00D83B0A">
        <w:rPr>
          <w:rFonts w:ascii="Times New Roman" w:hAnsi="Times New Roman"/>
          <w:b/>
          <w:bCs/>
          <w:color w:val="000000"/>
          <w:sz w:val="24"/>
          <w:lang w:val="uz-Cyrl-UZ"/>
        </w:rPr>
        <w:t xml:space="preserve"> </w:t>
      </w:r>
      <w:r w:rsidR="00060DD9" w:rsidRPr="00D83B0A">
        <w:rPr>
          <w:rFonts w:ascii="Times New Roman" w:hAnsi="Times New Roman"/>
          <w:b/>
          <w:bCs/>
          <w:color w:val="000000"/>
          <w:sz w:val="24"/>
          <w:lang w:val="uz-Cyrl-UZ"/>
        </w:rPr>
        <w:t>ни</w:t>
      </w:r>
      <w:r w:rsidR="0043595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ташкил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этади</w:t>
      </w:r>
      <w:proofErr w:type="spellEnd"/>
      <w:r w:rsidRPr="00ED5064"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Етказиб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бериладиган</w:t>
      </w:r>
      <w:proofErr w:type="spellEnd"/>
      <w:r w:rsidRPr="00ED5064">
        <w:rPr>
          <w:rFonts w:ascii="Times New Roman" w:hAnsi="Times New Roman"/>
          <w:color w:val="000000"/>
          <w:sz w:val="24"/>
        </w:rPr>
        <w:t xml:space="preserve"> «</w:t>
      </w:r>
      <w:proofErr w:type="spellStart"/>
      <w:r w:rsidRPr="00ED5064">
        <w:rPr>
          <w:rFonts w:ascii="Times New Roman" w:hAnsi="Times New Roman"/>
          <w:color w:val="000000"/>
          <w:sz w:val="24"/>
        </w:rPr>
        <w:t>Хизматлар</w:t>
      </w:r>
      <w:proofErr w:type="spellEnd"/>
      <w:r w:rsidRPr="00ED5064">
        <w:rPr>
          <w:rFonts w:ascii="Times New Roman" w:hAnsi="Times New Roman"/>
          <w:color w:val="000000"/>
          <w:sz w:val="24"/>
        </w:rPr>
        <w:t>»</w:t>
      </w:r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нинг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баҳоси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мазкур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шартномага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иловада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кўрсатилган</w:t>
      </w:r>
      <w:proofErr w:type="spellEnd"/>
      <w:r w:rsidRPr="00ED5064">
        <w:rPr>
          <w:rFonts w:ascii="Times New Roman" w:hAnsi="Times New Roman"/>
          <w:color w:val="000000"/>
          <w:sz w:val="24"/>
        </w:rPr>
        <w:t>.</w:t>
      </w:r>
    </w:p>
    <w:p w14:paraId="53B99316" w14:textId="30931E4C" w:rsidR="00710ABA" w:rsidRPr="00567372" w:rsidRDefault="009A47FE" w:rsidP="0056737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</w:rPr>
        <w:t xml:space="preserve">3.2.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Маҳсулотни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транспортда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ташиш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ва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тушириш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бўйича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барча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харажатларни</w:t>
      </w:r>
      <w:proofErr w:type="spellEnd"/>
      <w:r w:rsidRPr="00ED5064">
        <w:rPr>
          <w:rFonts w:ascii="Times New Roman" w:hAnsi="Times New Roman"/>
          <w:color w:val="000000"/>
          <w:sz w:val="24"/>
        </w:rPr>
        <w:t xml:space="preserve"> «</w:t>
      </w:r>
      <w:proofErr w:type="spellStart"/>
      <w:r w:rsidR="00567372" w:rsidRPr="00ED5064">
        <w:rPr>
          <w:rFonts w:ascii="Times New Roman" w:hAnsi="Times New Roman"/>
          <w:sz w:val="24"/>
        </w:rPr>
        <w:t>Хўжалик</w:t>
      </w:r>
      <w:proofErr w:type="spellEnd"/>
      <w:r w:rsidRPr="00ED5064">
        <w:rPr>
          <w:rFonts w:ascii="Times New Roman" w:hAnsi="Times New Roman"/>
          <w:color w:val="000000"/>
          <w:sz w:val="24"/>
        </w:rPr>
        <w:t xml:space="preserve">» </w:t>
      </w:r>
      <w:r w:rsidR="00435954" w:rsidRPr="00ED5064">
        <w:rPr>
          <w:rFonts w:ascii="Times New Roman" w:hAnsi="Times New Roman"/>
          <w:color w:val="000000"/>
          <w:sz w:val="24"/>
          <w:lang w:val="uz-Cyrl-UZ"/>
        </w:rPr>
        <w:t>томонидан бажарилади</w:t>
      </w:r>
      <w:r w:rsidRPr="00ED5064">
        <w:rPr>
          <w:rFonts w:ascii="Times New Roman" w:hAnsi="Times New Roman"/>
          <w:color w:val="000000"/>
          <w:sz w:val="24"/>
        </w:rPr>
        <w:t>.</w:t>
      </w:r>
    </w:p>
    <w:p w14:paraId="772028F5" w14:textId="77777777" w:rsidR="00CB1070" w:rsidRPr="00567372" w:rsidRDefault="00CB1070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567372">
        <w:rPr>
          <w:rFonts w:ascii="Times New Roman" w:hAnsi="Times New Roman"/>
          <w:color w:val="000000"/>
          <w:sz w:val="24"/>
          <w:lang w:val="uz-Cyrl-UZ"/>
        </w:rPr>
        <w:t>3.3. Етказиб берилган «Хизматлар» учун ойлик қабул қилиш–топшириш далолатномаси имзолангандан кейин 30 иш кун муддатда узил-кесил ҳисоб-китоб қилинади.</w:t>
      </w:r>
    </w:p>
    <w:p w14:paraId="114C8A83" w14:textId="0E9D5201" w:rsidR="00710ABA" w:rsidRPr="004329F2" w:rsidRDefault="009F65E5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4329F2">
        <w:rPr>
          <w:rFonts w:ascii="Times New Roman" w:hAnsi="Times New Roman"/>
          <w:color w:val="000000"/>
          <w:sz w:val="24"/>
          <w:lang w:val="uz-Cyrl-UZ"/>
        </w:rPr>
        <w:t>3.</w:t>
      </w:r>
      <w:r w:rsidR="00CB1070" w:rsidRPr="004329F2">
        <w:rPr>
          <w:rFonts w:ascii="Times New Roman" w:hAnsi="Times New Roman"/>
          <w:color w:val="000000"/>
          <w:sz w:val="24"/>
          <w:lang w:val="uz-Cyrl-UZ"/>
        </w:rPr>
        <w:t>4</w:t>
      </w:r>
      <w:r w:rsidR="009A47FE" w:rsidRPr="004329F2">
        <w:rPr>
          <w:rFonts w:ascii="Times New Roman" w:hAnsi="Times New Roman"/>
          <w:color w:val="000000"/>
          <w:sz w:val="24"/>
          <w:lang w:val="uz-Cyrl-UZ"/>
        </w:rPr>
        <w:t>. Етказиб</w:t>
      </w:r>
      <w:r w:rsidR="00555AE1" w:rsidRPr="004329F2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4329F2">
        <w:rPr>
          <w:rFonts w:ascii="Times New Roman" w:hAnsi="Times New Roman"/>
          <w:color w:val="000000"/>
          <w:sz w:val="24"/>
          <w:lang w:val="uz-Cyrl-UZ"/>
        </w:rPr>
        <w:t>берилган «Хизматлар» учун</w:t>
      </w:r>
      <w:r w:rsidR="00C81450" w:rsidRPr="004329F2">
        <w:rPr>
          <w:rFonts w:ascii="Times New Roman" w:hAnsi="Times New Roman"/>
          <w:color w:val="000000"/>
          <w:sz w:val="24"/>
          <w:lang w:val="uz-Cyrl-UZ"/>
        </w:rPr>
        <w:t xml:space="preserve"> банк </w:t>
      </w:r>
      <w:r w:rsidR="005F740C" w:rsidRPr="00ED5064">
        <w:rPr>
          <w:rFonts w:ascii="Times New Roman" w:hAnsi="Times New Roman"/>
          <w:color w:val="000000"/>
          <w:sz w:val="24"/>
          <w:lang w:val="uz-Cyrl-UZ"/>
        </w:rPr>
        <w:t>ў</w:t>
      </w:r>
      <w:r w:rsidR="00C81450" w:rsidRPr="004329F2">
        <w:rPr>
          <w:rFonts w:ascii="Times New Roman" w:hAnsi="Times New Roman"/>
          <w:color w:val="000000"/>
          <w:sz w:val="24"/>
          <w:lang w:val="uz-Cyrl-UZ"/>
        </w:rPr>
        <w:t>тказмалари</w:t>
      </w:r>
      <w:r w:rsidR="00555AE1" w:rsidRPr="004329F2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8957A0" w:rsidRPr="00ED5064">
        <w:rPr>
          <w:rFonts w:ascii="Times New Roman" w:hAnsi="Times New Roman"/>
          <w:vanish/>
          <w:color w:val="000000"/>
          <w:sz w:val="24"/>
        </w:rPr>
        <w:fldChar w:fldCharType="begin"/>
      </w:r>
      <w:r w:rsidR="009A47FE" w:rsidRPr="004329F2">
        <w:rPr>
          <w:rFonts w:ascii="Times New Roman" w:hAnsi="Times New Roman"/>
          <w:vanish/>
          <w:color w:val="000000"/>
          <w:sz w:val="24"/>
          <w:lang w:val="uz-Cyrl-UZ"/>
        </w:rPr>
        <w:instrText>X {"Y":41}</w:instrText>
      </w:r>
      <w:r w:rsidR="008957A0" w:rsidRPr="00ED5064">
        <w:rPr>
          <w:rFonts w:ascii="Times New Roman" w:hAnsi="Times New Roman"/>
          <w:vanish/>
          <w:color w:val="000000"/>
          <w:sz w:val="24"/>
        </w:rPr>
        <w:fldChar w:fldCharType="separate"/>
      </w:r>
      <w:r w:rsidR="009A47FE" w:rsidRPr="004329F2">
        <w:rPr>
          <w:rFonts w:ascii="Times New Roman" w:hAnsi="Times New Roman"/>
          <w:vanish/>
          <w:color w:val="000000"/>
          <w:sz w:val="24"/>
          <w:lang w:val="uz-Cyrl-UZ"/>
        </w:rPr>
        <w:t xml:space="preserve">нақт пул </w:t>
      </w:r>
      <w:r w:rsidR="008957A0" w:rsidRPr="00ED5064">
        <w:rPr>
          <w:rFonts w:ascii="Times New Roman" w:hAnsi="Times New Roman"/>
          <w:vanish/>
        </w:rPr>
        <w:fldChar w:fldCharType="end"/>
      </w:r>
      <w:r w:rsidR="00C81450" w:rsidRPr="004329F2">
        <w:rPr>
          <w:rFonts w:ascii="Times New Roman" w:hAnsi="Times New Roman"/>
          <w:vanish/>
          <w:color w:val="000000"/>
          <w:sz w:val="24"/>
          <w:lang w:val="uz-Cyrl-UZ"/>
        </w:rPr>
        <w:t>ббббвввывы</w:t>
      </w:r>
      <w:r w:rsidR="008957A0" w:rsidRPr="00ED5064">
        <w:rPr>
          <w:rFonts w:ascii="Times New Roman" w:hAnsi="Times New Roman"/>
          <w:vanish/>
        </w:rPr>
        <w:fldChar w:fldCharType="begin"/>
      </w:r>
      <w:r w:rsidR="009A47FE" w:rsidRPr="004329F2">
        <w:rPr>
          <w:rFonts w:ascii="Times New Roman" w:hAnsi="Times New Roman"/>
          <w:vanish/>
          <w:lang w:val="uz-Cyrl-UZ"/>
        </w:rPr>
        <w:instrText>X {"Y":44}</w:instrText>
      </w:r>
      <w:r w:rsidR="008957A0" w:rsidRPr="00ED5064">
        <w:rPr>
          <w:rFonts w:ascii="Times New Roman" w:hAnsi="Times New Roman"/>
          <w:vanish/>
        </w:rPr>
        <w:fldChar w:fldCharType="separate"/>
      </w:r>
      <w:r w:rsidR="009A47FE" w:rsidRPr="004329F2">
        <w:rPr>
          <w:rFonts w:ascii="Times New Roman" w:hAnsi="Times New Roman"/>
          <w:vanish/>
          <w:lang w:val="uz-Cyrl-UZ"/>
        </w:rPr>
        <w:t>қарзни ҳисобдан чиқариш</w:t>
      </w:r>
      <w:r w:rsidR="008957A0" w:rsidRPr="00ED5064">
        <w:rPr>
          <w:rFonts w:ascii="Times New Roman" w:hAnsi="Times New Roman"/>
          <w:vanish/>
        </w:rPr>
        <w:fldChar w:fldCharType="end"/>
      </w:r>
      <w:r w:rsidR="009A47FE" w:rsidRPr="004329F2">
        <w:rPr>
          <w:rFonts w:ascii="Times New Roman" w:hAnsi="Times New Roman"/>
          <w:color w:val="000000"/>
          <w:sz w:val="24"/>
          <w:lang w:val="uz-Cyrl-UZ"/>
        </w:rPr>
        <w:t>йўли</w:t>
      </w:r>
      <w:r w:rsidR="00555AE1" w:rsidRPr="004329F2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4329F2">
        <w:rPr>
          <w:rFonts w:ascii="Times New Roman" w:hAnsi="Times New Roman"/>
          <w:color w:val="000000"/>
          <w:sz w:val="24"/>
          <w:lang w:val="uz-Cyrl-UZ"/>
        </w:rPr>
        <w:t>билан</w:t>
      </w:r>
      <w:r w:rsidR="00555AE1" w:rsidRPr="004329F2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4329F2">
        <w:rPr>
          <w:rFonts w:ascii="Times New Roman" w:hAnsi="Times New Roman"/>
          <w:color w:val="000000"/>
          <w:sz w:val="24"/>
          <w:lang w:val="uz-Cyrl-UZ"/>
        </w:rPr>
        <w:t>ҳисоб-китоб</w:t>
      </w:r>
      <w:r w:rsidR="00555AE1" w:rsidRPr="004329F2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4329F2">
        <w:rPr>
          <w:rFonts w:ascii="Times New Roman" w:hAnsi="Times New Roman"/>
          <w:color w:val="000000"/>
          <w:sz w:val="24"/>
          <w:lang w:val="uz-Cyrl-UZ"/>
        </w:rPr>
        <w:t>қилинади</w:t>
      </w:r>
      <w:r w:rsidR="00C81450" w:rsidRPr="004329F2">
        <w:rPr>
          <w:rFonts w:ascii="Times New Roman" w:hAnsi="Times New Roman"/>
          <w:color w:val="000000"/>
          <w:sz w:val="24"/>
          <w:lang w:val="uz-Cyrl-UZ"/>
        </w:rPr>
        <w:t>.</w:t>
      </w:r>
    </w:p>
    <w:p w14:paraId="445F9E25" w14:textId="3BF9303B" w:rsidR="00CB1070" w:rsidRDefault="00CB1070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4329F2">
        <w:rPr>
          <w:rFonts w:ascii="Times New Roman" w:hAnsi="Times New Roman"/>
          <w:color w:val="000000"/>
          <w:sz w:val="24"/>
          <w:lang w:val="uz-Cyrl-UZ"/>
        </w:rPr>
        <w:t xml:space="preserve">3.5. «Хизматлар» бошланиши </w:t>
      </w:r>
      <w:r w:rsidR="00A642AA" w:rsidRPr="00A642AA">
        <w:rPr>
          <w:rFonts w:ascii="Times New Roman" w:hAnsi="Times New Roman"/>
          <w:b/>
          <w:i/>
          <w:sz w:val="24"/>
          <w:lang w:val="uz-Cyrl-UZ"/>
        </w:rPr>
        <w:t xml:space="preserve">ТЕРМОПЛАСТ АВТОМАТ </w:t>
      </w:r>
      <w:r w:rsidR="00567372" w:rsidRPr="004329F2">
        <w:rPr>
          <w:rFonts w:ascii="Times New Roman" w:hAnsi="Times New Roman"/>
          <w:sz w:val="24"/>
          <w:lang w:val="uz-Cyrl-UZ"/>
        </w:rPr>
        <w:t xml:space="preserve">ни </w:t>
      </w:r>
      <w:r w:rsidR="00567372">
        <w:rPr>
          <w:rFonts w:ascii="Times New Roman" w:hAnsi="Times New Roman"/>
          <w:sz w:val="24"/>
          <w:lang w:val="uz-Cyrl-UZ"/>
        </w:rPr>
        <w:t>ў</w:t>
      </w:r>
      <w:r w:rsidR="00B9033B" w:rsidRPr="004329F2">
        <w:rPr>
          <w:rFonts w:ascii="Times New Roman" w:hAnsi="Times New Roman"/>
          <w:sz w:val="24"/>
          <w:lang w:val="uz-Cyrl-UZ"/>
        </w:rPr>
        <w:t>рнат</w:t>
      </w:r>
      <w:r w:rsidR="00B9033B" w:rsidRPr="00ED5064">
        <w:rPr>
          <w:rFonts w:ascii="Times New Roman" w:hAnsi="Times New Roman"/>
          <w:sz w:val="24"/>
          <w:lang w:val="uz-Cyrl-UZ"/>
        </w:rPr>
        <w:t xml:space="preserve">илган </w:t>
      </w:r>
      <w:r w:rsidR="00914647" w:rsidRPr="00ED5064">
        <w:rPr>
          <w:rFonts w:ascii="Times New Roman" w:hAnsi="Times New Roman"/>
          <w:sz w:val="24"/>
          <w:lang w:val="uz-Cyrl-UZ"/>
        </w:rPr>
        <w:t>яни ишга тайёр</w:t>
      </w:r>
      <w:r w:rsidR="007028AE" w:rsidRPr="00ED5064">
        <w:rPr>
          <w:rFonts w:ascii="Times New Roman" w:hAnsi="Times New Roman"/>
          <w:sz w:val="24"/>
          <w:lang w:val="uz-Cyrl-UZ"/>
        </w:rPr>
        <w:t xml:space="preserve"> бўлган</w:t>
      </w:r>
      <w:r w:rsidR="00A642AA">
        <w:rPr>
          <w:rFonts w:ascii="Times New Roman" w:hAnsi="Times New Roman"/>
          <w:sz w:val="24"/>
          <w:lang w:val="uz-Cyrl-UZ"/>
        </w:rPr>
        <w:t xml:space="preserve"> </w:t>
      </w:r>
      <w:r w:rsidR="00A642AA" w:rsidRPr="00ED5064">
        <w:rPr>
          <w:rFonts w:ascii="Times New Roman" w:hAnsi="Times New Roman"/>
          <w:sz w:val="24"/>
          <w:lang w:val="uz-Cyrl-UZ"/>
        </w:rPr>
        <w:t>холатидаги</w:t>
      </w:r>
      <w:r w:rsidR="006A5E95" w:rsidRPr="00ED5064">
        <w:rPr>
          <w:rFonts w:ascii="Times New Roman" w:hAnsi="Times New Roman"/>
          <w:sz w:val="24"/>
          <w:lang w:val="uz-Cyrl-UZ"/>
        </w:rPr>
        <w:t xml:space="preserve"> </w:t>
      </w:r>
      <w:r w:rsidR="00A642AA">
        <w:rPr>
          <w:rFonts w:ascii="Times New Roman" w:hAnsi="Times New Roman"/>
          <w:sz w:val="24"/>
          <w:lang w:val="uz-Cyrl-UZ"/>
        </w:rPr>
        <w:t xml:space="preserve">ва бу ҳақда далолатнома тузилган </w:t>
      </w:r>
      <w:r w:rsidRPr="004329F2">
        <w:rPr>
          <w:rFonts w:ascii="Times New Roman" w:hAnsi="Times New Roman"/>
          <w:color w:val="000000"/>
          <w:sz w:val="24"/>
          <w:lang w:val="uz-Cyrl-UZ"/>
        </w:rPr>
        <w:t>сана деб тушунилади.</w:t>
      </w:r>
    </w:p>
    <w:p w14:paraId="79538DE7" w14:textId="1AFD38DD" w:rsidR="00861B20" w:rsidRDefault="00861B20">
      <w:pPr>
        <w:spacing w:after="0" w:line="288" w:lineRule="auto"/>
        <w:ind w:firstLine="425"/>
        <w:jc w:val="both"/>
        <w:rPr>
          <w:rFonts w:ascii="Times New Roman" w:hAnsi="Times New Roman"/>
          <w:bCs/>
          <w:iCs/>
          <w:sz w:val="24"/>
          <w:lang w:val="uz-Cyrl-UZ"/>
        </w:rPr>
      </w:pPr>
      <w:r>
        <w:rPr>
          <w:rFonts w:ascii="Times New Roman" w:hAnsi="Times New Roman"/>
          <w:color w:val="000000"/>
          <w:sz w:val="24"/>
          <w:lang w:val="uz-Cyrl-UZ"/>
        </w:rPr>
        <w:t xml:space="preserve">3.6. </w:t>
      </w:r>
      <w:r w:rsidR="008F54AB" w:rsidRPr="008F54AB">
        <w:rPr>
          <w:rFonts w:ascii="Times New Roman" w:hAnsi="Times New Roman"/>
          <w:sz w:val="24"/>
          <w:lang w:val="uz-Cyrl-UZ"/>
        </w:rPr>
        <w:t>«</w:t>
      </w:r>
      <w:r w:rsidR="008F54AB">
        <w:rPr>
          <w:rFonts w:ascii="Times New Roman" w:hAnsi="Times New Roman"/>
          <w:sz w:val="24"/>
          <w:lang w:val="uz-Cyrl-UZ"/>
        </w:rPr>
        <w:t>Ижара</w:t>
      </w:r>
      <w:r w:rsidR="008F54AB" w:rsidRPr="008F54AB">
        <w:rPr>
          <w:rFonts w:ascii="Times New Roman" w:hAnsi="Times New Roman"/>
          <w:sz w:val="24"/>
          <w:lang w:val="uz-Cyrl-UZ"/>
        </w:rPr>
        <w:t xml:space="preserve"> берувчи»</w:t>
      </w:r>
      <w:r w:rsidR="008F54AB">
        <w:rPr>
          <w:rFonts w:ascii="Times New Roman" w:hAnsi="Times New Roman"/>
          <w:sz w:val="24"/>
          <w:lang w:val="uz-Cyrl-UZ"/>
        </w:rPr>
        <w:t xml:space="preserve"> да </w:t>
      </w:r>
      <w:r w:rsidR="008F54AB">
        <w:rPr>
          <w:rFonts w:ascii="Times New Roman" w:hAnsi="Times New Roman"/>
          <w:color w:val="000000"/>
          <w:sz w:val="24"/>
          <w:lang w:val="uz-Cyrl-UZ"/>
        </w:rPr>
        <w:t>э</w:t>
      </w:r>
      <w:r>
        <w:rPr>
          <w:rFonts w:ascii="Times New Roman" w:hAnsi="Times New Roman"/>
          <w:color w:val="000000"/>
          <w:sz w:val="24"/>
          <w:lang w:val="uz-Cyrl-UZ"/>
        </w:rPr>
        <w:t>лектр таъминотида узулишлар юзага кел</w:t>
      </w:r>
      <w:r w:rsidR="00A86147">
        <w:rPr>
          <w:rFonts w:ascii="Times New Roman" w:hAnsi="Times New Roman"/>
          <w:color w:val="000000"/>
          <w:sz w:val="24"/>
          <w:lang w:val="uz-Cyrl-UZ"/>
        </w:rPr>
        <w:t>ган</w:t>
      </w:r>
      <w:r>
        <w:rPr>
          <w:rFonts w:ascii="Times New Roman" w:hAnsi="Times New Roman"/>
          <w:color w:val="000000"/>
          <w:sz w:val="24"/>
          <w:lang w:val="uz-Cyrl-UZ"/>
        </w:rPr>
        <w:t xml:space="preserve"> ва </w:t>
      </w:r>
      <w:r w:rsidRPr="00A642AA">
        <w:rPr>
          <w:rFonts w:ascii="Times New Roman" w:hAnsi="Times New Roman"/>
          <w:b/>
          <w:i/>
          <w:sz w:val="24"/>
          <w:lang w:val="uz-Cyrl-UZ"/>
        </w:rPr>
        <w:t>ТЕРМОПЛАСТ АВТОМАТ</w:t>
      </w:r>
      <w:r>
        <w:rPr>
          <w:rFonts w:ascii="Times New Roman" w:hAnsi="Times New Roman"/>
          <w:b/>
          <w:i/>
          <w:sz w:val="24"/>
          <w:lang w:val="uz-Cyrl-UZ"/>
        </w:rPr>
        <w:t xml:space="preserve"> </w:t>
      </w:r>
      <w:r w:rsidRPr="00861B20">
        <w:rPr>
          <w:rFonts w:ascii="Times New Roman" w:hAnsi="Times New Roman"/>
          <w:bCs/>
          <w:iCs/>
          <w:sz w:val="24"/>
          <w:lang w:val="uz-Cyrl-UZ"/>
        </w:rPr>
        <w:t>да</w:t>
      </w:r>
      <w:r>
        <w:rPr>
          <w:rFonts w:ascii="Times New Roman" w:hAnsi="Times New Roman"/>
          <w:b/>
          <w:i/>
          <w:sz w:val="24"/>
          <w:lang w:val="uz-Cyrl-UZ"/>
        </w:rPr>
        <w:t xml:space="preserve"> </w:t>
      </w:r>
      <w:r>
        <w:rPr>
          <w:rFonts w:ascii="Times New Roman" w:hAnsi="Times New Roman"/>
          <w:bCs/>
          <w:iCs/>
          <w:sz w:val="24"/>
          <w:lang w:val="uz-Cyrl-UZ"/>
        </w:rPr>
        <w:t>техник носозликлар юзага кел</w:t>
      </w:r>
      <w:r w:rsidR="00A86147">
        <w:rPr>
          <w:rFonts w:ascii="Times New Roman" w:hAnsi="Times New Roman"/>
          <w:bCs/>
          <w:iCs/>
          <w:sz w:val="24"/>
          <w:lang w:val="uz-Cyrl-UZ"/>
        </w:rPr>
        <w:t>ган</w:t>
      </w:r>
      <w:r>
        <w:rPr>
          <w:rFonts w:ascii="Times New Roman" w:hAnsi="Times New Roman"/>
          <w:bCs/>
          <w:iCs/>
          <w:sz w:val="24"/>
          <w:lang w:val="uz-Cyrl-UZ"/>
        </w:rPr>
        <w:t xml:space="preserve"> холатлар</w:t>
      </w:r>
      <w:r w:rsidR="008F54AB">
        <w:rPr>
          <w:rFonts w:ascii="Times New Roman" w:hAnsi="Times New Roman"/>
          <w:bCs/>
          <w:iCs/>
          <w:sz w:val="24"/>
          <w:lang w:val="uz-Cyrl-UZ"/>
        </w:rPr>
        <w:t>да йўқотилган вақт учун йўқотилган вақт хисобига тенг муддатга қўшимча хизмат кўрсатиб беради</w:t>
      </w:r>
      <w:r w:rsidR="00A86147">
        <w:rPr>
          <w:rFonts w:ascii="Times New Roman" w:hAnsi="Times New Roman"/>
          <w:bCs/>
          <w:iCs/>
          <w:sz w:val="24"/>
          <w:lang w:val="uz-Cyrl-UZ"/>
        </w:rPr>
        <w:t>.</w:t>
      </w:r>
    </w:p>
    <w:p w14:paraId="7F7B3EE3" w14:textId="77777777" w:rsidR="008F54AB" w:rsidRPr="00861B20" w:rsidRDefault="008F54AB">
      <w:pPr>
        <w:spacing w:after="0" w:line="288" w:lineRule="auto"/>
        <w:ind w:firstLine="425"/>
        <w:jc w:val="both"/>
        <w:rPr>
          <w:rFonts w:ascii="Times New Roman" w:hAnsi="Times New Roman"/>
          <w:bCs/>
          <w:iCs/>
          <w:color w:val="000000"/>
          <w:sz w:val="24"/>
          <w:lang w:val="uz-Cyrl-UZ"/>
        </w:rPr>
      </w:pPr>
    </w:p>
    <w:p w14:paraId="406A7D0F" w14:textId="17F8D4DE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val="uz-Cyrl-UZ"/>
        </w:rPr>
      </w:pPr>
      <w:r w:rsidRPr="004329F2">
        <w:rPr>
          <w:rFonts w:ascii="Times New Roman" w:hAnsi="Times New Roman"/>
          <w:b/>
          <w:color w:val="000000"/>
          <w:lang w:val="uz-Cyrl-UZ"/>
        </w:rPr>
        <w:t>IV. Шартноманинг</w:t>
      </w:r>
      <w:r w:rsidR="00CB1070" w:rsidRPr="004329F2">
        <w:rPr>
          <w:rFonts w:ascii="Times New Roman" w:hAnsi="Times New Roman"/>
          <w:b/>
          <w:color w:val="000000"/>
          <w:lang w:val="uz-Cyrl-UZ"/>
        </w:rPr>
        <w:t xml:space="preserve"> </w:t>
      </w:r>
      <w:r w:rsidRPr="004329F2">
        <w:rPr>
          <w:rFonts w:ascii="Times New Roman" w:hAnsi="Times New Roman"/>
          <w:b/>
          <w:color w:val="000000"/>
          <w:lang w:val="uz-Cyrl-UZ"/>
        </w:rPr>
        <w:t>бажарилиши</w:t>
      </w:r>
      <w:r w:rsidR="00A642AA">
        <w:rPr>
          <w:rFonts w:ascii="Times New Roman" w:hAnsi="Times New Roman"/>
          <w:b/>
          <w:color w:val="000000"/>
          <w:lang w:val="uz-Cyrl-UZ"/>
        </w:rPr>
        <w:t xml:space="preserve"> </w:t>
      </w:r>
    </w:p>
    <w:p w14:paraId="504C8E80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4.1. Шартнома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мазкур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шартнома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ва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қонун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ҳужжатлари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шартлари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ва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талабларига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мувофиқ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зарур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тарзда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бажарилиши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керак.</w:t>
      </w:r>
    </w:p>
    <w:p w14:paraId="2403AD7A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Агар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томонлар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ўз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зиммаларига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қабул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қилинган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барча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мажбуриятлар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бажарилишини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таъминласа, шартнома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бажарилган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деб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ҳисобланади.</w:t>
      </w:r>
    </w:p>
    <w:p w14:paraId="3C22E727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4.2. Шартнома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бажарилишини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бир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томонлама рад этишга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ёки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шартнома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шартларини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бир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томонлама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ўзгартиришга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йўл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қўйилмайди, қонун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ҳужжатларда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белгиланган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ҳоллар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бундан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мустасно.</w:t>
      </w:r>
    </w:p>
    <w:p w14:paraId="220AA819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4.</w:t>
      </w:r>
      <w:r w:rsidR="00322453" w:rsidRPr="00ED5064">
        <w:rPr>
          <w:rFonts w:ascii="Times New Roman" w:hAnsi="Times New Roman"/>
          <w:color w:val="000000"/>
          <w:sz w:val="24"/>
          <w:lang w:val="uz-Cyrl-UZ"/>
        </w:rPr>
        <w:t>3</w:t>
      </w:r>
      <w:r w:rsidRPr="00ED5064">
        <w:rPr>
          <w:rFonts w:ascii="Times New Roman" w:hAnsi="Times New Roman"/>
          <w:color w:val="000000"/>
          <w:sz w:val="24"/>
          <w:lang w:val="uz-Cyrl-UZ"/>
        </w:rPr>
        <w:t>. «Хўжалик»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нинг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розилиги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билан «Хизматлар» муддатидан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олдин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етказиб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берилиши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мумкин. </w:t>
      </w:r>
    </w:p>
    <w:p w14:paraId="0DDF9443" w14:textId="227052B2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4.</w:t>
      </w:r>
      <w:r w:rsidR="00322453" w:rsidRPr="00ED5064">
        <w:rPr>
          <w:rFonts w:ascii="Times New Roman" w:hAnsi="Times New Roman"/>
          <w:color w:val="000000"/>
          <w:sz w:val="24"/>
          <w:lang w:val="uz-Cyrl-UZ"/>
        </w:rPr>
        <w:t>4</w:t>
      </w:r>
      <w:r w:rsidRPr="00ED5064">
        <w:rPr>
          <w:rFonts w:ascii="Times New Roman" w:hAnsi="Times New Roman"/>
          <w:color w:val="000000"/>
          <w:sz w:val="24"/>
          <w:lang w:val="uz-Cyrl-UZ"/>
        </w:rPr>
        <w:t>. «Хўжалик» муддатлар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бузилган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ҳолда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етказиб</w:t>
      </w:r>
      <w:r w:rsidR="008F7719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берилган «Хизматлар»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қабул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қилишни рад этишга</w:t>
      </w:r>
      <w:r w:rsidR="003506AC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ҳақли.</w:t>
      </w:r>
    </w:p>
    <w:p w14:paraId="55478543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4.6. Назарда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тутилган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миқдордан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ортиқча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бир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номда «Хизматлар» етказиб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берилиши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ушбу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ассортиментга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кирувчи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бошқа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номдаги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етказиб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берилмаган «Хизматлар» ўрнини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тўлдириш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сифатида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қаралмайди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ва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етказиб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берилмаган «Хизматлар»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нинг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ўрни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тўлдирилиши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керак, бундай «Хизматлар» етказиб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бериш </w:t>
      </w:r>
      <w:r w:rsidRPr="00ED5064">
        <w:rPr>
          <w:rFonts w:ascii="Times New Roman" w:hAnsi="Times New Roman"/>
          <w:color w:val="000000"/>
          <w:sz w:val="24"/>
          <w:lang w:val="uz-Cyrl-UZ"/>
        </w:rPr>
        <w:lastRenderedPageBreak/>
        <w:t>«Хўжалик»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нинг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олдиндан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ёзма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розилиги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бўйича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амалга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оширилган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ҳоллар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бундан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мустасно.</w:t>
      </w:r>
    </w:p>
    <w:p w14:paraId="33D03AA6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4.7. Етказиб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берилган «Хизматлар» бевосита «Хўжалик»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нинг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масъул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ходими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томонидан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далолатнома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бўйича</w:t>
      </w:r>
      <w:r w:rsidR="001E0D73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1E0D73" w:rsidRPr="00A642AA">
        <w:rPr>
          <w:rFonts w:ascii="Times New Roman" w:hAnsi="Times New Roman"/>
          <w:color w:val="000000"/>
          <w:sz w:val="24"/>
          <w:lang w:val="uz-Cyrl-UZ"/>
        </w:rPr>
        <w:t>ҳар ойнинг оҳирида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қабул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қилинади. Далолатномада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етказиб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берилган «Хизматлари» миқдори, уларнинг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сифати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кўрсатилади.</w:t>
      </w:r>
    </w:p>
    <w:p w14:paraId="5666CDF1" w14:textId="193BCAEE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4.8. Мазкур шартномада назарда тутилган «Хизматлар» етказиб бериш мазкур шартномага мувофиқ ёки «Хўжалик»нинг буюртманомасида кўрсатилган муддатлар</w:t>
      </w:r>
      <w:r w:rsidR="00794841">
        <w:rPr>
          <w:rFonts w:ascii="Times New Roman" w:hAnsi="Times New Roman"/>
          <w:color w:val="000000"/>
          <w:sz w:val="24"/>
          <w:lang w:val="uz-Cyrl-UZ"/>
        </w:rPr>
        <w:t xml:space="preserve"> олдиндан режа асосида огохлантириш орқали 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ва ҳажмда мазкур шартномада кўрсатилган давр мобайнида амалга оширилади. </w:t>
      </w:r>
    </w:p>
    <w:p w14:paraId="40F77602" w14:textId="77777777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val="uz-Cyrl-UZ"/>
        </w:rPr>
      </w:pPr>
      <w:r w:rsidRPr="00ED5064">
        <w:rPr>
          <w:rFonts w:ascii="Times New Roman" w:hAnsi="Times New Roman"/>
          <w:b/>
          <w:color w:val="000000"/>
          <w:lang w:val="uz-Cyrl-UZ"/>
        </w:rPr>
        <w:t>V. Томонларнинг жавобгарлиги</w:t>
      </w:r>
    </w:p>
    <w:p w14:paraId="34980CC3" w14:textId="38A16F53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5.1. «Хизматлар»ни етказиб бериш кечиктирилган ёки тўлиқ етказиб берилмаган тақдирда «Етказиб берувчи» «Хўжалик»ка кечиктирилган ҳар бир кун учун мажбурият бажарилмаган қисмининг </w:t>
      </w:r>
      <w:r w:rsidR="00587B77" w:rsidRPr="00ED5064">
        <w:rPr>
          <w:rFonts w:ascii="Times New Roman" w:hAnsi="Times New Roman"/>
          <w:color w:val="000000"/>
          <w:sz w:val="24"/>
          <w:lang w:val="uz-Cyrl-UZ"/>
        </w:rPr>
        <w:t>0.01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фоизи миқдорида пеня тўлайди, бироқ бунда пенянинг умумий суммаси етказиб берилмаган «Хизматлар» қийматининг </w:t>
      </w:r>
      <w:r w:rsidR="00587B77" w:rsidRPr="00ED5064">
        <w:rPr>
          <w:rFonts w:ascii="Times New Roman" w:hAnsi="Times New Roman"/>
          <w:color w:val="000000"/>
          <w:sz w:val="24"/>
          <w:lang w:val="uz-Cyrl-UZ"/>
        </w:rPr>
        <w:t>10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фоизидан ортиқ бўлмаслиги керак. Пеня тўланиши шартнома мажбуриятларини бузган томонни шартномани зарур тарзда бажаришдан ва «Хизматлар»ни етказиб бериш муддати кечиктирилиши ёки тўлиқ етказиб берилмаслиги туфайли етказилган зарарлар қопланишидан озод этмайди.</w:t>
      </w:r>
    </w:p>
    <w:p w14:paraId="482E6503" w14:textId="29AF5C2C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5.</w:t>
      </w:r>
      <w:r w:rsidR="00A642AA">
        <w:rPr>
          <w:rFonts w:ascii="Times New Roman" w:hAnsi="Times New Roman"/>
          <w:color w:val="000000"/>
          <w:sz w:val="24"/>
          <w:lang w:val="uz-Cyrl-UZ"/>
        </w:rPr>
        <w:t>2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. Етказиб берилган «Хизматлар» учун ўз вақтида ҳақ тўланмаганда «Хўжалик» «Етказиб берувчи»га муддати кечиктирилган ҳар бир кун учун кечиктирилган тўлов суммасининг </w:t>
      </w:r>
      <w:r w:rsidR="00587B77" w:rsidRPr="00ED5064">
        <w:rPr>
          <w:rFonts w:ascii="Times New Roman" w:hAnsi="Times New Roman"/>
          <w:color w:val="000000"/>
          <w:sz w:val="24"/>
          <w:lang w:val="uz-Cyrl-UZ"/>
        </w:rPr>
        <w:t>0.01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фоизи миқдорида пеня тўлайди, бироқ бу кечиктирилган тўлов суммасининг </w:t>
      </w:r>
      <w:r w:rsidR="00587B77" w:rsidRPr="00ED5064">
        <w:rPr>
          <w:rFonts w:ascii="Times New Roman" w:hAnsi="Times New Roman"/>
          <w:color w:val="000000"/>
          <w:sz w:val="24"/>
          <w:lang w:val="uz-Cyrl-UZ"/>
        </w:rPr>
        <w:t>10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фоизидан ортиқ бўлмаслиги керак.</w:t>
      </w:r>
    </w:p>
    <w:p w14:paraId="36E60B91" w14:textId="287E4642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5.</w:t>
      </w:r>
      <w:r w:rsidR="00A642AA">
        <w:rPr>
          <w:rFonts w:ascii="Times New Roman" w:hAnsi="Times New Roman"/>
          <w:color w:val="000000"/>
          <w:sz w:val="24"/>
          <w:lang w:val="uz-Cyrl-UZ"/>
        </w:rPr>
        <w:t>3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. «Хўжалик» томонидан </w:t>
      </w:r>
      <w:r w:rsidR="009B34FF" w:rsidRPr="00ED5064">
        <w:rPr>
          <w:rFonts w:ascii="Times New Roman" w:hAnsi="Times New Roman"/>
          <w:color w:val="000000"/>
          <w:sz w:val="24"/>
          <w:lang w:val="uz-Cyrl-UZ"/>
        </w:rPr>
        <w:t xml:space="preserve">шартноманинг 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тегишли </w:t>
      </w:r>
      <w:r w:rsidR="009B34FF" w:rsidRPr="00ED5064">
        <w:rPr>
          <w:rFonts w:ascii="Times New Roman" w:hAnsi="Times New Roman"/>
          <w:color w:val="000000"/>
          <w:sz w:val="24"/>
          <w:lang w:val="uz-Cyrl-UZ"/>
        </w:rPr>
        <w:t xml:space="preserve">мажбуриятлари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бажарилмаганлиги ёки зарур даражада бажарилмаганлиги учун «Хўжалик»ни жавобгарликка тортишда</w:t>
      </w:r>
      <w:r w:rsidR="009B34FF" w:rsidRPr="00ED5064">
        <w:rPr>
          <w:rFonts w:ascii="Times New Roman" w:hAnsi="Times New Roman"/>
          <w:color w:val="000000"/>
          <w:sz w:val="24"/>
          <w:lang w:val="uz-Cyrl-UZ"/>
        </w:rPr>
        <w:t>,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шунингдек</w:t>
      </w:r>
      <w:r w:rsidR="009B34FF" w:rsidRPr="00ED5064">
        <w:rPr>
          <w:rFonts w:ascii="Times New Roman" w:hAnsi="Times New Roman"/>
          <w:color w:val="000000"/>
          <w:sz w:val="24"/>
          <w:lang w:val="uz-Cyrl-UZ"/>
        </w:rPr>
        <w:t>,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унинг хатти-ҳаракатлари (ҳаракатсизлиги) «Хўжалик» томонидан шартнома бўйича шартнома мажбуриятлари бажарилмаслигига (зарур тарзда бажарилмаслигига) олиб келган «</w:t>
      </w:r>
      <w:r w:rsidR="00567372">
        <w:rPr>
          <w:rFonts w:ascii="Times New Roman" w:hAnsi="Times New Roman"/>
          <w:color w:val="000000"/>
          <w:sz w:val="24"/>
          <w:lang w:val="uz-Cyrl-UZ"/>
        </w:rPr>
        <w:t>Ижара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берувчи»нинг жавобгарлиги ҳам кўриб чиқилади.</w:t>
      </w:r>
    </w:p>
    <w:p w14:paraId="32568D99" w14:textId="68EEE361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«</w:t>
      </w:r>
      <w:r w:rsidR="00567372">
        <w:rPr>
          <w:rFonts w:ascii="Times New Roman" w:hAnsi="Times New Roman"/>
          <w:color w:val="000000"/>
          <w:sz w:val="24"/>
          <w:lang w:val="uz-Cyrl-UZ"/>
        </w:rPr>
        <w:t xml:space="preserve">Ижара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берувчи»нинг айби билан шартноманинг «Хўжалик» томонидан бажарилмаслиги (зарур тарзда бажарилмаслиги) натижасида етказилган зарар белгиланган тартибда «</w:t>
      </w:r>
      <w:r w:rsidR="00567372">
        <w:rPr>
          <w:rFonts w:ascii="Times New Roman" w:hAnsi="Times New Roman"/>
          <w:color w:val="000000"/>
          <w:sz w:val="24"/>
          <w:lang w:val="uz-Cyrl-UZ"/>
        </w:rPr>
        <w:t>Ижара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берувчи» томонидан қопланади.</w:t>
      </w:r>
    </w:p>
    <w:p w14:paraId="3D82EAD8" w14:textId="78C64282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5.</w:t>
      </w:r>
      <w:r w:rsidR="007A16F8">
        <w:rPr>
          <w:rFonts w:ascii="Times New Roman" w:hAnsi="Times New Roman"/>
          <w:color w:val="000000"/>
          <w:sz w:val="24"/>
          <w:lang w:val="uz-Cyrl-UZ"/>
        </w:rPr>
        <w:t>4</w:t>
      </w:r>
      <w:r w:rsidRPr="00ED5064">
        <w:rPr>
          <w:rFonts w:ascii="Times New Roman" w:hAnsi="Times New Roman"/>
          <w:color w:val="000000"/>
          <w:sz w:val="24"/>
          <w:lang w:val="uz-Cyrl-UZ"/>
        </w:rPr>
        <w:t>. Мазкур шартномада назарда тутилмаган томонларнинг жавобгарлиги чора-тадбирлари фуқаролик қонунчилиги нормаларига мувофиқ қўлланилади.</w:t>
      </w:r>
    </w:p>
    <w:p w14:paraId="62782626" w14:textId="77777777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val="uz-Cyrl-UZ"/>
        </w:rPr>
      </w:pPr>
      <w:r w:rsidRPr="00ED5064">
        <w:rPr>
          <w:rFonts w:ascii="Times New Roman" w:hAnsi="Times New Roman"/>
          <w:b/>
          <w:color w:val="000000"/>
          <w:lang w:val="uz-Cyrl-UZ"/>
        </w:rPr>
        <w:t>VI. Низоларни ҳал этиш тартиби</w:t>
      </w:r>
    </w:p>
    <w:p w14:paraId="365C7D29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6.1. Келишмовчиликлар ва низоли масалалар келиб чиққан тақдирда, томонлар, қоидага кўра, мустақил равишда уларни судгача ҳал этиш чораларини кўрадилар.</w:t>
      </w:r>
    </w:p>
    <w:p w14:paraId="153A6351" w14:textId="774042E4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6.2. </w:t>
      </w:r>
      <w:r w:rsidR="00926618" w:rsidRPr="00ED5064">
        <w:rPr>
          <w:rFonts w:ascii="Times New Roman" w:hAnsi="Times New Roman"/>
          <w:color w:val="000000"/>
          <w:sz w:val="24"/>
          <w:lang w:val="uz-Cyrl-UZ"/>
        </w:rPr>
        <w:t>Мазкур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келишмовчилик ва низолар</w:t>
      </w:r>
      <w:r w:rsidR="00926618" w:rsidRPr="00ED5064">
        <w:rPr>
          <w:rFonts w:ascii="Times New Roman" w:hAnsi="Times New Roman"/>
          <w:color w:val="000000"/>
          <w:sz w:val="24"/>
          <w:lang w:val="uz-Cyrl-UZ"/>
        </w:rPr>
        <w:t xml:space="preserve"> музокара йўли билан ҳал қилинмаган тақдирда, қонунчиликда белгиланган тартибда </w:t>
      </w:r>
      <w:r w:rsidR="003506AC">
        <w:rPr>
          <w:rFonts w:ascii="Times New Roman" w:hAnsi="Times New Roman"/>
          <w:color w:val="000000"/>
          <w:sz w:val="24"/>
          <w:lang w:val="uz-Cyrl-UZ"/>
        </w:rPr>
        <w:t>Наманган туманлараро</w:t>
      </w:r>
      <w:r w:rsidR="00926618" w:rsidRPr="00ED5064">
        <w:rPr>
          <w:rFonts w:ascii="Times New Roman" w:hAnsi="Times New Roman"/>
          <w:color w:val="000000"/>
          <w:sz w:val="24"/>
          <w:lang w:val="uz-Cyrl-UZ"/>
        </w:rPr>
        <w:t xml:space="preserve"> иқтисод судига мурожаат қилиш орқали ҳал этилади</w:t>
      </w:r>
      <w:r w:rsidRPr="00ED5064">
        <w:rPr>
          <w:rFonts w:ascii="Times New Roman" w:hAnsi="Times New Roman"/>
          <w:color w:val="000000"/>
          <w:sz w:val="24"/>
          <w:lang w:val="uz-Cyrl-UZ"/>
        </w:rPr>
        <w:t>.</w:t>
      </w:r>
    </w:p>
    <w:p w14:paraId="7C00D098" w14:textId="77777777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val="uz-Cyrl-UZ"/>
        </w:rPr>
      </w:pPr>
      <w:r w:rsidRPr="00ED5064">
        <w:rPr>
          <w:rFonts w:ascii="Times New Roman" w:hAnsi="Times New Roman"/>
          <w:b/>
          <w:color w:val="000000"/>
          <w:lang w:val="uz-Cyrl-UZ"/>
        </w:rPr>
        <w:t>VII. Шартноманинг амал қилиши</w:t>
      </w:r>
    </w:p>
    <w:p w14:paraId="464F63EF" w14:textId="55E9E4A1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b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7.1. </w:t>
      </w:r>
      <w:r w:rsidR="00F1725F" w:rsidRPr="00ED5064">
        <w:rPr>
          <w:rFonts w:ascii="Times New Roman" w:hAnsi="Times New Roman"/>
          <w:color w:val="000000"/>
          <w:sz w:val="24"/>
          <w:lang w:val="uz-Cyrl-UZ"/>
        </w:rPr>
        <w:t>Ш</w:t>
      </w:r>
      <w:r w:rsidR="009F65E5" w:rsidRPr="00ED5064">
        <w:rPr>
          <w:rFonts w:ascii="Times New Roman" w:hAnsi="Times New Roman"/>
          <w:color w:val="000000"/>
          <w:sz w:val="24"/>
          <w:lang w:val="uz-Cyrl-UZ"/>
        </w:rPr>
        <w:t>артнома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нинг муддати шартнома имзолангандан бошлаб </w:t>
      </w:r>
      <w:r w:rsidR="005F53E4">
        <w:rPr>
          <w:rFonts w:ascii="Times New Roman" w:hAnsi="Times New Roman"/>
          <w:color w:val="000000"/>
          <w:sz w:val="24"/>
          <w:lang w:val="uz-Cyrl-UZ"/>
        </w:rPr>
        <w:t xml:space="preserve">кўрсатилган муддатда 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>кучга эга</w:t>
      </w:r>
      <w:r w:rsidR="003506AC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786482" w:rsidRPr="0078648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__</w:t>
      </w:r>
      <w:r w:rsidR="009F65E5" w:rsidRPr="008F54AB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.</w:t>
      </w:r>
      <w:r w:rsidR="00786482" w:rsidRPr="0078648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__</w:t>
      </w:r>
      <w:r w:rsidR="009F65E5" w:rsidRPr="008F54AB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 xml:space="preserve">.2022 йилдан </w:t>
      </w:r>
      <w:r w:rsidR="00786482" w:rsidRPr="0078648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__</w:t>
      </w:r>
      <w:r w:rsidR="00555AE1" w:rsidRPr="008F54AB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.</w:t>
      </w:r>
      <w:r w:rsidR="00786482" w:rsidRPr="0078648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__</w:t>
      </w:r>
      <w:r w:rsidR="009F65E5" w:rsidRPr="008F54AB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.202</w:t>
      </w:r>
      <w:r w:rsidR="005F53E4" w:rsidRPr="008F54AB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2</w:t>
      </w:r>
      <w:r w:rsidR="009F65E5" w:rsidRPr="008F54AB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 xml:space="preserve"> йилгача</w:t>
      </w:r>
      <w:r w:rsidR="003506AC" w:rsidRPr="008F54AB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.</w:t>
      </w:r>
    </w:p>
    <w:p w14:paraId="6EB9A675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7.2. Томонлар ўртасидаги муносабатлар улар томонидан мазкур шартноманинг барча шартлари бажарилган ва ҳисоб-китоб тўлиқ тугалланган тақдирда тўхтатилади.</w:t>
      </w:r>
    </w:p>
    <w:p w14:paraId="6333C027" w14:textId="77777777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val="uz-Cyrl-UZ"/>
        </w:rPr>
      </w:pPr>
      <w:r w:rsidRPr="00ED5064">
        <w:rPr>
          <w:rFonts w:ascii="Times New Roman" w:hAnsi="Times New Roman"/>
          <w:b/>
          <w:color w:val="000000"/>
          <w:lang w:val="uz-Cyrl-UZ"/>
        </w:rPr>
        <w:lastRenderedPageBreak/>
        <w:t>VIII. Якуний қоидалар</w:t>
      </w:r>
    </w:p>
    <w:p w14:paraId="535F7680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8.1. Мазкур шартнома томонларнинг келишувига кўра ёки бошқа томон шартнома шартларини жиддий равишда бузган тақдирда, томонлардан бирининг талаби бўйича суд тартибида бекор қилиниши мумкин.</w:t>
      </w:r>
    </w:p>
    <w:p w14:paraId="105200A4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8.2.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ҳисобланади.</w:t>
      </w:r>
    </w:p>
    <w:p w14:paraId="21EC72CC" w14:textId="77777777" w:rsidR="00AE2BD0" w:rsidRDefault="00AE2BD0" w:rsidP="00F834B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</w:p>
    <w:p w14:paraId="283C0FE8" w14:textId="77777777" w:rsidR="00AE2BD0" w:rsidRDefault="00AE2BD0" w:rsidP="00F834B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</w:p>
    <w:p w14:paraId="5DA4D1CE" w14:textId="233AF6BF" w:rsidR="00710ABA" w:rsidRDefault="009A47FE" w:rsidP="00F834B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8.3. Мазкур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шартнома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томонларнинг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ҳар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бири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учун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бир</w:t>
      </w:r>
      <w:r w:rsidR="00ED506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нусхадан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4D7ED8" w:rsidRPr="00ED5064">
        <w:rPr>
          <w:rFonts w:ascii="Times New Roman" w:hAnsi="Times New Roman"/>
          <w:color w:val="000000"/>
          <w:sz w:val="24"/>
          <w:lang w:val="uz-Cyrl-UZ"/>
        </w:rPr>
        <w:t>икки</w:t>
      </w:r>
      <w:r w:rsidR="00ED506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нусхада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тузилади. Шартноманинг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барча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нусхалари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тенг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юридик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кучга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эгадир.</w:t>
      </w:r>
    </w:p>
    <w:p w14:paraId="2818D175" w14:textId="77777777" w:rsidR="00AE2BD0" w:rsidRPr="00ED5064" w:rsidRDefault="00AE2BD0" w:rsidP="00F834B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</w:p>
    <w:p w14:paraId="1711AA79" w14:textId="77777777" w:rsidR="00710ABA" w:rsidRPr="00ED5064" w:rsidRDefault="009A47FE">
      <w:pPr>
        <w:spacing w:after="60" w:line="240" w:lineRule="auto"/>
        <w:jc w:val="center"/>
        <w:rPr>
          <w:rFonts w:ascii="Times New Roman" w:hAnsi="Times New Roman"/>
          <w:b/>
          <w:color w:val="000000"/>
          <w:lang w:val="uz-Cyrl-UZ"/>
        </w:rPr>
      </w:pPr>
      <w:r w:rsidRPr="00ED5064">
        <w:rPr>
          <w:rFonts w:ascii="Times New Roman" w:hAnsi="Times New Roman"/>
          <w:b/>
          <w:color w:val="000000"/>
          <w:lang w:val="uz-Cyrl-UZ"/>
        </w:rPr>
        <w:t>IX. Томонларнингманзилива банкреквизитлари: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10ABA" w:rsidRPr="00ED5064" w14:paraId="7D5D5AD2" w14:textId="77777777">
        <w:tc>
          <w:tcPr>
            <w:tcW w:w="4508" w:type="dxa"/>
          </w:tcPr>
          <w:p w14:paraId="1BC5A73F" w14:textId="77777777" w:rsidR="00710ABA" w:rsidRPr="00ED5064" w:rsidRDefault="00F53761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ED5064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“</w:t>
            </w:r>
            <w:r w:rsidR="009A47FE" w:rsidRPr="00ED5064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Хўжалик</w:t>
            </w:r>
            <w:r w:rsidRPr="00ED5064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”</w:t>
            </w:r>
            <w:r w:rsidR="009A47FE" w:rsidRPr="00ED5064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:</w:t>
            </w:r>
          </w:p>
          <w:p w14:paraId="08ADD3B6" w14:textId="77777777" w:rsidR="00710ABA" w:rsidRPr="00ED5064" w:rsidRDefault="008957A0" w:rsidP="009A47FE">
            <w:pPr>
              <w:spacing w:after="60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/>
            </w:r>
            <w:r w:rsidR="009A47FE" w:rsidRPr="00ED5064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instrText>X {"Y":9}</w:instrText>
            </w: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305346" w:rsidRPr="00ED5064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"УзЧасис" МЧЖ КК</w:t>
            </w:r>
            <w:r w:rsidRPr="00ED50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  <w:p w14:paraId="0F9FACF6" w14:textId="77777777" w:rsidR="00710ABA" w:rsidRPr="00ED5064" w:rsidRDefault="00305346" w:rsidP="009A47FE">
            <w:pPr>
              <w:spacing w:after="60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ED5064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Манзил:Наманган ш. Қурувчилар кўча 50уй</w:t>
            </w:r>
          </w:p>
          <w:p w14:paraId="7BBB038C" w14:textId="77777777" w:rsidR="00710ABA" w:rsidRPr="00ED5064" w:rsidRDefault="00D00FC9" w:rsidP="009A47FE">
            <w:pPr>
              <w:spacing w:after="6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х/р: </w:t>
            </w:r>
            <w:r w:rsidR="00305346"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>20214000904737927001</w:t>
            </w:r>
          </w:p>
          <w:p w14:paraId="50841C2D" w14:textId="77777777" w:rsidR="00710ABA" w:rsidRPr="00ED5064" w:rsidRDefault="00305346" w:rsidP="009A47FE">
            <w:pPr>
              <w:spacing w:after="6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>Банк:</w:t>
            </w:r>
            <w:r w:rsidR="00555AE1"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>АТБ «</w:t>
            </w:r>
            <w:proofErr w:type="spellStart"/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>Узсаноаткурилишбанк</w:t>
            </w:r>
            <w:proofErr w:type="spellEnd"/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>» Наманган фил</w:t>
            </w:r>
          </w:p>
          <w:p w14:paraId="7739D02C" w14:textId="77777777" w:rsidR="009A47FE" w:rsidRPr="00ED5064" w:rsidRDefault="00305346" w:rsidP="009A47FE">
            <w:pPr>
              <w:spacing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МФО: 00224          </w:t>
            </w:r>
          </w:p>
          <w:p w14:paraId="7FF4226A" w14:textId="77777777" w:rsidR="009A47FE" w:rsidRPr="00ED5064" w:rsidRDefault="00305346" w:rsidP="009A47FE">
            <w:pPr>
              <w:spacing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ИНН:206978481                  </w:t>
            </w:r>
          </w:p>
          <w:p w14:paraId="53D93537" w14:textId="0F73E58F" w:rsidR="00F53761" w:rsidRDefault="00305346" w:rsidP="009A47FE">
            <w:pPr>
              <w:spacing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>ОКЭД: 27400</w:t>
            </w:r>
          </w:p>
          <w:p w14:paraId="6C3A5DD0" w14:textId="162DDD9D" w:rsidR="001F5654" w:rsidRDefault="001F5654" w:rsidP="009A47FE">
            <w:pPr>
              <w:spacing w:after="60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  <w:p w14:paraId="1C7E8025" w14:textId="77777777" w:rsidR="00567372" w:rsidRDefault="00567372" w:rsidP="009A47FE">
            <w:pPr>
              <w:spacing w:after="60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  <w:p w14:paraId="789B9CFC" w14:textId="77777777" w:rsidR="001F5654" w:rsidRPr="00ED5064" w:rsidRDefault="001F5654" w:rsidP="009A47FE">
            <w:pPr>
              <w:spacing w:after="60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  <w:p w14:paraId="4EDB70CC" w14:textId="77777777" w:rsidR="00710ABA" w:rsidRPr="00ED5064" w:rsidRDefault="009A47FE" w:rsidP="009A47FE">
            <w:pPr>
              <w:spacing w:after="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5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</w:t>
            </w:r>
            <w:r w:rsidRPr="00ED5064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Қодиров Р.Ш.</w:t>
            </w:r>
          </w:p>
          <w:p w14:paraId="53831893" w14:textId="77777777" w:rsidR="00710ABA" w:rsidRPr="00ED5064" w:rsidRDefault="00710ABA">
            <w:pPr>
              <w:spacing w:after="6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752B0C4" w14:textId="5D6D49B6" w:rsidR="00710ABA" w:rsidRPr="00786482" w:rsidRDefault="00F53761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5064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“</w:t>
            </w:r>
            <w:r w:rsidR="00567372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Ижара </w:t>
            </w:r>
            <w:proofErr w:type="spellStart"/>
            <w:r w:rsidR="009A47FE" w:rsidRPr="00ED50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берувчи</w:t>
            </w:r>
            <w:proofErr w:type="spellEnd"/>
            <w:r w:rsidRPr="00ED5064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”</w:t>
            </w:r>
            <w:r w:rsidR="009A47FE" w:rsidRPr="007864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14:paraId="4D3F3F09" w14:textId="77777777" w:rsidR="001F5654" w:rsidRPr="00ED5064" w:rsidRDefault="001F5654" w:rsidP="00D00FC9">
            <w:pPr>
              <w:spacing w:after="60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  <w:p w14:paraId="3C06BD58" w14:textId="0D7843DD" w:rsidR="00567372" w:rsidRDefault="00567372" w:rsidP="00D00FC9">
            <w:pPr>
              <w:spacing w:after="60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  <w:p w14:paraId="59D01A99" w14:textId="77777777" w:rsidR="005F53E4" w:rsidRPr="005F53E4" w:rsidRDefault="005F53E4" w:rsidP="00D00FC9">
            <w:pPr>
              <w:spacing w:after="60"/>
              <w:rPr>
                <w:rFonts w:ascii="Times New Roman" w:hAnsi="Times New Roman"/>
                <w:color w:val="000000"/>
                <w:sz w:val="6"/>
                <w:szCs w:val="24"/>
                <w:lang w:val="uz-Cyrl-UZ"/>
              </w:rPr>
            </w:pPr>
          </w:p>
          <w:p w14:paraId="699AB1C2" w14:textId="77777777" w:rsidR="00567372" w:rsidRPr="00567372" w:rsidRDefault="00567372" w:rsidP="00D00FC9">
            <w:pPr>
              <w:spacing w:after="60"/>
              <w:rPr>
                <w:rFonts w:ascii="Times New Roman" w:hAnsi="Times New Roman"/>
                <w:color w:val="000000"/>
                <w:sz w:val="8"/>
                <w:szCs w:val="24"/>
                <w:lang w:val="uz-Cyrl-UZ"/>
              </w:rPr>
            </w:pPr>
          </w:p>
          <w:p w14:paraId="08C80B12" w14:textId="77777777" w:rsidR="00710ABA" w:rsidRPr="00ED5064" w:rsidRDefault="00710ABA" w:rsidP="00786482">
            <w:pPr>
              <w:spacing w:after="6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1722DB8" w14:textId="77777777" w:rsidR="00B47BC4" w:rsidRPr="00ED5064" w:rsidRDefault="00B47BC4">
      <w:pPr>
        <w:pStyle w:val="a3"/>
        <w:rPr>
          <w:rFonts w:ascii="Times New Roman" w:hAnsi="Times New Roman"/>
          <w:color w:val="000000"/>
        </w:rPr>
      </w:pPr>
    </w:p>
    <w:p w14:paraId="1450900A" w14:textId="77777777" w:rsidR="00B47BC4" w:rsidRPr="00ED5064" w:rsidRDefault="00B47BC4">
      <w:pPr>
        <w:pStyle w:val="a3"/>
        <w:rPr>
          <w:rFonts w:ascii="Times New Roman" w:hAnsi="Times New Roman"/>
          <w:color w:val="000000"/>
        </w:rPr>
      </w:pPr>
    </w:p>
    <w:p w14:paraId="71B278D8" w14:textId="77777777" w:rsidR="00B47BC4" w:rsidRPr="00ED5064" w:rsidRDefault="00B47BC4">
      <w:pPr>
        <w:pStyle w:val="a3"/>
        <w:rPr>
          <w:rFonts w:ascii="Times New Roman" w:hAnsi="Times New Roman"/>
          <w:color w:val="000000"/>
        </w:rPr>
      </w:pPr>
    </w:p>
    <w:p w14:paraId="66D2D810" w14:textId="77777777" w:rsidR="00B47BC4" w:rsidRPr="00ED5064" w:rsidRDefault="00B47BC4">
      <w:pPr>
        <w:pStyle w:val="a3"/>
        <w:rPr>
          <w:rFonts w:ascii="Times New Roman" w:hAnsi="Times New Roman"/>
          <w:color w:val="000000"/>
        </w:rPr>
      </w:pPr>
    </w:p>
    <w:p w14:paraId="41B7BB19" w14:textId="77777777" w:rsidR="00B47BC4" w:rsidRPr="00ED5064" w:rsidRDefault="00B47BC4">
      <w:pPr>
        <w:pStyle w:val="a3"/>
        <w:rPr>
          <w:rFonts w:ascii="Times New Roman" w:hAnsi="Times New Roman"/>
          <w:color w:val="000000"/>
        </w:rPr>
      </w:pPr>
    </w:p>
    <w:p w14:paraId="2AEA10F8" w14:textId="77777777" w:rsidR="00B47BC4" w:rsidRPr="00ED5064" w:rsidRDefault="00B47BC4">
      <w:pPr>
        <w:pStyle w:val="a3"/>
        <w:rPr>
          <w:rFonts w:ascii="Times New Roman" w:hAnsi="Times New Roman"/>
          <w:color w:val="000000"/>
        </w:rPr>
        <w:sectPr w:rsidR="00B47BC4" w:rsidRPr="00ED5064" w:rsidSect="00F834B2">
          <w:pgSz w:w="11906" w:h="16838"/>
          <w:pgMar w:top="851" w:right="1440" w:bottom="1440" w:left="1440" w:header="708" w:footer="708" w:gutter="0"/>
          <w:cols w:space="720"/>
        </w:sectPr>
      </w:pPr>
    </w:p>
    <w:p w14:paraId="2D1B3D0E" w14:textId="15237CF0" w:rsidR="00284060" w:rsidRPr="00F479D9" w:rsidRDefault="00284060" w:rsidP="007864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84060" w:rsidRPr="00F479D9" w:rsidSect="00284060">
      <w:pgSz w:w="16838" w:h="11906" w:orient="landscape"/>
      <w:pgMar w:top="709" w:right="1440" w:bottom="709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2627A" w14:textId="77777777" w:rsidR="00AB4BB7" w:rsidRDefault="00AB4BB7" w:rsidP="001478C8">
      <w:pPr>
        <w:spacing w:after="0" w:line="240" w:lineRule="auto"/>
      </w:pPr>
      <w:r>
        <w:separator/>
      </w:r>
    </w:p>
  </w:endnote>
  <w:endnote w:type="continuationSeparator" w:id="0">
    <w:p w14:paraId="4D32B7A5" w14:textId="77777777" w:rsidR="00AB4BB7" w:rsidRDefault="00AB4BB7" w:rsidP="0014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5C3B1" w14:textId="77777777" w:rsidR="00AB4BB7" w:rsidRDefault="00AB4BB7" w:rsidP="001478C8">
      <w:pPr>
        <w:spacing w:after="0" w:line="240" w:lineRule="auto"/>
      </w:pPr>
      <w:r>
        <w:separator/>
      </w:r>
    </w:p>
  </w:footnote>
  <w:footnote w:type="continuationSeparator" w:id="0">
    <w:p w14:paraId="7C519128" w14:textId="77777777" w:rsidR="00AB4BB7" w:rsidRDefault="00AB4BB7" w:rsidP="0014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05139"/>
    <w:multiLevelType w:val="hybridMultilevel"/>
    <w:tmpl w:val="B79C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3F"/>
    <w:rsid w:val="0000043A"/>
    <w:rsid w:val="00016A73"/>
    <w:rsid w:val="00016ECD"/>
    <w:rsid w:val="00036631"/>
    <w:rsid w:val="00053A10"/>
    <w:rsid w:val="00060DD9"/>
    <w:rsid w:val="00066F3E"/>
    <w:rsid w:val="000863E9"/>
    <w:rsid w:val="00093530"/>
    <w:rsid w:val="000B24B5"/>
    <w:rsid w:val="000E3588"/>
    <w:rsid w:val="00107600"/>
    <w:rsid w:val="001304D2"/>
    <w:rsid w:val="001377A5"/>
    <w:rsid w:val="001478C8"/>
    <w:rsid w:val="00160DBF"/>
    <w:rsid w:val="001671F8"/>
    <w:rsid w:val="001712F6"/>
    <w:rsid w:val="00196534"/>
    <w:rsid w:val="001C537C"/>
    <w:rsid w:val="001C639C"/>
    <w:rsid w:val="001E0D73"/>
    <w:rsid w:val="001F5654"/>
    <w:rsid w:val="0020670C"/>
    <w:rsid w:val="00244714"/>
    <w:rsid w:val="00244B22"/>
    <w:rsid w:val="002778D8"/>
    <w:rsid w:val="00284060"/>
    <w:rsid w:val="00286D88"/>
    <w:rsid w:val="002A5937"/>
    <w:rsid w:val="002B0DFC"/>
    <w:rsid w:val="002D6D7D"/>
    <w:rsid w:val="00303397"/>
    <w:rsid w:val="00305346"/>
    <w:rsid w:val="00321191"/>
    <w:rsid w:val="00322453"/>
    <w:rsid w:val="00347C52"/>
    <w:rsid w:val="003506AC"/>
    <w:rsid w:val="00354264"/>
    <w:rsid w:val="003828B1"/>
    <w:rsid w:val="0038452B"/>
    <w:rsid w:val="0039191C"/>
    <w:rsid w:val="003A4F30"/>
    <w:rsid w:val="003C3E20"/>
    <w:rsid w:val="003D3D5E"/>
    <w:rsid w:val="004329F2"/>
    <w:rsid w:val="00435954"/>
    <w:rsid w:val="004503FA"/>
    <w:rsid w:val="00484015"/>
    <w:rsid w:val="004867C7"/>
    <w:rsid w:val="004C0106"/>
    <w:rsid w:val="004D7ED8"/>
    <w:rsid w:val="004E351E"/>
    <w:rsid w:val="00506932"/>
    <w:rsid w:val="00527B09"/>
    <w:rsid w:val="00530AD8"/>
    <w:rsid w:val="00555AE1"/>
    <w:rsid w:val="00567372"/>
    <w:rsid w:val="00572CFE"/>
    <w:rsid w:val="00573EDA"/>
    <w:rsid w:val="00587B77"/>
    <w:rsid w:val="0059679E"/>
    <w:rsid w:val="005A65AC"/>
    <w:rsid w:val="005B2923"/>
    <w:rsid w:val="005F47E4"/>
    <w:rsid w:val="005F53E4"/>
    <w:rsid w:val="005F740C"/>
    <w:rsid w:val="0060628A"/>
    <w:rsid w:val="00617DAE"/>
    <w:rsid w:val="006535CD"/>
    <w:rsid w:val="00676A96"/>
    <w:rsid w:val="00694A1C"/>
    <w:rsid w:val="006A18FF"/>
    <w:rsid w:val="006A5E95"/>
    <w:rsid w:val="006D1C91"/>
    <w:rsid w:val="006E294F"/>
    <w:rsid w:val="007028AE"/>
    <w:rsid w:val="00710ABA"/>
    <w:rsid w:val="00760070"/>
    <w:rsid w:val="00770C98"/>
    <w:rsid w:val="00786482"/>
    <w:rsid w:val="00794841"/>
    <w:rsid w:val="007A16F8"/>
    <w:rsid w:val="007B698C"/>
    <w:rsid w:val="007B6E11"/>
    <w:rsid w:val="007B74D5"/>
    <w:rsid w:val="007B7FA1"/>
    <w:rsid w:val="007C0B70"/>
    <w:rsid w:val="007E74D4"/>
    <w:rsid w:val="00803121"/>
    <w:rsid w:val="008163A9"/>
    <w:rsid w:val="008205D9"/>
    <w:rsid w:val="008425E2"/>
    <w:rsid w:val="00861B20"/>
    <w:rsid w:val="008821F1"/>
    <w:rsid w:val="008957A0"/>
    <w:rsid w:val="008A645F"/>
    <w:rsid w:val="008B0A29"/>
    <w:rsid w:val="008C79AE"/>
    <w:rsid w:val="008F54AB"/>
    <w:rsid w:val="008F7719"/>
    <w:rsid w:val="00914647"/>
    <w:rsid w:val="00923B7D"/>
    <w:rsid w:val="00926618"/>
    <w:rsid w:val="00970AFA"/>
    <w:rsid w:val="00977147"/>
    <w:rsid w:val="009805B3"/>
    <w:rsid w:val="00984836"/>
    <w:rsid w:val="00984F68"/>
    <w:rsid w:val="009A47FE"/>
    <w:rsid w:val="009B34FF"/>
    <w:rsid w:val="009B4992"/>
    <w:rsid w:val="009E6C7D"/>
    <w:rsid w:val="009F1F07"/>
    <w:rsid w:val="009F65E5"/>
    <w:rsid w:val="00A00354"/>
    <w:rsid w:val="00A06D03"/>
    <w:rsid w:val="00A13722"/>
    <w:rsid w:val="00A27088"/>
    <w:rsid w:val="00A629B0"/>
    <w:rsid w:val="00A642AA"/>
    <w:rsid w:val="00A71AD4"/>
    <w:rsid w:val="00A84FFE"/>
    <w:rsid w:val="00A86147"/>
    <w:rsid w:val="00A87D00"/>
    <w:rsid w:val="00AB4BB7"/>
    <w:rsid w:val="00AC58E2"/>
    <w:rsid w:val="00AE2BD0"/>
    <w:rsid w:val="00AF2747"/>
    <w:rsid w:val="00B11A8F"/>
    <w:rsid w:val="00B1253F"/>
    <w:rsid w:val="00B47BC4"/>
    <w:rsid w:val="00B74656"/>
    <w:rsid w:val="00B9033B"/>
    <w:rsid w:val="00B95D4D"/>
    <w:rsid w:val="00BC33C7"/>
    <w:rsid w:val="00BF405D"/>
    <w:rsid w:val="00C13036"/>
    <w:rsid w:val="00C166DE"/>
    <w:rsid w:val="00C24AD1"/>
    <w:rsid w:val="00C51A8E"/>
    <w:rsid w:val="00C71BF2"/>
    <w:rsid w:val="00C81450"/>
    <w:rsid w:val="00C87031"/>
    <w:rsid w:val="00C95E43"/>
    <w:rsid w:val="00CB1070"/>
    <w:rsid w:val="00CC11F4"/>
    <w:rsid w:val="00CE2638"/>
    <w:rsid w:val="00D00FC9"/>
    <w:rsid w:val="00D83B0A"/>
    <w:rsid w:val="00D840E1"/>
    <w:rsid w:val="00D86434"/>
    <w:rsid w:val="00D928E3"/>
    <w:rsid w:val="00D94A23"/>
    <w:rsid w:val="00DA7C02"/>
    <w:rsid w:val="00DC38BD"/>
    <w:rsid w:val="00DD4D8E"/>
    <w:rsid w:val="00E35912"/>
    <w:rsid w:val="00E471A9"/>
    <w:rsid w:val="00E81DDE"/>
    <w:rsid w:val="00E923CE"/>
    <w:rsid w:val="00EC06C3"/>
    <w:rsid w:val="00EC76F2"/>
    <w:rsid w:val="00ED5064"/>
    <w:rsid w:val="00F1725F"/>
    <w:rsid w:val="00F1799A"/>
    <w:rsid w:val="00F342BA"/>
    <w:rsid w:val="00F455FD"/>
    <w:rsid w:val="00F46146"/>
    <w:rsid w:val="00F479D9"/>
    <w:rsid w:val="00F53761"/>
    <w:rsid w:val="00F60089"/>
    <w:rsid w:val="00F6401F"/>
    <w:rsid w:val="00F71B52"/>
    <w:rsid w:val="00F72FFD"/>
    <w:rsid w:val="00F75B35"/>
    <w:rsid w:val="00F834B2"/>
    <w:rsid w:val="00FB09EA"/>
    <w:rsid w:val="00FB0BFF"/>
    <w:rsid w:val="00FF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2394"/>
  <w15:docId w15:val="{F2BC8A61-F3DE-4251-A178-AFDC1300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69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B698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98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8C8"/>
  </w:style>
  <w:style w:type="paragraph" w:styleId="a8">
    <w:name w:val="footer"/>
    <w:basedOn w:val="a"/>
    <w:link w:val="a9"/>
    <w:uiPriority w:val="99"/>
    <w:unhideWhenUsed/>
    <w:rsid w:val="0014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8C8"/>
  </w:style>
  <w:style w:type="paragraph" w:styleId="aa">
    <w:name w:val="Balloon Text"/>
    <w:basedOn w:val="a"/>
    <w:link w:val="ab"/>
    <w:uiPriority w:val="99"/>
    <w:semiHidden/>
    <w:unhideWhenUsed/>
    <w:rsid w:val="008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2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Timur</dc:creator>
  <cp:lastModifiedBy>Javokhir Topildiev</cp:lastModifiedBy>
  <cp:revision>9</cp:revision>
  <cp:lastPrinted>2022-11-23T12:32:00Z</cp:lastPrinted>
  <dcterms:created xsi:type="dcterms:W3CDTF">2022-09-29T10:14:00Z</dcterms:created>
  <dcterms:modified xsi:type="dcterms:W3CDTF">2022-11-24T09:34:00Z</dcterms:modified>
</cp:coreProperties>
</file>

<file path=legal/structure.xml><?xml version="1.0" encoding="utf-8"?>
<w:structure xmlns:w="http://schemas.openxmlformats.org/wordprocessingml/2006/main">
  <w:element w:id="1" w:kind="category" w:selector="check" w:type="string" w:valueMode="normal" w:required="false" w:groupID="1">
    <w:identifier xml:space="preserve">ID1</w:identifier>
    <w:name xml:space="preserve">Шартнома реквизитлари</w:name>
    <w:value w:hidden="true">
      <w:unit w:active="false"/>
    </w:value>
  </w:element>
  <w:element w:id="2" w:kind="variable" w:selector="check" w:type="date" w:valueMode="normal" w:required="false">
    <w:identifier xml:space="preserve">ID2</w:identifier>
    <w:name xml:space="preserve">Шартнома тузилган вақт </w:name>
    <w:value w:hidden="false">
      <w:unit w:active="false"/>
    </w:value>
  </w:element>
  <w:element w:id="3" w:kind="variable" w:selector="check" w:type="string" w:valueMode="normal" w:required="false" w:groupID="1">
    <w:identifier xml:space="preserve">ID3</w:identifier>
    <w:name xml:space="preserve">Шартнома тузилган жой </w:name>
    <w:value w:hidden="false">
      <w:unit w:active="false"/>
    </w:value>
  </w:element>
  <w:element w:id="4" w:kind="variable" w:selector="check" w:type="number" w:valueMode="normal" w:required="false" w:groupID="1">
    <w:identifier xml:space="preserve">ID4</w:identifier>
    <w:name xml:space="preserve">Шартнома рақами </w:name>
    <w:value w:hidden="false">
      <w:unit w:active="false"/>
    </w:value>
  </w:element>
  <w:element w:id="5" w:kind="category" w:selector="check" w:type="string" w:valueMode="normal" w:required="false" w:groupID="5">
    <w:identifier xml:space="preserve">ID5</w:identifier>
    <w:name xml:space="preserve">Хўжалик</w:name>
    <w:value w:hidden="true">
      <w:unit w:active="false"/>
    </w:value>
  </w:element>
  <w:element w:id="6" w:kind="selector" w:selector="radio" w:type="string" w:valueMode="normal" w:required="false" w:groupID="5">
    <w:identifier xml:space="preserve">ID6</w:identifier>
    <w:name xml:space="preserve">Хўжалик фаолиятини асослантирувчи ҳужжат  </w:name>
    <w:value w:hidden="false">
      <w:unit w:active="false"/>
    </w:value>
    <w:element w:id="7" w:kind="condition" w:selector="check" w:type="boolean" w:valueMode="normal" w:required="false" w:groupID="5">
      <w:identifier xml:space="preserve">ID7</w:identifier>
      <w:name xml:space="preserve">Устав</w:name>
      <w:value w:hidden="false">
        <w:unit w:active="false"/>
      </w:value>
    </w:element>
    <w:element w:id="8" w:kind="condition" w:selector="check" w:type="boolean" w:valueMode="normal" w:required="false" w:groupID="5">
      <w:identifier xml:space="preserve">ID8</w:identifier>
      <w:name xml:space="preserve">Низом</w:name>
      <w:value w:hidden="false">
        <w:boolean>true</w:boolean>
        <w:unit w:active="false"/>
      </w:value>
    </w:element>
  </w:element>
  <w:element w:id="9" w:kind="variable" w:selector="check" w:type="string" w:valueMode="normal" w:required="false" w:groupID="5">
    <w:identifier xml:space="preserve">ID9</w:identifier>
    <w:name xml:space="preserve">Хўжаликнинг тўлиқ номи ва ташкилий-ҳуқуқий шакли </w:name>
    <w:value w:hidden="false">
      <w:unit w:active="false"/>
    </w:value>
  </w:element>
  <w:element w:id="10" w:kind="variable" w:selector="check" w:type="string" w:valueMode="normal" w:required="false" w:groupID="5">
    <w:identifier xml:space="preserve">ID10</w:identifier>
    <w:name xml:space="preserve">Хўжалик раҳбарининг лавозими </w:name>
    <w:value w:hidden="false">
      <w:unit w:active="false"/>
    </w:value>
  </w:element>
  <w:element w:id="11" w:kind="variable" w:selector="check" w:type="string" w:valueMode="normal" w:required="false" w:groupID="5">
    <w:identifier xml:space="preserve">ID11</w:identifier>
    <w:name xml:space="preserve">Хўжалик раҳбарининг Ф.И.О </w:name>
    <w:value w:hidden="false">
      <w:unit w:active="false"/>
    </w:value>
  </w:element>
  <w:element w:id="12" w:kind="variable" w:selector="check" w:type="string" w:valueMode="normal" w:required="false" w:groupID="5">
    <w:identifier xml:space="preserve">ID12</w:identifier>
    <w:name xml:space="preserve">Хўжаликнинг манзили </w:name>
    <w:value w:hidden="false">
      <w:unit w:active="false"/>
    </w:value>
  </w:element>
  <w:element w:id="13" w:kind="variable" w:selector="check" w:type="number" w:valueMode="normal" w:required="false" w:groupID="5">
    <w:identifier xml:space="preserve">ID13</w:identifier>
    <w:name xml:space="preserve">Хўжаликнинг ҳисоб рақами </w:name>
    <w:value w:hidden="false">
      <w:unit w:active="false"/>
    </w:value>
  </w:element>
  <w:element w:id="14" w:kind="variable" w:selector="check" w:type="string" w:valueMode="normal" w:required="false" w:groupID="5">
    <w:identifier xml:space="preserve">ID14</w:identifier>
    <w:name xml:space="preserve">Хўжаликнинг СТИР рақами </w:name>
    <w:value w:hidden="false">
      <w:unit w:active="false"/>
    </w:value>
  </w:element>
  <w:element w:id="15" w:kind="variable" w:selector="check" w:type="string" w:valueMode="normal" w:required="false" w:groupID="5">
    <w:identifier xml:space="preserve">ID15</w:identifier>
    <w:name xml:space="preserve">Хўжаликнинг ОКЭД рақами </w:name>
    <w:value w:hidden="false">
      <w:unit w:active="false"/>
    </w:value>
  </w:element>
  <w:element w:id="16" w:kind="category" w:selector="check" w:type="string" w:valueMode="normal" w:required="false" w:groupID="16">
    <w:identifier xml:space="preserve">ID16</w:identifier>
    <w:name xml:space="preserve">Етказиб берувчи</w:name>
    <w:value w:hidden="true">
      <w:unit w:active="false"/>
    </w:value>
  </w:element>
  <w:element w:id="18" w:kind="selector" w:selector="radio" w:type="string" w:valueMode="normal" w:required="false" w:groupID="16">
    <w:identifier xml:space="preserve">ID18</w:identifier>
    <w:name xml:space="preserve">Етказиб берувчи фаолиятини асослантирувчи ҳужжат</w:name>
    <w:value w:hidden="false">
      <w:unit w:active="false"/>
    </w:value>
    <w:element w:id="19" w:kind="condition" w:selector="check" w:type="boolean" w:valueMode="normal" w:required="false" w:groupID="16">
      <w:identifier xml:space="preserve">ID19</w:identifier>
      <w:name xml:space="preserve">Устав</w:name>
      <w:value w:hidden="false">
        <w:unit w:active="false"/>
      </w:value>
    </w:element>
    <w:element w:id="20" w:kind="condition" w:selector="check" w:type="boolean" w:valueMode="normal" w:required="false" w:groupID="16">
      <w:identifier xml:space="preserve">ID20</w:identifier>
      <w:name xml:space="preserve">Низом</w:name>
      <w:value w:hidden="false">
        <w:unit w:active="false"/>
      </w:value>
    </w:element>
  </w:element>
  <w:element w:id="21" w:kind="variable" w:selector="check" w:type="string" w:valueMode="normal" w:required="false" w:groupID="16">
    <w:identifier xml:space="preserve">ID21</w:identifier>
    <w:name xml:space="preserve">Етказиб берувчининг тўлиқ номи ва ташкилий-ҳуқуқий шакли </w:name>
    <w:value w:hidden="false">
      <w:unit w:active="false"/>
    </w:value>
  </w:element>
  <w:element w:id="22" w:kind="variable" w:selector="check" w:type="string" w:valueMode="normal" w:required="false" w:groupID="16">
    <w:identifier xml:space="preserve">ID22</w:identifier>
    <w:name xml:space="preserve">Етказиб берувчи раҳбарининг лавозими </w:name>
    <w:value w:hidden="false">
      <w:unit w:active="false"/>
    </w:value>
  </w:element>
  <w:element w:id="23" w:kind="variable" w:selector="check" w:type="string" w:valueMode="normal" w:required="false" w:groupID="16">
    <w:identifier xml:space="preserve">ID23</w:identifier>
    <w:name xml:space="preserve">Етказиб берувчи раҳбарининг Ф.И.О </w:name>
    <w:value w:hidden="false">
      <w:unit w:active="false"/>
    </w:value>
  </w:element>
  <w:element w:id="24" w:kind="variable" w:selector="check" w:type="string" w:valueMode="normal" w:required="false" w:groupID="16">
    <w:identifier xml:space="preserve">ID24</w:identifier>
    <w:name xml:space="preserve">Етказиб берувчининг манзили </w:name>
    <w:value w:hidden="false">
      <w:unit w:active="false"/>
    </w:value>
  </w:element>
  <w:element w:id="25" w:kind="variable" w:selector="check" w:type="string" w:valueMode="normal" w:required="false" w:groupID="16">
    <w:identifier xml:space="preserve">ID25</w:identifier>
    <w:name xml:space="preserve">Етказиб берувчининг ҳисоб рақами </w:name>
    <w:value w:hidden="false">
      <w:unit w:active="false"/>
    </w:value>
  </w:element>
  <w:element w:id="26" w:kind="variable" w:selector="check" w:type="string" w:valueMode="normal" w:required="false" w:groupID="16">
    <w:identifier xml:space="preserve">ID26</w:identifier>
    <w:name xml:space="preserve">Етказиб берувчининг СТИР рақами </w:name>
    <w:value w:hidden="false">
      <w:unit w:active="false"/>
    </w:value>
  </w:element>
  <w:element w:id="27" w:kind="variable" w:selector="check" w:type="string" w:valueMode="normal" w:required="false" w:groupID="16">
    <w:identifier xml:space="preserve">ID27</w:identifier>
    <w:name xml:space="preserve">Етказиб берувчининг МФО рақами </w:name>
    <w:value w:hidden="false">
      <w:unit w:active="false"/>
    </w:value>
  </w:element>
  <w:element w:id="28" w:kind="variable" w:selector="check" w:type="string" w:valueMode="normal" w:required="false" w:groupID="16">
    <w:identifier xml:space="preserve">ID28</w:identifier>
    <w:name xml:space="preserve">Етказиб берувчининг ОКЭД рақами </w:name>
    <w:value w:hidden="false">
      <w:unit w:active="false"/>
    </w:value>
  </w:element>
  <w:element w:id="29" w:kind="category" w:selector="check" w:type="string" w:valueMode="normal" w:required="false" w:groupID="29">
    <w:identifier xml:space="preserve">ID29</w:identifier>
    <w:name xml:space="preserve">Шартнома шартлари</w:name>
    <w:value w:hidden="true">
      <w:unit w:active="false"/>
    </w:value>
  </w:element>
  <w:element w:id="30" w:kind="variable" w:selector="check" w:type="string" w:valueMode="normal" w:required="false" w:groupID="29">
    <w:identifier xml:space="preserve">ID30</w:identifier>
    <w:name xml:space="preserve">Етказиб бериладиган моддий техника ресурсларининг номи ва русуми </w:name>
    <w:value w:hidden="false">
      <w:unit w:active="false"/>
    </w:value>
  </w:element>
  <w:element w:id="31" w:kind="variable" w:selector="check" w:type="string" w:valueMode="normal" w:required="false" w:groupID="29">
    <w:identifier xml:space="preserve">ID31</w:identifier>
    <w:name xml:space="preserve">Хўжаликнинг шартномада кўрсатилмаган бошқа ҳуқуқлари </w:name>
    <w:value w:hidden="false">
      <w:unit w:active="false"/>
    </w:value>
  </w:element>
  <w:element w:id="32" w:kind="variable" w:selector="check" w:type="string" w:valueMode="normal" w:required="false" w:groupID="29">
    <w:identifier xml:space="preserve">ID32</w:identifier>
    <w:name xml:space="preserve">Етказиб берилган хизматлар учун ҳақ тўлаш муддати </w:name>
    <w:value w:hidden="false">
      <w:unit w:active="false"/>
    </w:value>
  </w:element>
  <w:element w:id="33" w:kind="variable" w:selector="check" w:type="string" w:valueMode="normal" w:required="false" w:groupID="29">
    <w:identifier xml:space="preserve">ID33</w:identifier>
    <w:name xml:space="preserve">Хўжаликнинг шартномада кўрсатилмаган бошқа мажбуриятлари </w:name>
    <w:value w:hidden="false">
      <w:unit w:active="false"/>
    </w:value>
  </w:element>
  <w:element w:id="34" w:kind="variable" w:selector="check" w:type="string" w:valueMode="normal" w:required="false" w:groupID="29">
    <w:identifier xml:space="preserve">ID34</w:identifier>
    <w:name xml:space="preserve">Етказиб берувчининг шартномада кўрсатилмаган бошқа ҳуқуқлари </w:name>
    <w:value w:hidden="false">
      <w:unit w:active="false"/>
    </w:value>
  </w:element>
  <w:element w:id="35" w:kind="variable" w:selector="check" w:type="string" w:valueMode="normal" w:required="false" w:groupID="29">
    <w:identifier xml:space="preserve">ID35</w:identifier>
    <w:name xml:space="preserve">Етказиб берилган хизматларда аниқланган камчиликларни текин тузатиб бериш муддати</w:name>
    <w:value w:hidden="false">
      <w:unit w:active="false"/>
    </w:value>
  </w:element>
  <w:element w:id="36" w:kind="variable" w:selector="check" w:type="string" w:valueMode="normal" w:required="false" w:groupID="29">
    <w:identifier xml:space="preserve">ID36</w:identifier>
    <w:name xml:space="preserve">Етказиб берувчининг шартномада кўрсатилмаган бошқа мажбуриятлари</w:name>
    <w:value w:hidden="false">
      <w:unit w:active="false"/>
    </w:value>
  </w:element>
  <w:element w:id="37" w:kind="variable" w:selector="check" w:type="string" w:valueMode="normal" w:required="false" w:groupID="29">
    <w:identifier xml:space="preserve">ID37</w:identifier>
    <w:name xml:space="preserve">Шартноманинг умумий қиймати</w:name>
    <w:value w:hidden="false">
      <w:unit w:active="false"/>
    </w:value>
  </w:element>
  <w:element w:id="38" w:kind="variable" w:selector="check" w:type="string" w:valueMode="normal" w:required="false" w:groupID="29">
    <w:identifier xml:space="preserve">ID38</w:identifier>
    <w:name xml:space="preserve">Етказиб бериладиган хизматлар учун олдиндан тўланадиган сумма миқдори (умумий сумманинг фоизи ҳисобида) </w:name>
    <w:value w:hidden="false">
      <w:unit w:active="false"/>
    </w:value>
  </w:element>
  <w:element w:id="39" w:kind="variable" w:selector="check" w:type="string" w:valueMode="normal" w:required="false" w:groupID="29">
    <w:identifier xml:space="preserve">ID39</w:identifier>
    <w:name xml:space="preserve">Хизматлар учун қабул қилиш-топшириш далолатномаси имзолангандан кейин неча кунда узил-кесил ҳисоб-китоб қилиниши лозим </w:name>
    <w:value w:hidden="false">
      <w:unit w:active="false"/>
    </w:value>
  </w:element>
  <w:element w:id="40" w:kind="selector" w:selector="radio" w:type="string" w:valueMode="normal" w:required="false" w:groupID="29">
    <w:identifier xml:space="preserve">ID40</w:identifier>
    <w:name xml:space="preserve">Ушбу шартнома бўйича тўлов</w:name>
    <w:value w:hidden="false">
      <w:unit w:active="false"/>
    </w:value>
    <w:element w:id="41" w:kind="condition" w:selector="check" w:type="boolean" w:valueMode="normal" w:required="false" w:groupID="29">
      <w:identifier xml:space="preserve">ID41</w:identifier>
      <w:name xml:space="preserve">Нақт пул</w:name>
      <w:value w:hidden="false">
        <w:unit w:active="false"/>
      </w:value>
    </w:element>
    <w:element w:id="42" w:kind="condition" w:selector="check" w:type="boolean" w:valueMode="normal" w:required="false" w:groupID="29">
      <w:identifier xml:space="preserve">ID42</w:identifier>
      <w:name xml:space="preserve">Пул кўчириш</w:name>
      <w:value w:hidden="false">
        <w:unit w:active="false"/>
      </w:value>
    </w:element>
    <w:element w:id="44" w:kind="condition" w:selector="check" w:type="boolean" w:valueMode="normal" w:required="false" w:groupID="29">
      <w:identifier xml:space="preserve">ID44</w:identifier>
      <w:name xml:space="preserve">Қарзни ҳисобдан чиқариш</w:name>
      <w:value w:hidden="true">
        <w:boolean>true</w:boolean>
        <w:unit w:active="false"/>
      </w:value>
    </w:element>
  </w:element>
  <w:element w:id="45" w:kind="variable" w:selector="check" w:type="string" w:valueMode="normal" w:required="false" w:groupID="29">
    <w:identifier xml:space="preserve">ID45</w:identifier>
    <w:name xml:space="preserve">Етказиб берилган Хизматларининг сифати, ассортименти шартномада белгиланганидан фарқ қилганда тўланиши лозим бўлган жарима фоизи </w:name>
    <w:value w:hidden="false">
      <w:unit w:active="false"/>
    </w:value>
  </w:element>
  <w:element w:id="46" w:kind="variable" w:selector="check" w:type="string" w:valueMode="normal" w:required="false" w:groupID="29">
    <w:identifier xml:space="preserve">ID46</w:identifier>
    <w:name xml:space="preserve">Хизматларни етказиб бериш кечиктирилган ёки тўлиқ етказиб берилмаганлиги учун бир кунда тўланадиган пеня миқдори </w:name>
    <w:comment xml:space="preserve">Изоҳ: Ундириладиган пеня миқдори 0,5 % дан ошмаслиги лозим. https://lex.uz/docs/18942#20212</w:comment>
    <w:value w:hidden="false">
      <w:unit w:active="false"/>
    </w:value>
  </w:element>
  <w:element w:id="47" w:kind="variable" w:selector="check" w:type="string" w:valueMode="normal" w:required="false" w:groupID="29">
    <w:identifier xml:space="preserve">ID47</w:identifier>
    <w:name xml:space="preserve">Хизматларни етказиб бериш кечиктирилган ёки тўлиқ етказиб берилмаганлиги учун жами тўланадиган пеня миқдори</w:name>
    <w:comment xml:space="preserve">Изоҳ: Ундириладиган пеня миқдори 50 % дан ошмаслиги лозим. https://lex.uz/docs/18942#20212</w:comment>
    <w:value w:hidden="false">
      <w:unit w:active="false"/>
    </w:value>
  </w:element>
  <w:element w:id="48" w:kind="variable" w:selector="check" w:type="string" w:valueMode="normal" w:required="false" w:groupID="29">
    <w:identifier xml:space="preserve">ID48</w:identifier>
    <w:name xml:space="preserve">Хизматларр учун тўлов ўз вақтида амалга оширилмаганлиги учун тўланадиган бир кунлик пеня миқдори.</w:name>
    <w:comment xml:space="preserve">Изоҳ: Ундириладиган пеня миқдори 0,5 % дан ошмаслиги лозим. https://lex.uz/docs/18942#20212</w:comment>
    <w:value w:hidden="false">
      <w:unit w:active="false"/>
    </w:value>
  </w:element>
  <w:element w:id="49" w:kind="variable" w:selector="check" w:type="string" w:valueMode="normal" w:required="false" w:groupID="29">
    <w:identifier xml:space="preserve">ID49</w:identifier>
    <w:name xml:space="preserve">Хизматлар ҳақи ўз вақтида тўланмаганлиги учун ундириладиган пенянинг умумий миқдори</w:name>
    <w:comment xml:space="preserve">Изоҳ: Ундириладиган пеня миқдори 50 % дан ошмаслиги лозим. https://lex.uz/docs/18942#20212</w:comment>
    <w:value w:hidden="false">
      <w:unit w:active="false"/>
    </w:value>
  </w:element>
  <w:element w:id="50" w:kind="variable" w:selector="check" w:type="string" w:valueMode="normal" w:required="false" w:groupID="29">
    <w:identifier xml:space="preserve">ID50</w:identifier>
    <w:name xml:space="preserve">Хўжаликнинг МФО рақами </w:name>
    <w:value w:hidden="false">
      <w:unit w:active="false"/>
    </w:value>
  </w:element>
</w:structure>
</file>